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A8CB06" w14:textId="77777777" w:rsidR="00D75C7C" w:rsidRPr="00373E2D" w:rsidRDefault="00D75C7C" w:rsidP="00AF49B9">
      <w:pPr>
        <w:shd w:val="clear" w:color="auto" w:fill="FFFFFF"/>
        <w:spacing w:after="0" w:line="240" w:lineRule="auto"/>
        <w:rPr>
          <w:rFonts w:ascii="Times New Roman" w:eastAsia="Times New Roman" w:hAnsi="Times New Roman"/>
          <w:b/>
          <w:spacing w:val="2"/>
          <w:sz w:val="28"/>
          <w:szCs w:val="28"/>
        </w:rPr>
      </w:pPr>
      <w:bookmarkStart w:id="0" w:name="_GoBack"/>
      <w:bookmarkEnd w:id="0"/>
    </w:p>
    <w:p w14:paraId="275DF416" w14:textId="77777777" w:rsidR="00127AAB" w:rsidRPr="00127AAB" w:rsidRDefault="00127AAB" w:rsidP="00AF49B9">
      <w:pPr>
        <w:spacing w:line="240" w:lineRule="auto"/>
        <w:jc w:val="center"/>
        <w:rPr>
          <w:rFonts w:ascii="Times New Roman" w:eastAsia="Times New Roman" w:hAnsi="Times New Roman"/>
          <w:bCs/>
          <w:sz w:val="28"/>
          <w:szCs w:val="28"/>
          <w:lang w:eastAsia="ru-RU"/>
        </w:rPr>
      </w:pPr>
      <w:r w:rsidRPr="002509EB">
        <w:rPr>
          <w:rFonts w:ascii="Times New Roman" w:eastAsia="Times New Roman" w:hAnsi="Times New Roman"/>
          <w:bCs/>
          <w:sz w:val="28"/>
          <w:szCs w:val="28"/>
          <w:lang w:val="kk-KZ" w:eastAsia="ru-RU"/>
        </w:rPr>
        <w:t>НАО «Евразийский национальный университет имени Л.Н.</w:t>
      </w:r>
      <w:r w:rsidRPr="002509EB">
        <w:rPr>
          <w:rFonts w:ascii="Times New Roman" w:eastAsia="Times New Roman" w:hAnsi="Times New Roman"/>
          <w:bCs/>
          <w:sz w:val="28"/>
          <w:szCs w:val="28"/>
          <w:lang w:eastAsia="ru-RU"/>
        </w:rPr>
        <w:t xml:space="preserve"> </w:t>
      </w:r>
      <w:r w:rsidRPr="002509EB">
        <w:rPr>
          <w:rFonts w:ascii="Times New Roman" w:eastAsia="Times New Roman" w:hAnsi="Times New Roman"/>
          <w:bCs/>
          <w:sz w:val="28"/>
          <w:szCs w:val="28"/>
          <w:lang w:val="kk-KZ" w:eastAsia="ru-RU"/>
        </w:rPr>
        <w:t>Гумилева»</w:t>
      </w:r>
    </w:p>
    <w:p w14:paraId="5A69B646" w14:textId="77777777" w:rsidR="00127AAB" w:rsidRPr="00195ED7" w:rsidRDefault="00127AAB" w:rsidP="00AF49B9">
      <w:pPr>
        <w:shd w:val="clear" w:color="auto" w:fill="FFFFFF"/>
        <w:spacing w:after="0" w:line="240" w:lineRule="auto"/>
        <w:ind w:firstLine="567"/>
        <w:jc w:val="center"/>
        <w:rPr>
          <w:rFonts w:ascii="Times New Roman" w:eastAsia="Times New Roman" w:hAnsi="Times New Roman"/>
          <w:b/>
          <w:spacing w:val="2"/>
          <w:sz w:val="28"/>
          <w:szCs w:val="28"/>
        </w:rPr>
      </w:pPr>
    </w:p>
    <w:p w14:paraId="248283CF" w14:textId="77777777" w:rsidR="00127AAB" w:rsidRPr="00127AAB" w:rsidRDefault="00127AAB" w:rsidP="00AF49B9">
      <w:pPr>
        <w:shd w:val="clear" w:color="auto" w:fill="FFFFFF"/>
        <w:spacing w:after="0" w:line="240" w:lineRule="auto"/>
        <w:ind w:firstLine="567"/>
        <w:jc w:val="center"/>
        <w:rPr>
          <w:rFonts w:ascii="Times New Roman" w:eastAsia="Times New Roman" w:hAnsi="Times New Roman"/>
          <w:b/>
          <w:spacing w:val="2"/>
          <w:sz w:val="28"/>
          <w:szCs w:val="28"/>
        </w:rPr>
      </w:pPr>
    </w:p>
    <w:p w14:paraId="3E0750A6" w14:textId="77777777" w:rsidR="00127AAB" w:rsidRPr="00D23361" w:rsidRDefault="00127AAB" w:rsidP="00AF49B9">
      <w:pPr>
        <w:shd w:val="clear" w:color="auto" w:fill="FFFFFF"/>
        <w:spacing w:after="0" w:line="240" w:lineRule="auto"/>
        <w:ind w:firstLine="567"/>
        <w:jc w:val="center"/>
        <w:rPr>
          <w:rFonts w:ascii="Times New Roman" w:eastAsia="Times New Roman" w:hAnsi="Times New Roman"/>
          <w:b/>
          <w:color w:val="000000" w:themeColor="text1"/>
          <w:spacing w:val="2"/>
          <w:sz w:val="28"/>
          <w:szCs w:val="28"/>
        </w:rPr>
      </w:pPr>
    </w:p>
    <w:p w14:paraId="39ADCFD7" w14:textId="793A30A3" w:rsidR="00127AAB" w:rsidRPr="002509EB" w:rsidRDefault="0061000F" w:rsidP="00AF49B9">
      <w:pPr>
        <w:tabs>
          <w:tab w:val="num" w:pos="0"/>
        </w:tabs>
        <w:spacing w:after="0" w:line="240" w:lineRule="auto"/>
        <w:contextualSpacing/>
        <w:rPr>
          <w:rFonts w:ascii="Times New Roman" w:eastAsia="Times New Roman" w:hAnsi="Times New Roman"/>
          <w:bCs/>
          <w:sz w:val="28"/>
          <w:szCs w:val="28"/>
          <w:lang w:val="kk-KZ" w:eastAsia="ru-RU"/>
        </w:rPr>
      </w:pPr>
      <w:r w:rsidRPr="00D23361">
        <w:rPr>
          <w:rFonts w:ascii="Times New Roman" w:eastAsia="Times New Roman" w:hAnsi="Times New Roman"/>
          <w:bCs/>
          <w:color w:val="000000" w:themeColor="text1"/>
          <w:sz w:val="28"/>
          <w:szCs w:val="28"/>
          <w:lang w:eastAsia="ru-RU"/>
        </w:rPr>
        <w:t xml:space="preserve">УДК </w:t>
      </w:r>
      <w:r w:rsidR="005C7C48" w:rsidRPr="00D23361">
        <w:rPr>
          <w:rFonts w:ascii="Times New Roman" w:eastAsia="Times New Roman" w:hAnsi="Times New Roman"/>
          <w:bCs/>
          <w:color w:val="000000" w:themeColor="text1"/>
          <w:sz w:val="28"/>
          <w:szCs w:val="28"/>
          <w:lang w:val="kk-KZ" w:eastAsia="ru-RU"/>
        </w:rPr>
        <w:t>378</w:t>
      </w:r>
      <w:r w:rsidR="00D23361" w:rsidRPr="00D23361">
        <w:rPr>
          <w:rFonts w:ascii="Times New Roman" w:eastAsia="Times New Roman" w:hAnsi="Times New Roman"/>
          <w:bCs/>
          <w:color w:val="000000" w:themeColor="text1"/>
          <w:sz w:val="28"/>
          <w:szCs w:val="28"/>
          <w:lang w:val="kk-KZ" w:eastAsia="ru-RU"/>
        </w:rPr>
        <w:t>.1:004</w:t>
      </w:r>
      <w:r w:rsidRPr="00D23361">
        <w:rPr>
          <w:rFonts w:ascii="Times New Roman" w:eastAsia="Times New Roman" w:hAnsi="Times New Roman"/>
          <w:bCs/>
          <w:color w:val="000000" w:themeColor="text1"/>
          <w:sz w:val="28"/>
          <w:szCs w:val="28"/>
          <w:lang w:eastAsia="ru-RU"/>
        </w:rPr>
        <w:t xml:space="preserve">  </w:t>
      </w:r>
      <w:r w:rsidR="00127AAB" w:rsidRPr="00D23361">
        <w:rPr>
          <w:rFonts w:ascii="Times New Roman" w:eastAsia="Times New Roman" w:hAnsi="Times New Roman"/>
          <w:bCs/>
          <w:color w:val="000000" w:themeColor="text1"/>
          <w:sz w:val="28"/>
          <w:szCs w:val="28"/>
          <w:lang w:val="kk-KZ" w:eastAsia="ru-RU"/>
        </w:rPr>
        <w:t xml:space="preserve"> </w:t>
      </w:r>
      <w:r w:rsidR="00127AAB" w:rsidRPr="00D23361">
        <w:rPr>
          <w:rFonts w:ascii="Times New Roman" w:eastAsia="Times New Roman" w:hAnsi="Times New Roman"/>
          <w:bCs/>
          <w:color w:val="000000" w:themeColor="text1"/>
          <w:sz w:val="28"/>
          <w:szCs w:val="28"/>
          <w:lang w:eastAsia="ru-RU"/>
        </w:rPr>
        <w:t xml:space="preserve">                                                                     </w:t>
      </w:r>
      <w:r w:rsidR="00127AAB" w:rsidRPr="002509EB">
        <w:rPr>
          <w:rFonts w:ascii="Times New Roman" w:eastAsia="Times New Roman" w:hAnsi="Times New Roman"/>
          <w:bCs/>
          <w:sz w:val="28"/>
          <w:szCs w:val="28"/>
          <w:lang w:val="kk-KZ" w:eastAsia="ru-RU"/>
        </w:rPr>
        <w:t>На правах рукописи</w:t>
      </w:r>
    </w:p>
    <w:p w14:paraId="5C0B3548" w14:textId="77777777" w:rsidR="00127AAB" w:rsidRPr="00195ED7" w:rsidRDefault="00127AAB" w:rsidP="00AF49B9">
      <w:pPr>
        <w:shd w:val="clear" w:color="auto" w:fill="FFFFFF"/>
        <w:spacing w:after="0" w:line="240" w:lineRule="auto"/>
        <w:ind w:firstLine="567"/>
        <w:jc w:val="center"/>
        <w:rPr>
          <w:rFonts w:ascii="Times New Roman" w:eastAsia="Times New Roman" w:hAnsi="Times New Roman"/>
          <w:b/>
          <w:spacing w:val="2"/>
          <w:sz w:val="28"/>
          <w:szCs w:val="28"/>
        </w:rPr>
      </w:pPr>
    </w:p>
    <w:p w14:paraId="3508049E" w14:textId="77777777" w:rsidR="00127AAB" w:rsidRPr="00195ED7" w:rsidRDefault="00127AAB" w:rsidP="00AF49B9">
      <w:pPr>
        <w:shd w:val="clear" w:color="auto" w:fill="FFFFFF"/>
        <w:spacing w:after="0" w:line="240" w:lineRule="auto"/>
        <w:ind w:firstLine="567"/>
        <w:jc w:val="center"/>
        <w:rPr>
          <w:rFonts w:ascii="Times New Roman" w:eastAsia="Times New Roman" w:hAnsi="Times New Roman"/>
          <w:b/>
          <w:spacing w:val="2"/>
          <w:sz w:val="28"/>
          <w:szCs w:val="28"/>
        </w:rPr>
      </w:pPr>
    </w:p>
    <w:p w14:paraId="0FA5E5BC" w14:textId="77777777" w:rsidR="00127AAB" w:rsidRPr="00127AAB" w:rsidRDefault="00127AAB" w:rsidP="00AF49B9">
      <w:pPr>
        <w:shd w:val="clear" w:color="auto" w:fill="FFFFFF"/>
        <w:spacing w:after="0" w:line="240" w:lineRule="auto"/>
        <w:ind w:firstLine="567"/>
        <w:jc w:val="center"/>
        <w:rPr>
          <w:rFonts w:ascii="Times New Roman" w:eastAsia="Times New Roman" w:hAnsi="Times New Roman"/>
          <w:b/>
          <w:spacing w:val="2"/>
          <w:sz w:val="28"/>
          <w:szCs w:val="28"/>
        </w:rPr>
      </w:pPr>
    </w:p>
    <w:p w14:paraId="6A6B29F2" w14:textId="77777777" w:rsidR="00127AAB" w:rsidRPr="00127AAB" w:rsidRDefault="00127AAB" w:rsidP="00AF49B9">
      <w:pPr>
        <w:shd w:val="clear" w:color="auto" w:fill="FFFFFF"/>
        <w:spacing w:after="0" w:line="240" w:lineRule="auto"/>
        <w:ind w:firstLine="567"/>
        <w:jc w:val="center"/>
        <w:rPr>
          <w:rFonts w:ascii="Times New Roman" w:eastAsia="Times New Roman" w:hAnsi="Times New Roman"/>
          <w:b/>
          <w:spacing w:val="2"/>
          <w:sz w:val="28"/>
          <w:szCs w:val="28"/>
        </w:rPr>
      </w:pPr>
      <w:r w:rsidRPr="00127AAB">
        <w:rPr>
          <w:rFonts w:ascii="Times New Roman" w:eastAsia="Times New Roman" w:hAnsi="Times New Roman"/>
          <w:b/>
          <w:spacing w:val="2"/>
          <w:sz w:val="28"/>
          <w:szCs w:val="28"/>
        </w:rPr>
        <w:t>КАРАТАЕВА</w:t>
      </w:r>
      <w:r w:rsidRPr="00195ED7">
        <w:rPr>
          <w:rFonts w:ascii="Times New Roman" w:eastAsia="Times New Roman" w:hAnsi="Times New Roman"/>
          <w:b/>
          <w:spacing w:val="2"/>
          <w:sz w:val="28"/>
          <w:szCs w:val="28"/>
        </w:rPr>
        <w:t xml:space="preserve"> </w:t>
      </w:r>
      <w:r w:rsidRPr="00127AAB">
        <w:rPr>
          <w:rFonts w:ascii="Times New Roman" w:eastAsia="Times New Roman" w:hAnsi="Times New Roman"/>
          <w:b/>
          <w:spacing w:val="2"/>
          <w:sz w:val="28"/>
          <w:szCs w:val="28"/>
        </w:rPr>
        <w:t>ЖАНЕРКЕ</w:t>
      </w:r>
      <w:r w:rsidRPr="00195ED7">
        <w:rPr>
          <w:rFonts w:ascii="Times New Roman" w:eastAsia="Times New Roman" w:hAnsi="Times New Roman"/>
          <w:b/>
          <w:spacing w:val="2"/>
          <w:sz w:val="28"/>
          <w:szCs w:val="28"/>
        </w:rPr>
        <w:t xml:space="preserve"> </w:t>
      </w:r>
      <w:r w:rsidRPr="00127AAB">
        <w:rPr>
          <w:rFonts w:ascii="Times New Roman" w:eastAsia="Times New Roman" w:hAnsi="Times New Roman"/>
          <w:b/>
          <w:spacing w:val="2"/>
          <w:sz w:val="28"/>
          <w:szCs w:val="28"/>
        </w:rPr>
        <w:t>РЫСБЕКОВНА</w:t>
      </w:r>
    </w:p>
    <w:p w14:paraId="2C352226" w14:textId="77777777" w:rsidR="00127AAB" w:rsidRPr="00127AAB" w:rsidRDefault="00127AAB" w:rsidP="00AF49B9">
      <w:pPr>
        <w:shd w:val="clear" w:color="auto" w:fill="FFFFFF"/>
        <w:spacing w:after="0" w:line="240" w:lineRule="auto"/>
        <w:ind w:firstLine="567"/>
        <w:jc w:val="center"/>
        <w:rPr>
          <w:rFonts w:ascii="Times New Roman" w:eastAsia="Times New Roman" w:hAnsi="Times New Roman"/>
          <w:b/>
          <w:spacing w:val="2"/>
          <w:sz w:val="28"/>
          <w:szCs w:val="28"/>
        </w:rPr>
      </w:pPr>
    </w:p>
    <w:p w14:paraId="0D6BE19A" w14:textId="77777777" w:rsidR="00127AAB" w:rsidRPr="00127AAB" w:rsidRDefault="00127AAB" w:rsidP="00AF49B9">
      <w:pPr>
        <w:shd w:val="clear" w:color="auto" w:fill="FFFFFF"/>
        <w:spacing w:after="0" w:line="240" w:lineRule="auto"/>
        <w:ind w:firstLine="567"/>
        <w:jc w:val="center"/>
        <w:rPr>
          <w:rFonts w:ascii="Times New Roman" w:eastAsia="Times New Roman" w:hAnsi="Times New Roman"/>
          <w:b/>
          <w:spacing w:val="2"/>
          <w:sz w:val="28"/>
          <w:szCs w:val="28"/>
        </w:rPr>
      </w:pPr>
    </w:p>
    <w:p w14:paraId="7EBA8398" w14:textId="77777777" w:rsidR="00127AAB" w:rsidRPr="00127AAB" w:rsidRDefault="00127AAB" w:rsidP="00AF49B9">
      <w:pPr>
        <w:shd w:val="clear" w:color="auto" w:fill="FFFFFF"/>
        <w:spacing w:after="0" w:line="240" w:lineRule="auto"/>
        <w:ind w:firstLine="567"/>
        <w:jc w:val="center"/>
        <w:rPr>
          <w:rFonts w:ascii="Times New Roman" w:eastAsia="Times New Roman" w:hAnsi="Times New Roman"/>
          <w:b/>
          <w:spacing w:val="2"/>
          <w:sz w:val="28"/>
          <w:szCs w:val="28"/>
        </w:rPr>
      </w:pPr>
    </w:p>
    <w:p w14:paraId="54575654" w14:textId="77777777" w:rsidR="00127AAB" w:rsidRPr="00195ED7" w:rsidRDefault="00127AAB" w:rsidP="00AF49B9">
      <w:pPr>
        <w:shd w:val="clear" w:color="auto" w:fill="FFFFFF"/>
        <w:spacing w:after="0" w:line="240" w:lineRule="auto"/>
        <w:ind w:firstLine="567"/>
        <w:jc w:val="center"/>
        <w:rPr>
          <w:rFonts w:ascii="Times New Roman" w:eastAsia="Times New Roman" w:hAnsi="Times New Roman"/>
          <w:b/>
          <w:spacing w:val="2"/>
          <w:sz w:val="28"/>
          <w:szCs w:val="28"/>
        </w:rPr>
      </w:pPr>
      <w:r w:rsidRPr="00195ED7">
        <w:rPr>
          <w:rFonts w:ascii="Times New Roman" w:eastAsia="Times New Roman" w:hAnsi="Times New Roman"/>
          <w:b/>
          <w:spacing w:val="2"/>
          <w:sz w:val="28"/>
          <w:szCs w:val="28"/>
        </w:rPr>
        <w:t>Интегрированный подход применения</w:t>
      </w:r>
      <w:r w:rsidRPr="009C44CC">
        <w:rPr>
          <w:rFonts w:ascii="Times New Roman" w:eastAsia="Times New Roman" w:hAnsi="Times New Roman"/>
          <w:b/>
          <w:spacing w:val="2"/>
          <w:sz w:val="28"/>
          <w:szCs w:val="28"/>
        </w:rPr>
        <w:t xml:space="preserve"> </w:t>
      </w:r>
      <w:r>
        <w:rPr>
          <w:rFonts w:ascii="Times New Roman" w:eastAsia="Times New Roman" w:hAnsi="Times New Roman"/>
          <w:b/>
          <w:spacing w:val="2"/>
          <w:sz w:val="28"/>
          <w:szCs w:val="28"/>
        </w:rPr>
        <w:t>цифровых технологий в возобновляемых источниках</w:t>
      </w:r>
      <w:r w:rsidRPr="00195ED7">
        <w:rPr>
          <w:rFonts w:ascii="Times New Roman" w:eastAsia="Times New Roman" w:hAnsi="Times New Roman"/>
          <w:b/>
          <w:spacing w:val="2"/>
          <w:sz w:val="28"/>
          <w:szCs w:val="28"/>
        </w:rPr>
        <w:t xml:space="preserve"> энергии через образовательный курс</w:t>
      </w:r>
    </w:p>
    <w:p w14:paraId="3597B4F3" w14:textId="77777777" w:rsidR="00127AAB" w:rsidRPr="00195ED7" w:rsidRDefault="00127AAB" w:rsidP="00AF49B9">
      <w:pPr>
        <w:shd w:val="clear" w:color="auto" w:fill="FFFFFF"/>
        <w:spacing w:after="0" w:line="240" w:lineRule="auto"/>
        <w:ind w:firstLine="567"/>
        <w:jc w:val="center"/>
        <w:rPr>
          <w:rFonts w:ascii="Times New Roman" w:eastAsia="Times New Roman" w:hAnsi="Times New Roman"/>
          <w:b/>
          <w:spacing w:val="2"/>
          <w:sz w:val="28"/>
          <w:szCs w:val="28"/>
        </w:rPr>
      </w:pPr>
    </w:p>
    <w:p w14:paraId="18059F5A" w14:textId="77777777" w:rsidR="00127AAB" w:rsidRPr="00127AAB" w:rsidRDefault="00127AAB" w:rsidP="00AF49B9">
      <w:pPr>
        <w:shd w:val="clear" w:color="auto" w:fill="FFFFFF"/>
        <w:spacing w:after="0" w:line="240" w:lineRule="auto"/>
        <w:ind w:firstLine="567"/>
        <w:jc w:val="center"/>
        <w:rPr>
          <w:rFonts w:ascii="Times New Roman" w:eastAsia="Times New Roman" w:hAnsi="Times New Roman"/>
          <w:b/>
          <w:spacing w:val="2"/>
          <w:sz w:val="28"/>
          <w:szCs w:val="28"/>
        </w:rPr>
      </w:pPr>
    </w:p>
    <w:p w14:paraId="2ABF07B4" w14:textId="77777777" w:rsidR="00127AAB" w:rsidRPr="00127AAB" w:rsidRDefault="00127AAB" w:rsidP="00AF49B9">
      <w:pPr>
        <w:shd w:val="clear" w:color="auto" w:fill="FFFFFF"/>
        <w:spacing w:after="0" w:line="240" w:lineRule="auto"/>
        <w:ind w:firstLine="567"/>
        <w:jc w:val="center"/>
        <w:rPr>
          <w:rFonts w:ascii="Times New Roman" w:eastAsia="Times New Roman" w:hAnsi="Times New Roman"/>
          <w:b/>
          <w:spacing w:val="2"/>
          <w:sz w:val="28"/>
          <w:szCs w:val="28"/>
        </w:rPr>
      </w:pPr>
    </w:p>
    <w:p w14:paraId="7D974D38" w14:textId="77777777" w:rsidR="00127AAB" w:rsidRPr="00BB6242" w:rsidRDefault="00127AAB" w:rsidP="00AF49B9">
      <w:pPr>
        <w:shd w:val="clear" w:color="auto" w:fill="FFFFFF"/>
        <w:spacing w:after="0" w:line="240" w:lineRule="auto"/>
        <w:ind w:firstLine="567"/>
        <w:jc w:val="center"/>
        <w:rPr>
          <w:rFonts w:ascii="Times New Roman" w:eastAsia="Times New Roman" w:hAnsi="Times New Roman"/>
          <w:bCs/>
          <w:spacing w:val="2"/>
          <w:sz w:val="28"/>
          <w:szCs w:val="28"/>
        </w:rPr>
      </w:pPr>
      <w:r w:rsidRPr="00BB6242">
        <w:rPr>
          <w:rFonts w:ascii="Times New Roman" w:eastAsia="Times New Roman" w:hAnsi="Times New Roman"/>
          <w:bCs/>
          <w:color w:val="000000"/>
          <w:sz w:val="28"/>
          <w:szCs w:val="28"/>
        </w:rPr>
        <w:t>8D01511 - Информатика</w:t>
      </w:r>
    </w:p>
    <w:p w14:paraId="307A4C77" w14:textId="77777777" w:rsidR="00127AAB" w:rsidRPr="00127AAB" w:rsidRDefault="00127AAB" w:rsidP="00AF49B9">
      <w:pPr>
        <w:shd w:val="clear" w:color="auto" w:fill="FFFFFF"/>
        <w:spacing w:after="0" w:line="240" w:lineRule="auto"/>
        <w:ind w:firstLine="567"/>
        <w:jc w:val="center"/>
        <w:rPr>
          <w:rFonts w:ascii="Times New Roman" w:eastAsia="Times New Roman" w:hAnsi="Times New Roman"/>
          <w:bCs/>
          <w:spacing w:val="2"/>
          <w:sz w:val="28"/>
          <w:szCs w:val="28"/>
        </w:rPr>
      </w:pPr>
    </w:p>
    <w:p w14:paraId="5ED43317" w14:textId="77777777" w:rsidR="00127AAB" w:rsidRPr="00127AAB" w:rsidRDefault="00127AAB" w:rsidP="00AF49B9">
      <w:pPr>
        <w:shd w:val="clear" w:color="auto" w:fill="FFFFFF"/>
        <w:spacing w:after="0" w:line="240" w:lineRule="auto"/>
        <w:ind w:firstLine="567"/>
        <w:jc w:val="center"/>
        <w:rPr>
          <w:rFonts w:ascii="Times New Roman" w:eastAsia="Times New Roman" w:hAnsi="Times New Roman"/>
          <w:bCs/>
          <w:spacing w:val="2"/>
          <w:sz w:val="28"/>
          <w:szCs w:val="28"/>
        </w:rPr>
      </w:pPr>
    </w:p>
    <w:p w14:paraId="0DB8EC99" w14:textId="77777777" w:rsidR="00127AAB" w:rsidRPr="00BB6242" w:rsidRDefault="00127AAB" w:rsidP="00AF49B9">
      <w:pPr>
        <w:shd w:val="clear" w:color="auto" w:fill="FFFFFF"/>
        <w:spacing w:after="0" w:line="240" w:lineRule="auto"/>
        <w:ind w:firstLine="567"/>
        <w:jc w:val="center"/>
        <w:rPr>
          <w:rFonts w:ascii="Times New Roman" w:eastAsia="Times New Roman" w:hAnsi="Times New Roman"/>
          <w:bCs/>
          <w:spacing w:val="2"/>
          <w:sz w:val="28"/>
          <w:szCs w:val="28"/>
        </w:rPr>
      </w:pPr>
    </w:p>
    <w:p w14:paraId="0A596AFF" w14:textId="77777777" w:rsidR="00127AAB" w:rsidRPr="00BB6242" w:rsidRDefault="00127AAB" w:rsidP="00AF49B9">
      <w:pPr>
        <w:shd w:val="clear" w:color="auto" w:fill="FFFFFF"/>
        <w:spacing w:after="0" w:line="240" w:lineRule="auto"/>
        <w:ind w:firstLine="567"/>
        <w:jc w:val="center"/>
        <w:rPr>
          <w:rFonts w:ascii="Times New Roman" w:eastAsia="Times New Roman" w:hAnsi="Times New Roman"/>
          <w:bCs/>
          <w:spacing w:val="2"/>
          <w:sz w:val="28"/>
          <w:szCs w:val="28"/>
        </w:rPr>
      </w:pPr>
      <w:r w:rsidRPr="00BB6242">
        <w:rPr>
          <w:rFonts w:ascii="Times New Roman" w:eastAsia="Times New Roman" w:hAnsi="Times New Roman"/>
          <w:bCs/>
          <w:spacing w:val="2"/>
          <w:sz w:val="28"/>
          <w:szCs w:val="28"/>
        </w:rPr>
        <w:t>Диссертация на соискание ученой степени</w:t>
      </w:r>
    </w:p>
    <w:p w14:paraId="236A8212" w14:textId="77777777" w:rsidR="00127AAB" w:rsidRPr="00BB6242" w:rsidRDefault="00127AAB" w:rsidP="00AF49B9">
      <w:pPr>
        <w:shd w:val="clear" w:color="auto" w:fill="FFFFFF"/>
        <w:spacing w:after="0" w:line="240" w:lineRule="auto"/>
        <w:ind w:firstLine="567"/>
        <w:jc w:val="center"/>
        <w:rPr>
          <w:rFonts w:ascii="Times New Roman" w:eastAsia="Times New Roman" w:hAnsi="Times New Roman"/>
          <w:bCs/>
          <w:spacing w:val="2"/>
          <w:sz w:val="28"/>
          <w:szCs w:val="28"/>
        </w:rPr>
      </w:pPr>
      <w:r w:rsidRPr="00BB6242">
        <w:rPr>
          <w:rFonts w:ascii="Times New Roman" w:eastAsia="Times New Roman" w:hAnsi="Times New Roman"/>
          <w:bCs/>
          <w:spacing w:val="2"/>
          <w:sz w:val="28"/>
          <w:szCs w:val="28"/>
        </w:rPr>
        <w:t>доктора философии (PhD)</w:t>
      </w:r>
    </w:p>
    <w:p w14:paraId="480CA050" w14:textId="77777777" w:rsidR="00127AAB" w:rsidRPr="00BB6242" w:rsidRDefault="00127AAB" w:rsidP="00AF49B9">
      <w:pPr>
        <w:shd w:val="clear" w:color="auto" w:fill="FFFFFF"/>
        <w:spacing w:after="0" w:line="240" w:lineRule="auto"/>
        <w:ind w:firstLine="567"/>
        <w:jc w:val="center"/>
        <w:rPr>
          <w:rFonts w:ascii="Times New Roman" w:eastAsia="Times New Roman" w:hAnsi="Times New Roman"/>
          <w:bCs/>
          <w:spacing w:val="2"/>
          <w:sz w:val="28"/>
          <w:szCs w:val="28"/>
        </w:rPr>
      </w:pPr>
    </w:p>
    <w:p w14:paraId="276F0A9C" w14:textId="77777777" w:rsidR="00127AAB" w:rsidRPr="00B538BF" w:rsidRDefault="00127AAB" w:rsidP="00AF49B9">
      <w:pPr>
        <w:shd w:val="clear" w:color="auto" w:fill="FFFFFF"/>
        <w:spacing w:after="0" w:line="240" w:lineRule="auto"/>
        <w:ind w:firstLine="567"/>
        <w:jc w:val="center"/>
        <w:rPr>
          <w:rFonts w:ascii="Times New Roman" w:eastAsia="Times New Roman" w:hAnsi="Times New Roman"/>
          <w:bCs/>
          <w:spacing w:val="2"/>
          <w:sz w:val="28"/>
          <w:szCs w:val="28"/>
        </w:rPr>
      </w:pPr>
    </w:p>
    <w:p w14:paraId="69F6CB93" w14:textId="77777777" w:rsidR="00127AAB" w:rsidRPr="00B538BF" w:rsidRDefault="00127AAB" w:rsidP="00AF49B9">
      <w:pPr>
        <w:shd w:val="clear" w:color="auto" w:fill="FFFFFF"/>
        <w:spacing w:after="0" w:line="240" w:lineRule="auto"/>
        <w:ind w:firstLine="567"/>
        <w:jc w:val="center"/>
        <w:rPr>
          <w:rFonts w:ascii="Times New Roman" w:eastAsia="Times New Roman" w:hAnsi="Times New Roman"/>
          <w:bCs/>
          <w:spacing w:val="2"/>
          <w:sz w:val="28"/>
          <w:szCs w:val="28"/>
        </w:rPr>
      </w:pPr>
    </w:p>
    <w:p w14:paraId="3BECBC7D" w14:textId="77777777" w:rsidR="00127AAB" w:rsidRPr="00127AAB" w:rsidRDefault="00127AAB" w:rsidP="00AF49B9">
      <w:pPr>
        <w:shd w:val="clear" w:color="auto" w:fill="FFFFFF"/>
        <w:spacing w:after="0" w:line="240" w:lineRule="auto"/>
        <w:ind w:firstLine="567"/>
        <w:jc w:val="right"/>
        <w:rPr>
          <w:rFonts w:ascii="Times New Roman" w:eastAsia="Times New Roman" w:hAnsi="Times New Roman"/>
          <w:bCs/>
          <w:spacing w:val="2"/>
          <w:sz w:val="28"/>
          <w:szCs w:val="28"/>
        </w:rPr>
      </w:pPr>
      <w:r w:rsidRPr="00BB6242">
        <w:rPr>
          <w:rFonts w:ascii="Times New Roman" w:eastAsia="Times New Roman" w:hAnsi="Times New Roman"/>
          <w:bCs/>
          <w:spacing w:val="2"/>
          <w:sz w:val="28"/>
          <w:szCs w:val="28"/>
        </w:rPr>
        <w:t>Научный консультант</w:t>
      </w:r>
    </w:p>
    <w:p w14:paraId="0407EB72" w14:textId="77777777" w:rsidR="00127AAB" w:rsidRPr="00BB6242" w:rsidRDefault="00127AAB" w:rsidP="00AF49B9">
      <w:pPr>
        <w:shd w:val="clear" w:color="auto" w:fill="FFFFFF"/>
        <w:spacing w:after="0" w:line="240" w:lineRule="auto"/>
        <w:ind w:firstLine="567"/>
        <w:jc w:val="right"/>
        <w:rPr>
          <w:rFonts w:ascii="Times New Roman" w:eastAsia="Times New Roman" w:hAnsi="Times New Roman"/>
          <w:bCs/>
          <w:spacing w:val="2"/>
          <w:sz w:val="28"/>
          <w:szCs w:val="28"/>
        </w:rPr>
      </w:pPr>
      <w:r w:rsidRPr="00BB6242">
        <w:rPr>
          <w:rFonts w:ascii="Times New Roman" w:eastAsia="Times New Roman" w:hAnsi="Times New Roman"/>
          <w:bCs/>
          <w:spacing w:val="2"/>
          <w:sz w:val="28"/>
          <w:szCs w:val="28"/>
        </w:rPr>
        <w:t xml:space="preserve">кандидат педагогических наук, </w:t>
      </w:r>
    </w:p>
    <w:p w14:paraId="3EE01455" w14:textId="77777777" w:rsidR="00127AAB" w:rsidRPr="00BB6242" w:rsidRDefault="00127AAB" w:rsidP="00AF49B9">
      <w:pPr>
        <w:shd w:val="clear" w:color="auto" w:fill="FFFFFF"/>
        <w:spacing w:after="0" w:line="240" w:lineRule="auto"/>
        <w:ind w:firstLine="567"/>
        <w:jc w:val="right"/>
        <w:rPr>
          <w:rFonts w:ascii="Times New Roman" w:eastAsia="Times New Roman" w:hAnsi="Times New Roman"/>
          <w:bCs/>
          <w:spacing w:val="2"/>
          <w:sz w:val="28"/>
          <w:szCs w:val="28"/>
        </w:rPr>
      </w:pPr>
      <w:r w:rsidRPr="00BB6242">
        <w:rPr>
          <w:rFonts w:ascii="Times New Roman" w:eastAsia="Times New Roman" w:hAnsi="Times New Roman"/>
          <w:bCs/>
          <w:spacing w:val="2"/>
          <w:sz w:val="28"/>
          <w:szCs w:val="28"/>
        </w:rPr>
        <w:t>ассоциированный профессор</w:t>
      </w:r>
    </w:p>
    <w:p w14:paraId="3578E941" w14:textId="77777777" w:rsidR="00127AAB" w:rsidRPr="00BB6242" w:rsidRDefault="00127AAB" w:rsidP="00AF49B9">
      <w:pPr>
        <w:shd w:val="clear" w:color="auto" w:fill="FFFFFF"/>
        <w:spacing w:after="0" w:line="240" w:lineRule="auto"/>
        <w:ind w:firstLine="567"/>
        <w:jc w:val="right"/>
        <w:rPr>
          <w:rFonts w:ascii="Times New Roman" w:eastAsia="Times New Roman" w:hAnsi="Times New Roman"/>
          <w:bCs/>
          <w:spacing w:val="2"/>
          <w:sz w:val="28"/>
          <w:szCs w:val="28"/>
        </w:rPr>
      </w:pPr>
      <w:r w:rsidRPr="00BB6242">
        <w:rPr>
          <w:rFonts w:ascii="Times New Roman" w:eastAsia="Times New Roman" w:hAnsi="Times New Roman"/>
          <w:bCs/>
          <w:spacing w:val="2"/>
          <w:sz w:val="28"/>
          <w:szCs w:val="28"/>
        </w:rPr>
        <w:t>Абильдинова Г.М.</w:t>
      </w:r>
    </w:p>
    <w:p w14:paraId="7A993D6C" w14:textId="77777777" w:rsidR="00127AAB" w:rsidRPr="00BB6242" w:rsidRDefault="00127AAB" w:rsidP="00AF49B9">
      <w:pPr>
        <w:shd w:val="clear" w:color="auto" w:fill="FFFFFF"/>
        <w:spacing w:after="0" w:line="240" w:lineRule="auto"/>
        <w:ind w:firstLine="567"/>
        <w:jc w:val="center"/>
        <w:rPr>
          <w:rFonts w:ascii="Times New Roman" w:eastAsia="Times New Roman" w:hAnsi="Times New Roman"/>
          <w:bCs/>
          <w:spacing w:val="2"/>
          <w:sz w:val="28"/>
          <w:szCs w:val="28"/>
        </w:rPr>
      </w:pPr>
    </w:p>
    <w:p w14:paraId="63D65E21" w14:textId="77777777" w:rsidR="00127AAB" w:rsidRPr="00127AAB" w:rsidRDefault="00127AAB" w:rsidP="00AF49B9">
      <w:pPr>
        <w:shd w:val="clear" w:color="auto" w:fill="FFFFFF"/>
        <w:spacing w:after="0" w:line="240" w:lineRule="auto"/>
        <w:ind w:firstLine="567"/>
        <w:jc w:val="right"/>
        <w:rPr>
          <w:rFonts w:ascii="Times New Roman" w:eastAsia="Times New Roman" w:hAnsi="Times New Roman"/>
          <w:bCs/>
          <w:spacing w:val="2"/>
          <w:sz w:val="28"/>
          <w:szCs w:val="28"/>
        </w:rPr>
      </w:pPr>
      <w:r w:rsidRPr="00BB6242">
        <w:rPr>
          <w:rFonts w:ascii="Times New Roman" w:eastAsia="Times New Roman" w:hAnsi="Times New Roman"/>
          <w:bCs/>
          <w:spacing w:val="2"/>
          <w:sz w:val="28"/>
          <w:szCs w:val="28"/>
        </w:rPr>
        <w:t xml:space="preserve">Зарубежный </w:t>
      </w:r>
      <w:r w:rsidRPr="002509EB">
        <w:rPr>
          <w:rFonts w:ascii="Times New Roman" w:eastAsia="Times New Roman" w:hAnsi="Times New Roman"/>
          <w:bCs/>
          <w:spacing w:val="2"/>
          <w:sz w:val="28"/>
          <w:szCs w:val="28"/>
        </w:rPr>
        <w:t xml:space="preserve">научный </w:t>
      </w:r>
      <w:r w:rsidRPr="00BB6242">
        <w:rPr>
          <w:rFonts w:ascii="Times New Roman" w:eastAsia="Times New Roman" w:hAnsi="Times New Roman"/>
          <w:bCs/>
          <w:spacing w:val="2"/>
          <w:sz w:val="28"/>
          <w:szCs w:val="28"/>
        </w:rPr>
        <w:t>консультант</w:t>
      </w:r>
    </w:p>
    <w:p w14:paraId="31E6089B" w14:textId="77777777" w:rsidR="00127AAB" w:rsidRPr="00BB6242" w:rsidRDefault="00127AAB" w:rsidP="00AF49B9">
      <w:pPr>
        <w:shd w:val="clear" w:color="auto" w:fill="FFFFFF"/>
        <w:spacing w:after="0" w:line="240" w:lineRule="auto"/>
        <w:ind w:firstLine="567"/>
        <w:jc w:val="right"/>
        <w:rPr>
          <w:rFonts w:ascii="Times New Roman" w:eastAsia="Times New Roman" w:hAnsi="Times New Roman"/>
          <w:bCs/>
          <w:spacing w:val="2"/>
          <w:sz w:val="28"/>
          <w:szCs w:val="28"/>
        </w:rPr>
      </w:pPr>
      <w:r w:rsidRPr="00BB6242">
        <w:rPr>
          <w:rFonts w:ascii="Times New Roman" w:eastAsia="Times New Roman" w:hAnsi="Times New Roman"/>
          <w:bCs/>
          <w:spacing w:val="2"/>
          <w:sz w:val="28"/>
          <w:szCs w:val="28"/>
          <w:lang w:val="en-US"/>
        </w:rPr>
        <w:t>PhD</w:t>
      </w:r>
      <w:r w:rsidRPr="00BB6242">
        <w:rPr>
          <w:rFonts w:ascii="Times New Roman" w:eastAsia="Times New Roman" w:hAnsi="Times New Roman"/>
          <w:bCs/>
          <w:spacing w:val="2"/>
          <w:sz w:val="28"/>
          <w:szCs w:val="28"/>
        </w:rPr>
        <w:t>, ассоциированный профессор</w:t>
      </w:r>
    </w:p>
    <w:p w14:paraId="60E4FC5F" w14:textId="77777777" w:rsidR="00127AAB" w:rsidRPr="00BB6242" w:rsidRDefault="00127AAB" w:rsidP="00AF49B9">
      <w:pPr>
        <w:shd w:val="clear" w:color="auto" w:fill="FFFFFF"/>
        <w:spacing w:after="0" w:line="240" w:lineRule="auto"/>
        <w:ind w:firstLine="567"/>
        <w:jc w:val="right"/>
        <w:rPr>
          <w:rFonts w:ascii="Times New Roman" w:eastAsia="Times New Roman" w:hAnsi="Times New Roman"/>
          <w:bCs/>
          <w:spacing w:val="2"/>
          <w:sz w:val="28"/>
          <w:szCs w:val="28"/>
        </w:rPr>
      </w:pPr>
      <w:r w:rsidRPr="00BB6242">
        <w:rPr>
          <w:rFonts w:ascii="Times New Roman" w:eastAsia="Times New Roman" w:hAnsi="Times New Roman"/>
          <w:bCs/>
          <w:spacing w:val="2"/>
          <w:sz w:val="28"/>
          <w:szCs w:val="28"/>
          <w:lang w:val="en-US"/>
        </w:rPr>
        <w:t>Celal</w:t>
      </w:r>
      <w:r w:rsidRPr="00BB6242">
        <w:rPr>
          <w:rFonts w:ascii="Times New Roman" w:eastAsia="Times New Roman" w:hAnsi="Times New Roman"/>
          <w:bCs/>
          <w:spacing w:val="2"/>
          <w:sz w:val="28"/>
          <w:szCs w:val="28"/>
        </w:rPr>
        <w:t xml:space="preserve"> </w:t>
      </w:r>
      <w:r w:rsidRPr="00BB6242">
        <w:rPr>
          <w:rFonts w:ascii="Times New Roman" w:eastAsia="Times New Roman" w:hAnsi="Times New Roman"/>
          <w:bCs/>
          <w:spacing w:val="2"/>
          <w:sz w:val="28"/>
          <w:szCs w:val="28"/>
          <w:lang w:val="en-US"/>
        </w:rPr>
        <w:t>Karaca</w:t>
      </w:r>
    </w:p>
    <w:p w14:paraId="4BB2AF17" w14:textId="77777777" w:rsidR="00127AAB" w:rsidRPr="00BB6242" w:rsidRDefault="00127AAB" w:rsidP="00AF49B9">
      <w:pPr>
        <w:shd w:val="clear" w:color="auto" w:fill="FFFFFF"/>
        <w:spacing w:after="0" w:line="240" w:lineRule="auto"/>
        <w:ind w:firstLine="567"/>
        <w:jc w:val="center"/>
        <w:rPr>
          <w:rFonts w:ascii="Times New Roman" w:eastAsia="Times New Roman" w:hAnsi="Times New Roman"/>
          <w:bCs/>
          <w:spacing w:val="2"/>
          <w:sz w:val="28"/>
          <w:szCs w:val="28"/>
        </w:rPr>
      </w:pPr>
    </w:p>
    <w:p w14:paraId="20F3D262" w14:textId="77777777" w:rsidR="00127AAB" w:rsidRPr="00BB6242" w:rsidRDefault="00127AAB" w:rsidP="00AF49B9">
      <w:pPr>
        <w:shd w:val="clear" w:color="auto" w:fill="FFFFFF"/>
        <w:spacing w:after="0" w:line="240" w:lineRule="auto"/>
        <w:ind w:firstLine="567"/>
        <w:jc w:val="center"/>
        <w:rPr>
          <w:rFonts w:ascii="Times New Roman" w:eastAsia="Times New Roman" w:hAnsi="Times New Roman"/>
          <w:bCs/>
          <w:spacing w:val="2"/>
          <w:sz w:val="28"/>
          <w:szCs w:val="28"/>
        </w:rPr>
      </w:pPr>
    </w:p>
    <w:p w14:paraId="44DAC8F3" w14:textId="77777777" w:rsidR="00127AAB" w:rsidRPr="00BB6242" w:rsidRDefault="00127AAB" w:rsidP="00AF49B9">
      <w:pPr>
        <w:shd w:val="clear" w:color="auto" w:fill="FFFFFF"/>
        <w:spacing w:after="0" w:line="240" w:lineRule="auto"/>
        <w:ind w:firstLine="567"/>
        <w:jc w:val="center"/>
        <w:rPr>
          <w:rFonts w:ascii="Times New Roman" w:eastAsia="Times New Roman" w:hAnsi="Times New Roman"/>
          <w:bCs/>
          <w:spacing w:val="2"/>
          <w:sz w:val="28"/>
          <w:szCs w:val="28"/>
        </w:rPr>
      </w:pPr>
    </w:p>
    <w:p w14:paraId="00B79D4C" w14:textId="77777777" w:rsidR="00127AAB" w:rsidRPr="00BB6242" w:rsidRDefault="00127AAB" w:rsidP="00AF49B9">
      <w:pPr>
        <w:shd w:val="clear" w:color="auto" w:fill="FFFFFF"/>
        <w:spacing w:after="0" w:line="240" w:lineRule="auto"/>
        <w:rPr>
          <w:rFonts w:ascii="Times New Roman" w:eastAsia="Times New Roman" w:hAnsi="Times New Roman"/>
          <w:bCs/>
          <w:spacing w:val="2"/>
          <w:sz w:val="28"/>
          <w:szCs w:val="28"/>
        </w:rPr>
      </w:pPr>
    </w:p>
    <w:p w14:paraId="1F1A19B8" w14:textId="77777777" w:rsidR="00127AAB" w:rsidRPr="00B538BF" w:rsidRDefault="00127AAB" w:rsidP="00AF49B9">
      <w:pPr>
        <w:shd w:val="clear" w:color="auto" w:fill="FFFFFF"/>
        <w:spacing w:after="0" w:line="240" w:lineRule="auto"/>
        <w:ind w:firstLine="567"/>
        <w:jc w:val="center"/>
        <w:rPr>
          <w:rFonts w:ascii="Times New Roman" w:eastAsia="Times New Roman" w:hAnsi="Times New Roman"/>
          <w:bCs/>
          <w:spacing w:val="2"/>
          <w:sz w:val="28"/>
          <w:szCs w:val="28"/>
        </w:rPr>
      </w:pPr>
    </w:p>
    <w:p w14:paraId="475968A8" w14:textId="77777777" w:rsidR="00127AAB" w:rsidRPr="00BB6242" w:rsidRDefault="00127AAB" w:rsidP="005C7C48">
      <w:pPr>
        <w:tabs>
          <w:tab w:val="num" w:pos="0"/>
        </w:tabs>
        <w:spacing w:after="0" w:line="240" w:lineRule="auto"/>
        <w:contextualSpacing/>
        <w:jc w:val="center"/>
        <w:rPr>
          <w:rFonts w:ascii="Times New Roman" w:eastAsia="Times New Roman" w:hAnsi="Times New Roman"/>
          <w:bCs/>
          <w:sz w:val="28"/>
          <w:szCs w:val="28"/>
          <w:lang w:eastAsia="ru-RU"/>
        </w:rPr>
      </w:pPr>
      <w:r w:rsidRPr="00BB6242">
        <w:rPr>
          <w:rFonts w:ascii="Times New Roman" w:eastAsia="Times New Roman" w:hAnsi="Times New Roman"/>
          <w:bCs/>
          <w:sz w:val="28"/>
          <w:szCs w:val="28"/>
          <w:lang w:eastAsia="ru-RU"/>
        </w:rPr>
        <w:t>Республика Казахстан</w:t>
      </w:r>
    </w:p>
    <w:p w14:paraId="7641ABE6" w14:textId="048BB261" w:rsidR="00187327" w:rsidRDefault="00127AAB" w:rsidP="00ED2753">
      <w:pPr>
        <w:spacing w:after="0" w:line="240" w:lineRule="auto"/>
        <w:ind w:firstLine="567"/>
        <w:jc w:val="center"/>
        <w:rPr>
          <w:rFonts w:ascii="Times New Roman" w:eastAsia="Times New Roman" w:hAnsi="Times New Roman"/>
          <w:b/>
          <w:spacing w:val="2"/>
          <w:sz w:val="28"/>
          <w:szCs w:val="28"/>
        </w:rPr>
      </w:pPr>
      <w:r w:rsidRPr="00BB6242">
        <w:rPr>
          <w:rFonts w:ascii="Times New Roman" w:eastAsia="Times New Roman" w:hAnsi="Times New Roman"/>
          <w:bCs/>
          <w:spacing w:val="2"/>
          <w:sz w:val="28"/>
          <w:szCs w:val="28"/>
        </w:rPr>
        <w:t>Астана, 202</w:t>
      </w:r>
      <w:r w:rsidR="004C3033">
        <w:rPr>
          <w:rFonts w:ascii="Times New Roman" w:eastAsia="Times New Roman" w:hAnsi="Times New Roman"/>
          <w:bCs/>
          <w:spacing w:val="2"/>
          <w:sz w:val="28"/>
          <w:szCs w:val="28"/>
          <w:lang w:val="kk-KZ"/>
        </w:rPr>
        <w:t>6</w:t>
      </w:r>
      <w:r w:rsidR="001D4DA8">
        <w:rPr>
          <w:rFonts w:ascii="Times New Roman" w:eastAsia="Times New Roman" w:hAnsi="Times New Roman"/>
          <w:b/>
          <w:spacing w:val="2"/>
          <w:sz w:val="28"/>
          <w:szCs w:val="28"/>
        </w:rPr>
        <w:br w:type="page"/>
      </w:r>
    </w:p>
    <w:p w14:paraId="55D99621" w14:textId="67AB04F2" w:rsidR="003F567E" w:rsidRPr="00514B50" w:rsidRDefault="003F567E" w:rsidP="00AF49B9">
      <w:pPr>
        <w:spacing w:after="0" w:line="240" w:lineRule="auto"/>
        <w:ind w:firstLine="567"/>
        <w:jc w:val="center"/>
        <w:rPr>
          <w:rFonts w:ascii="Times New Roman" w:eastAsia="Times New Roman" w:hAnsi="Times New Roman"/>
          <w:b/>
          <w:spacing w:val="2"/>
          <w:sz w:val="28"/>
          <w:szCs w:val="28"/>
        </w:rPr>
      </w:pPr>
      <w:r w:rsidRPr="00514B50">
        <w:rPr>
          <w:rFonts w:ascii="Times New Roman" w:eastAsia="Times New Roman" w:hAnsi="Times New Roman"/>
          <w:b/>
          <w:spacing w:val="2"/>
          <w:sz w:val="28"/>
          <w:szCs w:val="28"/>
        </w:rPr>
        <w:lastRenderedPageBreak/>
        <w:t>СОДЕРЖАНИЕ</w:t>
      </w:r>
    </w:p>
    <w:p w14:paraId="09BEE2AD" w14:textId="77777777" w:rsidR="003F567E" w:rsidRPr="00514B50" w:rsidRDefault="003F567E" w:rsidP="00AF49B9">
      <w:pPr>
        <w:spacing w:after="0" w:line="240" w:lineRule="auto"/>
        <w:rPr>
          <w:rFonts w:ascii="Times New Roman" w:eastAsia="Times New Roman" w:hAnsi="Times New Roman"/>
          <w:b/>
          <w:spacing w:val="2"/>
          <w:sz w:val="28"/>
          <w:szCs w:val="28"/>
        </w:rPr>
      </w:pPr>
    </w:p>
    <w:tbl>
      <w:tblPr>
        <w:tblW w:w="10031" w:type="dxa"/>
        <w:tblLook w:val="04A0" w:firstRow="1" w:lastRow="0" w:firstColumn="1" w:lastColumn="0" w:noHBand="0" w:noVBand="1"/>
      </w:tblPr>
      <w:tblGrid>
        <w:gridCol w:w="573"/>
        <w:gridCol w:w="8749"/>
        <w:gridCol w:w="709"/>
      </w:tblGrid>
      <w:tr w:rsidR="003F567E" w:rsidRPr="00AF49B9" w14:paraId="32D59473" w14:textId="77777777" w:rsidTr="00EF5A5E">
        <w:tc>
          <w:tcPr>
            <w:tcW w:w="573" w:type="dxa"/>
          </w:tcPr>
          <w:p w14:paraId="61028ABE" w14:textId="77777777" w:rsidR="003F567E" w:rsidRPr="00AF49B9" w:rsidRDefault="003F567E" w:rsidP="00AF49B9">
            <w:pPr>
              <w:spacing w:after="0" w:line="240" w:lineRule="auto"/>
              <w:jc w:val="both"/>
              <w:rPr>
                <w:rFonts w:ascii="Times New Roman" w:eastAsia="Times New Roman" w:hAnsi="Times New Roman"/>
                <w:b/>
                <w:spacing w:val="2"/>
                <w:sz w:val="28"/>
                <w:szCs w:val="28"/>
              </w:rPr>
            </w:pPr>
          </w:p>
        </w:tc>
        <w:tc>
          <w:tcPr>
            <w:tcW w:w="8749" w:type="dxa"/>
          </w:tcPr>
          <w:p w14:paraId="3991807A" w14:textId="26CBC649" w:rsidR="003F567E" w:rsidRPr="00AF49B9" w:rsidRDefault="003F567E" w:rsidP="00AF49B9">
            <w:pPr>
              <w:spacing w:after="0" w:line="240" w:lineRule="auto"/>
              <w:jc w:val="both"/>
              <w:rPr>
                <w:rFonts w:ascii="Times New Roman" w:eastAsia="Times New Roman" w:hAnsi="Times New Roman"/>
                <w:b/>
                <w:color w:val="000000" w:themeColor="text1"/>
                <w:spacing w:val="2"/>
                <w:sz w:val="28"/>
                <w:szCs w:val="28"/>
              </w:rPr>
            </w:pPr>
            <w:r w:rsidRPr="00AF49B9">
              <w:rPr>
                <w:rFonts w:ascii="Times New Roman" w:eastAsia="Times New Roman" w:hAnsi="Times New Roman"/>
                <w:b/>
                <w:color w:val="000000" w:themeColor="text1"/>
                <w:spacing w:val="2"/>
                <w:sz w:val="28"/>
                <w:szCs w:val="28"/>
              </w:rPr>
              <w:t>НОРМАТИВНЫЕ ССЫЛКИ</w:t>
            </w:r>
            <w:r w:rsidR="00C279BF" w:rsidRPr="00AF49B9">
              <w:rPr>
                <w:rFonts w:ascii="Times New Roman" w:eastAsia="Times New Roman" w:hAnsi="Times New Roman"/>
                <w:color w:val="000000" w:themeColor="text1"/>
                <w:spacing w:val="2"/>
                <w:sz w:val="28"/>
                <w:szCs w:val="28"/>
              </w:rPr>
              <w:t>…………………………………………..</w:t>
            </w:r>
          </w:p>
        </w:tc>
        <w:tc>
          <w:tcPr>
            <w:tcW w:w="709" w:type="dxa"/>
          </w:tcPr>
          <w:p w14:paraId="1DFA9FEA" w14:textId="1BF76997" w:rsidR="003F567E" w:rsidRPr="00AF49B9" w:rsidRDefault="00994EB9" w:rsidP="00AF49B9">
            <w:pPr>
              <w:spacing w:after="0" w:line="240" w:lineRule="auto"/>
              <w:jc w:val="both"/>
              <w:rPr>
                <w:rFonts w:ascii="Times New Roman" w:eastAsia="Times New Roman" w:hAnsi="Times New Roman"/>
                <w:spacing w:val="2"/>
                <w:sz w:val="28"/>
                <w:szCs w:val="28"/>
              </w:rPr>
            </w:pPr>
            <w:r w:rsidRPr="00AF49B9">
              <w:rPr>
                <w:rFonts w:ascii="Times New Roman" w:eastAsia="Times New Roman" w:hAnsi="Times New Roman"/>
                <w:spacing w:val="2"/>
                <w:sz w:val="28"/>
                <w:szCs w:val="28"/>
              </w:rPr>
              <w:t>4</w:t>
            </w:r>
          </w:p>
        </w:tc>
      </w:tr>
      <w:tr w:rsidR="003F567E" w:rsidRPr="00AF49B9" w14:paraId="525C59D8" w14:textId="77777777" w:rsidTr="00EF5A5E">
        <w:tc>
          <w:tcPr>
            <w:tcW w:w="573" w:type="dxa"/>
          </w:tcPr>
          <w:p w14:paraId="46ACBB58" w14:textId="77777777" w:rsidR="003F567E" w:rsidRPr="00AF49B9" w:rsidRDefault="003F567E" w:rsidP="00AF49B9">
            <w:pPr>
              <w:spacing w:after="0" w:line="240" w:lineRule="auto"/>
              <w:jc w:val="both"/>
              <w:rPr>
                <w:rFonts w:ascii="Times New Roman" w:eastAsia="Times New Roman" w:hAnsi="Times New Roman"/>
                <w:b/>
                <w:spacing w:val="2"/>
                <w:sz w:val="28"/>
                <w:szCs w:val="28"/>
              </w:rPr>
            </w:pPr>
          </w:p>
        </w:tc>
        <w:tc>
          <w:tcPr>
            <w:tcW w:w="8749" w:type="dxa"/>
          </w:tcPr>
          <w:p w14:paraId="46959BC6" w14:textId="57E0DACC" w:rsidR="007F038C" w:rsidRPr="00AF49B9" w:rsidRDefault="007F038C" w:rsidP="00AF49B9">
            <w:pPr>
              <w:spacing w:after="0" w:line="240" w:lineRule="auto"/>
              <w:jc w:val="both"/>
              <w:rPr>
                <w:rFonts w:ascii="Times New Roman" w:eastAsia="Times New Roman" w:hAnsi="Times New Roman"/>
                <w:b/>
                <w:color w:val="000000" w:themeColor="text1"/>
                <w:spacing w:val="2"/>
                <w:sz w:val="28"/>
                <w:szCs w:val="28"/>
              </w:rPr>
            </w:pPr>
            <w:r w:rsidRPr="00AF49B9">
              <w:rPr>
                <w:rFonts w:ascii="Times New Roman" w:hAnsi="Times New Roman"/>
                <w:b/>
                <w:color w:val="000000" w:themeColor="text1"/>
                <w:sz w:val="28"/>
                <w:szCs w:val="28"/>
              </w:rPr>
              <w:t>ОПРЕДЕЛЕНИЕ</w:t>
            </w:r>
            <w:r w:rsidRPr="00AF49B9">
              <w:rPr>
                <w:rFonts w:ascii="Times New Roman" w:eastAsia="Times New Roman" w:hAnsi="Times New Roman"/>
                <w:color w:val="000000" w:themeColor="text1"/>
                <w:spacing w:val="2"/>
                <w:sz w:val="28"/>
                <w:szCs w:val="28"/>
              </w:rPr>
              <w:t>…………………………………………………………</w:t>
            </w:r>
          </w:p>
          <w:p w14:paraId="6B9C0851" w14:textId="7485C901" w:rsidR="003F567E" w:rsidRPr="00AF49B9" w:rsidRDefault="003F567E" w:rsidP="00AF49B9">
            <w:pPr>
              <w:spacing w:after="0" w:line="240" w:lineRule="auto"/>
              <w:jc w:val="both"/>
              <w:rPr>
                <w:rFonts w:ascii="Times New Roman" w:eastAsia="Times New Roman" w:hAnsi="Times New Roman"/>
                <w:b/>
                <w:color w:val="000000" w:themeColor="text1"/>
                <w:spacing w:val="2"/>
                <w:sz w:val="28"/>
                <w:szCs w:val="28"/>
              </w:rPr>
            </w:pPr>
            <w:r w:rsidRPr="00AF49B9">
              <w:rPr>
                <w:rFonts w:ascii="Times New Roman" w:eastAsia="Times New Roman" w:hAnsi="Times New Roman"/>
                <w:b/>
                <w:color w:val="000000" w:themeColor="text1"/>
                <w:spacing w:val="2"/>
                <w:sz w:val="28"/>
                <w:szCs w:val="28"/>
              </w:rPr>
              <w:t>ОБОЗНАЧЕНИЯ И СОКРАЩЕНИЯ</w:t>
            </w:r>
            <w:r w:rsidR="00C279BF" w:rsidRPr="00AF49B9">
              <w:rPr>
                <w:rFonts w:ascii="Times New Roman" w:eastAsia="Times New Roman" w:hAnsi="Times New Roman"/>
                <w:color w:val="000000" w:themeColor="text1"/>
                <w:spacing w:val="2"/>
                <w:sz w:val="28"/>
                <w:szCs w:val="28"/>
              </w:rPr>
              <w:t>…………………………………</w:t>
            </w:r>
          </w:p>
        </w:tc>
        <w:tc>
          <w:tcPr>
            <w:tcW w:w="709" w:type="dxa"/>
          </w:tcPr>
          <w:p w14:paraId="0227405A" w14:textId="77777777" w:rsidR="003F567E" w:rsidRPr="00AF49B9" w:rsidRDefault="00994EB9" w:rsidP="00AF49B9">
            <w:pPr>
              <w:spacing w:after="0" w:line="240" w:lineRule="auto"/>
              <w:jc w:val="both"/>
              <w:rPr>
                <w:rFonts w:ascii="Times New Roman" w:eastAsia="Times New Roman" w:hAnsi="Times New Roman"/>
                <w:spacing w:val="2"/>
                <w:sz w:val="28"/>
                <w:szCs w:val="28"/>
              </w:rPr>
            </w:pPr>
            <w:r w:rsidRPr="00AF49B9">
              <w:rPr>
                <w:rFonts w:ascii="Times New Roman" w:eastAsia="Times New Roman" w:hAnsi="Times New Roman"/>
                <w:spacing w:val="2"/>
                <w:sz w:val="28"/>
                <w:szCs w:val="28"/>
              </w:rPr>
              <w:t>5</w:t>
            </w:r>
          </w:p>
          <w:p w14:paraId="5BF7F419" w14:textId="36DC7232" w:rsidR="007F038C" w:rsidRPr="00AF49B9" w:rsidRDefault="007F038C" w:rsidP="00AF49B9">
            <w:pPr>
              <w:spacing w:after="0" w:line="240" w:lineRule="auto"/>
              <w:jc w:val="both"/>
              <w:rPr>
                <w:rFonts w:ascii="Times New Roman" w:eastAsia="Times New Roman" w:hAnsi="Times New Roman"/>
                <w:spacing w:val="2"/>
                <w:sz w:val="28"/>
                <w:szCs w:val="28"/>
              </w:rPr>
            </w:pPr>
            <w:r w:rsidRPr="00AF49B9">
              <w:rPr>
                <w:rFonts w:ascii="Times New Roman" w:eastAsia="Times New Roman" w:hAnsi="Times New Roman"/>
                <w:spacing w:val="2"/>
                <w:sz w:val="28"/>
                <w:szCs w:val="28"/>
              </w:rPr>
              <w:t>6</w:t>
            </w:r>
          </w:p>
        </w:tc>
      </w:tr>
      <w:tr w:rsidR="003F567E" w:rsidRPr="00AF49B9" w14:paraId="2C29BBCE" w14:textId="77777777" w:rsidTr="00EF5A5E">
        <w:tc>
          <w:tcPr>
            <w:tcW w:w="573" w:type="dxa"/>
          </w:tcPr>
          <w:p w14:paraId="3BEF897D" w14:textId="77777777" w:rsidR="003F567E" w:rsidRPr="00AF49B9" w:rsidRDefault="003F567E" w:rsidP="00AF49B9">
            <w:pPr>
              <w:spacing w:after="0" w:line="240" w:lineRule="auto"/>
              <w:jc w:val="both"/>
              <w:rPr>
                <w:rFonts w:ascii="Times New Roman" w:eastAsia="Times New Roman" w:hAnsi="Times New Roman"/>
                <w:b/>
                <w:spacing w:val="2"/>
                <w:sz w:val="28"/>
                <w:szCs w:val="28"/>
              </w:rPr>
            </w:pPr>
          </w:p>
        </w:tc>
        <w:tc>
          <w:tcPr>
            <w:tcW w:w="8749" w:type="dxa"/>
          </w:tcPr>
          <w:p w14:paraId="6F7A47F7" w14:textId="48417436" w:rsidR="003F567E" w:rsidRPr="00AF49B9" w:rsidRDefault="003F567E" w:rsidP="00AF49B9">
            <w:pPr>
              <w:spacing w:after="0" w:line="240" w:lineRule="auto"/>
              <w:jc w:val="both"/>
              <w:rPr>
                <w:rFonts w:ascii="Times New Roman" w:eastAsia="Times New Roman" w:hAnsi="Times New Roman"/>
                <w:b/>
                <w:color w:val="000000" w:themeColor="text1"/>
                <w:spacing w:val="2"/>
                <w:sz w:val="28"/>
                <w:szCs w:val="28"/>
              </w:rPr>
            </w:pPr>
            <w:r w:rsidRPr="00AF49B9">
              <w:rPr>
                <w:rFonts w:ascii="Times New Roman" w:eastAsia="Times New Roman" w:hAnsi="Times New Roman"/>
                <w:b/>
                <w:color w:val="000000" w:themeColor="text1"/>
                <w:spacing w:val="2"/>
                <w:sz w:val="28"/>
                <w:szCs w:val="28"/>
              </w:rPr>
              <w:t>ВВЕДЕНИЕ</w:t>
            </w:r>
            <w:r w:rsidR="00C279BF" w:rsidRPr="00AF49B9">
              <w:rPr>
                <w:rFonts w:ascii="Times New Roman" w:eastAsia="Times New Roman" w:hAnsi="Times New Roman"/>
                <w:color w:val="000000" w:themeColor="text1"/>
                <w:spacing w:val="2"/>
                <w:sz w:val="28"/>
                <w:szCs w:val="28"/>
              </w:rPr>
              <w:t>………………………………………………………………</w:t>
            </w:r>
            <w:r w:rsidR="004C3033">
              <w:rPr>
                <w:rFonts w:ascii="Times New Roman" w:eastAsia="Times New Roman" w:hAnsi="Times New Roman"/>
                <w:color w:val="000000" w:themeColor="text1"/>
                <w:spacing w:val="2"/>
                <w:sz w:val="28"/>
                <w:szCs w:val="28"/>
              </w:rPr>
              <w:t>.</w:t>
            </w:r>
          </w:p>
        </w:tc>
        <w:tc>
          <w:tcPr>
            <w:tcW w:w="709" w:type="dxa"/>
          </w:tcPr>
          <w:p w14:paraId="4127BA7A" w14:textId="55FA5D78" w:rsidR="003F567E" w:rsidRPr="00AF49B9" w:rsidRDefault="007F038C" w:rsidP="00AF49B9">
            <w:pPr>
              <w:spacing w:after="0" w:line="240" w:lineRule="auto"/>
              <w:jc w:val="both"/>
              <w:rPr>
                <w:rFonts w:ascii="Times New Roman" w:eastAsia="Times New Roman" w:hAnsi="Times New Roman"/>
                <w:spacing w:val="2"/>
                <w:sz w:val="28"/>
                <w:szCs w:val="28"/>
              </w:rPr>
            </w:pPr>
            <w:r w:rsidRPr="00AF49B9">
              <w:rPr>
                <w:rFonts w:ascii="Times New Roman" w:eastAsia="Times New Roman" w:hAnsi="Times New Roman"/>
                <w:spacing w:val="2"/>
                <w:sz w:val="28"/>
                <w:szCs w:val="28"/>
              </w:rPr>
              <w:t>7</w:t>
            </w:r>
          </w:p>
        </w:tc>
      </w:tr>
      <w:tr w:rsidR="003F567E" w:rsidRPr="00AF49B9" w14:paraId="0B92B2D0" w14:textId="77777777" w:rsidTr="00EF5A5E">
        <w:tc>
          <w:tcPr>
            <w:tcW w:w="573" w:type="dxa"/>
          </w:tcPr>
          <w:p w14:paraId="58168D60" w14:textId="3476C038" w:rsidR="003F567E" w:rsidRPr="00AF49B9" w:rsidRDefault="003F567E" w:rsidP="00AF49B9">
            <w:pPr>
              <w:spacing w:after="0" w:line="240" w:lineRule="auto"/>
              <w:jc w:val="both"/>
              <w:rPr>
                <w:rFonts w:ascii="Times New Roman" w:eastAsia="Times New Roman" w:hAnsi="Times New Roman"/>
                <w:b/>
                <w:spacing w:val="2"/>
                <w:sz w:val="28"/>
                <w:szCs w:val="28"/>
              </w:rPr>
            </w:pPr>
            <w:bookmarkStart w:id="1" w:name="_Hlk219485843"/>
            <w:r w:rsidRPr="00AF49B9">
              <w:rPr>
                <w:rFonts w:ascii="Times New Roman" w:eastAsia="Times New Roman" w:hAnsi="Times New Roman"/>
                <w:b/>
                <w:spacing w:val="2"/>
                <w:sz w:val="28"/>
                <w:szCs w:val="28"/>
              </w:rPr>
              <w:t>1</w:t>
            </w:r>
          </w:p>
        </w:tc>
        <w:tc>
          <w:tcPr>
            <w:tcW w:w="8749" w:type="dxa"/>
          </w:tcPr>
          <w:p w14:paraId="743A76E9" w14:textId="20AE40DC" w:rsidR="001D4DA8" w:rsidRPr="00AF49B9" w:rsidRDefault="00D6160A" w:rsidP="005C7C48">
            <w:pPr>
              <w:spacing w:after="0" w:line="240" w:lineRule="auto"/>
              <w:jc w:val="both"/>
              <w:rPr>
                <w:rFonts w:ascii="Times New Roman" w:eastAsia="Times New Roman" w:hAnsi="Times New Roman"/>
                <w:b/>
                <w:color w:val="000000" w:themeColor="text1"/>
                <w:spacing w:val="2"/>
                <w:sz w:val="28"/>
                <w:szCs w:val="28"/>
              </w:rPr>
            </w:pPr>
            <w:r w:rsidRPr="00AF49B9">
              <w:rPr>
                <w:rFonts w:ascii="Times New Roman" w:eastAsia="Times New Roman" w:hAnsi="Times New Roman"/>
                <w:b/>
                <w:color w:val="000000" w:themeColor="text1"/>
                <w:spacing w:val="2"/>
                <w:sz w:val="28"/>
                <w:szCs w:val="28"/>
              </w:rPr>
              <w:t>ТЕОРЕТИЧЕСКИЕ ОСНОВЫ</w:t>
            </w:r>
            <w:r w:rsidR="007C7CD2">
              <w:rPr>
                <w:rFonts w:ascii="Times New Roman" w:eastAsia="Times New Roman" w:hAnsi="Times New Roman"/>
                <w:b/>
                <w:color w:val="000000" w:themeColor="text1"/>
                <w:spacing w:val="2"/>
                <w:sz w:val="28"/>
                <w:szCs w:val="28"/>
              </w:rPr>
              <w:t xml:space="preserve"> </w:t>
            </w:r>
            <w:r w:rsidR="007C7CD2" w:rsidRPr="007C7CD2">
              <w:rPr>
                <w:rFonts w:ascii="Times New Roman" w:hAnsi="Times New Roman"/>
                <w:b/>
                <w:caps/>
                <w:sz w:val="28"/>
                <w:szCs w:val="28"/>
              </w:rPr>
              <w:t>И Методы</w:t>
            </w:r>
            <w:r w:rsidRPr="00AF49B9">
              <w:rPr>
                <w:rFonts w:ascii="Times New Roman" w:eastAsia="Times New Roman" w:hAnsi="Times New Roman"/>
                <w:b/>
                <w:color w:val="000000" w:themeColor="text1"/>
                <w:spacing w:val="2"/>
                <w:sz w:val="28"/>
                <w:szCs w:val="28"/>
              </w:rPr>
              <w:t xml:space="preserve"> ВНЕДРЕНИЯ ИНТЕГРИРОВАННОГО ПОДХОДА ПРИМЕНЕНИЯ </w:t>
            </w:r>
            <w:r w:rsidR="005C7C48">
              <w:rPr>
                <w:rFonts w:ascii="Times New Roman" w:eastAsia="Times New Roman" w:hAnsi="Times New Roman"/>
                <w:b/>
                <w:color w:val="000000" w:themeColor="text1"/>
                <w:spacing w:val="2"/>
                <w:sz w:val="28"/>
                <w:szCs w:val="28"/>
                <w:lang w:val="kk-KZ"/>
              </w:rPr>
              <w:t xml:space="preserve">ЦИФРОВЫХ ТЕХНОЛОГИЙ В </w:t>
            </w:r>
            <w:r w:rsidRPr="00AF49B9">
              <w:rPr>
                <w:rFonts w:ascii="Times New Roman" w:eastAsia="Times New Roman" w:hAnsi="Times New Roman"/>
                <w:b/>
                <w:color w:val="000000" w:themeColor="text1"/>
                <w:spacing w:val="2"/>
                <w:sz w:val="28"/>
                <w:szCs w:val="28"/>
              </w:rPr>
              <w:t>ВОЗОБНОВЛЯЕМЫХ ИСТОЧНИК</w:t>
            </w:r>
            <w:r w:rsidR="005C7C48">
              <w:rPr>
                <w:rFonts w:ascii="Times New Roman" w:eastAsia="Times New Roman" w:hAnsi="Times New Roman"/>
                <w:b/>
                <w:color w:val="000000" w:themeColor="text1"/>
                <w:spacing w:val="2"/>
                <w:sz w:val="28"/>
                <w:szCs w:val="28"/>
                <w:lang w:val="kk-KZ"/>
              </w:rPr>
              <w:t>АХ</w:t>
            </w:r>
            <w:r w:rsidRPr="00AF49B9">
              <w:rPr>
                <w:rFonts w:ascii="Times New Roman" w:eastAsia="Times New Roman" w:hAnsi="Times New Roman"/>
                <w:b/>
                <w:color w:val="000000" w:themeColor="text1"/>
                <w:spacing w:val="2"/>
                <w:sz w:val="28"/>
                <w:szCs w:val="28"/>
              </w:rPr>
              <w:t xml:space="preserve"> ЭНЕРГИИ ЧЕРЕЗ ОБРАЗОВАТЕЛЬНЫЙ КУРС</w:t>
            </w:r>
          </w:p>
        </w:tc>
        <w:tc>
          <w:tcPr>
            <w:tcW w:w="709" w:type="dxa"/>
          </w:tcPr>
          <w:p w14:paraId="7F799DF5" w14:textId="77777777" w:rsidR="00D6160A" w:rsidRPr="00AF49B9" w:rsidRDefault="00D6160A" w:rsidP="00AF49B9">
            <w:pPr>
              <w:spacing w:after="0" w:line="240" w:lineRule="auto"/>
              <w:jc w:val="both"/>
              <w:rPr>
                <w:rFonts w:ascii="Times New Roman" w:eastAsia="Times New Roman" w:hAnsi="Times New Roman"/>
                <w:spacing w:val="2"/>
                <w:sz w:val="28"/>
                <w:szCs w:val="28"/>
              </w:rPr>
            </w:pPr>
          </w:p>
          <w:p w14:paraId="77ADCBAB" w14:textId="77777777" w:rsidR="00D6160A" w:rsidRPr="00AF49B9" w:rsidRDefault="00D6160A" w:rsidP="00AF49B9">
            <w:pPr>
              <w:spacing w:after="0" w:line="240" w:lineRule="auto"/>
              <w:jc w:val="both"/>
              <w:rPr>
                <w:rFonts w:ascii="Times New Roman" w:eastAsia="Times New Roman" w:hAnsi="Times New Roman"/>
                <w:spacing w:val="2"/>
                <w:sz w:val="28"/>
                <w:szCs w:val="28"/>
              </w:rPr>
            </w:pPr>
          </w:p>
          <w:p w14:paraId="616B4F23" w14:textId="77777777" w:rsidR="00D6160A" w:rsidRPr="00AF49B9" w:rsidRDefault="00D6160A" w:rsidP="00AF49B9">
            <w:pPr>
              <w:spacing w:after="0" w:line="240" w:lineRule="auto"/>
              <w:jc w:val="both"/>
              <w:rPr>
                <w:rFonts w:ascii="Times New Roman" w:eastAsia="Times New Roman" w:hAnsi="Times New Roman"/>
                <w:spacing w:val="2"/>
                <w:sz w:val="28"/>
                <w:szCs w:val="28"/>
              </w:rPr>
            </w:pPr>
          </w:p>
          <w:p w14:paraId="01F0BD16" w14:textId="7F9D1F05" w:rsidR="003F567E" w:rsidRPr="00AF49B9" w:rsidRDefault="00ED2753" w:rsidP="00AF49B9">
            <w:pPr>
              <w:spacing w:after="0" w:line="240" w:lineRule="auto"/>
              <w:jc w:val="both"/>
              <w:rPr>
                <w:rFonts w:ascii="Times New Roman" w:eastAsia="Times New Roman" w:hAnsi="Times New Roman"/>
                <w:spacing w:val="2"/>
                <w:sz w:val="28"/>
                <w:szCs w:val="28"/>
              </w:rPr>
            </w:pPr>
            <w:r>
              <w:rPr>
                <w:rFonts w:ascii="Times New Roman" w:eastAsia="Times New Roman" w:hAnsi="Times New Roman"/>
                <w:spacing w:val="2"/>
                <w:sz w:val="28"/>
                <w:szCs w:val="28"/>
              </w:rPr>
              <w:t>22</w:t>
            </w:r>
          </w:p>
        </w:tc>
      </w:tr>
      <w:tr w:rsidR="003F567E" w:rsidRPr="00AF49B9" w14:paraId="6334C4C4" w14:textId="77777777" w:rsidTr="00EF5A5E">
        <w:tc>
          <w:tcPr>
            <w:tcW w:w="573" w:type="dxa"/>
          </w:tcPr>
          <w:p w14:paraId="15E2836D" w14:textId="13EFDF64" w:rsidR="003F567E" w:rsidRPr="00AF49B9" w:rsidRDefault="003F567E" w:rsidP="00AF49B9">
            <w:pPr>
              <w:spacing w:after="0" w:line="240" w:lineRule="auto"/>
              <w:jc w:val="both"/>
              <w:rPr>
                <w:rFonts w:ascii="Times New Roman" w:eastAsia="Times New Roman" w:hAnsi="Times New Roman"/>
                <w:spacing w:val="2"/>
                <w:sz w:val="28"/>
                <w:szCs w:val="28"/>
              </w:rPr>
            </w:pPr>
            <w:r w:rsidRPr="00AF49B9">
              <w:rPr>
                <w:rFonts w:ascii="Times New Roman" w:eastAsia="Times New Roman" w:hAnsi="Times New Roman"/>
                <w:spacing w:val="2"/>
                <w:sz w:val="28"/>
                <w:szCs w:val="28"/>
              </w:rPr>
              <w:t>1.1</w:t>
            </w:r>
          </w:p>
        </w:tc>
        <w:tc>
          <w:tcPr>
            <w:tcW w:w="8749" w:type="dxa"/>
          </w:tcPr>
          <w:p w14:paraId="2DD89700" w14:textId="3B3C06C6" w:rsidR="003F567E" w:rsidRPr="00AF49B9" w:rsidRDefault="003F567E" w:rsidP="005C7C48">
            <w:pPr>
              <w:spacing w:after="0" w:line="240" w:lineRule="auto"/>
              <w:jc w:val="both"/>
              <w:rPr>
                <w:rFonts w:ascii="Times New Roman" w:eastAsia="Times New Roman" w:hAnsi="Times New Roman"/>
                <w:color w:val="000000" w:themeColor="text1"/>
                <w:spacing w:val="2"/>
                <w:sz w:val="28"/>
                <w:szCs w:val="28"/>
              </w:rPr>
            </w:pPr>
            <w:r w:rsidRPr="00AF49B9">
              <w:rPr>
                <w:rFonts w:ascii="Times New Roman" w:hAnsi="Times New Roman"/>
                <w:color w:val="000000" w:themeColor="text1"/>
                <w:sz w:val="28"/>
                <w:szCs w:val="28"/>
              </w:rPr>
              <w:t>Анализ интегриров</w:t>
            </w:r>
            <w:r w:rsidR="00D6160A" w:rsidRPr="00AF49B9">
              <w:rPr>
                <w:rFonts w:ascii="Times New Roman" w:hAnsi="Times New Roman"/>
                <w:color w:val="000000" w:themeColor="text1"/>
                <w:sz w:val="28"/>
                <w:szCs w:val="28"/>
              </w:rPr>
              <w:t xml:space="preserve">анного </w:t>
            </w:r>
            <w:r w:rsidR="00E15A3C" w:rsidRPr="00AF49B9">
              <w:rPr>
                <w:rFonts w:ascii="Times New Roman" w:hAnsi="Times New Roman"/>
                <w:color w:val="000000" w:themeColor="text1"/>
                <w:sz w:val="28"/>
                <w:szCs w:val="28"/>
              </w:rPr>
              <w:t>подхода</w:t>
            </w:r>
            <w:r w:rsidR="00E15A3C" w:rsidRPr="00E15A3C">
              <w:rPr>
                <w:rFonts w:ascii="Times New Roman" w:hAnsi="Times New Roman"/>
                <w:color w:val="000000" w:themeColor="text1"/>
                <w:sz w:val="28"/>
                <w:szCs w:val="28"/>
              </w:rPr>
              <w:t xml:space="preserve"> </w:t>
            </w:r>
            <w:r w:rsidR="00E15A3C" w:rsidRPr="00AF49B9">
              <w:rPr>
                <w:rFonts w:ascii="Times New Roman" w:hAnsi="Times New Roman"/>
                <w:color w:val="000000" w:themeColor="text1"/>
                <w:sz w:val="28"/>
                <w:szCs w:val="28"/>
              </w:rPr>
              <w:t>при</w:t>
            </w:r>
            <w:r w:rsidR="00E15A3C">
              <w:rPr>
                <w:rFonts w:ascii="Times New Roman" w:hAnsi="Times New Roman"/>
                <w:color w:val="000000" w:themeColor="text1"/>
                <w:sz w:val="28"/>
                <w:szCs w:val="28"/>
              </w:rPr>
              <w:t xml:space="preserve"> </w:t>
            </w:r>
            <w:r w:rsidR="00EB155D" w:rsidRPr="00AF49B9">
              <w:rPr>
                <w:rFonts w:ascii="Times New Roman" w:hAnsi="Times New Roman"/>
                <w:color w:val="000000" w:themeColor="text1"/>
                <w:sz w:val="28"/>
                <w:szCs w:val="28"/>
              </w:rPr>
              <w:t>применени</w:t>
            </w:r>
            <w:r w:rsidR="00E15A3C">
              <w:rPr>
                <w:rFonts w:ascii="Times New Roman" w:hAnsi="Times New Roman"/>
                <w:color w:val="000000" w:themeColor="text1"/>
                <w:sz w:val="28"/>
                <w:szCs w:val="28"/>
              </w:rPr>
              <w:t>и</w:t>
            </w:r>
            <w:r w:rsidR="00D6160A" w:rsidRPr="00AF49B9">
              <w:rPr>
                <w:rFonts w:ascii="Times New Roman" w:hAnsi="Times New Roman"/>
                <w:color w:val="000000" w:themeColor="text1"/>
                <w:sz w:val="28"/>
                <w:szCs w:val="28"/>
              </w:rPr>
              <w:t xml:space="preserve"> </w:t>
            </w:r>
            <w:r w:rsidR="005C7C48">
              <w:rPr>
                <w:rFonts w:ascii="Times New Roman" w:hAnsi="Times New Roman"/>
                <w:color w:val="000000" w:themeColor="text1"/>
                <w:sz w:val="28"/>
                <w:szCs w:val="28"/>
                <w:lang w:val="kk-KZ"/>
              </w:rPr>
              <w:t xml:space="preserve">цифровых технологий в </w:t>
            </w:r>
            <w:r w:rsidR="00D6160A" w:rsidRPr="00AF49B9">
              <w:rPr>
                <w:rFonts w:ascii="Times New Roman" w:hAnsi="Times New Roman"/>
                <w:color w:val="000000" w:themeColor="text1"/>
                <w:sz w:val="28"/>
                <w:szCs w:val="28"/>
              </w:rPr>
              <w:t>возобновляемых источник</w:t>
            </w:r>
            <w:r w:rsidR="005C7C48">
              <w:rPr>
                <w:rFonts w:ascii="Times New Roman" w:hAnsi="Times New Roman"/>
                <w:color w:val="000000" w:themeColor="text1"/>
                <w:sz w:val="28"/>
                <w:szCs w:val="28"/>
                <w:lang w:val="kk-KZ"/>
              </w:rPr>
              <w:t>ах</w:t>
            </w:r>
            <w:r w:rsidR="00D6160A" w:rsidRPr="00AF49B9">
              <w:rPr>
                <w:rFonts w:ascii="Times New Roman" w:hAnsi="Times New Roman"/>
                <w:color w:val="000000" w:themeColor="text1"/>
                <w:sz w:val="28"/>
                <w:szCs w:val="28"/>
              </w:rPr>
              <w:t xml:space="preserve"> энергии через образовате</w:t>
            </w:r>
            <w:r w:rsidR="005C7C48">
              <w:rPr>
                <w:rFonts w:ascii="Times New Roman" w:hAnsi="Times New Roman"/>
                <w:color w:val="000000" w:themeColor="text1"/>
                <w:sz w:val="28"/>
                <w:szCs w:val="28"/>
              </w:rPr>
              <w:t>льный курс</w:t>
            </w:r>
            <w:r w:rsidR="00315E2D">
              <w:rPr>
                <w:rFonts w:ascii="Times New Roman" w:hAnsi="Times New Roman"/>
                <w:color w:val="000000" w:themeColor="text1"/>
                <w:sz w:val="28"/>
                <w:szCs w:val="28"/>
              </w:rPr>
              <w:t>……………………………………………………...</w:t>
            </w:r>
          </w:p>
        </w:tc>
        <w:tc>
          <w:tcPr>
            <w:tcW w:w="709" w:type="dxa"/>
          </w:tcPr>
          <w:p w14:paraId="43B52E11" w14:textId="77777777" w:rsidR="00C279BF" w:rsidRPr="00AF49B9" w:rsidRDefault="00C279BF" w:rsidP="00AF49B9">
            <w:pPr>
              <w:spacing w:after="0" w:line="240" w:lineRule="auto"/>
              <w:jc w:val="both"/>
              <w:rPr>
                <w:rFonts w:ascii="Times New Roman" w:eastAsia="Times New Roman" w:hAnsi="Times New Roman"/>
                <w:spacing w:val="2"/>
                <w:sz w:val="28"/>
                <w:szCs w:val="28"/>
              </w:rPr>
            </w:pPr>
          </w:p>
          <w:p w14:paraId="3B213410" w14:textId="77777777" w:rsidR="00D6160A" w:rsidRPr="00AF49B9" w:rsidRDefault="00D6160A" w:rsidP="00AF49B9">
            <w:pPr>
              <w:spacing w:after="0" w:line="240" w:lineRule="auto"/>
              <w:jc w:val="both"/>
              <w:rPr>
                <w:rFonts w:ascii="Times New Roman" w:eastAsia="Times New Roman" w:hAnsi="Times New Roman"/>
                <w:spacing w:val="2"/>
                <w:sz w:val="28"/>
                <w:szCs w:val="28"/>
              </w:rPr>
            </w:pPr>
          </w:p>
          <w:p w14:paraId="69259E3F" w14:textId="7B918B2E" w:rsidR="003F567E" w:rsidRPr="00AF49B9" w:rsidRDefault="00ED2753" w:rsidP="00AF49B9">
            <w:pPr>
              <w:spacing w:after="0" w:line="240" w:lineRule="auto"/>
              <w:jc w:val="both"/>
              <w:rPr>
                <w:rFonts w:ascii="Times New Roman" w:eastAsia="Times New Roman" w:hAnsi="Times New Roman"/>
                <w:spacing w:val="2"/>
                <w:sz w:val="28"/>
                <w:szCs w:val="28"/>
              </w:rPr>
            </w:pPr>
            <w:r>
              <w:rPr>
                <w:rFonts w:ascii="Times New Roman" w:eastAsia="Times New Roman" w:hAnsi="Times New Roman"/>
                <w:spacing w:val="2"/>
                <w:sz w:val="28"/>
                <w:szCs w:val="28"/>
              </w:rPr>
              <w:t>22</w:t>
            </w:r>
          </w:p>
        </w:tc>
      </w:tr>
      <w:tr w:rsidR="003F567E" w:rsidRPr="00AF49B9" w14:paraId="646D7FBA" w14:textId="77777777" w:rsidTr="00EF5A5E">
        <w:tc>
          <w:tcPr>
            <w:tcW w:w="573" w:type="dxa"/>
          </w:tcPr>
          <w:p w14:paraId="7A6D8EAF" w14:textId="27DD01C0" w:rsidR="003F567E" w:rsidRPr="00AF49B9" w:rsidRDefault="003F567E" w:rsidP="00AF49B9">
            <w:pPr>
              <w:spacing w:after="0" w:line="240" w:lineRule="auto"/>
              <w:jc w:val="both"/>
              <w:rPr>
                <w:rFonts w:ascii="Times New Roman" w:eastAsia="Times New Roman" w:hAnsi="Times New Roman"/>
                <w:spacing w:val="2"/>
                <w:sz w:val="28"/>
                <w:szCs w:val="28"/>
              </w:rPr>
            </w:pPr>
            <w:r w:rsidRPr="00AF49B9">
              <w:rPr>
                <w:rFonts w:ascii="Times New Roman" w:eastAsia="Times New Roman" w:hAnsi="Times New Roman"/>
                <w:spacing w:val="2"/>
                <w:sz w:val="28"/>
                <w:szCs w:val="28"/>
              </w:rPr>
              <w:t>1.2</w:t>
            </w:r>
          </w:p>
        </w:tc>
        <w:tc>
          <w:tcPr>
            <w:tcW w:w="8749" w:type="dxa"/>
          </w:tcPr>
          <w:p w14:paraId="5807B699" w14:textId="72742EA5" w:rsidR="003F567E" w:rsidRPr="00AF49B9" w:rsidRDefault="003F567E" w:rsidP="005C7C48">
            <w:pPr>
              <w:spacing w:after="0" w:line="240" w:lineRule="auto"/>
              <w:jc w:val="both"/>
              <w:rPr>
                <w:rFonts w:ascii="Times New Roman" w:eastAsia="Times New Roman" w:hAnsi="Times New Roman"/>
                <w:color w:val="000000" w:themeColor="text1"/>
                <w:spacing w:val="2"/>
                <w:sz w:val="28"/>
                <w:szCs w:val="28"/>
              </w:rPr>
            </w:pPr>
            <w:r w:rsidRPr="00AF49B9">
              <w:rPr>
                <w:rFonts w:ascii="Times New Roman" w:hAnsi="Times New Roman"/>
                <w:color w:val="000000" w:themeColor="text1"/>
                <w:sz w:val="28"/>
                <w:szCs w:val="28"/>
                <w:lang w:val="kk-KZ"/>
              </w:rPr>
              <w:t>Программно-технологическое обеспечени</w:t>
            </w:r>
            <w:r w:rsidRPr="00AF49B9">
              <w:rPr>
                <w:rFonts w:ascii="Times New Roman" w:hAnsi="Times New Roman"/>
                <w:color w:val="000000" w:themeColor="text1"/>
                <w:sz w:val="28"/>
                <w:szCs w:val="28"/>
              </w:rPr>
              <w:t xml:space="preserve">е интегрированного подхода применения </w:t>
            </w:r>
            <w:r w:rsidR="005C7C48">
              <w:rPr>
                <w:rFonts w:ascii="Times New Roman" w:hAnsi="Times New Roman"/>
                <w:color w:val="000000" w:themeColor="text1"/>
                <w:sz w:val="28"/>
                <w:szCs w:val="28"/>
                <w:lang w:val="kk-KZ"/>
              </w:rPr>
              <w:t xml:space="preserve">цифровых технологий в </w:t>
            </w:r>
            <w:r w:rsidR="005C7C48" w:rsidRPr="00AF49B9">
              <w:rPr>
                <w:rFonts w:ascii="Times New Roman" w:hAnsi="Times New Roman"/>
                <w:color w:val="000000" w:themeColor="text1"/>
                <w:sz w:val="28"/>
                <w:szCs w:val="28"/>
              </w:rPr>
              <w:t>возобновляемых источник</w:t>
            </w:r>
            <w:r w:rsidR="005C7C48">
              <w:rPr>
                <w:rFonts w:ascii="Times New Roman" w:hAnsi="Times New Roman"/>
                <w:color w:val="000000" w:themeColor="text1"/>
                <w:sz w:val="28"/>
                <w:szCs w:val="28"/>
                <w:lang w:val="kk-KZ"/>
              </w:rPr>
              <w:t>ах</w:t>
            </w:r>
            <w:r w:rsidR="005C7C48" w:rsidRPr="00AF49B9">
              <w:rPr>
                <w:rFonts w:ascii="Times New Roman" w:hAnsi="Times New Roman"/>
                <w:color w:val="000000" w:themeColor="text1"/>
                <w:sz w:val="28"/>
                <w:szCs w:val="28"/>
              </w:rPr>
              <w:t xml:space="preserve"> энергии </w:t>
            </w:r>
            <w:r w:rsidRPr="00AF49B9">
              <w:rPr>
                <w:rFonts w:ascii="Times New Roman" w:hAnsi="Times New Roman"/>
                <w:color w:val="000000" w:themeColor="text1"/>
                <w:sz w:val="28"/>
                <w:szCs w:val="28"/>
              </w:rPr>
              <w:t>через образовательный курс</w:t>
            </w:r>
            <w:r w:rsidR="005C7C48">
              <w:rPr>
                <w:rFonts w:ascii="Times New Roman" w:hAnsi="Times New Roman"/>
                <w:color w:val="000000" w:themeColor="text1"/>
                <w:sz w:val="28"/>
                <w:szCs w:val="28"/>
              </w:rPr>
              <w:t>……………………………………</w:t>
            </w:r>
            <w:r w:rsidR="007C7CD2">
              <w:rPr>
                <w:rFonts w:ascii="Times New Roman" w:hAnsi="Times New Roman"/>
                <w:color w:val="000000" w:themeColor="text1"/>
                <w:sz w:val="28"/>
                <w:szCs w:val="28"/>
              </w:rPr>
              <w:t>...</w:t>
            </w:r>
          </w:p>
        </w:tc>
        <w:tc>
          <w:tcPr>
            <w:tcW w:w="709" w:type="dxa"/>
          </w:tcPr>
          <w:p w14:paraId="27A5F7AE" w14:textId="77777777" w:rsidR="00C279BF" w:rsidRPr="00AF49B9" w:rsidRDefault="00C279BF" w:rsidP="00AF49B9">
            <w:pPr>
              <w:spacing w:after="0" w:line="240" w:lineRule="auto"/>
              <w:jc w:val="both"/>
              <w:rPr>
                <w:rFonts w:ascii="Times New Roman" w:eastAsia="Times New Roman" w:hAnsi="Times New Roman"/>
                <w:spacing w:val="2"/>
                <w:sz w:val="28"/>
                <w:szCs w:val="28"/>
              </w:rPr>
            </w:pPr>
          </w:p>
          <w:p w14:paraId="251B90E6" w14:textId="77777777" w:rsidR="00C279BF" w:rsidRPr="00AF49B9" w:rsidRDefault="00C279BF" w:rsidP="00AF49B9">
            <w:pPr>
              <w:spacing w:after="0" w:line="240" w:lineRule="auto"/>
              <w:jc w:val="both"/>
              <w:rPr>
                <w:rFonts w:ascii="Times New Roman" w:eastAsia="Times New Roman" w:hAnsi="Times New Roman"/>
                <w:spacing w:val="2"/>
                <w:sz w:val="28"/>
                <w:szCs w:val="28"/>
              </w:rPr>
            </w:pPr>
          </w:p>
          <w:p w14:paraId="3AF5027E" w14:textId="448AD252" w:rsidR="003F567E" w:rsidRPr="00AF49B9" w:rsidRDefault="00ED2753" w:rsidP="00AF49B9">
            <w:pPr>
              <w:spacing w:after="0" w:line="240" w:lineRule="auto"/>
              <w:jc w:val="both"/>
              <w:rPr>
                <w:rFonts w:ascii="Times New Roman" w:eastAsia="Times New Roman" w:hAnsi="Times New Roman"/>
                <w:spacing w:val="2"/>
                <w:sz w:val="28"/>
                <w:szCs w:val="28"/>
              </w:rPr>
            </w:pPr>
            <w:r>
              <w:rPr>
                <w:rFonts w:ascii="Times New Roman" w:eastAsia="Times New Roman" w:hAnsi="Times New Roman"/>
                <w:spacing w:val="2"/>
                <w:sz w:val="28"/>
                <w:szCs w:val="28"/>
              </w:rPr>
              <w:t>33</w:t>
            </w:r>
          </w:p>
        </w:tc>
      </w:tr>
      <w:tr w:rsidR="003F567E" w:rsidRPr="00AF49B9" w14:paraId="60F511C3" w14:textId="77777777" w:rsidTr="00EF5A5E">
        <w:tc>
          <w:tcPr>
            <w:tcW w:w="573" w:type="dxa"/>
          </w:tcPr>
          <w:p w14:paraId="57C9E83F" w14:textId="10C48B9D" w:rsidR="003F567E" w:rsidRPr="00AF49B9" w:rsidRDefault="003F567E" w:rsidP="00AF49B9">
            <w:pPr>
              <w:spacing w:after="0" w:line="240" w:lineRule="auto"/>
              <w:jc w:val="both"/>
              <w:rPr>
                <w:rFonts w:ascii="Times New Roman" w:eastAsia="Times New Roman" w:hAnsi="Times New Roman"/>
                <w:spacing w:val="2"/>
                <w:sz w:val="28"/>
                <w:szCs w:val="28"/>
              </w:rPr>
            </w:pPr>
            <w:r w:rsidRPr="00AF49B9">
              <w:rPr>
                <w:rFonts w:ascii="Times New Roman" w:eastAsia="Times New Roman" w:hAnsi="Times New Roman"/>
                <w:spacing w:val="2"/>
                <w:sz w:val="28"/>
                <w:szCs w:val="28"/>
              </w:rPr>
              <w:t>1.3</w:t>
            </w:r>
          </w:p>
        </w:tc>
        <w:tc>
          <w:tcPr>
            <w:tcW w:w="8749" w:type="dxa"/>
          </w:tcPr>
          <w:p w14:paraId="77DFA561" w14:textId="2D125A74" w:rsidR="003F567E" w:rsidRPr="00AF49B9" w:rsidRDefault="003F567E" w:rsidP="005C7C48">
            <w:pPr>
              <w:spacing w:after="0" w:line="240" w:lineRule="auto"/>
              <w:jc w:val="both"/>
              <w:rPr>
                <w:rFonts w:ascii="Times New Roman" w:eastAsia="Times New Roman" w:hAnsi="Times New Roman"/>
                <w:color w:val="000000" w:themeColor="text1"/>
                <w:spacing w:val="2"/>
                <w:sz w:val="28"/>
                <w:szCs w:val="28"/>
              </w:rPr>
            </w:pPr>
            <w:r w:rsidRPr="00AF49B9">
              <w:rPr>
                <w:rFonts w:ascii="Times New Roman" w:hAnsi="Times New Roman"/>
                <w:color w:val="000000" w:themeColor="text1"/>
                <w:sz w:val="28"/>
                <w:szCs w:val="28"/>
                <w:lang w:val="kk-KZ"/>
              </w:rPr>
              <w:t>М</w:t>
            </w:r>
            <w:r w:rsidRPr="00AF49B9">
              <w:rPr>
                <w:rFonts w:ascii="Times New Roman" w:hAnsi="Times New Roman"/>
                <w:color w:val="000000" w:themeColor="text1"/>
                <w:sz w:val="28"/>
                <w:szCs w:val="28"/>
              </w:rPr>
              <w:t xml:space="preserve">одель интегрированного подхода применения </w:t>
            </w:r>
            <w:r w:rsidR="005C7C48">
              <w:rPr>
                <w:rFonts w:ascii="Times New Roman" w:hAnsi="Times New Roman"/>
                <w:color w:val="000000" w:themeColor="text1"/>
                <w:sz w:val="28"/>
                <w:szCs w:val="28"/>
                <w:lang w:val="kk-KZ"/>
              </w:rPr>
              <w:t xml:space="preserve">цифровых технологий в </w:t>
            </w:r>
            <w:r w:rsidR="005C7C48" w:rsidRPr="00AF49B9">
              <w:rPr>
                <w:rFonts w:ascii="Times New Roman" w:hAnsi="Times New Roman"/>
                <w:color w:val="000000" w:themeColor="text1"/>
                <w:sz w:val="28"/>
                <w:szCs w:val="28"/>
              </w:rPr>
              <w:t>возобновляемых источник</w:t>
            </w:r>
            <w:r w:rsidR="005C7C48">
              <w:rPr>
                <w:rFonts w:ascii="Times New Roman" w:hAnsi="Times New Roman"/>
                <w:color w:val="000000" w:themeColor="text1"/>
                <w:sz w:val="28"/>
                <w:szCs w:val="28"/>
                <w:lang w:val="kk-KZ"/>
              </w:rPr>
              <w:t>ах</w:t>
            </w:r>
            <w:r w:rsidR="005C7C48" w:rsidRPr="00AF49B9">
              <w:rPr>
                <w:rFonts w:ascii="Times New Roman" w:hAnsi="Times New Roman"/>
                <w:color w:val="000000" w:themeColor="text1"/>
                <w:sz w:val="28"/>
                <w:szCs w:val="28"/>
              </w:rPr>
              <w:t xml:space="preserve"> энергии через образо</w:t>
            </w:r>
            <w:r w:rsidR="007C7CD2">
              <w:rPr>
                <w:rFonts w:ascii="Times New Roman" w:hAnsi="Times New Roman"/>
                <w:color w:val="000000" w:themeColor="text1"/>
                <w:sz w:val="28"/>
                <w:szCs w:val="28"/>
              </w:rPr>
              <w:t>вательный курс.….</w:t>
            </w:r>
          </w:p>
        </w:tc>
        <w:tc>
          <w:tcPr>
            <w:tcW w:w="709" w:type="dxa"/>
          </w:tcPr>
          <w:p w14:paraId="2F5ECE54" w14:textId="77777777" w:rsidR="00C279BF" w:rsidRPr="00AF49B9" w:rsidRDefault="00C279BF" w:rsidP="00AF49B9">
            <w:pPr>
              <w:spacing w:after="0" w:line="240" w:lineRule="auto"/>
              <w:jc w:val="both"/>
              <w:rPr>
                <w:rFonts w:ascii="Times New Roman" w:eastAsia="Times New Roman" w:hAnsi="Times New Roman"/>
                <w:spacing w:val="2"/>
                <w:sz w:val="28"/>
                <w:szCs w:val="28"/>
              </w:rPr>
            </w:pPr>
          </w:p>
          <w:p w14:paraId="59D87B0A" w14:textId="7474CC76" w:rsidR="003F567E" w:rsidRPr="00AF49B9" w:rsidRDefault="00ED2753" w:rsidP="00AF49B9">
            <w:pPr>
              <w:spacing w:after="0" w:line="240" w:lineRule="auto"/>
              <w:jc w:val="both"/>
              <w:rPr>
                <w:rFonts w:ascii="Times New Roman" w:eastAsia="Times New Roman" w:hAnsi="Times New Roman"/>
                <w:spacing w:val="2"/>
                <w:sz w:val="28"/>
                <w:szCs w:val="28"/>
              </w:rPr>
            </w:pPr>
            <w:r>
              <w:rPr>
                <w:rFonts w:ascii="Times New Roman" w:eastAsia="Times New Roman" w:hAnsi="Times New Roman"/>
                <w:spacing w:val="2"/>
                <w:sz w:val="28"/>
                <w:szCs w:val="28"/>
              </w:rPr>
              <w:t>41</w:t>
            </w:r>
          </w:p>
        </w:tc>
      </w:tr>
      <w:tr w:rsidR="003F567E" w:rsidRPr="00AF49B9" w14:paraId="38513A3D" w14:textId="77777777" w:rsidTr="00EF5A5E">
        <w:tc>
          <w:tcPr>
            <w:tcW w:w="573" w:type="dxa"/>
          </w:tcPr>
          <w:p w14:paraId="34B74B98" w14:textId="77777777" w:rsidR="003F567E" w:rsidRPr="00AF49B9" w:rsidRDefault="003F567E" w:rsidP="00AF49B9">
            <w:pPr>
              <w:spacing w:after="0" w:line="240" w:lineRule="auto"/>
              <w:jc w:val="both"/>
              <w:rPr>
                <w:rFonts w:ascii="Times New Roman" w:eastAsia="Times New Roman" w:hAnsi="Times New Roman"/>
                <w:spacing w:val="2"/>
                <w:sz w:val="28"/>
                <w:szCs w:val="28"/>
              </w:rPr>
            </w:pPr>
          </w:p>
        </w:tc>
        <w:tc>
          <w:tcPr>
            <w:tcW w:w="8749" w:type="dxa"/>
          </w:tcPr>
          <w:p w14:paraId="76DBD351" w14:textId="5603B494" w:rsidR="003F567E" w:rsidRPr="00AF49B9" w:rsidRDefault="003F567E" w:rsidP="00AF49B9">
            <w:pPr>
              <w:spacing w:after="0" w:line="240" w:lineRule="auto"/>
              <w:jc w:val="both"/>
              <w:rPr>
                <w:rFonts w:ascii="Times New Roman" w:eastAsia="Times New Roman" w:hAnsi="Times New Roman"/>
                <w:color w:val="000000" w:themeColor="text1"/>
                <w:spacing w:val="2"/>
                <w:sz w:val="28"/>
                <w:szCs w:val="28"/>
              </w:rPr>
            </w:pPr>
            <w:r w:rsidRPr="00AF49B9">
              <w:rPr>
                <w:rFonts w:ascii="Times New Roman" w:eastAsia="Times New Roman" w:hAnsi="Times New Roman"/>
                <w:color w:val="000000" w:themeColor="text1"/>
                <w:spacing w:val="2"/>
                <w:sz w:val="28"/>
                <w:szCs w:val="28"/>
              </w:rPr>
              <w:t>Выводы по первому разделу</w:t>
            </w:r>
            <w:r w:rsidR="00C279BF" w:rsidRPr="00AF49B9">
              <w:rPr>
                <w:rFonts w:ascii="Times New Roman" w:eastAsia="Times New Roman" w:hAnsi="Times New Roman"/>
                <w:color w:val="000000" w:themeColor="text1"/>
                <w:spacing w:val="2"/>
                <w:sz w:val="28"/>
                <w:szCs w:val="28"/>
              </w:rPr>
              <w:t>……………………………………………</w:t>
            </w:r>
            <w:r w:rsidR="004C3033">
              <w:rPr>
                <w:rFonts w:ascii="Times New Roman" w:eastAsia="Times New Roman" w:hAnsi="Times New Roman"/>
                <w:color w:val="000000" w:themeColor="text1"/>
                <w:spacing w:val="2"/>
                <w:sz w:val="28"/>
                <w:szCs w:val="28"/>
              </w:rPr>
              <w:t>…</w:t>
            </w:r>
          </w:p>
        </w:tc>
        <w:tc>
          <w:tcPr>
            <w:tcW w:w="709" w:type="dxa"/>
          </w:tcPr>
          <w:p w14:paraId="6A46C71B" w14:textId="21CE2101" w:rsidR="003F567E" w:rsidRPr="00AF49B9" w:rsidRDefault="001C7A15" w:rsidP="00AF49B9">
            <w:pPr>
              <w:spacing w:after="0" w:line="240" w:lineRule="auto"/>
              <w:jc w:val="both"/>
              <w:rPr>
                <w:rFonts w:ascii="Times New Roman" w:eastAsia="Times New Roman" w:hAnsi="Times New Roman"/>
                <w:spacing w:val="2"/>
                <w:sz w:val="28"/>
                <w:szCs w:val="28"/>
              </w:rPr>
            </w:pPr>
            <w:r>
              <w:rPr>
                <w:rFonts w:ascii="Times New Roman" w:eastAsia="Times New Roman" w:hAnsi="Times New Roman"/>
                <w:spacing w:val="2"/>
                <w:sz w:val="28"/>
                <w:szCs w:val="28"/>
              </w:rPr>
              <w:t>49</w:t>
            </w:r>
          </w:p>
        </w:tc>
      </w:tr>
      <w:tr w:rsidR="003F567E" w:rsidRPr="00AF49B9" w14:paraId="41AB5AD2" w14:textId="77777777" w:rsidTr="00EF5A5E">
        <w:tc>
          <w:tcPr>
            <w:tcW w:w="573" w:type="dxa"/>
          </w:tcPr>
          <w:p w14:paraId="16358B58" w14:textId="03B5F618" w:rsidR="00E772D9" w:rsidRPr="00AF49B9" w:rsidRDefault="003F567E" w:rsidP="00AF49B9">
            <w:pPr>
              <w:spacing w:after="0" w:line="240" w:lineRule="auto"/>
              <w:jc w:val="both"/>
              <w:rPr>
                <w:rFonts w:ascii="Times New Roman" w:eastAsia="Times New Roman" w:hAnsi="Times New Roman"/>
                <w:b/>
                <w:spacing w:val="2"/>
                <w:sz w:val="28"/>
                <w:szCs w:val="28"/>
              </w:rPr>
            </w:pPr>
            <w:r w:rsidRPr="00AF49B9">
              <w:rPr>
                <w:rFonts w:ascii="Times New Roman" w:eastAsia="Times New Roman" w:hAnsi="Times New Roman"/>
                <w:b/>
                <w:spacing w:val="2"/>
                <w:sz w:val="28"/>
                <w:szCs w:val="28"/>
              </w:rPr>
              <w:t>2</w:t>
            </w:r>
          </w:p>
          <w:p w14:paraId="73DFFE89" w14:textId="77777777" w:rsidR="00E772D9" w:rsidRPr="00AF49B9" w:rsidRDefault="00E772D9" w:rsidP="00AF49B9">
            <w:pPr>
              <w:spacing w:after="0" w:line="240" w:lineRule="auto"/>
              <w:rPr>
                <w:rFonts w:ascii="Times New Roman" w:eastAsia="Times New Roman" w:hAnsi="Times New Roman"/>
                <w:sz w:val="28"/>
                <w:szCs w:val="28"/>
              </w:rPr>
            </w:pPr>
          </w:p>
          <w:p w14:paraId="76AEA88B" w14:textId="7334BA1D" w:rsidR="00E772D9" w:rsidRPr="00AF49B9" w:rsidRDefault="00E772D9" w:rsidP="00AF49B9">
            <w:pPr>
              <w:spacing w:after="0" w:line="240" w:lineRule="auto"/>
              <w:rPr>
                <w:rFonts w:ascii="Times New Roman" w:eastAsia="Times New Roman" w:hAnsi="Times New Roman"/>
                <w:sz w:val="28"/>
                <w:szCs w:val="28"/>
              </w:rPr>
            </w:pPr>
          </w:p>
          <w:p w14:paraId="48D4DD8D" w14:textId="29443D2C" w:rsidR="00E772D9" w:rsidRPr="00AF49B9" w:rsidRDefault="00E772D9" w:rsidP="00AF49B9">
            <w:pPr>
              <w:spacing w:after="0" w:line="240" w:lineRule="auto"/>
              <w:rPr>
                <w:rFonts w:ascii="Times New Roman" w:eastAsia="Times New Roman" w:hAnsi="Times New Roman"/>
                <w:sz w:val="28"/>
                <w:szCs w:val="28"/>
              </w:rPr>
            </w:pPr>
          </w:p>
          <w:p w14:paraId="39EB7762" w14:textId="70A4E9CF" w:rsidR="003F567E" w:rsidRPr="00AF49B9" w:rsidRDefault="00E772D9" w:rsidP="00AF49B9">
            <w:pPr>
              <w:spacing w:after="0" w:line="240" w:lineRule="auto"/>
              <w:rPr>
                <w:rFonts w:ascii="Times New Roman" w:eastAsia="Times New Roman" w:hAnsi="Times New Roman"/>
                <w:sz w:val="28"/>
                <w:szCs w:val="28"/>
              </w:rPr>
            </w:pPr>
            <w:r w:rsidRPr="00AF49B9">
              <w:rPr>
                <w:rFonts w:ascii="Times New Roman" w:eastAsia="Times New Roman" w:hAnsi="Times New Roman"/>
                <w:sz w:val="28"/>
                <w:szCs w:val="28"/>
              </w:rPr>
              <w:t>2.1</w:t>
            </w:r>
          </w:p>
        </w:tc>
        <w:tc>
          <w:tcPr>
            <w:tcW w:w="8749" w:type="dxa"/>
          </w:tcPr>
          <w:p w14:paraId="05347708" w14:textId="2A66EA15" w:rsidR="003F567E" w:rsidRPr="007C7CD2" w:rsidRDefault="003F567E" w:rsidP="00AF49B9">
            <w:pPr>
              <w:spacing w:after="0" w:line="240" w:lineRule="auto"/>
              <w:jc w:val="both"/>
              <w:rPr>
                <w:rFonts w:ascii="Times New Roman" w:eastAsia="Times New Roman" w:hAnsi="Times New Roman"/>
                <w:b/>
                <w:bCs/>
                <w:color w:val="000000" w:themeColor="text1"/>
                <w:spacing w:val="2"/>
                <w:sz w:val="28"/>
                <w:szCs w:val="28"/>
              </w:rPr>
            </w:pPr>
            <w:r w:rsidRPr="00AF49B9">
              <w:rPr>
                <w:rFonts w:ascii="Times New Roman" w:hAnsi="Times New Roman"/>
                <w:b/>
                <w:color w:val="000000" w:themeColor="text1"/>
                <w:sz w:val="28"/>
                <w:szCs w:val="28"/>
                <w:lang w:val="kk-KZ"/>
              </w:rPr>
              <w:t>ПРАКТИЧЕСКОЕ ОБОСНОВАНИЕ</w:t>
            </w:r>
            <w:r w:rsidR="002B717A" w:rsidRPr="007C7CD2">
              <w:rPr>
                <w:rFonts w:ascii="Times New Roman" w:hAnsi="Times New Roman"/>
                <w:b/>
                <w:color w:val="000000" w:themeColor="text1"/>
                <w:sz w:val="28"/>
                <w:szCs w:val="28"/>
              </w:rPr>
              <w:t xml:space="preserve"> ПРИМЕНЕНИЯ </w:t>
            </w:r>
            <w:r w:rsidR="001D4DA8">
              <w:rPr>
                <w:rFonts w:ascii="Times New Roman" w:eastAsia="Times New Roman" w:hAnsi="Times New Roman"/>
                <w:b/>
                <w:color w:val="000000" w:themeColor="text1"/>
                <w:spacing w:val="2"/>
                <w:sz w:val="28"/>
                <w:szCs w:val="28"/>
                <w:lang w:val="kk-KZ"/>
              </w:rPr>
              <w:t xml:space="preserve">ЦИФРОВЫХ ТЕХНОЛОГИЙ В </w:t>
            </w:r>
            <w:r w:rsidR="001D4DA8" w:rsidRPr="00AF49B9">
              <w:rPr>
                <w:rFonts w:ascii="Times New Roman" w:eastAsia="Times New Roman" w:hAnsi="Times New Roman"/>
                <w:b/>
                <w:color w:val="000000" w:themeColor="text1"/>
                <w:spacing w:val="2"/>
                <w:sz w:val="28"/>
                <w:szCs w:val="28"/>
              </w:rPr>
              <w:t>ВОЗОБНОВЛЯЕМЫХ ИСТОЧНИК</w:t>
            </w:r>
            <w:r w:rsidR="001D4DA8">
              <w:rPr>
                <w:rFonts w:ascii="Times New Roman" w:eastAsia="Times New Roman" w:hAnsi="Times New Roman"/>
                <w:b/>
                <w:color w:val="000000" w:themeColor="text1"/>
                <w:spacing w:val="2"/>
                <w:sz w:val="28"/>
                <w:szCs w:val="28"/>
                <w:lang w:val="kk-KZ"/>
              </w:rPr>
              <w:t>АХ</w:t>
            </w:r>
            <w:r w:rsidR="001D4DA8" w:rsidRPr="00AF49B9">
              <w:rPr>
                <w:rFonts w:ascii="Times New Roman" w:eastAsia="Times New Roman" w:hAnsi="Times New Roman"/>
                <w:b/>
                <w:color w:val="000000" w:themeColor="text1"/>
                <w:spacing w:val="2"/>
                <w:sz w:val="28"/>
                <w:szCs w:val="28"/>
              </w:rPr>
              <w:t xml:space="preserve"> ЭНЕРГИИ </w:t>
            </w:r>
            <w:r w:rsidR="002B717A" w:rsidRPr="007C7CD2">
              <w:rPr>
                <w:rFonts w:ascii="Times New Roman" w:eastAsia="Times New Roman" w:hAnsi="Times New Roman"/>
                <w:b/>
                <w:color w:val="000000" w:themeColor="text1"/>
                <w:spacing w:val="2"/>
                <w:sz w:val="28"/>
                <w:szCs w:val="28"/>
              </w:rPr>
              <w:t>НА ОСНОВЕ ИНТЕГРИРОВАННОГО ПОДХОДА</w:t>
            </w:r>
            <w:r w:rsidR="004C3033">
              <w:rPr>
                <w:rFonts w:ascii="Times New Roman" w:eastAsia="Times New Roman" w:hAnsi="Times New Roman"/>
                <w:b/>
                <w:color w:val="000000" w:themeColor="text1"/>
                <w:spacing w:val="2"/>
                <w:sz w:val="28"/>
                <w:szCs w:val="28"/>
              </w:rPr>
              <w:t>………………………………….</w:t>
            </w:r>
          </w:p>
          <w:p w14:paraId="1F2F6226" w14:textId="7A8A0787" w:rsidR="00E772D9" w:rsidRPr="00AF49B9" w:rsidRDefault="00E772D9" w:rsidP="00AF49B9">
            <w:pPr>
              <w:spacing w:after="0" w:line="240" w:lineRule="auto"/>
              <w:jc w:val="both"/>
              <w:rPr>
                <w:rFonts w:ascii="Times New Roman" w:eastAsia="Times New Roman" w:hAnsi="Times New Roman"/>
                <w:b/>
                <w:color w:val="000000" w:themeColor="text1"/>
                <w:spacing w:val="2"/>
                <w:sz w:val="28"/>
                <w:szCs w:val="28"/>
              </w:rPr>
            </w:pPr>
            <w:r w:rsidRPr="005C7C48">
              <w:rPr>
                <w:rFonts w:ascii="Times New Roman" w:hAnsi="Times New Roman"/>
                <w:color w:val="000000" w:themeColor="text1"/>
                <w:sz w:val="28"/>
                <w:szCs w:val="28"/>
              </w:rPr>
              <w:t xml:space="preserve">Разработка </w:t>
            </w:r>
            <w:r w:rsidR="005C7C48" w:rsidRPr="005C7C48">
              <w:rPr>
                <w:rFonts w:ascii="Times New Roman" w:hAnsi="Times New Roman"/>
                <w:color w:val="000000" w:themeColor="text1"/>
                <w:sz w:val="28"/>
                <w:szCs w:val="28"/>
                <w:lang w:val="kk-KZ"/>
              </w:rPr>
              <w:t>учебно-</w:t>
            </w:r>
            <w:r w:rsidRPr="005C7C48">
              <w:rPr>
                <w:rFonts w:ascii="Times New Roman" w:hAnsi="Times New Roman"/>
                <w:color w:val="000000" w:themeColor="text1"/>
                <w:sz w:val="28"/>
                <w:szCs w:val="28"/>
              </w:rPr>
              <w:t xml:space="preserve">методических основ применения </w:t>
            </w:r>
            <w:r w:rsidR="005C7C48">
              <w:rPr>
                <w:rFonts w:ascii="Times New Roman" w:hAnsi="Times New Roman"/>
                <w:color w:val="000000" w:themeColor="text1"/>
                <w:sz w:val="28"/>
                <w:szCs w:val="28"/>
                <w:lang w:val="kk-KZ"/>
              </w:rPr>
              <w:t xml:space="preserve">цифровых технологий в </w:t>
            </w:r>
            <w:r w:rsidR="005C7C48" w:rsidRPr="00AF49B9">
              <w:rPr>
                <w:rFonts w:ascii="Times New Roman" w:hAnsi="Times New Roman"/>
                <w:color w:val="000000" w:themeColor="text1"/>
                <w:sz w:val="28"/>
                <w:szCs w:val="28"/>
              </w:rPr>
              <w:t>возобновляемых источник</w:t>
            </w:r>
            <w:r w:rsidR="005C7C48">
              <w:rPr>
                <w:rFonts w:ascii="Times New Roman" w:hAnsi="Times New Roman"/>
                <w:color w:val="000000" w:themeColor="text1"/>
                <w:sz w:val="28"/>
                <w:szCs w:val="28"/>
                <w:lang w:val="kk-KZ"/>
              </w:rPr>
              <w:t>ах</w:t>
            </w:r>
            <w:r w:rsidR="00315E2D">
              <w:rPr>
                <w:rFonts w:ascii="Times New Roman" w:hAnsi="Times New Roman"/>
                <w:color w:val="000000" w:themeColor="text1"/>
                <w:sz w:val="28"/>
                <w:szCs w:val="28"/>
              </w:rPr>
              <w:t xml:space="preserve"> энергии через образовательный курс</w:t>
            </w:r>
            <w:r w:rsidR="004C3033">
              <w:rPr>
                <w:rFonts w:ascii="Times New Roman" w:hAnsi="Times New Roman"/>
                <w:color w:val="000000" w:themeColor="text1"/>
                <w:sz w:val="28"/>
                <w:szCs w:val="28"/>
              </w:rPr>
              <w:t>………………………………………………</w:t>
            </w:r>
            <w:r w:rsidR="00315E2D">
              <w:rPr>
                <w:rFonts w:ascii="Times New Roman" w:hAnsi="Times New Roman"/>
                <w:color w:val="000000" w:themeColor="text1"/>
                <w:sz w:val="28"/>
                <w:szCs w:val="28"/>
              </w:rPr>
              <w:t>……...</w:t>
            </w:r>
          </w:p>
        </w:tc>
        <w:tc>
          <w:tcPr>
            <w:tcW w:w="709" w:type="dxa"/>
          </w:tcPr>
          <w:p w14:paraId="72E46F59" w14:textId="77777777" w:rsidR="00C279BF" w:rsidRPr="00AF49B9" w:rsidRDefault="00C279BF" w:rsidP="00AF49B9">
            <w:pPr>
              <w:spacing w:after="0" w:line="240" w:lineRule="auto"/>
              <w:jc w:val="both"/>
              <w:rPr>
                <w:rFonts w:ascii="Times New Roman" w:eastAsia="Times New Roman" w:hAnsi="Times New Roman"/>
                <w:spacing w:val="2"/>
                <w:sz w:val="28"/>
                <w:szCs w:val="28"/>
              </w:rPr>
            </w:pPr>
          </w:p>
          <w:p w14:paraId="4090B0F4" w14:textId="77777777" w:rsidR="00C279BF" w:rsidRPr="00AF49B9" w:rsidRDefault="00C279BF" w:rsidP="00AF49B9">
            <w:pPr>
              <w:spacing w:after="0" w:line="240" w:lineRule="auto"/>
              <w:jc w:val="both"/>
              <w:rPr>
                <w:rFonts w:ascii="Times New Roman" w:eastAsia="Times New Roman" w:hAnsi="Times New Roman"/>
                <w:spacing w:val="2"/>
                <w:sz w:val="28"/>
                <w:szCs w:val="28"/>
              </w:rPr>
            </w:pPr>
          </w:p>
          <w:p w14:paraId="09E151CB" w14:textId="77777777" w:rsidR="00C279BF" w:rsidRPr="00AF49B9" w:rsidRDefault="00C279BF" w:rsidP="00AF49B9">
            <w:pPr>
              <w:spacing w:after="0" w:line="240" w:lineRule="auto"/>
              <w:jc w:val="both"/>
              <w:rPr>
                <w:rFonts w:ascii="Times New Roman" w:eastAsia="Times New Roman" w:hAnsi="Times New Roman"/>
                <w:spacing w:val="2"/>
                <w:sz w:val="28"/>
                <w:szCs w:val="28"/>
              </w:rPr>
            </w:pPr>
          </w:p>
          <w:p w14:paraId="6643F4D4" w14:textId="542A3290" w:rsidR="00C279BF" w:rsidRPr="001C7A15" w:rsidRDefault="001C7A15" w:rsidP="001C7A15">
            <w:pPr>
              <w:spacing w:after="0" w:line="240" w:lineRule="auto"/>
              <w:jc w:val="both"/>
              <w:rPr>
                <w:rFonts w:ascii="Times New Roman" w:eastAsia="Times New Roman" w:hAnsi="Times New Roman"/>
                <w:spacing w:val="2"/>
                <w:sz w:val="28"/>
                <w:szCs w:val="28"/>
              </w:rPr>
            </w:pPr>
            <w:r>
              <w:rPr>
                <w:rFonts w:ascii="Times New Roman" w:eastAsia="Times New Roman" w:hAnsi="Times New Roman"/>
                <w:spacing w:val="2"/>
                <w:sz w:val="28"/>
                <w:szCs w:val="28"/>
              </w:rPr>
              <w:t>51</w:t>
            </w:r>
          </w:p>
          <w:p w14:paraId="038EC806" w14:textId="77777777" w:rsidR="004C3033" w:rsidRDefault="004C3033" w:rsidP="00AF49B9">
            <w:pPr>
              <w:spacing w:after="0" w:line="240" w:lineRule="auto"/>
              <w:rPr>
                <w:rFonts w:ascii="Times New Roman" w:eastAsia="Times New Roman" w:hAnsi="Times New Roman"/>
                <w:sz w:val="28"/>
                <w:szCs w:val="28"/>
              </w:rPr>
            </w:pPr>
          </w:p>
          <w:p w14:paraId="2C050FA6" w14:textId="2699FEC4" w:rsidR="003F567E" w:rsidRPr="00AF49B9" w:rsidRDefault="001C7A15" w:rsidP="00AF49B9">
            <w:pPr>
              <w:spacing w:after="0" w:line="240" w:lineRule="auto"/>
              <w:rPr>
                <w:rFonts w:ascii="Times New Roman" w:eastAsia="Times New Roman" w:hAnsi="Times New Roman"/>
                <w:sz w:val="28"/>
                <w:szCs w:val="28"/>
              </w:rPr>
            </w:pPr>
            <w:r>
              <w:rPr>
                <w:rFonts w:ascii="Times New Roman" w:eastAsia="Times New Roman" w:hAnsi="Times New Roman"/>
                <w:sz w:val="28"/>
                <w:szCs w:val="28"/>
              </w:rPr>
              <w:t>51</w:t>
            </w:r>
          </w:p>
        </w:tc>
      </w:tr>
      <w:tr w:rsidR="003F567E" w:rsidRPr="00AF49B9" w14:paraId="4BA394F7" w14:textId="77777777" w:rsidTr="00EF5A5E">
        <w:tc>
          <w:tcPr>
            <w:tcW w:w="573" w:type="dxa"/>
          </w:tcPr>
          <w:p w14:paraId="65C7F717" w14:textId="0A0A082E" w:rsidR="003F567E" w:rsidRPr="00AF49B9" w:rsidRDefault="00E772D9" w:rsidP="00AF49B9">
            <w:pPr>
              <w:spacing w:after="0" w:line="240" w:lineRule="auto"/>
              <w:jc w:val="both"/>
              <w:rPr>
                <w:rFonts w:ascii="Times New Roman" w:eastAsia="Times New Roman" w:hAnsi="Times New Roman"/>
                <w:spacing w:val="2"/>
                <w:sz w:val="28"/>
                <w:szCs w:val="28"/>
              </w:rPr>
            </w:pPr>
            <w:r w:rsidRPr="00AF49B9">
              <w:rPr>
                <w:rFonts w:ascii="Times New Roman" w:eastAsia="Times New Roman" w:hAnsi="Times New Roman"/>
                <w:spacing w:val="2"/>
                <w:sz w:val="28"/>
                <w:szCs w:val="28"/>
              </w:rPr>
              <w:t>2.2</w:t>
            </w:r>
          </w:p>
        </w:tc>
        <w:tc>
          <w:tcPr>
            <w:tcW w:w="8749" w:type="dxa"/>
          </w:tcPr>
          <w:p w14:paraId="435F0E2A" w14:textId="4BEECB36" w:rsidR="003F567E" w:rsidRPr="00AF49B9" w:rsidRDefault="00672929" w:rsidP="00AF49B9">
            <w:pPr>
              <w:spacing w:after="0" w:line="240" w:lineRule="auto"/>
              <w:jc w:val="both"/>
              <w:rPr>
                <w:rFonts w:ascii="Times New Roman" w:eastAsia="Times New Roman" w:hAnsi="Times New Roman"/>
                <w:spacing w:val="2"/>
                <w:sz w:val="28"/>
                <w:szCs w:val="28"/>
              </w:rPr>
            </w:pPr>
            <w:r w:rsidRPr="00AF49B9">
              <w:rPr>
                <w:rFonts w:ascii="Times New Roman" w:hAnsi="Times New Roman"/>
                <w:sz w:val="28"/>
                <w:szCs w:val="28"/>
              </w:rPr>
              <w:t>И</w:t>
            </w:r>
            <w:r w:rsidRPr="00AF49B9">
              <w:rPr>
                <w:rFonts w:ascii="Times New Roman" w:hAnsi="Times New Roman"/>
                <w:sz w:val="28"/>
                <w:szCs w:val="28"/>
                <w:lang w:val="kk-KZ"/>
              </w:rPr>
              <w:t xml:space="preserve">нтерактивный </w:t>
            </w:r>
            <w:r w:rsidRPr="00AF49B9">
              <w:rPr>
                <w:rFonts w:ascii="Times New Roman" w:hAnsi="Times New Roman"/>
                <w:sz w:val="28"/>
                <w:szCs w:val="28"/>
              </w:rPr>
              <w:t>симулятор</w:t>
            </w:r>
            <w:r w:rsidRPr="00AF49B9">
              <w:rPr>
                <w:rFonts w:ascii="Times New Roman" w:hAnsi="Times New Roman"/>
                <w:sz w:val="28"/>
                <w:szCs w:val="28"/>
                <w:lang w:val="kk-KZ"/>
              </w:rPr>
              <w:t xml:space="preserve">, как основа реализации </w:t>
            </w:r>
            <w:r w:rsidR="005C7C48">
              <w:rPr>
                <w:rFonts w:ascii="Times New Roman" w:hAnsi="Times New Roman"/>
                <w:color w:val="000000" w:themeColor="text1"/>
                <w:sz w:val="28"/>
                <w:szCs w:val="28"/>
                <w:lang w:val="kk-KZ"/>
              </w:rPr>
              <w:t xml:space="preserve">цифровых технологий в </w:t>
            </w:r>
            <w:r w:rsidR="005C7C48" w:rsidRPr="00AF49B9">
              <w:rPr>
                <w:rFonts w:ascii="Times New Roman" w:hAnsi="Times New Roman"/>
                <w:color w:val="000000" w:themeColor="text1"/>
                <w:sz w:val="28"/>
                <w:szCs w:val="28"/>
              </w:rPr>
              <w:t>возобновляемых источник</w:t>
            </w:r>
            <w:r w:rsidR="005C7C48">
              <w:rPr>
                <w:rFonts w:ascii="Times New Roman" w:hAnsi="Times New Roman"/>
                <w:color w:val="000000" w:themeColor="text1"/>
                <w:sz w:val="28"/>
                <w:szCs w:val="28"/>
                <w:lang w:val="kk-KZ"/>
              </w:rPr>
              <w:t>ах</w:t>
            </w:r>
            <w:r w:rsidR="00315E2D">
              <w:rPr>
                <w:rFonts w:ascii="Times New Roman" w:hAnsi="Times New Roman"/>
                <w:color w:val="000000" w:themeColor="text1"/>
                <w:sz w:val="28"/>
                <w:szCs w:val="28"/>
              </w:rPr>
              <w:t xml:space="preserve"> энергии через образовательный курс</w:t>
            </w:r>
            <w:r w:rsidR="004C3033">
              <w:rPr>
                <w:rFonts w:ascii="Times New Roman" w:hAnsi="Times New Roman"/>
                <w:color w:val="000000" w:themeColor="text1"/>
                <w:sz w:val="28"/>
                <w:szCs w:val="28"/>
              </w:rPr>
              <w:t>………………………………………………</w:t>
            </w:r>
            <w:r w:rsidR="00315E2D">
              <w:rPr>
                <w:rFonts w:ascii="Times New Roman" w:hAnsi="Times New Roman"/>
                <w:color w:val="000000" w:themeColor="text1"/>
                <w:sz w:val="28"/>
                <w:szCs w:val="28"/>
              </w:rPr>
              <w:t>……...</w:t>
            </w:r>
          </w:p>
        </w:tc>
        <w:tc>
          <w:tcPr>
            <w:tcW w:w="709" w:type="dxa"/>
          </w:tcPr>
          <w:p w14:paraId="79AE7A2D" w14:textId="77777777" w:rsidR="00C279BF" w:rsidRPr="00AF49B9" w:rsidRDefault="00C279BF" w:rsidP="00AF49B9">
            <w:pPr>
              <w:spacing w:after="0" w:line="240" w:lineRule="auto"/>
              <w:jc w:val="both"/>
              <w:rPr>
                <w:rFonts w:ascii="Times New Roman" w:eastAsia="Times New Roman" w:hAnsi="Times New Roman"/>
                <w:spacing w:val="2"/>
                <w:sz w:val="28"/>
                <w:szCs w:val="28"/>
              </w:rPr>
            </w:pPr>
          </w:p>
          <w:p w14:paraId="3591FC52" w14:textId="77777777" w:rsidR="00C279BF" w:rsidRPr="00AF49B9" w:rsidRDefault="00C279BF" w:rsidP="00AF49B9">
            <w:pPr>
              <w:spacing w:after="0" w:line="240" w:lineRule="auto"/>
              <w:jc w:val="both"/>
              <w:rPr>
                <w:rFonts w:ascii="Times New Roman" w:eastAsia="Times New Roman" w:hAnsi="Times New Roman"/>
                <w:spacing w:val="2"/>
                <w:sz w:val="28"/>
                <w:szCs w:val="28"/>
              </w:rPr>
            </w:pPr>
          </w:p>
          <w:p w14:paraId="30AF2ECF" w14:textId="389D3C4B" w:rsidR="003F567E" w:rsidRPr="00AF49B9" w:rsidRDefault="001C7A15" w:rsidP="00AF49B9">
            <w:pPr>
              <w:spacing w:after="0" w:line="240" w:lineRule="auto"/>
              <w:jc w:val="both"/>
              <w:rPr>
                <w:rFonts w:ascii="Times New Roman" w:eastAsia="Times New Roman" w:hAnsi="Times New Roman"/>
                <w:spacing w:val="2"/>
                <w:sz w:val="28"/>
                <w:szCs w:val="28"/>
              </w:rPr>
            </w:pPr>
            <w:r>
              <w:rPr>
                <w:rFonts w:ascii="Times New Roman" w:eastAsia="Times New Roman" w:hAnsi="Times New Roman"/>
                <w:spacing w:val="2"/>
                <w:sz w:val="28"/>
                <w:szCs w:val="28"/>
              </w:rPr>
              <w:t>61</w:t>
            </w:r>
          </w:p>
        </w:tc>
      </w:tr>
      <w:tr w:rsidR="003F567E" w:rsidRPr="00AF49B9" w14:paraId="41772A91" w14:textId="77777777" w:rsidTr="00EF5A5E">
        <w:tc>
          <w:tcPr>
            <w:tcW w:w="573" w:type="dxa"/>
          </w:tcPr>
          <w:p w14:paraId="5D96926F" w14:textId="0A677784" w:rsidR="003F567E" w:rsidRPr="00AF49B9" w:rsidRDefault="00E772D9" w:rsidP="00AF49B9">
            <w:pPr>
              <w:spacing w:after="0" w:line="240" w:lineRule="auto"/>
              <w:jc w:val="both"/>
              <w:rPr>
                <w:rFonts w:ascii="Times New Roman" w:eastAsia="Times New Roman" w:hAnsi="Times New Roman"/>
                <w:spacing w:val="2"/>
                <w:sz w:val="28"/>
                <w:szCs w:val="28"/>
              </w:rPr>
            </w:pPr>
            <w:r w:rsidRPr="00AF49B9">
              <w:rPr>
                <w:rFonts w:ascii="Times New Roman" w:eastAsia="Times New Roman" w:hAnsi="Times New Roman"/>
                <w:spacing w:val="2"/>
                <w:sz w:val="28"/>
                <w:szCs w:val="28"/>
              </w:rPr>
              <w:t>2.3</w:t>
            </w:r>
          </w:p>
        </w:tc>
        <w:tc>
          <w:tcPr>
            <w:tcW w:w="8749" w:type="dxa"/>
          </w:tcPr>
          <w:p w14:paraId="747C89D5" w14:textId="1C54DB45" w:rsidR="003F567E" w:rsidRPr="00AF49B9" w:rsidRDefault="00672929" w:rsidP="005C7C48">
            <w:pPr>
              <w:spacing w:after="0" w:line="240" w:lineRule="auto"/>
              <w:jc w:val="both"/>
              <w:rPr>
                <w:rFonts w:ascii="Times New Roman" w:eastAsia="Times New Roman" w:hAnsi="Times New Roman"/>
                <w:spacing w:val="2"/>
                <w:sz w:val="28"/>
                <w:szCs w:val="28"/>
                <w:lang w:val="kk-KZ"/>
              </w:rPr>
            </w:pPr>
            <w:r w:rsidRPr="00AF49B9">
              <w:rPr>
                <w:rFonts w:ascii="Times New Roman" w:hAnsi="Times New Roman"/>
                <w:sz w:val="28"/>
                <w:szCs w:val="28"/>
                <w:lang w:val="kk-KZ"/>
              </w:rPr>
              <w:t xml:space="preserve">Учебно-методическое обеспечение </w:t>
            </w:r>
            <w:r w:rsidRPr="00AF49B9">
              <w:rPr>
                <w:rFonts w:ascii="Times New Roman" w:hAnsi="Times New Roman"/>
                <w:sz w:val="28"/>
                <w:szCs w:val="28"/>
              </w:rPr>
              <w:t xml:space="preserve">интегрированного подхода применения </w:t>
            </w:r>
            <w:r w:rsidR="005C7C48">
              <w:rPr>
                <w:rFonts w:ascii="Times New Roman" w:hAnsi="Times New Roman"/>
                <w:color w:val="000000" w:themeColor="text1"/>
                <w:sz w:val="28"/>
                <w:szCs w:val="28"/>
                <w:lang w:val="kk-KZ"/>
              </w:rPr>
              <w:t xml:space="preserve">цифровых технологий в </w:t>
            </w:r>
            <w:r w:rsidR="005C7C48" w:rsidRPr="00AF49B9">
              <w:rPr>
                <w:rFonts w:ascii="Times New Roman" w:hAnsi="Times New Roman"/>
                <w:color w:val="000000" w:themeColor="text1"/>
                <w:sz w:val="28"/>
                <w:szCs w:val="28"/>
              </w:rPr>
              <w:t>возобновляемых источник</w:t>
            </w:r>
            <w:r w:rsidR="005C7C48">
              <w:rPr>
                <w:rFonts w:ascii="Times New Roman" w:hAnsi="Times New Roman"/>
                <w:color w:val="000000" w:themeColor="text1"/>
                <w:sz w:val="28"/>
                <w:szCs w:val="28"/>
                <w:lang w:val="kk-KZ"/>
              </w:rPr>
              <w:t>ах</w:t>
            </w:r>
            <w:r w:rsidR="005C7C48" w:rsidRPr="00AF49B9">
              <w:rPr>
                <w:rFonts w:ascii="Times New Roman" w:hAnsi="Times New Roman"/>
                <w:color w:val="000000" w:themeColor="text1"/>
                <w:sz w:val="28"/>
                <w:szCs w:val="28"/>
              </w:rPr>
              <w:t xml:space="preserve"> энергии через образовательный курс</w:t>
            </w:r>
            <w:r w:rsidR="005C7C48" w:rsidRPr="00AF49B9">
              <w:rPr>
                <w:rFonts w:ascii="Times New Roman" w:hAnsi="Times New Roman"/>
                <w:sz w:val="28"/>
                <w:szCs w:val="28"/>
                <w:lang w:val="kk-KZ"/>
              </w:rPr>
              <w:t xml:space="preserve"> </w:t>
            </w:r>
            <w:r w:rsidR="00C279BF" w:rsidRPr="00AF49B9">
              <w:rPr>
                <w:rFonts w:ascii="Times New Roman" w:hAnsi="Times New Roman"/>
                <w:sz w:val="28"/>
                <w:szCs w:val="28"/>
                <w:lang w:val="kk-KZ"/>
              </w:rPr>
              <w:t>..........................</w:t>
            </w:r>
            <w:r w:rsidR="007C7CD2">
              <w:rPr>
                <w:rFonts w:ascii="Times New Roman" w:hAnsi="Times New Roman"/>
                <w:sz w:val="28"/>
                <w:szCs w:val="28"/>
                <w:lang w:val="kk-KZ"/>
              </w:rPr>
              <w:t>..............................</w:t>
            </w:r>
            <w:r w:rsidR="00596F61">
              <w:rPr>
                <w:rFonts w:ascii="Times New Roman" w:hAnsi="Times New Roman"/>
                <w:sz w:val="28"/>
                <w:szCs w:val="28"/>
                <w:lang w:val="kk-KZ"/>
              </w:rPr>
              <w:t>.</w:t>
            </w:r>
          </w:p>
        </w:tc>
        <w:tc>
          <w:tcPr>
            <w:tcW w:w="709" w:type="dxa"/>
          </w:tcPr>
          <w:p w14:paraId="0D8ABDC0" w14:textId="77777777" w:rsidR="00C279BF" w:rsidRPr="00AF49B9" w:rsidRDefault="00C279BF" w:rsidP="00AF49B9">
            <w:pPr>
              <w:spacing w:after="0" w:line="240" w:lineRule="auto"/>
              <w:jc w:val="both"/>
              <w:rPr>
                <w:rFonts w:ascii="Times New Roman" w:eastAsia="Times New Roman" w:hAnsi="Times New Roman"/>
                <w:spacing w:val="2"/>
                <w:sz w:val="28"/>
                <w:szCs w:val="28"/>
              </w:rPr>
            </w:pPr>
          </w:p>
          <w:p w14:paraId="1E9E223A" w14:textId="77777777" w:rsidR="00C279BF" w:rsidRPr="00AF49B9" w:rsidRDefault="00C279BF" w:rsidP="00AF49B9">
            <w:pPr>
              <w:spacing w:after="0" w:line="240" w:lineRule="auto"/>
              <w:jc w:val="both"/>
              <w:rPr>
                <w:rFonts w:ascii="Times New Roman" w:eastAsia="Times New Roman" w:hAnsi="Times New Roman"/>
                <w:spacing w:val="2"/>
                <w:sz w:val="28"/>
                <w:szCs w:val="28"/>
              </w:rPr>
            </w:pPr>
          </w:p>
          <w:p w14:paraId="68C0A497" w14:textId="44DA0127" w:rsidR="003F567E" w:rsidRPr="00AF49B9" w:rsidRDefault="001C7A15" w:rsidP="00AF49B9">
            <w:pPr>
              <w:spacing w:after="0" w:line="240" w:lineRule="auto"/>
              <w:jc w:val="both"/>
              <w:rPr>
                <w:rFonts w:ascii="Times New Roman" w:eastAsia="Times New Roman" w:hAnsi="Times New Roman"/>
                <w:spacing w:val="2"/>
                <w:sz w:val="28"/>
                <w:szCs w:val="28"/>
              </w:rPr>
            </w:pPr>
            <w:r>
              <w:rPr>
                <w:rFonts w:ascii="Times New Roman" w:eastAsia="Times New Roman" w:hAnsi="Times New Roman"/>
                <w:spacing w:val="2"/>
                <w:sz w:val="28"/>
                <w:szCs w:val="28"/>
              </w:rPr>
              <w:t>64</w:t>
            </w:r>
          </w:p>
        </w:tc>
      </w:tr>
      <w:tr w:rsidR="003F567E" w:rsidRPr="00AF49B9" w14:paraId="7A69E148" w14:textId="77777777" w:rsidTr="00EF5A5E">
        <w:tc>
          <w:tcPr>
            <w:tcW w:w="573" w:type="dxa"/>
          </w:tcPr>
          <w:p w14:paraId="13A8E43B" w14:textId="3314495C" w:rsidR="003F567E" w:rsidRPr="00AF49B9" w:rsidRDefault="00E772D9" w:rsidP="00AF49B9">
            <w:pPr>
              <w:spacing w:after="0" w:line="240" w:lineRule="auto"/>
              <w:jc w:val="both"/>
              <w:rPr>
                <w:rFonts w:ascii="Times New Roman" w:eastAsia="Times New Roman" w:hAnsi="Times New Roman"/>
                <w:spacing w:val="2"/>
                <w:sz w:val="28"/>
                <w:szCs w:val="28"/>
              </w:rPr>
            </w:pPr>
            <w:r w:rsidRPr="00AF49B9">
              <w:rPr>
                <w:rFonts w:ascii="Times New Roman" w:eastAsia="Times New Roman" w:hAnsi="Times New Roman"/>
                <w:spacing w:val="2"/>
                <w:sz w:val="28"/>
                <w:szCs w:val="28"/>
              </w:rPr>
              <w:t>2.4</w:t>
            </w:r>
          </w:p>
        </w:tc>
        <w:tc>
          <w:tcPr>
            <w:tcW w:w="8749" w:type="dxa"/>
          </w:tcPr>
          <w:p w14:paraId="51485FF5" w14:textId="0B514333" w:rsidR="003F567E" w:rsidRPr="001471D9" w:rsidRDefault="001471D9" w:rsidP="001471D9">
            <w:pPr>
              <w:spacing w:after="0" w:line="240" w:lineRule="auto"/>
              <w:jc w:val="both"/>
              <w:rPr>
                <w:rFonts w:ascii="Times New Roman" w:hAnsi="Times New Roman"/>
                <w:b/>
                <w:sz w:val="28"/>
                <w:szCs w:val="28"/>
              </w:rPr>
            </w:pPr>
            <w:r w:rsidRPr="001471D9">
              <w:rPr>
                <w:rFonts w:ascii="Times New Roman" w:hAnsi="Times New Roman"/>
                <w:sz w:val="28"/>
                <w:szCs w:val="28"/>
                <w:lang w:val="kk-KZ"/>
              </w:rPr>
              <w:t xml:space="preserve">Образовательная веб-страница, как информационный ресурс внедрения </w:t>
            </w:r>
            <w:r w:rsidRPr="001471D9">
              <w:rPr>
                <w:rFonts w:ascii="Times New Roman" w:hAnsi="Times New Roman"/>
                <w:sz w:val="28"/>
                <w:szCs w:val="28"/>
              </w:rPr>
              <w:t xml:space="preserve">интегрированного подхода </w:t>
            </w:r>
            <w:r w:rsidRPr="001471D9">
              <w:rPr>
                <w:rFonts w:ascii="Times New Roman" w:hAnsi="Times New Roman"/>
                <w:sz w:val="28"/>
                <w:szCs w:val="28"/>
                <w:lang w:val="kk-KZ"/>
              </w:rPr>
              <w:t xml:space="preserve">применения </w:t>
            </w:r>
            <w:r w:rsidRPr="001471D9">
              <w:rPr>
                <w:rFonts w:ascii="Times New Roman" w:hAnsi="Times New Roman"/>
                <w:color w:val="000000" w:themeColor="text1"/>
                <w:sz w:val="28"/>
                <w:szCs w:val="28"/>
                <w:lang w:val="kk-KZ"/>
              </w:rPr>
              <w:t xml:space="preserve">цифровых технологий в </w:t>
            </w:r>
            <w:r w:rsidRPr="001471D9">
              <w:rPr>
                <w:rFonts w:ascii="Times New Roman" w:hAnsi="Times New Roman"/>
                <w:color w:val="000000" w:themeColor="text1"/>
                <w:sz w:val="28"/>
                <w:szCs w:val="28"/>
              </w:rPr>
              <w:t>возобновляемых источник</w:t>
            </w:r>
            <w:r w:rsidRPr="001471D9">
              <w:rPr>
                <w:rFonts w:ascii="Times New Roman" w:hAnsi="Times New Roman"/>
                <w:color w:val="000000" w:themeColor="text1"/>
                <w:sz w:val="28"/>
                <w:szCs w:val="28"/>
                <w:lang w:val="kk-KZ"/>
              </w:rPr>
              <w:t>ах</w:t>
            </w:r>
            <w:r w:rsidRPr="001471D9">
              <w:rPr>
                <w:rFonts w:ascii="Times New Roman" w:hAnsi="Times New Roman"/>
                <w:color w:val="000000" w:themeColor="text1"/>
                <w:sz w:val="28"/>
                <w:szCs w:val="28"/>
              </w:rPr>
              <w:t xml:space="preserve"> энергии</w:t>
            </w:r>
            <w:r w:rsidRPr="001471D9">
              <w:rPr>
                <w:rFonts w:ascii="Times New Roman" w:hAnsi="Times New Roman"/>
                <w:sz w:val="28"/>
                <w:szCs w:val="28"/>
              </w:rPr>
              <w:t xml:space="preserve"> через образовательный курс</w:t>
            </w:r>
            <w:r>
              <w:rPr>
                <w:rFonts w:ascii="Times New Roman" w:hAnsi="Times New Roman"/>
                <w:sz w:val="28"/>
                <w:szCs w:val="28"/>
                <w:lang w:val="kk-KZ"/>
              </w:rPr>
              <w:t>...............</w:t>
            </w:r>
            <w:r w:rsidR="00315E2D">
              <w:rPr>
                <w:rFonts w:ascii="Times New Roman" w:hAnsi="Times New Roman"/>
                <w:sz w:val="28"/>
                <w:szCs w:val="28"/>
                <w:lang w:val="kk-KZ"/>
              </w:rPr>
              <w:t>......................................................</w:t>
            </w:r>
            <w:r>
              <w:rPr>
                <w:rFonts w:ascii="Times New Roman" w:hAnsi="Times New Roman"/>
                <w:sz w:val="28"/>
                <w:szCs w:val="28"/>
                <w:lang w:val="kk-KZ"/>
              </w:rPr>
              <w:t>..............</w:t>
            </w:r>
          </w:p>
        </w:tc>
        <w:tc>
          <w:tcPr>
            <w:tcW w:w="709" w:type="dxa"/>
          </w:tcPr>
          <w:p w14:paraId="13D11F1B" w14:textId="77777777" w:rsidR="00C279BF" w:rsidRPr="00AF49B9" w:rsidRDefault="00C279BF" w:rsidP="00AF49B9">
            <w:pPr>
              <w:spacing w:after="0" w:line="240" w:lineRule="auto"/>
              <w:jc w:val="both"/>
              <w:rPr>
                <w:rFonts w:ascii="Times New Roman" w:eastAsia="Times New Roman" w:hAnsi="Times New Roman"/>
                <w:spacing w:val="2"/>
                <w:sz w:val="28"/>
                <w:szCs w:val="28"/>
              </w:rPr>
            </w:pPr>
          </w:p>
          <w:p w14:paraId="58A31DA2" w14:textId="77777777" w:rsidR="00C279BF" w:rsidRPr="00AF49B9" w:rsidRDefault="00C279BF" w:rsidP="00AF49B9">
            <w:pPr>
              <w:spacing w:after="0" w:line="240" w:lineRule="auto"/>
              <w:jc w:val="both"/>
              <w:rPr>
                <w:rFonts w:ascii="Times New Roman" w:eastAsia="Times New Roman" w:hAnsi="Times New Roman"/>
                <w:spacing w:val="2"/>
                <w:sz w:val="28"/>
                <w:szCs w:val="28"/>
              </w:rPr>
            </w:pPr>
          </w:p>
          <w:p w14:paraId="336141AF" w14:textId="77777777" w:rsidR="00315E2D" w:rsidRDefault="00315E2D" w:rsidP="00AF49B9">
            <w:pPr>
              <w:spacing w:after="0" w:line="240" w:lineRule="auto"/>
              <w:jc w:val="both"/>
              <w:rPr>
                <w:rFonts w:ascii="Times New Roman" w:eastAsia="Times New Roman" w:hAnsi="Times New Roman"/>
                <w:spacing w:val="2"/>
                <w:sz w:val="28"/>
                <w:szCs w:val="28"/>
              </w:rPr>
            </w:pPr>
          </w:p>
          <w:p w14:paraId="60962081" w14:textId="682FBE8C" w:rsidR="003F567E" w:rsidRPr="00AF49B9" w:rsidRDefault="001C7A15" w:rsidP="00AF49B9">
            <w:pPr>
              <w:spacing w:after="0" w:line="240" w:lineRule="auto"/>
              <w:jc w:val="both"/>
              <w:rPr>
                <w:rFonts w:ascii="Times New Roman" w:eastAsia="Times New Roman" w:hAnsi="Times New Roman"/>
                <w:spacing w:val="2"/>
                <w:sz w:val="28"/>
                <w:szCs w:val="28"/>
              </w:rPr>
            </w:pPr>
            <w:r>
              <w:rPr>
                <w:rFonts w:ascii="Times New Roman" w:eastAsia="Times New Roman" w:hAnsi="Times New Roman"/>
                <w:spacing w:val="2"/>
                <w:sz w:val="28"/>
                <w:szCs w:val="28"/>
              </w:rPr>
              <w:t>73</w:t>
            </w:r>
          </w:p>
        </w:tc>
      </w:tr>
      <w:tr w:rsidR="003F567E" w:rsidRPr="00AF49B9" w14:paraId="1F311F2A" w14:textId="77777777" w:rsidTr="00EF5A5E">
        <w:tc>
          <w:tcPr>
            <w:tcW w:w="573" w:type="dxa"/>
          </w:tcPr>
          <w:p w14:paraId="4AF480FD" w14:textId="685D0633" w:rsidR="003F567E" w:rsidRPr="00AF49B9" w:rsidRDefault="00E772D9" w:rsidP="00AF49B9">
            <w:pPr>
              <w:spacing w:after="0" w:line="240" w:lineRule="auto"/>
              <w:jc w:val="both"/>
              <w:rPr>
                <w:rFonts w:ascii="Times New Roman" w:eastAsia="Times New Roman" w:hAnsi="Times New Roman"/>
                <w:spacing w:val="2"/>
                <w:sz w:val="28"/>
                <w:szCs w:val="28"/>
              </w:rPr>
            </w:pPr>
            <w:r w:rsidRPr="00AF49B9">
              <w:rPr>
                <w:rFonts w:ascii="Times New Roman" w:eastAsia="Times New Roman" w:hAnsi="Times New Roman"/>
                <w:spacing w:val="2"/>
                <w:sz w:val="28"/>
                <w:szCs w:val="28"/>
              </w:rPr>
              <w:t>2.5</w:t>
            </w:r>
          </w:p>
        </w:tc>
        <w:tc>
          <w:tcPr>
            <w:tcW w:w="8749" w:type="dxa"/>
          </w:tcPr>
          <w:p w14:paraId="21055117" w14:textId="7267799C" w:rsidR="003F567E" w:rsidRPr="00AF49B9" w:rsidRDefault="00672929" w:rsidP="00AF49B9">
            <w:pPr>
              <w:spacing w:after="0" w:line="240" w:lineRule="auto"/>
              <w:jc w:val="both"/>
              <w:rPr>
                <w:rFonts w:ascii="Times New Roman" w:eastAsia="Times New Roman" w:hAnsi="Times New Roman"/>
                <w:spacing w:val="2"/>
                <w:sz w:val="28"/>
                <w:szCs w:val="28"/>
              </w:rPr>
            </w:pPr>
            <w:r w:rsidRPr="00AF49B9">
              <w:rPr>
                <w:rFonts w:ascii="Times New Roman" w:eastAsia="Times New Roman" w:hAnsi="Times New Roman"/>
                <w:spacing w:val="2"/>
                <w:sz w:val="28"/>
                <w:szCs w:val="28"/>
              </w:rPr>
              <w:t>Выводы по второму разделу</w:t>
            </w:r>
            <w:r w:rsidR="00C279BF" w:rsidRPr="00AF49B9">
              <w:rPr>
                <w:rFonts w:ascii="Times New Roman" w:eastAsia="Times New Roman" w:hAnsi="Times New Roman"/>
                <w:spacing w:val="2"/>
                <w:sz w:val="28"/>
                <w:szCs w:val="28"/>
              </w:rPr>
              <w:t>……………………………………………</w:t>
            </w:r>
            <w:r w:rsidR="00315E2D">
              <w:rPr>
                <w:rFonts w:ascii="Times New Roman" w:eastAsia="Times New Roman" w:hAnsi="Times New Roman"/>
                <w:spacing w:val="2"/>
                <w:sz w:val="28"/>
                <w:szCs w:val="28"/>
              </w:rPr>
              <w:t>…</w:t>
            </w:r>
          </w:p>
        </w:tc>
        <w:tc>
          <w:tcPr>
            <w:tcW w:w="709" w:type="dxa"/>
          </w:tcPr>
          <w:p w14:paraId="64049766" w14:textId="15BC21C5" w:rsidR="003F567E" w:rsidRPr="00AF49B9" w:rsidRDefault="00486784" w:rsidP="00AF49B9">
            <w:pPr>
              <w:spacing w:after="0" w:line="240" w:lineRule="auto"/>
              <w:jc w:val="both"/>
              <w:rPr>
                <w:rFonts w:ascii="Times New Roman" w:eastAsia="Times New Roman" w:hAnsi="Times New Roman"/>
                <w:spacing w:val="2"/>
                <w:sz w:val="28"/>
                <w:szCs w:val="28"/>
              </w:rPr>
            </w:pPr>
            <w:r>
              <w:rPr>
                <w:rFonts w:ascii="Times New Roman" w:eastAsia="Times New Roman" w:hAnsi="Times New Roman"/>
                <w:spacing w:val="2"/>
                <w:sz w:val="28"/>
                <w:szCs w:val="28"/>
              </w:rPr>
              <w:t>87</w:t>
            </w:r>
          </w:p>
        </w:tc>
      </w:tr>
      <w:tr w:rsidR="003F567E" w:rsidRPr="00AF49B9" w14:paraId="7390417C" w14:textId="77777777" w:rsidTr="00EF5A5E">
        <w:tc>
          <w:tcPr>
            <w:tcW w:w="573" w:type="dxa"/>
          </w:tcPr>
          <w:p w14:paraId="3A855271" w14:textId="66AF223A" w:rsidR="003F567E" w:rsidRPr="00AF49B9" w:rsidRDefault="00672929" w:rsidP="00AF49B9">
            <w:pPr>
              <w:spacing w:after="0" w:line="240" w:lineRule="auto"/>
              <w:jc w:val="both"/>
              <w:rPr>
                <w:rFonts w:ascii="Times New Roman" w:eastAsia="Times New Roman" w:hAnsi="Times New Roman"/>
                <w:b/>
                <w:spacing w:val="2"/>
                <w:sz w:val="28"/>
                <w:szCs w:val="28"/>
              </w:rPr>
            </w:pPr>
            <w:r w:rsidRPr="00AF49B9">
              <w:rPr>
                <w:rFonts w:ascii="Times New Roman" w:eastAsia="Times New Roman" w:hAnsi="Times New Roman"/>
                <w:b/>
                <w:spacing w:val="2"/>
                <w:sz w:val="28"/>
                <w:szCs w:val="28"/>
              </w:rPr>
              <w:t>3</w:t>
            </w:r>
          </w:p>
        </w:tc>
        <w:tc>
          <w:tcPr>
            <w:tcW w:w="8749" w:type="dxa"/>
          </w:tcPr>
          <w:p w14:paraId="27B89E21" w14:textId="219DFBF2" w:rsidR="003F567E" w:rsidRPr="007C7CD2" w:rsidRDefault="00672929" w:rsidP="00AF49B9">
            <w:pPr>
              <w:spacing w:after="0" w:line="240" w:lineRule="auto"/>
              <w:jc w:val="both"/>
              <w:rPr>
                <w:rFonts w:ascii="Times New Roman" w:eastAsia="Times New Roman" w:hAnsi="Times New Roman"/>
                <w:b/>
                <w:spacing w:val="2"/>
                <w:sz w:val="28"/>
                <w:szCs w:val="28"/>
              </w:rPr>
            </w:pPr>
            <w:r w:rsidRPr="00AF49B9">
              <w:rPr>
                <w:rFonts w:ascii="Times New Roman" w:hAnsi="Times New Roman"/>
                <w:b/>
                <w:sz w:val="28"/>
                <w:szCs w:val="28"/>
                <w:lang w:val="kk-KZ"/>
              </w:rPr>
              <w:t xml:space="preserve">РЕЗУЛЬТАТЫ ОПЫТНО-ЭКСПЕРИМЕНТАЛЬНОЙ РАБОТЫ ПРИМЕНЕНИЯ </w:t>
            </w:r>
            <w:r w:rsidR="001D4DA8">
              <w:rPr>
                <w:rFonts w:ascii="Times New Roman" w:hAnsi="Times New Roman"/>
                <w:b/>
                <w:sz w:val="28"/>
                <w:szCs w:val="28"/>
                <w:lang w:val="kk-KZ"/>
              </w:rPr>
              <w:t xml:space="preserve">ЦИФРОВЫХ ТЕХНОЛОГИЙ В </w:t>
            </w:r>
            <w:r w:rsidRPr="00AF49B9">
              <w:rPr>
                <w:rFonts w:ascii="Times New Roman" w:eastAsia="Times New Roman" w:hAnsi="Times New Roman"/>
                <w:b/>
                <w:bCs/>
                <w:spacing w:val="2"/>
                <w:sz w:val="28"/>
                <w:szCs w:val="28"/>
              </w:rPr>
              <w:t xml:space="preserve">ВОЗОБНОВЛЯЕМЫХ ИСТОЧНИКОВ ЭНЕРГИИ </w:t>
            </w:r>
            <w:r w:rsidR="002B717A">
              <w:rPr>
                <w:rFonts w:ascii="Times New Roman" w:eastAsia="Times New Roman" w:hAnsi="Times New Roman"/>
                <w:b/>
                <w:bCs/>
                <w:spacing w:val="2"/>
                <w:sz w:val="28"/>
                <w:szCs w:val="28"/>
              </w:rPr>
              <w:t>В РАМКАХ</w:t>
            </w:r>
            <w:r w:rsidR="008E296A" w:rsidRPr="007C7CD2">
              <w:rPr>
                <w:rFonts w:ascii="Times New Roman" w:eastAsia="Times New Roman" w:hAnsi="Times New Roman"/>
                <w:b/>
                <w:bCs/>
                <w:spacing w:val="2"/>
                <w:sz w:val="28"/>
                <w:szCs w:val="28"/>
              </w:rPr>
              <w:t xml:space="preserve"> ИНТЕГРИРОВАНН</w:t>
            </w:r>
            <w:r w:rsidR="002B717A" w:rsidRPr="007C7CD2">
              <w:rPr>
                <w:rFonts w:ascii="Times New Roman" w:eastAsia="Times New Roman" w:hAnsi="Times New Roman"/>
                <w:b/>
                <w:bCs/>
                <w:spacing w:val="2"/>
                <w:sz w:val="28"/>
                <w:szCs w:val="28"/>
              </w:rPr>
              <w:t>ОГО</w:t>
            </w:r>
            <w:r w:rsidR="008E296A" w:rsidRPr="007C7CD2">
              <w:rPr>
                <w:rFonts w:ascii="Times New Roman" w:eastAsia="Times New Roman" w:hAnsi="Times New Roman"/>
                <w:b/>
                <w:bCs/>
                <w:spacing w:val="2"/>
                <w:sz w:val="28"/>
                <w:szCs w:val="28"/>
              </w:rPr>
              <w:t xml:space="preserve"> ПОДХОД</w:t>
            </w:r>
            <w:r w:rsidR="002B717A" w:rsidRPr="007C7CD2">
              <w:rPr>
                <w:rFonts w:ascii="Times New Roman" w:eastAsia="Times New Roman" w:hAnsi="Times New Roman"/>
                <w:b/>
                <w:bCs/>
                <w:spacing w:val="2"/>
                <w:sz w:val="28"/>
                <w:szCs w:val="28"/>
              </w:rPr>
              <w:t>А</w:t>
            </w:r>
            <w:r w:rsidR="004C3033">
              <w:rPr>
                <w:rFonts w:ascii="Times New Roman" w:eastAsia="Times New Roman" w:hAnsi="Times New Roman"/>
                <w:b/>
                <w:bCs/>
                <w:spacing w:val="2"/>
                <w:sz w:val="28"/>
                <w:szCs w:val="28"/>
              </w:rPr>
              <w:t>………………………………….</w:t>
            </w:r>
          </w:p>
        </w:tc>
        <w:tc>
          <w:tcPr>
            <w:tcW w:w="709" w:type="dxa"/>
          </w:tcPr>
          <w:p w14:paraId="1CA9DF6F" w14:textId="77777777" w:rsidR="00C279BF" w:rsidRPr="00AF49B9" w:rsidRDefault="00C279BF" w:rsidP="00AF49B9">
            <w:pPr>
              <w:spacing w:after="0" w:line="240" w:lineRule="auto"/>
              <w:jc w:val="both"/>
              <w:rPr>
                <w:rFonts w:ascii="Times New Roman" w:eastAsia="Times New Roman" w:hAnsi="Times New Roman"/>
                <w:spacing w:val="2"/>
                <w:sz w:val="28"/>
                <w:szCs w:val="28"/>
              </w:rPr>
            </w:pPr>
          </w:p>
          <w:p w14:paraId="3BED7918" w14:textId="77777777" w:rsidR="00C279BF" w:rsidRPr="00AF49B9" w:rsidRDefault="00C279BF" w:rsidP="00AF49B9">
            <w:pPr>
              <w:spacing w:after="0" w:line="240" w:lineRule="auto"/>
              <w:jc w:val="both"/>
              <w:rPr>
                <w:rFonts w:ascii="Times New Roman" w:eastAsia="Times New Roman" w:hAnsi="Times New Roman"/>
                <w:spacing w:val="2"/>
                <w:sz w:val="28"/>
                <w:szCs w:val="28"/>
              </w:rPr>
            </w:pPr>
          </w:p>
          <w:p w14:paraId="492EDF9A" w14:textId="77777777" w:rsidR="004C3033" w:rsidRDefault="004C3033" w:rsidP="00AF49B9">
            <w:pPr>
              <w:spacing w:after="0" w:line="240" w:lineRule="auto"/>
              <w:jc w:val="both"/>
              <w:rPr>
                <w:rFonts w:ascii="Times New Roman" w:eastAsia="Times New Roman" w:hAnsi="Times New Roman"/>
                <w:spacing w:val="2"/>
                <w:sz w:val="28"/>
                <w:szCs w:val="28"/>
              </w:rPr>
            </w:pPr>
          </w:p>
          <w:p w14:paraId="70973319" w14:textId="423278F4" w:rsidR="003F567E" w:rsidRPr="00AF49B9" w:rsidRDefault="001C7A15" w:rsidP="00AF49B9">
            <w:pPr>
              <w:spacing w:after="0" w:line="240" w:lineRule="auto"/>
              <w:jc w:val="both"/>
              <w:rPr>
                <w:rFonts w:ascii="Times New Roman" w:eastAsia="Times New Roman" w:hAnsi="Times New Roman"/>
                <w:spacing w:val="2"/>
                <w:sz w:val="28"/>
                <w:szCs w:val="28"/>
              </w:rPr>
            </w:pPr>
            <w:r>
              <w:rPr>
                <w:rFonts w:ascii="Times New Roman" w:eastAsia="Times New Roman" w:hAnsi="Times New Roman"/>
                <w:spacing w:val="2"/>
                <w:sz w:val="28"/>
                <w:szCs w:val="28"/>
              </w:rPr>
              <w:t>89</w:t>
            </w:r>
          </w:p>
        </w:tc>
      </w:tr>
      <w:tr w:rsidR="003F567E" w:rsidRPr="00AF49B9" w14:paraId="1462002A" w14:textId="77777777" w:rsidTr="00EF5A5E">
        <w:tc>
          <w:tcPr>
            <w:tcW w:w="573" w:type="dxa"/>
          </w:tcPr>
          <w:p w14:paraId="002D388C" w14:textId="7066CDF5" w:rsidR="003F567E" w:rsidRPr="00AF49B9" w:rsidRDefault="00672929" w:rsidP="00AF49B9">
            <w:pPr>
              <w:spacing w:after="0" w:line="240" w:lineRule="auto"/>
              <w:jc w:val="both"/>
              <w:rPr>
                <w:rFonts w:ascii="Times New Roman" w:eastAsia="Times New Roman" w:hAnsi="Times New Roman"/>
                <w:spacing w:val="2"/>
                <w:sz w:val="28"/>
                <w:szCs w:val="28"/>
              </w:rPr>
            </w:pPr>
            <w:r w:rsidRPr="00AF49B9">
              <w:rPr>
                <w:rFonts w:ascii="Times New Roman" w:eastAsia="Times New Roman" w:hAnsi="Times New Roman"/>
                <w:spacing w:val="2"/>
                <w:sz w:val="28"/>
                <w:szCs w:val="28"/>
              </w:rPr>
              <w:t>3.1</w:t>
            </w:r>
          </w:p>
        </w:tc>
        <w:tc>
          <w:tcPr>
            <w:tcW w:w="8749" w:type="dxa"/>
          </w:tcPr>
          <w:p w14:paraId="61DF0822" w14:textId="44D73A78" w:rsidR="003F567E" w:rsidRPr="00AF49B9" w:rsidRDefault="00EA2C02" w:rsidP="005C7C48">
            <w:pPr>
              <w:spacing w:after="0" w:line="240" w:lineRule="auto"/>
              <w:jc w:val="both"/>
              <w:rPr>
                <w:rFonts w:ascii="Times New Roman" w:eastAsia="Times New Roman" w:hAnsi="Times New Roman"/>
                <w:spacing w:val="2"/>
                <w:sz w:val="28"/>
                <w:szCs w:val="28"/>
              </w:rPr>
            </w:pPr>
            <w:r w:rsidRPr="00AF49B9">
              <w:rPr>
                <w:rFonts w:ascii="Times New Roman" w:hAnsi="Times New Roman"/>
                <w:sz w:val="28"/>
                <w:szCs w:val="28"/>
                <w:lang w:val="kk-KZ"/>
              </w:rPr>
              <w:t xml:space="preserve">Критерии </w:t>
            </w:r>
            <w:r w:rsidR="00672929" w:rsidRPr="00AF49B9">
              <w:rPr>
                <w:rFonts w:ascii="Times New Roman" w:hAnsi="Times New Roman"/>
                <w:sz w:val="28"/>
                <w:szCs w:val="28"/>
                <w:lang w:val="kk-KZ"/>
              </w:rPr>
              <w:t xml:space="preserve">по проведению опытно-экспериментальной работы применения </w:t>
            </w:r>
            <w:r w:rsidR="005C7C48">
              <w:rPr>
                <w:rFonts w:ascii="Times New Roman" w:hAnsi="Times New Roman"/>
                <w:color w:val="000000" w:themeColor="text1"/>
                <w:sz w:val="28"/>
                <w:szCs w:val="28"/>
                <w:lang w:val="kk-KZ"/>
              </w:rPr>
              <w:t xml:space="preserve">цифровых технологий в </w:t>
            </w:r>
            <w:r w:rsidR="005C7C48" w:rsidRPr="00AF49B9">
              <w:rPr>
                <w:rFonts w:ascii="Times New Roman" w:hAnsi="Times New Roman"/>
                <w:color w:val="000000" w:themeColor="text1"/>
                <w:sz w:val="28"/>
                <w:szCs w:val="28"/>
              </w:rPr>
              <w:t>возобновляемых источник</w:t>
            </w:r>
            <w:r w:rsidR="005C7C48">
              <w:rPr>
                <w:rFonts w:ascii="Times New Roman" w:hAnsi="Times New Roman"/>
                <w:color w:val="000000" w:themeColor="text1"/>
                <w:sz w:val="28"/>
                <w:szCs w:val="28"/>
                <w:lang w:val="kk-KZ"/>
              </w:rPr>
              <w:t>ах</w:t>
            </w:r>
            <w:r w:rsidR="005C7C48" w:rsidRPr="00AF49B9">
              <w:rPr>
                <w:rFonts w:ascii="Times New Roman" w:hAnsi="Times New Roman"/>
                <w:color w:val="000000" w:themeColor="text1"/>
                <w:sz w:val="28"/>
                <w:szCs w:val="28"/>
              </w:rPr>
              <w:t xml:space="preserve"> энергии через образовательный курс</w:t>
            </w:r>
            <w:r w:rsidR="00672929" w:rsidRPr="00AF49B9">
              <w:rPr>
                <w:rFonts w:ascii="Times New Roman" w:eastAsia="Times New Roman" w:hAnsi="Times New Roman"/>
                <w:bCs/>
                <w:spacing w:val="2"/>
                <w:sz w:val="28"/>
                <w:szCs w:val="28"/>
                <w:lang w:val="kk-KZ"/>
              </w:rPr>
              <w:t xml:space="preserve"> </w:t>
            </w:r>
            <w:r w:rsidR="00C279BF" w:rsidRPr="00AF49B9">
              <w:rPr>
                <w:rFonts w:ascii="Times New Roman" w:eastAsia="Times New Roman" w:hAnsi="Times New Roman"/>
                <w:bCs/>
                <w:spacing w:val="2"/>
                <w:sz w:val="28"/>
                <w:szCs w:val="28"/>
                <w:lang w:val="kk-KZ"/>
              </w:rPr>
              <w:t>...............................</w:t>
            </w:r>
            <w:r w:rsidR="004C3033">
              <w:rPr>
                <w:rFonts w:ascii="Times New Roman" w:eastAsia="Times New Roman" w:hAnsi="Times New Roman"/>
                <w:bCs/>
                <w:spacing w:val="2"/>
                <w:sz w:val="28"/>
                <w:szCs w:val="28"/>
                <w:lang w:val="kk-KZ"/>
              </w:rPr>
              <w:t>.........................</w:t>
            </w:r>
          </w:p>
        </w:tc>
        <w:tc>
          <w:tcPr>
            <w:tcW w:w="709" w:type="dxa"/>
          </w:tcPr>
          <w:p w14:paraId="49A226FF" w14:textId="77777777" w:rsidR="00C279BF" w:rsidRPr="00AF49B9" w:rsidRDefault="00C279BF" w:rsidP="00AF49B9">
            <w:pPr>
              <w:spacing w:after="0" w:line="240" w:lineRule="auto"/>
              <w:jc w:val="both"/>
              <w:rPr>
                <w:rFonts w:ascii="Times New Roman" w:eastAsia="Times New Roman" w:hAnsi="Times New Roman"/>
                <w:spacing w:val="2"/>
                <w:sz w:val="28"/>
                <w:szCs w:val="28"/>
              </w:rPr>
            </w:pPr>
          </w:p>
          <w:p w14:paraId="6CBEE119" w14:textId="77777777" w:rsidR="00C279BF" w:rsidRPr="00AF49B9" w:rsidRDefault="00C279BF" w:rsidP="00AF49B9">
            <w:pPr>
              <w:spacing w:after="0" w:line="240" w:lineRule="auto"/>
              <w:jc w:val="both"/>
              <w:rPr>
                <w:rFonts w:ascii="Times New Roman" w:eastAsia="Times New Roman" w:hAnsi="Times New Roman"/>
                <w:spacing w:val="2"/>
                <w:sz w:val="28"/>
                <w:szCs w:val="28"/>
              </w:rPr>
            </w:pPr>
          </w:p>
          <w:p w14:paraId="4447DFD0" w14:textId="32B2956A" w:rsidR="003F567E" w:rsidRPr="00AF49B9" w:rsidRDefault="001C7A15" w:rsidP="00AF49B9">
            <w:pPr>
              <w:spacing w:after="0" w:line="240" w:lineRule="auto"/>
              <w:jc w:val="both"/>
              <w:rPr>
                <w:rFonts w:ascii="Times New Roman" w:eastAsia="Times New Roman" w:hAnsi="Times New Roman"/>
                <w:spacing w:val="2"/>
                <w:sz w:val="28"/>
                <w:szCs w:val="28"/>
              </w:rPr>
            </w:pPr>
            <w:r>
              <w:rPr>
                <w:rFonts w:ascii="Times New Roman" w:eastAsia="Times New Roman" w:hAnsi="Times New Roman"/>
                <w:spacing w:val="2"/>
                <w:sz w:val="28"/>
                <w:szCs w:val="28"/>
              </w:rPr>
              <w:t>89</w:t>
            </w:r>
          </w:p>
        </w:tc>
      </w:tr>
      <w:tr w:rsidR="003F567E" w:rsidRPr="00AF49B9" w14:paraId="45021133" w14:textId="77777777" w:rsidTr="00EF5A5E">
        <w:tc>
          <w:tcPr>
            <w:tcW w:w="573" w:type="dxa"/>
          </w:tcPr>
          <w:p w14:paraId="0EACF752" w14:textId="7785DFF3" w:rsidR="003F567E" w:rsidRPr="00AF49B9" w:rsidRDefault="00672929" w:rsidP="00AF49B9">
            <w:pPr>
              <w:spacing w:after="0" w:line="240" w:lineRule="auto"/>
              <w:jc w:val="both"/>
              <w:rPr>
                <w:rFonts w:ascii="Times New Roman" w:eastAsia="Times New Roman" w:hAnsi="Times New Roman"/>
                <w:spacing w:val="2"/>
                <w:sz w:val="28"/>
                <w:szCs w:val="28"/>
              </w:rPr>
            </w:pPr>
            <w:r w:rsidRPr="00AF49B9">
              <w:rPr>
                <w:rFonts w:ascii="Times New Roman" w:eastAsia="Times New Roman" w:hAnsi="Times New Roman"/>
                <w:spacing w:val="2"/>
                <w:sz w:val="28"/>
                <w:szCs w:val="28"/>
              </w:rPr>
              <w:t>3.2</w:t>
            </w:r>
          </w:p>
        </w:tc>
        <w:tc>
          <w:tcPr>
            <w:tcW w:w="8749" w:type="dxa"/>
          </w:tcPr>
          <w:p w14:paraId="1C98B0C6" w14:textId="54CA1336" w:rsidR="003F567E" w:rsidRPr="004C3033" w:rsidRDefault="007C7CD2" w:rsidP="005C7C48">
            <w:pPr>
              <w:spacing w:after="0" w:line="240" w:lineRule="auto"/>
              <w:jc w:val="both"/>
              <w:rPr>
                <w:rFonts w:ascii="Times New Roman" w:hAnsi="Times New Roman"/>
                <w:sz w:val="28"/>
                <w:szCs w:val="28"/>
                <w:lang w:val="kk-KZ"/>
              </w:rPr>
            </w:pPr>
            <w:r w:rsidRPr="004C3033">
              <w:rPr>
                <w:rFonts w:ascii="Times New Roman" w:hAnsi="Times New Roman"/>
                <w:sz w:val="28"/>
                <w:szCs w:val="28"/>
                <w:lang w:val="kk-KZ"/>
              </w:rPr>
              <w:t xml:space="preserve">Результаты опытно-эскпериментальной работы внедрения интегрированного подхода применения </w:t>
            </w:r>
            <w:r w:rsidRPr="004C3033">
              <w:rPr>
                <w:rFonts w:ascii="Times New Roman" w:hAnsi="Times New Roman"/>
                <w:color w:val="000000" w:themeColor="text1"/>
                <w:sz w:val="28"/>
                <w:szCs w:val="28"/>
                <w:lang w:val="kk-KZ"/>
              </w:rPr>
              <w:t xml:space="preserve">цифровых технологий в </w:t>
            </w:r>
            <w:r w:rsidRPr="004C3033">
              <w:rPr>
                <w:rFonts w:ascii="Times New Roman" w:hAnsi="Times New Roman"/>
                <w:color w:val="000000" w:themeColor="text1"/>
                <w:sz w:val="28"/>
                <w:szCs w:val="28"/>
              </w:rPr>
              <w:t>возобновляемых источник</w:t>
            </w:r>
            <w:r w:rsidRPr="004C3033">
              <w:rPr>
                <w:rFonts w:ascii="Times New Roman" w:hAnsi="Times New Roman"/>
                <w:color w:val="000000" w:themeColor="text1"/>
                <w:sz w:val="28"/>
                <w:szCs w:val="28"/>
                <w:lang w:val="kk-KZ"/>
              </w:rPr>
              <w:t>ах</w:t>
            </w:r>
            <w:r w:rsidRPr="004C3033">
              <w:rPr>
                <w:rFonts w:ascii="Times New Roman" w:hAnsi="Times New Roman"/>
                <w:color w:val="000000" w:themeColor="text1"/>
                <w:sz w:val="28"/>
                <w:szCs w:val="28"/>
              </w:rPr>
              <w:t xml:space="preserve"> энергии </w:t>
            </w:r>
            <w:r w:rsidRPr="004C3033">
              <w:rPr>
                <w:rFonts w:ascii="Times New Roman" w:hAnsi="Times New Roman"/>
                <w:sz w:val="28"/>
                <w:szCs w:val="28"/>
                <w:lang w:val="kk-KZ"/>
              </w:rPr>
              <w:t>через образовательный курс в  вузе</w:t>
            </w:r>
            <w:r w:rsidR="00C279BF" w:rsidRPr="004C3033">
              <w:rPr>
                <w:rFonts w:ascii="Times New Roman" w:eastAsia="Times New Roman" w:hAnsi="Times New Roman"/>
                <w:bCs/>
                <w:spacing w:val="2"/>
                <w:sz w:val="28"/>
                <w:szCs w:val="28"/>
                <w:lang w:val="kk-KZ"/>
              </w:rPr>
              <w:t>..............................................................</w:t>
            </w:r>
            <w:r w:rsidRPr="004C3033">
              <w:rPr>
                <w:rFonts w:ascii="Times New Roman" w:eastAsia="Times New Roman" w:hAnsi="Times New Roman"/>
                <w:bCs/>
                <w:spacing w:val="2"/>
                <w:sz w:val="28"/>
                <w:szCs w:val="28"/>
                <w:lang w:val="kk-KZ"/>
              </w:rPr>
              <w:t>............................................</w:t>
            </w:r>
            <w:r w:rsidR="004C3033">
              <w:rPr>
                <w:rFonts w:ascii="Times New Roman" w:eastAsia="Times New Roman" w:hAnsi="Times New Roman"/>
                <w:bCs/>
                <w:spacing w:val="2"/>
                <w:sz w:val="28"/>
                <w:szCs w:val="28"/>
                <w:lang w:val="kk-KZ"/>
              </w:rPr>
              <w:t>....</w:t>
            </w:r>
          </w:p>
        </w:tc>
        <w:tc>
          <w:tcPr>
            <w:tcW w:w="709" w:type="dxa"/>
          </w:tcPr>
          <w:p w14:paraId="59AE60D9" w14:textId="77777777" w:rsidR="00C279BF" w:rsidRPr="00AF49B9" w:rsidRDefault="00C279BF" w:rsidP="00AF49B9">
            <w:pPr>
              <w:spacing w:after="0" w:line="240" w:lineRule="auto"/>
              <w:jc w:val="both"/>
              <w:rPr>
                <w:rFonts w:ascii="Times New Roman" w:eastAsia="Times New Roman" w:hAnsi="Times New Roman"/>
                <w:spacing w:val="2"/>
                <w:sz w:val="28"/>
                <w:szCs w:val="28"/>
              </w:rPr>
            </w:pPr>
          </w:p>
          <w:p w14:paraId="11C63A07" w14:textId="77777777" w:rsidR="00C279BF" w:rsidRPr="00AF49B9" w:rsidRDefault="00C279BF" w:rsidP="00AF49B9">
            <w:pPr>
              <w:spacing w:after="0" w:line="240" w:lineRule="auto"/>
              <w:jc w:val="both"/>
              <w:rPr>
                <w:rFonts w:ascii="Times New Roman" w:eastAsia="Times New Roman" w:hAnsi="Times New Roman"/>
                <w:spacing w:val="2"/>
                <w:sz w:val="28"/>
                <w:szCs w:val="28"/>
              </w:rPr>
            </w:pPr>
          </w:p>
          <w:p w14:paraId="78D3C16C" w14:textId="77777777" w:rsidR="007C7CD2" w:rsidRDefault="007C7CD2" w:rsidP="00AF49B9">
            <w:pPr>
              <w:spacing w:after="0" w:line="240" w:lineRule="auto"/>
              <w:jc w:val="both"/>
              <w:rPr>
                <w:rFonts w:ascii="Times New Roman" w:eastAsia="Times New Roman" w:hAnsi="Times New Roman"/>
                <w:spacing w:val="2"/>
                <w:sz w:val="28"/>
                <w:szCs w:val="28"/>
              </w:rPr>
            </w:pPr>
          </w:p>
          <w:p w14:paraId="28C2674F" w14:textId="4639872C" w:rsidR="003F567E" w:rsidRPr="00AF49B9" w:rsidRDefault="001C7A15" w:rsidP="00AF49B9">
            <w:pPr>
              <w:spacing w:after="0" w:line="240" w:lineRule="auto"/>
              <w:jc w:val="both"/>
              <w:rPr>
                <w:rFonts w:ascii="Times New Roman" w:eastAsia="Times New Roman" w:hAnsi="Times New Roman"/>
                <w:spacing w:val="2"/>
                <w:sz w:val="28"/>
                <w:szCs w:val="28"/>
              </w:rPr>
            </w:pPr>
            <w:r>
              <w:rPr>
                <w:rFonts w:ascii="Times New Roman" w:eastAsia="Times New Roman" w:hAnsi="Times New Roman"/>
                <w:spacing w:val="2"/>
                <w:sz w:val="28"/>
                <w:szCs w:val="28"/>
              </w:rPr>
              <w:t>93</w:t>
            </w:r>
          </w:p>
        </w:tc>
      </w:tr>
      <w:tr w:rsidR="003F567E" w:rsidRPr="00AF49B9" w14:paraId="63B0174F" w14:textId="77777777" w:rsidTr="00EF5A5E">
        <w:tc>
          <w:tcPr>
            <w:tcW w:w="573" w:type="dxa"/>
          </w:tcPr>
          <w:p w14:paraId="7B5AA0A6" w14:textId="77777777" w:rsidR="003F567E" w:rsidRPr="00AF49B9" w:rsidRDefault="003F567E" w:rsidP="00AF49B9">
            <w:pPr>
              <w:spacing w:after="0" w:line="240" w:lineRule="auto"/>
              <w:jc w:val="both"/>
              <w:rPr>
                <w:rFonts w:ascii="Times New Roman" w:eastAsia="Times New Roman" w:hAnsi="Times New Roman"/>
                <w:spacing w:val="2"/>
                <w:sz w:val="28"/>
                <w:szCs w:val="28"/>
              </w:rPr>
            </w:pPr>
          </w:p>
        </w:tc>
        <w:tc>
          <w:tcPr>
            <w:tcW w:w="8749" w:type="dxa"/>
          </w:tcPr>
          <w:p w14:paraId="5ED1F950" w14:textId="6943475E" w:rsidR="00672929" w:rsidRPr="00AF49B9" w:rsidRDefault="00672929" w:rsidP="007C7CD2">
            <w:pPr>
              <w:spacing w:after="0" w:line="240" w:lineRule="auto"/>
              <w:jc w:val="both"/>
              <w:rPr>
                <w:rFonts w:ascii="Times New Roman" w:eastAsia="Times New Roman" w:hAnsi="Times New Roman"/>
                <w:spacing w:val="2"/>
                <w:sz w:val="28"/>
                <w:szCs w:val="28"/>
              </w:rPr>
            </w:pPr>
            <w:r w:rsidRPr="007C7CD2">
              <w:rPr>
                <w:rFonts w:ascii="Times New Roman" w:eastAsia="Times New Roman" w:hAnsi="Times New Roman"/>
                <w:b/>
                <w:spacing w:val="2"/>
                <w:sz w:val="28"/>
                <w:szCs w:val="28"/>
              </w:rPr>
              <w:t>Выводы по третьему разделу</w:t>
            </w:r>
            <w:r w:rsidR="00C279BF" w:rsidRPr="00AF49B9">
              <w:rPr>
                <w:rFonts w:ascii="Times New Roman" w:eastAsia="Times New Roman" w:hAnsi="Times New Roman"/>
                <w:spacing w:val="2"/>
                <w:sz w:val="28"/>
                <w:szCs w:val="28"/>
              </w:rPr>
              <w:t>………………………………………</w:t>
            </w:r>
            <w:r w:rsidR="007C7CD2">
              <w:rPr>
                <w:rFonts w:ascii="Times New Roman" w:eastAsia="Times New Roman" w:hAnsi="Times New Roman"/>
                <w:spacing w:val="2"/>
                <w:sz w:val="28"/>
                <w:szCs w:val="28"/>
              </w:rPr>
              <w:t>…...</w:t>
            </w:r>
          </w:p>
        </w:tc>
        <w:tc>
          <w:tcPr>
            <w:tcW w:w="709" w:type="dxa"/>
          </w:tcPr>
          <w:p w14:paraId="38565964" w14:textId="58CECCED" w:rsidR="003F567E" w:rsidRPr="00AF49B9" w:rsidRDefault="001C7A15" w:rsidP="00AF49B9">
            <w:pPr>
              <w:spacing w:after="0" w:line="240" w:lineRule="auto"/>
              <w:jc w:val="both"/>
              <w:rPr>
                <w:rFonts w:ascii="Times New Roman" w:eastAsia="Times New Roman" w:hAnsi="Times New Roman"/>
                <w:spacing w:val="2"/>
                <w:sz w:val="28"/>
                <w:szCs w:val="28"/>
              </w:rPr>
            </w:pPr>
            <w:r>
              <w:rPr>
                <w:rFonts w:ascii="Times New Roman" w:eastAsia="Times New Roman" w:hAnsi="Times New Roman"/>
                <w:spacing w:val="2"/>
                <w:sz w:val="28"/>
                <w:szCs w:val="28"/>
              </w:rPr>
              <w:t>111</w:t>
            </w:r>
          </w:p>
        </w:tc>
      </w:tr>
      <w:bookmarkEnd w:id="1"/>
      <w:tr w:rsidR="00672929" w:rsidRPr="00AF49B9" w14:paraId="1363D732" w14:textId="77777777" w:rsidTr="00EF5A5E">
        <w:tc>
          <w:tcPr>
            <w:tcW w:w="573" w:type="dxa"/>
          </w:tcPr>
          <w:p w14:paraId="30B784A2" w14:textId="77777777" w:rsidR="00672929" w:rsidRPr="00AF49B9" w:rsidRDefault="00672929" w:rsidP="00AF49B9">
            <w:pPr>
              <w:spacing w:after="0" w:line="240" w:lineRule="auto"/>
              <w:jc w:val="both"/>
              <w:rPr>
                <w:rFonts w:ascii="Times New Roman" w:eastAsia="Times New Roman" w:hAnsi="Times New Roman"/>
                <w:spacing w:val="2"/>
                <w:sz w:val="28"/>
                <w:szCs w:val="28"/>
              </w:rPr>
            </w:pPr>
          </w:p>
        </w:tc>
        <w:tc>
          <w:tcPr>
            <w:tcW w:w="8749" w:type="dxa"/>
          </w:tcPr>
          <w:p w14:paraId="0B67F90C" w14:textId="7687AB85" w:rsidR="00514B50" w:rsidRPr="00AF49B9" w:rsidRDefault="00672929" w:rsidP="00AF49B9">
            <w:pPr>
              <w:spacing w:after="0" w:line="240" w:lineRule="auto"/>
              <w:jc w:val="both"/>
              <w:rPr>
                <w:rFonts w:ascii="Times New Roman" w:eastAsia="Times New Roman" w:hAnsi="Times New Roman"/>
                <w:b/>
                <w:spacing w:val="2"/>
                <w:sz w:val="28"/>
                <w:szCs w:val="28"/>
              </w:rPr>
            </w:pPr>
            <w:r w:rsidRPr="00AF49B9">
              <w:rPr>
                <w:rFonts w:ascii="Times New Roman" w:eastAsia="Times New Roman" w:hAnsi="Times New Roman"/>
                <w:b/>
                <w:spacing w:val="2"/>
                <w:sz w:val="28"/>
                <w:szCs w:val="28"/>
              </w:rPr>
              <w:t>ЗАКЛЮЧЕНИЕ</w:t>
            </w:r>
            <w:r w:rsidR="00994EB9" w:rsidRPr="00AF49B9">
              <w:rPr>
                <w:rFonts w:ascii="Times New Roman" w:eastAsia="Times New Roman" w:hAnsi="Times New Roman"/>
                <w:spacing w:val="2"/>
                <w:sz w:val="28"/>
                <w:szCs w:val="28"/>
              </w:rPr>
              <w:t>…………………………………………………………..</w:t>
            </w:r>
          </w:p>
        </w:tc>
        <w:tc>
          <w:tcPr>
            <w:tcW w:w="709" w:type="dxa"/>
          </w:tcPr>
          <w:p w14:paraId="2EC9EBB2" w14:textId="53105D5D" w:rsidR="00672929" w:rsidRPr="00AF49B9" w:rsidRDefault="001C7A15" w:rsidP="00AF49B9">
            <w:pPr>
              <w:spacing w:after="0" w:line="240" w:lineRule="auto"/>
              <w:jc w:val="both"/>
              <w:rPr>
                <w:rFonts w:ascii="Times New Roman" w:eastAsia="Times New Roman" w:hAnsi="Times New Roman"/>
                <w:spacing w:val="2"/>
                <w:sz w:val="28"/>
                <w:szCs w:val="28"/>
              </w:rPr>
            </w:pPr>
            <w:r>
              <w:rPr>
                <w:rFonts w:ascii="Times New Roman" w:eastAsia="Times New Roman" w:hAnsi="Times New Roman"/>
                <w:spacing w:val="2"/>
                <w:sz w:val="28"/>
                <w:szCs w:val="28"/>
              </w:rPr>
              <w:t>114</w:t>
            </w:r>
          </w:p>
        </w:tc>
      </w:tr>
      <w:tr w:rsidR="00672929" w:rsidRPr="00AF49B9" w14:paraId="0B204D74" w14:textId="77777777" w:rsidTr="00EF5A5E">
        <w:tc>
          <w:tcPr>
            <w:tcW w:w="573" w:type="dxa"/>
          </w:tcPr>
          <w:p w14:paraId="35C15060" w14:textId="7887E041" w:rsidR="00672929" w:rsidRPr="00AF49B9" w:rsidRDefault="00672929" w:rsidP="00AF49B9">
            <w:pPr>
              <w:spacing w:after="0" w:line="240" w:lineRule="auto"/>
              <w:jc w:val="both"/>
              <w:rPr>
                <w:rFonts w:ascii="Times New Roman" w:eastAsia="Times New Roman" w:hAnsi="Times New Roman"/>
                <w:spacing w:val="2"/>
                <w:sz w:val="28"/>
                <w:szCs w:val="28"/>
              </w:rPr>
            </w:pPr>
          </w:p>
        </w:tc>
        <w:tc>
          <w:tcPr>
            <w:tcW w:w="8749" w:type="dxa"/>
          </w:tcPr>
          <w:p w14:paraId="5F4AA56C" w14:textId="4C981224" w:rsidR="00672929" w:rsidRPr="00AF49B9" w:rsidRDefault="00672929" w:rsidP="00AF49B9">
            <w:pPr>
              <w:spacing w:after="0" w:line="240" w:lineRule="auto"/>
              <w:jc w:val="both"/>
              <w:rPr>
                <w:rFonts w:ascii="Times New Roman" w:eastAsia="Times New Roman" w:hAnsi="Times New Roman"/>
                <w:b/>
                <w:spacing w:val="2"/>
                <w:sz w:val="28"/>
                <w:szCs w:val="28"/>
              </w:rPr>
            </w:pPr>
            <w:r w:rsidRPr="00AF49B9">
              <w:rPr>
                <w:rFonts w:ascii="Times New Roman" w:eastAsia="Times New Roman" w:hAnsi="Times New Roman"/>
                <w:b/>
                <w:spacing w:val="2"/>
                <w:sz w:val="28"/>
                <w:szCs w:val="28"/>
              </w:rPr>
              <w:t>СПИСОК ИСПОЛЬЗОВАННЫХ ИСТОЧНИКОВ</w:t>
            </w:r>
            <w:r w:rsidR="00C279BF" w:rsidRPr="00AF49B9">
              <w:rPr>
                <w:rFonts w:ascii="Times New Roman" w:eastAsia="Times New Roman" w:hAnsi="Times New Roman"/>
                <w:spacing w:val="2"/>
                <w:sz w:val="28"/>
                <w:szCs w:val="28"/>
              </w:rPr>
              <w:t>…………………</w:t>
            </w:r>
            <w:r w:rsidR="00D23361">
              <w:rPr>
                <w:rFonts w:ascii="Times New Roman" w:eastAsia="Times New Roman" w:hAnsi="Times New Roman"/>
                <w:spacing w:val="2"/>
                <w:sz w:val="28"/>
                <w:szCs w:val="28"/>
              </w:rPr>
              <w:t>.</w:t>
            </w:r>
          </w:p>
          <w:p w14:paraId="6679BA68" w14:textId="5AF372CF" w:rsidR="00514B50" w:rsidRPr="00AF49B9" w:rsidRDefault="00842A2C" w:rsidP="00AF49B9">
            <w:pPr>
              <w:spacing w:after="0" w:line="240" w:lineRule="auto"/>
              <w:jc w:val="both"/>
              <w:rPr>
                <w:rFonts w:ascii="Times New Roman" w:eastAsia="Times New Roman" w:hAnsi="Times New Roman"/>
                <w:b/>
                <w:spacing w:val="2"/>
                <w:sz w:val="28"/>
                <w:szCs w:val="28"/>
              </w:rPr>
            </w:pPr>
            <w:r w:rsidRPr="00AF49B9">
              <w:rPr>
                <w:rFonts w:ascii="Times New Roman" w:eastAsia="Times New Roman" w:hAnsi="Times New Roman"/>
                <w:b/>
                <w:spacing w:val="2"/>
                <w:sz w:val="28"/>
                <w:szCs w:val="28"/>
              </w:rPr>
              <w:t>ПРИЛ</w:t>
            </w:r>
            <w:r w:rsidR="00514B50" w:rsidRPr="00AF49B9">
              <w:rPr>
                <w:rFonts w:ascii="Times New Roman" w:eastAsia="Times New Roman" w:hAnsi="Times New Roman"/>
                <w:b/>
                <w:spacing w:val="2"/>
                <w:sz w:val="28"/>
                <w:szCs w:val="28"/>
              </w:rPr>
              <w:t>ОЖЕНИЕ А</w:t>
            </w:r>
            <w:r w:rsidR="00DD799A" w:rsidRPr="00AF49B9">
              <w:rPr>
                <w:rFonts w:ascii="Times New Roman" w:eastAsia="Times New Roman" w:hAnsi="Times New Roman"/>
                <w:b/>
                <w:spacing w:val="2"/>
                <w:sz w:val="28"/>
                <w:szCs w:val="28"/>
              </w:rPr>
              <w:t xml:space="preserve"> – </w:t>
            </w:r>
            <w:r w:rsidR="00DD799A" w:rsidRPr="00AF49B9">
              <w:rPr>
                <w:rFonts w:ascii="Times New Roman" w:eastAsia="Times New Roman" w:hAnsi="Times New Roman"/>
                <w:spacing w:val="2"/>
                <w:sz w:val="28"/>
                <w:szCs w:val="28"/>
              </w:rPr>
              <w:t>Акты</w:t>
            </w:r>
            <w:r w:rsidR="002D7AC2">
              <w:rPr>
                <w:rFonts w:ascii="Times New Roman" w:eastAsia="Times New Roman" w:hAnsi="Times New Roman"/>
                <w:spacing w:val="2"/>
                <w:sz w:val="28"/>
                <w:szCs w:val="28"/>
                <w:lang w:val="kk-KZ"/>
              </w:rPr>
              <w:t xml:space="preserve">, справки </w:t>
            </w:r>
            <w:r w:rsidR="00DD799A" w:rsidRPr="00AF49B9">
              <w:rPr>
                <w:rFonts w:ascii="Times New Roman" w:eastAsia="Times New Roman" w:hAnsi="Times New Roman"/>
                <w:spacing w:val="2"/>
                <w:sz w:val="28"/>
                <w:szCs w:val="28"/>
              </w:rPr>
              <w:t xml:space="preserve"> внедрения</w:t>
            </w:r>
            <w:r w:rsidR="00315E2D">
              <w:rPr>
                <w:rFonts w:ascii="Times New Roman" w:eastAsia="Times New Roman" w:hAnsi="Times New Roman"/>
                <w:spacing w:val="2"/>
                <w:sz w:val="28"/>
                <w:szCs w:val="28"/>
              </w:rPr>
              <w:t>……………………….</w:t>
            </w:r>
          </w:p>
          <w:p w14:paraId="6DA0AB76" w14:textId="1BBAEA13" w:rsidR="00514B50" w:rsidRPr="00AF49B9" w:rsidRDefault="00514B50" w:rsidP="00AF49B9">
            <w:pPr>
              <w:spacing w:after="0" w:line="240" w:lineRule="auto"/>
              <w:jc w:val="both"/>
              <w:rPr>
                <w:rFonts w:ascii="Times New Roman" w:eastAsia="Times New Roman" w:hAnsi="Times New Roman"/>
                <w:b/>
                <w:spacing w:val="2"/>
                <w:sz w:val="28"/>
                <w:szCs w:val="28"/>
              </w:rPr>
            </w:pPr>
            <w:r w:rsidRPr="00AF49B9">
              <w:rPr>
                <w:rFonts w:ascii="Times New Roman" w:eastAsia="Times New Roman" w:hAnsi="Times New Roman"/>
                <w:b/>
                <w:spacing w:val="2"/>
                <w:sz w:val="28"/>
                <w:szCs w:val="28"/>
              </w:rPr>
              <w:t>ПРИЛОЖЕНИЕ Б</w:t>
            </w:r>
            <w:r w:rsidR="00DD799A" w:rsidRPr="00AF49B9">
              <w:rPr>
                <w:rFonts w:ascii="Times New Roman" w:eastAsia="Times New Roman" w:hAnsi="Times New Roman"/>
                <w:b/>
                <w:spacing w:val="2"/>
                <w:sz w:val="28"/>
                <w:szCs w:val="28"/>
              </w:rPr>
              <w:t xml:space="preserve"> – </w:t>
            </w:r>
            <w:r w:rsidR="00094373" w:rsidRPr="00094373">
              <w:rPr>
                <w:rFonts w:ascii="Times New Roman" w:eastAsia="Times New Roman" w:hAnsi="Times New Roman"/>
                <w:spacing w:val="2"/>
                <w:sz w:val="28"/>
                <w:szCs w:val="28"/>
              </w:rPr>
              <w:t>Свидетельство о внеесении сведений в го</w:t>
            </w:r>
            <w:r w:rsidR="00131169">
              <w:rPr>
                <w:rFonts w:ascii="Times New Roman" w:eastAsia="Times New Roman" w:hAnsi="Times New Roman"/>
                <w:spacing w:val="2"/>
                <w:sz w:val="28"/>
                <w:szCs w:val="28"/>
              </w:rPr>
              <w:t>сударственный реестр прав на об</w:t>
            </w:r>
            <w:r w:rsidR="00131169">
              <w:rPr>
                <w:rFonts w:ascii="Times New Roman" w:eastAsia="Times New Roman" w:hAnsi="Times New Roman"/>
                <w:spacing w:val="2"/>
                <w:sz w:val="28"/>
                <w:szCs w:val="28"/>
                <w:lang w:val="kk-KZ"/>
              </w:rPr>
              <w:t>ъ</w:t>
            </w:r>
            <w:r w:rsidR="00094373" w:rsidRPr="00094373">
              <w:rPr>
                <w:rFonts w:ascii="Times New Roman" w:eastAsia="Times New Roman" w:hAnsi="Times New Roman"/>
                <w:spacing w:val="2"/>
                <w:sz w:val="28"/>
                <w:szCs w:val="28"/>
              </w:rPr>
              <w:t>екты, охраняемые авторским правом</w:t>
            </w:r>
            <w:r w:rsidR="00994EB9" w:rsidRPr="00AF49B9">
              <w:rPr>
                <w:rFonts w:ascii="Times New Roman" w:eastAsia="Times New Roman" w:hAnsi="Times New Roman"/>
                <w:spacing w:val="2"/>
                <w:sz w:val="28"/>
                <w:szCs w:val="28"/>
              </w:rPr>
              <w:t>……</w:t>
            </w:r>
            <w:r w:rsidR="00094373">
              <w:rPr>
                <w:rFonts w:ascii="Times New Roman" w:eastAsia="Times New Roman" w:hAnsi="Times New Roman"/>
                <w:spacing w:val="2"/>
                <w:sz w:val="28"/>
                <w:szCs w:val="28"/>
              </w:rPr>
              <w:t>………………………………………………………………</w:t>
            </w:r>
            <w:r w:rsidR="00596F61">
              <w:rPr>
                <w:rFonts w:ascii="Times New Roman" w:eastAsia="Times New Roman" w:hAnsi="Times New Roman"/>
                <w:spacing w:val="2"/>
                <w:sz w:val="28"/>
                <w:szCs w:val="28"/>
              </w:rPr>
              <w:t>…</w:t>
            </w:r>
          </w:p>
          <w:p w14:paraId="32318B1E" w14:textId="79B6D34E" w:rsidR="00514B50" w:rsidRPr="00AF49B9" w:rsidRDefault="00514B50" w:rsidP="00AF49B9">
            <w:pPr>
              <w:spacing w:after="0" w:line="240" w:lineRule="auto"/>
              <w:jc w:val="both"/>
              <w:rPr>
                <w:rFonts w:ascii="Times New Roman" w:eastAsia="Times New Roman" w:hAnsi="Times New Roman"/>
                <w:spacing w:val="2"/>
                <w:sz w:val="28"/>
                <w:szCs w:val="28"/>
              </w:rPr>
            </w:pPr>
            <w:r w:rsidRPr="00AF49B9">
              <w:rPr>
                <w:rFonts w:ascii="Times New Roman" w:eastAsia="Times New Roman" w:hAnsi="Times New Roman"/>
                <w:b/>
                <w:spacing w:val="2"/>
                <w:sz w:val="28"/>
                <w:szCs w:val="28"/>
              </w:rPr>
              <w:t>ПРИЛОЖЕНИЕ В</w:t>
            </w:r>
            <w:r w:rsidR="00DD799A" w:rsidRPr="00AF49B9">
              <w:rPr>
                <w:rFonts w:ascii="Times New Roman" w:eastAsia="Times New Roman" w:hAnsi="Times New Roman"/>
                <w:b/>
                <w:spacing w:val="2"/>
                <w:sz w:val="28"/>
                <w:szCs w:val="28"/>
              </w:rPr>
              <w:t xml:space="preserve"> </w:t>
            </w:r>
            <w:r w:rsidR="00DD799A" w:rsidRPr="00D23361">
              <w:rPr>
                <w:rFonts w:ascii="Times New Roman" w:eastAsia="Times New Roman" w:hAnsi="Times New Roman"/>
                <w:b/>
                <w:color w:val="000000" w:themeColor="text1"/>
                <w:spacing w:val="2"/>
                <w:sz w:val="28"/>
                <w:szCs w:val="28"/>
              </w:rPr>
              <w:t>–</w:t>
            </w:r>
            <w:r w:rsidR="00994EB9" w:rsidRPr="00AF49B9">
              <w:rPr>
                <w:rFonts w:ascii="Times New Roman" w:eastAsia="Times New Roman" w:hAnsi="Times New Roman"/>
                <w:spacing w:val="2"/>
                <w:sz w:val="28"/>
                <w:szCs w:val="28"/>
              </w:rPr>
              <w:t>Вопросы претеста и посттеста…………………</w:t>
            </w:r>
            <w:r w:rsidR="00596F61">
              <w:rPr>
                <w:rFonts w:ascii="Times New Roman" w:eastAsia="Times New Roman" w:hAnsi="Times New Roman"/>
                <w:spacing w:val="2"/>
                <w:sz w:val="28"/>
                <w:szCs w:val="28"/>
              </w:rPr>
              <w:t>...</w:t>
            </w:r>
          </w:p>
          <w:p w14:paraId="11E2CA99" w14:textId="08E82E08" w:rsidR="00E82A38" w:rsidRPr="00AF49B9" w:rsidRDefault="00334CFA" w:rsidP="00AF49B9">
            <w:pPr>
              <w:spacing w:after="0" w:line="240" w:lineRule="auto"/>
              <w:jc w:val="both"/>
              <w:rPr>
                <w:rFonts w:ascii="Times New Roman" w:eastAsia="Times New Roman" w:hAnsi="Times New Roman"/>
                <w:spacing w:val="2"/>
                <w:sz w:val="28"/>
                <w:szCs w:val="28"/>
              </w:rPr>
            </w:pPr>
            <w:r>
              <w:rPr>
                <w:rFonts w:ascii="Times New Roman" w:eastAsia="Times New Roman" w:hAnsi="Times New Roman"/>
                <w:b/>
                <w:spacing w:val="2"/>
                <w:sz w:val="28"/>
                <w:szCs w:val="28"/>
              </w:rPr>
              <w:t>ПРИЛОЖЕНИЕ Г</w:t>
            </w:r>
            <w:r w:rsidR="00E82A38" w:rsidRPr="00AF49B9">
              <w:rPr>
                <w:rFonts w:ascii="Times New Roman" w:eastAsia="Times New Roman" w:hAnsi="Times New Roman"/>
                <w:b/>
                <w:spacing w:val="2"/>
                <w:sz w:val="28"/>
                <w:szCs w:val="28"/>
              </w:rPr>
              <w:t xml:space="preserve"> – </w:t>
            </w:r>
            <w:r w:rsidR="00E82A38" w:rsidRPr="00D23361">
              <w:rPr>
                <w:rFonts w:ascii="Times New Roman" w:eastAsia="Times New Roman" w:hAnsi="Times New Roman"/>
                <w:color w:val="000000" w:themeColor="text1"/>
                <w:spacing w:val="2"/>
                <w:sz w:val="28"/>
                <w:szCs w:val="28"/>
              </w:rPr>
              <w:t>Коды веб-страницы</w:t>
            </w:r>
            <w:r w:rsidR="00E82A38" w:rsidRPr="00AF49B9">
              <w:rPr>
                <w:rFonts w:ascii="Times New Roman" w:eastAsia="Times New Roman" w:hAnsi="Times New Roman"/>
                <w:spacing w:val="2"/>
                <w:sz w:val="28"/>
                <w:szCs w:val="28"/>
              </w:rPr>
              <w:t>……</w:t>
            </w:r>
            <w:r w:rsidR="00A255A1">
              <w:rPr>
                <w:rFonts w:ascii="Times New Roman" w:eastAsia="Times New Roman" w:hAnsi="Times New Roman"/>
                <w:spacing w:val="2"/>
                <w:sz w:val="28"/>
                <w:szCs w:val="28"/>
              </w:rPr>
              <w:t>………………………...</w:t>
            </w:r>
            <w:r w:rsidR="00596F61">
              <w:rPr>
                <w:rFonts w:ascii="Times New Roman" w:eastAsia="Times New Roman" w:hAnsi="Times New Roman"/>
                <w:spacing w:val="2"/>
                <w:sz w:val="28"/>
                <w:szCs w:val="28"/>
              </w:rPr>
              <w:t>.</w:t>
            </w:r>
          </w:p>
          <w:p w14:paraId="0FEAF958" w14:textId="77777777" w:rsidR="00DB6CAF" w:rsidRDefault="00DB6CAF" w:rsidP="00AF49B9">
            <w:pPr>
              <w:spacing w:after="0" w:line="240" w:lineRule="auto"/>
              <w:jc w:val="both"/>
              <w:rPr>
                <w:rFonts w:ascii="Times New Roman" w:eastAsia="Times New Roman" w:hAnsi="Times New Roman"/>
                <w:spacing w:val="2"/>
                <w:sz w:val="28"/>
                <w:szCs w:val="28"/>
              </w:rPr>
            </w:pPr>
          </w:p>
          <w:p w14:paraId="54354CCA" w14:textId="37C2DB22" w:rsidR="004C3033" w:rsidRPr="004C3033" w:rsidRDefault="004C3033" w:rsidP="00AF49B9">
            <w:pPr>
              <w:spacing w:after="0" w:line="240" w:lineRule="auto"/>
              <w:jc w:val="both"/>
              <w:rPr>
                <w:rFonts w:ascii="Times New Roman" w:eastAsia="Times New Roman" w:hAnsi="Times New Roman"/>
                <w:b/>
                <w:spacing w:val="2"/>
                <w:sz w:val="28"/>
                <w:szCs w:val="28"/>
              </w:rPr>
            </w:pPr>
          </w:p>
        </w:tc>
        <w:tc>
          <w:tcPr>
            <w:tcW w:w="709" w:type="dxa"/>
          </w:tcPr>
          <w:p w14:paraId="5E0E3A1A" w14:textId="1840D73A" w:rsidR="00872CEA" w:rsidRPr="00AF49B9" w:rsidRDefault="001C7A15" w:rsidP="00AF49B9">
            <w:pPr>
              <w:spacing w:after="0" w:line="240" w:lineRule="auto"/>
              <w:jc w:val="both"/>
              <w:rPr>
                <w:rFonts w:ascii="Times New Roman" w:eastAsia="Times New Roman" w:hAnsi="Times New Roman"/>
                <w:spacing w:val="2"/>
                <w:sz w:val="28"/>
                <w:szCs w:val="28"/>
              </w:rPr>
            </w:pPr>
            <w:r>
              <w:rPr>
                <w:rFonts w:ascii="Times New Roman" w:eastAsia="Times New Roman" w:hAnsi="Times New Roman"/>
                <w:spacing w:val="2"/>
                <w:sz w:val="28"/>
                <w:szCs w:val="28"/>
              </w:rPr>
              <w:t>117</w:t>
            </w:r>
          </w:p>
          <w:p w14:paraId="38D31FBE" w14:textId="28CD870A" w:rsidR="00094373" w:rsidRDefault="001C7A15" w:rsidP="00AF49B9">
            <w:pPr>
              <w:spacing w:after="0" w:line="240" w:lineRule="auto"/>
              <w:jc w:val="both"/>
              <w:rPr>
                <w:rFonts w:ascii="Times New Roman" w:eastAsia="Times New Roman" w:hAnsi="Times New Roman"/>
                <w:spacing w:val="2"/>
                <w:sz w:val="28"/>
                <w:szCs w:val="28"/>
              </w:rPr>
            </w:pPr>
            <w:r>
              <w:rPr>
                <w:rFonts w:ascii="Times New Roman" w:eastAsia="Times New Roman" w:hAnsi="Times New Roman"/>
                <w:spacing w:val="2"/>
                <w:sz w:val="28"/>
                <w:szCs w:val="28"/>
              </w:rPr>
              <w:t>131</w:t>
            </w:r>
          </w:p>
          <w:p w14:paraId="1675938B" w14:textId="77777777" w:rsidR="00094373" w:rsidRDefault="00094373" w:rsidP="00AF49B9">
            <w:pPr>
              <w:spacing w:after="0" w:line="240" w:lineRule="auto"/>
              <w:jc w:val="both"/>
              <w:rPr>
                <w:rFonts w:ascii="Times New Roman" w:eastAsia="Times New Roman" w:hAnsi="Times New Roman"/>
                <w:spacing w:val="2"/>
                <w:sz w:val="28"/>
                <w:szCs w:val="28"/>
              </w:rPr>
            </w:pPr>
          </w:p>
          <w:p w14:paraId="710FC130" w14:textId="7175ED00" w:rsidR="003B3C01" w:rsidRPr="00AF49B9" w:rsidRDefault="003B3C01" w:rsidP="00AF49B9">
            <w:pPr>
              <w:spacing w:after="0" w:line="240" w:lineRule="auto"/>
              <w:jc w:val="both"/>
              <w:rPr>
                <w:rFonts w:ascii="Times New Roman" w:eastAsia="Times New Roman" w:hAnsi="Times New Roman"/>
                <w:spacing w:val="2"/>
                <w:sz w:val="28"/>
                <w:szCs w:val="28"/>
              </w:rPr>
            </w:pPr>
          </w:p>
          <w:p w14:paraId="00359A0C" w14:textId="7531A861" w:rsidR="003B3C01" w:rsidRDefault="00220B01" w:rsidP="0072353D">
            <w:pPr>
              <w:spacing w:after="0" w:line="240" w:lineRule="auto"/>
              <w:ind w:left="-177"/>
              <w:jc w:val="both"/>
              <w:rPr>
                <w:rFonts w:ascii="Times New Roman" w:eastAsia="Times New Roman" w:hAnsi="Times New Roman"/>
                <w:spacing w:val="2"/>
                <w:sz w:val="28"/>
                <w:szCs w:val="28"/>
              </w:rPr>
            </w:pPr>
            <w:r>
              <w:rPr>
                <w:rFonts w:ascii="Times New Roman" w:eastAsia="Times New Roman" w:hAnsi="Times New Roman"/>
                <w:spacing w:val="2"/>
                <w:sz w:val="28"/>
                <w:szCs w:val="28"/>
              </w:rPr>
              <w:t xml:space="preserve">  </w:t>
            </w:r>
            <w:r w:rsidR="00EF5A5E">
              <w:rPr>
                <w:rFonts w:ascii="Times New Roman" w:eastAsia="Times New Roman" w:hAnsi="Times New Roman"/>
                <w:spacing w:val="2"/>
                <w:sz w:val="28"/>
                <w:szCs w:val="28"/>
              </w:rPr>
              <w:t xml:space="preserve"> </w:t>
            </w:r>
            <w:r w:rsidR="001471D9">
              <w:rPr>
                <w:rFonts w:ascii="Times New Roman" w:eastAsia="Times New Roman" w:hAnsi="Times New Roman"/>
                <w:spacing w:val="2"/>
                <w:sz w:val="28"/>
                <w:szCs w:val="28"/>
              </w:rPr>
              <w:t>13</w:t>
            </w:r>
            <w:r w:rsidR="001C7A15">
              <w:rPr>
                <w:rFonts w:ascii="Times New Roman" w:eastAsia="Times New Roman" w:hAnsi="Times New Roman"/>
                <w:spacing w:val="2"/>
                <w:sz w:val="28"/>
                <w:szCs w:val="28"/>
              </w:rPr>
              <w:t>4</w:t>
            </w:r>
          </w:p>
          <w:p w14:paraId="6CE9A5AD" w14:textId="702782FC" w:rsidR="00EF5A5E" w:rsidRPr="00AF49B9" w:rsidRDefault="001471D9" w:rsidP="0072353D">
            <w:pPr>
              <w:spacing w:after="0" w:line="240" w:lineRule="auto"/>
              <w:ind w:left="-177"/>
              <w:jc w:val="both"/>
              <w:rPr>
                <w:rFonts w:ascii="Times New Roman" w:eastAsia="Times New Roman" w:hAnsi="Times New Roman"/>
                <w:spacing w:val="2"/>
                <w:sz w:val="28"/>
                <w:szCs w:val="28"/>
              </w:rPr>
            </w:pPr>
            <w:r>
              <w:rPr>
                <w:rFonts w:ascii="Times New Roman" w:eastAsia="Times New Roman" w:hAnsi="Times New Roman"/>
                <w:spacing w:val="2"/>
                <w:sz w:val="28"/>
                <w:szCs w:val="28"/>
              </w:rPr>
              <w:t xml:space="preserve">   13</w:t>
            </w:r>
            <w:r w:rsidR="001C7A15">
              <w:rPr>
                <w:rFonts w:ascii="Times New Roman" w:eastAsia="Times New Roman" w:hAnsi="Times New Roman"/>
                <w:spacing w:val="2"/>
                <w:sz w:val="28"/>
                <w:szCs w:val="28"/>
              </w:rPr>
              <w:t>5</w:t>
            </w:r>
          </w:p>
          <w:p w14:paraId="56345F1C" w14:textId="2F032AF4" w:rsidR="00DB6CAF" w:rsidRPr="00AF49B9" w:rsidRDefault="001471D9" w:rsidP="00AF49B9">
            <w:pPr>
              <w:spacing w:after="0" w:line="240" w:lineRule="auto"/>
              <w:jc w:val="both"/>
              <w:rPr>
                <w:rFonts w:ascii="Times New Roman" w:eastAsia="Times New Roman" w:hAnsi="Times New Roman"/>
                <w:spacing w:val="2"/>
                <w:sz w:val="28"/>
                <w:szCs w:val="28"/>
              </w:rPr>
            </w:pPr>
            <w:r>
              <w:rPr>
                <w:rFonts w:ascii="Times New Roman" w:eastAsia="Times New Roman" w:hAnsi="Times New Roman"/>
                <w:spacing w:val="2"/>
                <w:sz w:val="28"/>
                <w:szCs w:val="28"/>
              </w:rPr>
              <w:t>13</w:t>
            </w:r>
            <w:r w:rsidR="001C7A15">
              <w:rPr>
                <w:rFonts w:ascii="Times New Roman" w:eastAsia="Times New Roman" w:hAnsi="Times New Roman"/>
                <w:spacing w:val="2"/>
                <w:sz w:val="28"/>
                <w:szCs w:val="28"/>
              </w:rPr>
              <w:t>6</w:t>
            </w:r>
          </w:p>
          <w:p w14:paraId="1BCFBA07" w14:textId="105D9452" w:rsidR="003B3C01" w:rsidRPr="00AF49B9" w:rsidRDefault="003B3C01" w:rsidP="00AF49B9">
            <w:pPr>
              <w:spacing w:after="0" w:line="240" w:lineRule="auto"/>
              <w:ind w:left="-177"/>
              <w:jc w:val="both"/>
              <w:rPr>
                <w:rFonts w:ascii="Times New Roman" w:eastAsia="Times New Roman" w:hAnsi="Times New Roman"/>
                <w:spacing w:val="2"/>
                <w:sz w:val="28"/>
                <w:szCs w:val="28"/>
              </w:rPr>
            </w:pPr>
          </w:p>
        </w:tc>
      </w:tr>
    </w:tbl>
    <w:p w14:paraId="47205FF7" w14:textId="25CCA3CD" w:rsidR="001D4DA8" w:rsidRDefault="001D4DA8" w:rsidP="00AF49B9">
      <w:pPr>
        <w:pStyle w:val="1"/>
        <w:ind w:firstLine="567"/>
        <w:jc w:val="center"/>
        <w:rPr>
          <w:caps w:val="0"/>
          <w:szCs w:val="28"/>
        </w:rPr>
      </w:pPr>
      <w:bookmarkStart w:id="2" w:name="_Toc132229127"/>
      <w:bookmarkStart w:id="3" w:name="_Toc135007257"/>
      <w:bookmarkStart w:id="4" w:name="_Toc148274979"/>
      <w:bookmarkStart w:id="5" w:name="_Hlk132226673"/>
    </w:p>
    <w:p w14:paraId="792BAD38" w14:textId="03D5A099" w:rsidR="006B3F1D" w:rsidRPr="0009087B" w:rsidRDefault="001D4DA8" w:rsidP="0009087B">
      <w:pPr>
        <w:rPr>
          <w:rFonts w:ascii="Times New Roman" w:eastAsia="Times New Roman" w:hAnsi="Times New Roman"/>
          <w:b/>
          <w:sz w:val="28"/>
          <w:szCs w:val="28"/>
          <w:lang w:eastAsia="ru-RU"/>
        </w:rPr>
      </w:pPr>
      <w:r>
        <w:rPr>
          <w:caps/>
          <w:szCs w:val="28"/>
        </w:rPr>
        <w:br w:type="page"/>
      </w:r>
    </w:p>
    <w:p w14:paraId="27BA6EC4" w14:textId="77777777" w:rsidR="00994EB9" w:rsidRPr="00994EB9" w:rsidRDefault="00994EB9" w:rsidP="00AF49B9">
      <w:pPr>
        <w:pStyle w:val="1"/>
        <w:ind w:firstLine="0"/>
        <w:jc w:val="center"/>
        <w:rPr>
          <w:caps w:val="0"/>
          <w:szCs w:val="28"/>
        </w:rPr>
      </w:pPr>
      <w:r w:rsidRPr="00994EB9">
        <w:rPr>
          <w:caps w:val="0"/>
          <w:szCs w:val="28"/>
        </w:rPr>
        <w:t>НОРМАТИВНЫЕ ССЫЛКИ</w:t>
      </w:r>
    </w:p>
    <w:p w14:paraId="36380F93" w14:textId="77777777" w:rsidR="00994EB9" w:rsidRPr="00195ED7" w:rsidRDefault="00994EB9" w:rsidP="00AF49B9">
      <w:pPr>
        <w:spacing w:after="0" w:line="240" w:lineRule="auto"/>
        <w:ind w:firstLine="567"/>
        <w:rPr>
          <w:rFonts w:ascii="Times New Roman" w:hAnsi="Times New Roman"/>
          <w:sz w:val="28"/>
          <w:szCs w:val="28"/>
          <w:lang w:eastAsia="ru-RU"/>
        </w:rPr>
      </w:pPr>
    </w:p>
    <w:p w14:paraId="475BE16F" w14:textId="7418A036" w:rsidR="00994EB9" w:rsidRPr="00195ED7" w:rsidRDefault="00994EB9" w:rsidP="00AF49B9">
      <w:pPr>
        <w:spacing w:after="0" w:line="240" w:lineRule="auto"/>
        <w:ind w:firstLine="567"/>
        <w:jc w:val="both"/>
        <w:rPr>
          <w:rFonts w:ascii="Times New Roman" w:hAnsi="Times New Roman"/>
          <w:sz w:val="28"/>
          <w:szCs w:val="28"/>
        </w:rPr>
      </w:pPr>
      <w:r w:rsidRPr="00195ED7">
        <w:rPr>
          <w:rFonts w:ascii="Times New Roman" w:hAnsi="Times New Roman"/>
          <w:sz w:val="28"/>
          <w:szCs w:val="28"/>
        </w:rPr>
        <w:tab/>
        <w:t>В настоящей диссертации использованы ссылки на следующие нормативные документы:</w:t>
      </w:r>
    </w:p>
    <w:p w14:paraId="0E1ECCB4" w14:textId="09804D4E" w:rsidR="00994EB9" w:rsidRPr="00131169" w:rsidRDefault="00994EB9" w:rsidP="00AF49B9">
      <w:pPr>
        <w:pStyle w:val="a3"/>
        <w:ind w:left="0" w:firstLine="567"/>
        <w:jc w:val="both"/>
      </w:pPr>
      <w:r w:rsidRPr="00A6625B">
        <w:rPr>
          <w:sz w:val="28"/>
          <w:szCs w:val="28"/>
        </w:rPr>
        <w:t>Концепция по переходу Республики Казахстан к «зеленой экономике», утвержденная Указом Президента Республики Казахстан от 30 мая 2013 года № 577, позднее внесены изменения и дополнения от 10.06.2024 №568</w:t>
      </w:r>
      <w:r w:rsidR="00131169">
        <w:rPr>
          <w:sz w:val="28"/>
          <w:szCs w:val="28"/>
          <w:lang w:val="kk-KZ"/>
        </w:rPr>
        <w:t>.</w:t>
      </w:r>
    </w:p>
    <w:p w14:paraId="1ADE170E" w14:textId="6149AC48" w:rsidR="00994EB9" w:rsidRDefault="00994EB9" w:rsidP="00AF49B9">
      <w:pPr>
        <w:tabs>
          <w:tab w:val="left" w:pos="426"/>
        </w:tabs>
        <w:spacing w:after="0" w:line="240" w:lineRule="auto"/>
        <w:rPr>
          <w:rFonts w:ascii="Times New Roman" w:hAnsi="Times New Roman"/>
          <w:sz w:val="28"/>
          <w:szCs w:val="28"/>
        </w:rPr>
      </w:pPr>
      <w:r>
        <w:rPr>
          <w:rFonts w:ascii="Times New Roman" w:hAnsi="Times New Roman"/>
          <w:sz w:val="28"/>
          <w:szCs w:val="28"/>
        </w:rPr>
        <w:tab/>
      </w:r>
      <w:r w:rsidRPr="005C1B06">
        <w:rPr>
          <w:rFonts w:ascii="Times New Roman" w:hAnsi="Times New Roman"/>
          <w:sz w:val="28"/>
          <w:szCs w:val="28"/>
        </w:rPr>
        <w:t>Закон Республики Казахстан «Об образовании» от 27.07.2007 №319-</w:t>
      </w:r>
      <w:r w:rsidRPr="005C1B06">
        <w:rPr>
          <w:rFonts w:ascii="Times New Roman" w:hAnsi="Times New Roman"/>
          <w:sz w:val="28"/>
          <w:szCs w:val="28"/>
          <w:lang w:val="en-US"/>
        </w:rPr>
        <w:t>III</w:t>
      </w:r>
      <w:r w:rsidRPr="005C1B06">
        <w:rPr>
          <w:rFonts w:ascii="Times New Roman" w:hAnsi="Times New Roman"/>
          <w:sz w:val="28"/>
          <w:szCs w:val="28"/>
        </w:rPr>
        <w:t xml:space="preserve"> </w:t>
      </w:r>
      <w:r w:rsidR="00131169">
        <w:rPr>
          <w:rFonts w:ascii="Times New Roman" w:hAnsi="Times New Roman"/>
          <w:sz w:val="28"/>
          <w:szCs w:val="28"/>
        </w:rPr>
        <w:t>.</w:t>
      </w:r>
    </w:p>
    <w:p w14:paraId="12610D74" w14:textId="376EC572" w:rsidR="00994EB9" w:rsidRPr="00131169" w:rsidRDefault="00994EB9" w:rsidP="00AF49B9">
      <w:pPr>
        <w:tabs>
          <w:tab w:val="left" w:pos="426"/>
        </w:tabs>
        <w:spacing w:after="0" w:line="240" w:lineRule="auto"/>
        <w:rPr>
          <w:rFonts w:ascii="Times New Roman" w:hAnsi="Times New Roman"/>
          <w:sz w:val="28"/>
          <w:szCs w:val="28"/>
        </w:rPr>
      </w:pPr>
      <w:r>
        <w:rPr>
          <w:rFonts w:ascii="Times New Roman" w:hAnsi="Times New Roman"/>
          <w:sz w:val="28"/>
          <w:szCs w:val="28"/>
        </w:rPr>
        <w:tab/>
      </w:r>
      <w:r w:rsidRPr="005C1B06">
        <w:rPr>
          <w:rFonts w:ascii="Times New Roman" w:hAnsi="Times New Roman"/>
          <w:sz w:val="28"/>
          <w:szCs w:val="28"/>
        </w:rPr>
        <w:t>Закон Республик</w:t>
      </w:r>
      <w:r w:rsidR="00131169">
        <w:rPr>
          <w:rFonts w:ascii="Times New Roman" w:hAnsi="Times New Roman"/>
          <w:sz w:val="28"/>
          <w:szCs w:val="28"/>
        </w:rPr>
        <w:t>и Казахстан «О науке» от 18.</w:t>
      </w:r>
      <w:r>
        <w:rPr>
          <w:rFonts w:ascii="Times New Roman" w:hAnsi="Times New Roman"/>
          <w:sz w:val="28"/>
          <w:szCs w:val="28"/>
        </w:rPr>
        <w:t>02.2011 №417</w:t>
      </w:r>
      <w:r w:rsidRPr="005C1B06">
        <w:rPr>
          <w:rFonts w:ascii="Times New Roman" w:hAnsi="Times New Roman"/>
          <w:sz w:val="28"/>
          <w:szCs w:val="28"/>
        </w:rPr>
        <w:t>-</w:t>
      </w:r>
      <w:r>
        <w:rPr>
          <w:rFonts w:ascii="Times New Roman" w:hAnsi="Times New Roman"/>
          <w:sz w:val="28"/>
          <w:szCs w:val="28"/>
          <w:lang w:val="en-US"/>
        </w:rPr>
        <w:t>IV</w:t>
      </w:r>
      <w:r w:rsidR="00131169">
        <w:rPr>
          <w:rFonts w:ascii="Times New Roman" w:hAnsi="Times New Roman"/>
          <w:sz w:val="28"/>
          <w:szCs w:val="28"/>
        </w:rPr>
        <w:t>.</w:t>
      </w:r>
    </w:p>
    <w:p w14:paraId="19307C2E" w14:textId="3E924D3F" w:rsidR="00994EB9" w:rsidRDefault="00994EB9" w:rsidP="00AF49B9">
      <w:pPr>
        <w:pStyle w:val="a3"/>
        <w:widowControl/>
        <w:tabs>
          <w:tab w:val="left" w:pos="-142"/>
        </w:tabs>
        <w:autoSpaceDE/>
        <w:autoSpaceDN/>
        <w:adjustRightInd/>
        <w:ind w:left="0"/>
        <w:contextualSpacing w:val="0"/>
        <w:jc w:val="both"/>
        <w:rPr>
          <w:sz w:val="28"/>
          <w:szCs w:val="28"/>
        </w:rPr>
      </w:pPr>
      <w:r>
        <w:rPr>
          <w:color w:val="000000"/>
          <w:sz w:val="28"/>
          <w:szCs w:val="28"/>
        </w:rPr>
        <w:tab/>
      </w:r>
      <w:r w:rsidRPr="00195ED7">
        <w:rPr>
          <w:color w:val="000000"/>
          <w:sz w:val="28"/>
          <w:szCs w:val="28"/>
        </w:rPr>
        <w:t>Постановлении правительства Республики Казахстан от 28 марта 2023 года № 248 «Об утверждении Концепции развития высшего образования и науки в РК на 2023-2029 годы»</w:t>
      </w:r>
      <w:r w:rsidR="00131169">
        <w:rPr>
          <w:color w:val="000000"/>
          <w:sz w:val="28"/>
          <w:szCs w:val="28"/>
        </w:rPr>
        <w:t>.</w:t>
      </w:r>
    </w:p>
    <w:p w14:paraId="6F995D5F" w14:textId="7CF22562" w:rsidR="00994EB9" w:rsidRPr="00131169" w:rsidRDefault="00131169" w:rsidP="00131169">
      <w:pPr>
        <w:pStyle w:val="af3"/>
        <w:jc w:val="both"/>
        <w:rPr>
          <w:rFonts w:ascii="Times New Roman" w:hAnsi="Times New Roman"/>
          <w:sz w:val="28"/>
          <w:szCs w:val="28"/>
        </w:rPr>
      </w:pPr>
      <w:r>
        <w:rPr>
          <w:rFonts w:ascii="Times New Roman" w:hAnsi="Times New Roman"/>
          <w:sz w:val="28"/>
          <w:szCs w:val="28"/>
        </w:rPr>
        <w:tab/>
      </w:r>
      <w:r w:rsidRPr="00131169">
        <w:rPr>
          <w:rFonts w:ascii="Times New Roman" w:hAnsi="Times New Roman"/>
          <w:sz w:val="28"/>
          <w:szCs w:val="28"/>
        </w:rPr>
        <w:t>Государственный общеобязательный стандарт высшего образования Приказ Министра науки и высшего образования Республики Казахстан от</w:t>
      </w:r>
      <w:r>
        <w:rPr>
          <w:rFonts w:ascii="Times New Roman" w:hAnsi="Times New Roman"/>
          <w:sz w:val="28"/>
          <w:szCs w:val="28"/>
        </w:rPr>
        <w:t xml:space="preserve">                  </w:t>
      </w:r>
      <w:r w:rsidRPr="00131169">
        <w:rPr>
          <w:rFonts w:ascii="Times New Roman" w:hAnsi="Times New Roman"/>
          <w:sz w:val="28"/>
          <w:szCs w:val="28"/>
        </w:rPr>
        <w:t xml:space="preserve"> 20 июля 2022 года № 2. Зарегистрирован в Министерстве юстиции Республики Казахстан 27 июля 2022 года № 28916.</w:t>
      </w:r>
    </w:p>
    <w:p w14:paraId="3A4A57C3" w14:textId="444156AA" w:rsidR="00994EB9" w:rsidRDefault="00994EB9" w:rsidP="00AF49B9">
      <w:pPr>
        <w:pStyle w:val="a3"/>
        <w:widowControl/>
        <w:tabs>
          <w:tab w:val="left" w:pos="-142"/>
        </w:tabs>
        <w:autoSpaceDE/>
        <w:autoSpaceDN/>
        <w:adjustRightInd/>
        <w:ind w:left="0"/>
        <w:contextualSpacing w:val="0"/>
        <w:jc w:val="both"/>
        <w:rPr>
          <w:sz w:val="28"/>
          <w:szCs w:val="28"/>
        </w:rPr>
      </w:pPr>
      <w:r>
        <w:rPr>
          <w:sz w:val="28"/>
          <w:szCs w:val="28"/>
        </w:rPr>
        <w:tab/>
      </w:r>
      <w:r w:rsidRPr="00195ED7">
        <w:rPr>
          <w:sz w:val="28"/>
          <w:szCs w:val="28"/>
        </w:rPr>
        <w:t xml:space="preserve">Концепции развития </w:t>
      </w:r>
      <w:r w:rsidRPr="00195ED7">
        <w:rPr>
          <w:sz w:val="28"/>
          <w:szCs w:val="28"/>
          <w:lang w:val="kk-KZ"/>
        </w:rPr>
        <w:t xml:space="preserve">электроэнергетической отрасли </w:t>
      </w:r>
      <w:r w:rsidRPr="00195ED7">
        <w:rPr>
          <w:sz w:val="28"/>
          <w:szCs w:val="28"/>
        </w:rPr>
        <w:t>Республики Казахстан на 2023–2029 годы</w:t>
      </w:r>
      <w:r w:rsidR="00131169">
        <w:rPr>
          <w:sz w:val="28"/>
          <w:szCs w:val="28"/>
        </w:rPr>
        <w:t>.</w:t>
      </w:r>
    </w:p>
    <w:p w14:paraId="64C0FA69" w14:textId="51E1EA30" w:rsidR="00CB56DE" w:rsidRPr="00131169" w:rsidRDefault="00B13D88" w:rsidP="00AF49B9">
      <w:pPr>
        <w:spacing w:line="240" w:lineRule="auto"/>
        <w:rPr>
          <w:rFonts w:ascii="Times New Roman" w:hAnsi="Times New Roman"/>
          <w:sz w:val="28"/>
          <w:szCs w:val="28"/>
        </w:rPr>
      </w:pPr>
      <w:r>
        <w:rPr>
          <w:rFonts w:ascii="Times New Roman" w:hAnsi="Times New Roman"/>
          <w:sz w:val="28"/>
          <w:szCs w:val="28"/>
        </w:rPr>
        <w:tab/>
      </w:r>
      <w:r w:rsidRPr="005C1B06">
        <w:rPr>
          <w:rFonts w:ascii="Times New Roman" w:hAnsi="Times New Roman"/>
          <w:sz w:val="28"/>
          <w:szCs w:val="28"/>
        </w:rPr>
        <w:t>Закон Республик</w:t>
      </w:r>
      <w:r>
        <w:rPr>
          <w:rFonts w:ascii="Times New Roman" w:hAnsi="Times New Roman"/>
          <w:sz w:val="28"/>
          <w:szCs w:val="28"/>
        </w:rPr>
        <w:t xml:space="preserve">и Казахстан «О ратификации </w:t>
      </w:r>
      <w:r w:rsidR="00CB56DE" w:rsidRPr="00CB56DE">
        <w:rPr>
          <w:rFonts w:ascii="Times New Roman" w:hAnsi="Times New Roman"/>
          <w:sz w:val="28"/>
          <w:szCs w:val="28"/>
        </w:rPr>
        <w:t>Устав</w:t>
      </w:r>
      <w:r>
        <w:rPr>
          <w:rFonts w:ascii="Times New Roman" w:hAnsi="Times New Roman"/>
          <w:sz w:val="28"/>
          <w:szCs w:val="28"/>
        </w:rPr>
        <w:t>а</w:t>
      </w:r>
      <w:r w:rsidR="00CB56DE" w:rsidRPr="00CB56DE">
        <w:rPr>
          <w:rFonts w:ascii="Times New Roman" w:hAnsi="Times New Roman"/>
          <w:sz w:val="28"/>
          <w:szCs w:val="28"/>
        </w:rPr>
        <w:t xml:space="preserve"> Международного агентства по возобновляемой энергии (ИРЕНА)</w:t>
      </w:r>
      <w:r>
        <w:rPr>
          <w:rFonts w:ascii="Times New Roman" w:hAnsi="Times New Roman"/>
          <w:sz w:val="28"/>
          <w:szCs w:val="28"/>
        </w:rPr>
        <w:t>» от 22 марта 2013 года №82</w:t>
      </w:r>
      <w:r w:rsidRPr="00B13D88">
        <w:rPr>
          <w:rFonts w:ascii="Times New Roman" w:hAnsi="Times New Roman"/>
          <w:sz w:val="28"/>
          <w:szCs w:val="28"/>
        </w:rPr>
        <w:t>-</w:t>
      </w:r>
      <w:r>
        <w:rPr>
          <w:rFonts w:ascii="Times New Roman" w:hAnsi="Times New Roman"/>
          <w:sz w:val="28"/>
          <w:szCs w:val="28"/>
          <w:lang w:val="en-US"/>
        </w:rPr>
        <w:t>V</w:t>
      </w:r>
      <w:r w:rsidR="00131169">
        <w:rPr>
          <w:rFonts w:ascii="Times New Roman" w:hAnsi="Times New Roman"/>
          <w:sz w:val="28"/>
          <w:szCs w:val="28"/>
        </w:rPr>
        <w:t>.</w:t>
      </w:r>
    </w:p>
    <w:p w14:paraId="2935773A" w14:textId="2F8D79DD" w:rsidR="00CB56DE" w:rsidRPr="00195ED7" w:rsidRDefault="00CB56DE" w:rsidP="00AF49B9">
      <w:pPr>
        <w:pStyle w:val="a3"/>
        <w:widowControl/>
        <w:tabs>
          <w:tab w:val="left" w:pos="-142"/>
        </w:tabs>
        <w:autoSpaceDE/>
        <w:autoSpaceDN/>
        <w:adjustRightInd/>
        <w:ind w:left="0"/>
        <w:contextualSpacing w:val="0"/>
        <w:jc w:val="both"/>
        <w:rPr>
          <w:sz w:val="28"/>
          <w:szCs w:val="28"/>
        </w:rPr>
      </w:pPr>
    </w:p>
    <w:bookmarkEnd w:id="2"/>
    <w:bookmarkEnd w:id="3"/>
    <w:bookmarkEnd w:id="4"/>
    <w:p w14:paraId="7E220A28" w14:textId="77777777" w:rsidR="00D75C7C" w:rsidRPr="00195ED7" w:rsidRDefault="00D75C7C" w:rsidP="00AF49B9">
      <w:pPr>
        <w:spacing w:after="0" w:line="240" w:lineRule="auto"/>
        <w:rPr>
          <w:rFonts w:ascii="Times New Roman" w:hAnsi="Times New Roman"/>
          <w:b/>
          <w:sz w:val="28"/>
          <w:szCs w:val="28"/>
        </w:rPr>
      </w:pPr>
    </w:p>
    <w:p w14:paraId="7AECA18E" w14:textId="77777777" w:rsidR="00D75C7C" w:rsidRPr="00195ED7" w:rsidRDefault="00D75C7C" w:rsidP="00AF49B9">
      <w:pPr>
        <w:spacing w:after="0" w:line="240" w:lineRule="auto"/>
        <w:ind w:firstLine="567"/>
        <w:rPr>
          <w:rFonts w:ascii="Times New Roman" w:hAnsi="Times New Roman"/>
          <w:b/>
          <w:sz w:val="28"/>
          <w:szCs w:val="28"/>
        </w:rPr>
      </w:pPr>
    </w:p>
    <w:p w14:paraId="372F320A" w14:textId="77777777" w:rsidR="00994EB9" w:rsidRDefault="00D75C7C" w:rsidP="00AF49B9">
      <w:pPr>
        <w:pStyle w:val="1"/>
        <w:ind w:firstLine="567"/>
        <w:jc w:val="center"/>
        <w:rPr>
          <w:szCs w:val="28"/>
        </w:rPr>
      </w:pPr>
      <w:r w:rsidRPr="00195ED7">
        <w:rPr>
          <w:b w:val="0"/>
          <w:szCs w:val="28"/>
        </w:rPr>
        <w:br w:type="page"/>
      </w:r>
      <w:bookmarkStart w:id="6" w:name="_Toc513711839"/>
      <w:bookmarkStart w:id="7" w:name="_Toc513729564"/>
      <w:bookmarkStart w:id="8" w:name="_Toc3197738"/>
      <w:bookmarkStart w:id="9" w:name="_Toc132229128"/>
      <w:bookmarkStart w:id="10" w:name="_Toc135007258"/>
      <w:bookmarkStart w:id="11" w:name="_Toc148274980"/>
      <w:r w:rsidR="00994EB9" w:rsidRPr="00994EB9">
        <w:rPr>
          <w:szCs w:val="28"/>
        </w:rPr>
        <w:t>ОПРЕДЕЛЕНИЕ</w:t>
      </w:r>
    </w:p>
    <w:p w14:paraId="238AC84B" w14:textId="77777777" w:rsidR="0036664C" w:rsidRPr="0036664C" w:rsidRDefault="0036664C" w:rsidP="00AF49B9">
      <w:pPr>
        <w:spacing w:line="240" w:lineRule="auto"/>
        <w:rPr>
          <w:lang w:eastAsia="ru-RU"/>
        </w:rPr>
      </w:pPr>
    </w:p>
    <w:p w14:paraId="0A07F032" w14:textId="18DD6423" w:rsidR="00994EB9" w:rsidRPr="0036664C" w:rsidRDefault="00994EB9" w:rsidP="002C4D56">
      <w:pPr>
        <w:spacing w:after="0" w:line="240" w:lineRule="auto"/>
        <w:ind w:firstLine="567"/>
        <w:jc w:val="both"/>
        <w:rPr>
          <w:rFonts w:ascii="Times New Roman" w:hAnsi="Times New Roman"/>
          <w:sz w:val="28"/>
          <w:szCs w:val="28"/>
          <w:lang w:eastAsia="ru-RU"/>
        </w:rPr>
      </w:pPr>
      <w:r w:rsidRPr="0036664C">
        <w:rPr>
          <w:rFonts w:ascii="Times New Roman" w:hAnsi="Times New Roman"/>
          <w:sz w:val="28"/>
          <w:szCs w:val="28"/>
          <w:lang w:eastAsia="ru-RU"/>
        </w:rPr>
        <w:t>В настоящей диссертации применены следующие термины с соответсующими определениями:</w:t>
      </w:r>
    </w:p>
    <w:p w14:paraId="362CD409" w14:textId="0747C1A8" w:rsidR="0036664C" w:rsidRPr="0036664C" w:rsidRDefault="0036664C" w:rsidP="002C4D56">
      <w:pPr>
        <w:spacing w:after="0" w:line="240" w:lineRule="auto"/>
        <w:ind w:firstLine="567"/>
        <w:jc w:val="both"/>
        <w:rPr>
          <w:rFonts w:ascii="Times New Roman" w:hAnsi="Times New Roman"/>
          <w:sz w:val="28"/>
          <w:szCs w:val="28"/>
        </w:rPr>
      </w:pPr>
      <w:r w:rsidRPr="0036664C">
        <w:rPr>
          <w:rFonts w:ascii="Times New Roman" w:hAnsi="Times New Roman"/>
          <w:b/>
          <w:sz w:val="28"/>
          <w:szCs w:val="28"/>
        </w:rPr>
        <w:t>Интегрированный подход в обучении</w:t>
      </w:r>
      <w:r w:rsidRPr="0036664C">
        <w:rPr>
          <w:rFonts w:ascii="Times New Roman" w:hAnsi="Times New Roman"/>
          <w:sz w:val="28"/>
          <w:szCs w:val="28"/>
        </w:rPr>
        <w:t xml:space="preserve"> —</w:t>
      </w:r>
      <w:r w:rsidR="00131169">
        <w:rPr>
          <w:rFonts w:ascii="Times New Roman" w:hAnsi="Times New Roman"/>
          <w:sz w:val="28"/>
          <w:szCs w:val="28"/>
        </w:rPr>
        <w:t xml:space="preserve"> </w:t>
      </w:r>
      <w:r w:rsidRPr="0036664C">
        <w:rPr>
          <w:rFonts w:ascii="Times New Roman" w:hAnsi="Times New Roman"/>
          <w:sz w:val="28"/>
          <w:szCs w:val="28"/>
        </w:rPr>
        <w:t>методическая и организационная стратегия, основанная на объединении содержания, методов и технологий различных дисциплин, направленная на формирование у студентов целостных знаний и практических навыков для решения комплексных профессиональных задач.</w:t>
      </w:r>
    </w:p>
    <w:p w14:paraId="60028AC7" w14:textId="67FBBEC7" w:rsidR="0036664C" w:rsidRPr="0036664C" w:rsidRDefault="0036664C" w:rsidP="002C4D56">
      <w:pPr>
        <w:spacing w:after="0" w:line="240" w:lineRule="auto"/>
        <w:ind w:firstLine="567"/>
        <w:jc w:val="both"/>
        <w:rPr>
          <w:rFonts w:ascii="Times New Roman" w:hAnsi="Times New Roman"/>
          <w:sz w:val="28"/>
          <w:szCs w:val="28"/>
        </w:rPr>
      </w:pPr>
      <w:r w:rsidRPr="0036664C">
        <w:rPr>
          <w:rFonts w:ascii="Times New Roman" w:hAnsi="Times New Roman"/>
          <w:b/>
          <w:sz w:val="28"/>
          <w:szCs w:val="28"/>
        </w:rPr>
        <w:t>Интеграция возобновляемых источников энергии и информационных технологий</w:t>
      </w:r>
      <w:r w:rsidRPr="0036664C">
        <w:rPr>
          <w:rFonts w:ascii="Times New Roman" w:hAnsi="Times New Roman"/>
          <w:sz w:val="28"/>
          <w:szCs w:val="28"/>
        </w:rPr>
        <w:t xml:space="preserve"> —</w:t>
      </w:r>
      <w:r w:rsidR="00131169">
        <w:rPr>
          <w:rFonts w:ascii="Times New Roman" w:hAnsi="Times New Roman"/>
          <w:sz w:val="28"/>
          <w:szCs w:val="28"/>
        </w:rPr>
        <w:t xml:space="preserve"> </w:t>
      </w:r>
      <w:r w:rsidRPr="0036664C">
        <w:rPr>
          <w:rFonts w:ascii="Times New Roman" w:hAnsi="Times New Roman"/>
          <w:sz w:val="28"/>
          <w:szCs w:val="28"/>
        </w:rPr>
        <w:t>образовательный процесс, обеспечивающий взаимосвязанное изучение энергетических и цифровых систем с целью подготовки специалистов, способных применять ИТ-инструменты для анализа, моделирования и оптимизации работы установок на основе ВИЭ.</w:t>
      </w:r>
    </w:p>
    <w:p w14:paraId="44F9E874" w14:textId="5F481E8F" w:rsidR="0036664C" w:rsidRPr="0036664C" w:rsidRDefault="0036664C" w:rsidP="002C4D56">
      <w:pPr>
        <w:spacing w:after="0" w:line="240" w:lineRule="auto"/>
        <w:ind w:firstLine="567"/>
        <w:jc w:val="both"/>
        <w:rPr>
          <w:rFonts w:ascii="Times New Roman" w:hAnsi="Times New Roman"/>
          <w:sz w:val="28"/>
          <w:szCs w:val="28"/>
        </w:rPr>
      </w:pPr>
      <w:r w:rsidRPr="0036664C">
        <w:rPr>
          <w:rFonts w:ascii="Times New Roman" w:hAnsi="Times New Roman"/>
          <w:b/>
          <w:sz w:val="28"/>
          <w:szCs w:val="28"/>
        </w:rPr>
        <w:t>Информационно-образовательная система</w:t>
      </w:r>
      <w:r w:rsidRPr="0036664C">
        <w:rPr>
          <w:rFonts w:ascii="Times New Roman" w:hAnsi="Times New Roman"/>
          <w:sz w:val="28"/>
          <w:szCs w:val="28"/>
        </w:rPr>
        <w:t xml:space="preserve"> —</w:t>
      </w:r>
      <w:r w:rsidR="00131169">
        <w:rPr>
          <w:rFonts w:ascii="Times New Roman" w:hAnsi="Times New Roman"/>
          <w:sz w:val="28"/>
          <w:szCs w:val="28"/>
        </w:rPr>
        <w:t xml:space="preserve"> </w:t>
      </w:r>
      <w:r w:rsidRPr="0036664C">
        <w:rPr>
          <w:rFonts w:ascii="Times New Roman" w:hAnsi="Times New Roman"/>
          <w:sz w:val="28"/>
          <w:szCs w:val="28"/>
        </w:rPr>
        <w:t>комплекс цифровых и педагогических инструментов, обеспечивающий организацию учебного процесса, мониторинг уровня сформированности компетенций и поддержку междисциплинарного обучения в условиях цифровизации образования.</w:t>
      </w:r>
    </w:p>
    <w:p w14:paraId="445E0C28" w14:textId="5E2A2D5D" w:rsidR="0036664C" w:rsidRPr="0036664C" w:rsidRDefault="0036664C" w:rsidP="002C4D56">
      <w:pPr>
        <w:spacing w:after="0" w:line="240" w:lineRule="auto"/>
        <w:ind w:firstLine="567"/>
        <w:jc w:val="both"/>
        <w:rPr>
          <w:rFonts w:ascii="Times New Roman" w:hAnsi="Times New Roman"/>
          <w:sz w:val="28"/>
          <w:szCs w:val="28"/>
        </w:rPr>
      </w:pPr>
      <w:r w:rsidRPr="0036664C">
        <w:rPr>
          <w:rFonts w:ascii="Times New Roman" w:hAnsi="Times New Roman"/>
          <w:b/>
          <w:sz w:val="28"/>
          <w:szCs w:val="28"/>
        </w:rPr>
        <w:t>Цифровые технологии в образовании</w:t>
      </w:r>
      <w:r w:rsidRPr="0036664C">
        <w:rPr>
          <w:rFonts w:ascii="Times New Roman" w:hAnsi="Times New Roman"/>
          <w:sz w:val="28"/>
          <w:szCs w:val="28"/>
        </w:rPr>
        <w:t xml:space="preserve"> — совокупность программных, технических и сетевых решений, которые используются для повышения эффективности преподавания, организации интерактивного обучения и развития цифровых компетенций обучающихся.</w:t>
      </w:r>
    </w:p>
    <w:p w14:paraId="58089DC3" w14:textId="4D5C8100" w:rsidR="0036664C" w:rsidRPr="0036664C" w:rsidRDefault="0036664C" w:rsidP="002C4D56">
      <w:pPr>
        <w:spacing w:after="0" w:line="240" w:lineRule="auto"/>
        <w:ind w:firstLine="567"/>
        <w:jc w:val="both"/>
        <w:rPr>
          <w:rFonts w:ascii="Times New Roman" w:eastAsia="Times New Roman" w:hAnsi="Times New Roman"/>
          <w:b/>
          <w:sz w:val="28"/>
          <w:szCs w:val="28"/>
          <w:lang w:eastAsia="ru-RU"/>
        </w:rPr>
      </w:pPr>
      <w:r w:rsidRPr="0036664C">
        <w:rPr>
          <w:rFonts w:ascii="Times New Roman" w:eastAsia="Times New Roman" w:hAnsi="Times New Roman"/>
          <w:b/>
          <w:sz w:val="28"/>
          <w:szCs w:val="28"/>
          <w:lang w:eastAsia="ru-RU"/>
        </w:rPr>
        <w:t>Междисциплинарная компетентность</w:t>
      </w:r>
      <w:r w:rsidRPr="0036664C">
        <w:rPr>
          <w:rFonts w:ascii="Times New Roman" w:eastAsia="Times New Roman" w:hAnsi="Times New Roman"/>
          <w:sz w:val="28"/>
          <w:szCs w:val="28"/>
          <w:lang w:eastAsia="ru-RU"/>
        </w:rPr>
        <w:t xml:space="preserve"> —способность обучающегося использовать знания, методы и инструменты из разных областей (энергетика, ИТ, экология, инженерия) для решения практических и исследовательских задач в профессиональной деятельности.</w:t>
      </w:r>
    </w:p>
    <w:p w14:paraId="131B2A32" w14:textId="3DC778EB" w:rsidR="0036664C" w:rsidRPr="0036664C" w:rsidRDefault="0036664C" w:rsidP="002C4D56">
      <w:pPr>
        <w:spacing w:after="0" w:line="240" w:lineRule="auto"/>
        <w:ind w:firstLine="567"/>
        <w:jc w:val="both"/>
        <w:rPr>
          <w:rFonts w:ascii="Times New Roman" w:hAnsi="Times New Roman"/>
          <w:sz w:val="28"/>
          <w:szCs w:val="28"/>
          <w:lang w:eastAsia="ru-RU"/>
        </w:rPr>
      </w:pPr>
      <w:r w:rsidRPr="0036664C">
        <w:rPr>
          <w:rFonts w:ascii="Times New Roman" w:hAnsi="Times New Roman"/>
          <w:b/>
          <w:sz w:val="28"/>
          <w:szCs w:val="28"/>
        </w:rPr>
        <w:t>Образова</w:t>
      </w:r>
      <w:r w:rsidR="002C4D56">
        <w:rPr>
          <w:rFonts w:ascii="Times New Roman" w:hAnsi="Times New Roman"/>
          <w:b/>
          <w:sz w:val="28"/>
          <w:szCs w:val="28"/>
        </w:rPr>
        <w:t>тельная траектория в области возобновляемых источников энергии (ВИЭ) и информационных технологий</w:t>
      </w:r>
      <w:r w:rsidRPr="0036664C">
        <w:rPr>
          <w:rFonts w:ascii="Times New Roman" w:hAnsi="Times New Roman"/>
          <w:sz w:val="28"/>
          <w:szCs w:val="28"/>
        </w:rPr>
        <w:t xml:space="preserve"> </w:t>
      </w:r>
      <w:r w:rsidR="002C4D56" w:rsidRPr="002C4D56">
        <w:rPr>
          <w:rFonts w:ascii="Times New Roman" w:hAnsi="Times New Roman"/>
          <w:b/>
          <w:sz w:val="28"/>
          <w:szCs w:val="28"/>
        </w:rPr>
        <w:t>(ИТ)</w:t>
      </w:r>
      <w:r w:rsidR="002C4D56">
        <w:rPr>
          <w:rFonts w:ascii="Times New Roman" w:hAnsi="Times New Roman"/>
          <w:sz w:val="28"/>
          <w:szCs w:val="28"/>
        </w:rPr>
        <w:t xml:space="preserve"> </w:t>
      </w:r>
      <w:r w:rsidRPr="0036664C">
        <w:rPr>
          <w:rFonts w:ascii="Times New Roman" w:hAnsi="Times New Roman"/>
          <w:sz w:val="28"/>
          <w:szCs w:val="28"/>
        </w:rPr>
        <w:t>— индивидуализированный путь освоения студентом содержания курса, предусматривающий сочетание теоретической подготовки, практических заданий и исследовательской деятельности, направленных на формирование профессиональных компетенций в условиях цифровой энергетики.</w:t>
      </w:r>
    </w:p>
    <w:p w14:paraId="32C6FBDE" w14:textId="16B93F2E" w:rsidR="00994EB9" w:rsidRPr="00994EB9" w:rsidRDefault="001D4DA8" w:rsidP="001D4DA8">
      <w:pPr>
        <w:rPr>
          <w:rFonts w:ascii="Times New Roman" w:hAnsi="Times New Roman"/>
          <w:sz w:val="28"/>
          <w:szCs w:val="28"/>
          <w:lang w:eastAsia="ru-RU"/>
        </w:rPr>
      </w:pPr>
      <w:r>
        <w:rPr>
          <w:rFonts w:ascii="Times New Roman" w:hAnsi="Times New Roman"/>
          <w:sz w:val="28"/>
          <w:szCs w:val="28"/>
          <w:lang w:eastAsia="ru-RU"/>
        </w:rPr>
        <w:br w:type="page"/>
      </w:r>
    </w:p>
    <w:p w14:paraId="62FEBCB2" w14:textId="289F8040" w:rsidR="00D75C7C" w:rsidRPr="00195ED7" w:rsidRDefault="00D75C7C" w:rsidP="00AF49B9">
      <w:pPr>
        <w:pStyle w:val="1"/>
        <w:ind w:firstLine="567"/>
        <w:jc w:val="center"/>
        <w:rPr>
          <w:caps w:val="0"/>
          <w:szCs w:val="28"/>
        </w:rPr>
      </w:pPr>
      <w:r w:rsidRPr="00195ED7">
        <w:rPr>
          <w:caps w:val="0"/>
          <w:szCs w:val="28"/>
        </w:rPr>
        <w:t>ОБОЗНАЧЕНИЯ И СОКРАЩЕНИЯ</w:t>
      </w:r>
      <w:bookmarkEnd w:id="6"/>
      <w:bookmarkEnd w:id="7"/>
      <w:bookmarkEnd w:id="8"/>
      <w:bookmarkEnd w:id="9"/>
      <w:bookmarkEnd w:id="10"/>
      <w:bookmarkEnd w:id="11"/>
    </w:p>
    <w:p w14:paraId="12E95329" w14:textId="77777777" w:rsidR="00F83D08" w:rsidRPr="005C7C48" w:rsidRDefault="00F83D08" w:rsidP="00F83D08">
      <w:pPr>
        <w:spacing w:after="0" w:line="240" w:lineRule="auto"/>
        <w:rPr>
          <w:rFonts w:ascii="Times New Roman" w:eastAsia="Times New Roman" w:hAnsi="Times New Roman"/>
          <w:b/>
          <w:bCs/>
          <w:sz w:val="28"/>
          <w:szCs w:val="28"/>
          <w:lang w:eastAsia="ru-RU"/>
        </w:rPr>
      </w:pPr>
    </w:p>
    <w:p w14:paraId="6199D918" w14:textId="34156C2E" w:rsidR="00D75C7C" w:rsidRPr="005C7C48" w:rsidRDefault="00F83D08" w:rsidP="00F83D08">
      <w:pPr>
        <w:spacing w:after="0" w:line="240" w:lineRule="auto"/>
        <w:rPr>
          <w:rFonts w:ascii="Times New Roman" w:eastAsia="Times New Roman" w:hAnsi="Times New Roman"/>
          <w:sz w:val="28"/>
          <w:szCs w:val="28"/>
          <w:lang w:eastAsia="ru-RU"/>
        </w:rPr>
      </w:pPr>
      <w:r w:rsidRPr="0036664C">
        <w:rPr>
          <w:rFonts w:ascii="Times New Roman" w:eastAsia="Times New Roman" w:hAnsi="Times New Roman"/>
          <w:b/>
          <w:bCs/>
          <w:sz w:val="28"/>
          <w:szCs w:val="28"/>
          <w:lang w:val="en-US" w:eastAsia="ru-RU"/>
        </w:rPr>
        <w:t>AI</w:t>
      </w:r>
      <w:r w:rsidRPr="005C7C48">
        <w:rPr>
          <w:rFonts w:ascii="Times New Roman" w:eastAsia="Times New Roman" w:hAnsi="Times New Roman"/>
          <w:sz w:val="28"/>
          <w:szCs w:val="28"/>
          <w:lang w:eastAsia="ru-RU"/>
        </w:rPr>
        <w:t xml:space="preserve"> – </w:t>
      </w:r>
      <w:r w:rsidR="00131169" w:rsidRPr="008B27A4">
        <w:rPr>
          <w:rFonts w:ascii="Times New Roman" w:eastAsia="Times New Roman" w:hAnsi="Times New Roman"/>
          <w:iCs/>
          <w:sz w:val="28"/>
          <w:szCs w:val="28"/>
          <w:lang w:val="en-US" w:eastAsia="ru-RU"/>
        </w:rPr>
        <w:t>Artificial</w:t>
      </w:r>
      <w:r w:rsidR="00131169" w:rsidRPr="008B27A4">
        <w:rPr>
          <w:rFonts w:ascii="Times New Roman" w:eastAsia="Times New Roman" w:hAnsi="Times New Roman"/>
          <w:iCs/>
          <w:sz w:val="28"/>
          <w:szCs w:val="28"/>
          <w:lang w:eastAsia="ru-RU"/>
        </w:rPr>
        <w:t xml:space="preserve"> </w:t>
      </w:r>
      <w:r w:rsidR="00131169" w:rsidRPr="008B27A4">
        <w:rPr>
          <w:rFonts w:ascii="Times New Roman" w:eastAsia="Times New Roman" w:hAnsi="Times New Roman"/>
          <w:iCs/>
          <w:sz w:val="28"/>
          <w:szCs w:val="28"/>
          <w:lang w:val="en-US" w:eastAsia="ru-RU"/>
        </w:rPr>
        <w:t>Intelligence</w:t>
      </w:r>
      <w:r w:rsidR="00131169" w:rsidRPr="0036664C">
        <w:rPr>
          <w:rFonts w:ascii="Times New Roman" w:eastAsia="Times New Roman" w:hAnsi="Times New Roman"/>
          <w:sz w:val="28"/>
          <w:szCs w:val="28"/>
          <w:lang w:eastAsia="ru-RU"/>
        </w:rPr>
        <w:t xml:space="preserve"> </w:t>
      </w:r>
      <w:r w:rsidR="00131169">
        <w:rPr>
          <w:rFonts w:ascii="Times New Roman" w:eastAsia="Times New Roman" w:hAnsi="Times New Roman"/>
          <w:sz w:val="28"/>
          <w:szCs w:val="28"/>
          <w:lang w:eastAsia="ru-RU"/>
        </w:rPr>
        <w:t>(</w:t>
      </w:r>
      <w:r w:rsidRPr="0036664C">
        <w:rPr>
          <w:rFonts w:ascii="Times New Roman" w:eastAsia="Times New Roman" w:hAnsi="Times New Roman"/>
          <w:sz w:val="28"/>
          <w:szCs w:val="28"/>
          <w:lang w:eastAsia="ru-RU"/>
        </w:rPr>
        <w:t>искусственный</w:t>
      </w:r>
      <w:r w:rsidRPr="005C7C48">
        <w:rPr>
          <w:rFonts w:ascii="Times New Roman" w:eastAsia="Times New Roman" w:hAnsi="Times New Roman"/>
          <w:sz w:val="28"/>
          <w:szCs w:val="28"/>
          <w:lang w:eastAsia="ru-RU"/>
        </w:rPr>
        <w:t xml:space="preserve"> </w:t>
      </w:r>
      <w:r w:rsidRPr="0036664C">
        <w:rPr>
          <w:rFonts w:ascii="Times New Roman" w:eastAsia="Times New Roman" w:hAnsi="Times New Roman"/>
          <w:sz w:val="28"/>
          <w:szCs w:val="28"/>
          <w:lang w:eastAsia="ru-RU"/>
        </w:rPr>
        <w:t>интеллект</w:t>
      </w:r>
      <w:r w:rsidRPr="005C7C48">
        <w:rPr>
          <w:rFonts w:ascii="Times New Roman" w:eastAsia="Times New Roman" w:hAnsi="Times New Roman"/>
          <w:sz w:val="28"/>
          <w:szCs w:val="28"/>
          <w:lang w:eastAsia="ru-RU"/>
        </w:rPr>
        <w:t>)</w:t>
      </w:r>
      <w:r w:rsidR="00131169">
        <w:rPr>
          <w:rFonts w:ascii="Times New Roman" w:eastAsia="Times New Roman" w:hAnsi="Times New Roman"/>
          <w:sz w:val="28"/>
          <w:szCs w:val="28"/>
          <w:lang w:eastAsia="ru-RU"/>
        </w:rPr>
        <w:t>.</w:t>
      </w:r>
    </w:p>
    <w:p w14:paraId="40148462" w14:textId="77777777" w:rsidR="005802BC" w:rsidRPr="00F83D08" w:rsidRDefault="005802BC" w:rsidP="005802BC">
      <w:pPr>
        <w:spacing w:after="0" w:line="240" w:lineRule="auto"/>
        <w:rPr>
          <w:rFonts w:ascii="Times New Roman" w:eastAsia="Times New Roman" w:hAnsi="Times New Roman"/>
          <w:sz w:val="28"/>
          <w:szCs w:val="28"/>
          <w:lang w:val="en-US" w:eastAsia="ru-RU"/>
        </w:rPr>
      </w:pPr>
      <w:r w:rsidRPr="00F83D08">
        <w:rPr>
          <w:rFonts w:ascii="Times New Roman" w:eastAsia="Times New Roman" w:hAnsi="Times New Roman"/>
          <w:b/>
          <w:bCs/>
          <w:sz w:val="28"/>
          <w:szCs w:val="28"/>
          <w:lang w:val="en-US" w:eastAsia="ru-RU"/>
        </w:rPr>
        <w:t>AITU</w:t>
      </w:r>
      <w:r w:rsidRPr="00F83D08">
        <w:rPr>
          <w:rFonts w:ascii="Times New Roman" w:eastAsia="Times New Roman" w:hAnsi="Times New Roman"/>
          <w:sz w:val="28"/>
          <w:szCs w:val="28"/>
          <w:lang w:val="en-US" w:eastAsia="ru-RU"/>
        </w:rPr>
        <w:t xml:space="preserve"> – Astana IT University</w:t>
      </w:r>
    </w:p>
    <w:p w14:paraId="136F9B6F" w14:textId="13792894" w:rsidR="00F83D08" w:rsidRPr="00E65C4F" w:rsidRDefault="00F83D08" w:rsidP="00F83D08">
      <w:pPr>
        <w:spacing w:after="0" w:line="240" w:lineRule="auto"/>
        <w:rPr>
          <w:rFonts w:ascii="Times New Roman" w:eastAsia="Times New Roman" w:hAnsi="Times New Roman"/>
          <w:sz w:val="28"/>
          <w:szCs w:val="28"/>
          <w:lang w:val="en-US" w:eastAsia="ru-RU"/>
        </w:rPr>
      </w:pPr>
      <w:r w:rsidRPr="0036664C">
        <w:rPr>
          <w:rFonts w:ascii="Times New Roman" w:eastAsia="Times New Roman" w:hAnsi="Times New Roman"/>
          <w:b/>
          <w:bCs/>
          <w:sz w:val="28"/>
          <w:szCs w:val="28"/>
          <w:lang w:val="en-US" w:eastAsia="ru-RU"/>
        </w:rPr>
        <w:t>AR</w:t>
      </w:r>
      <w:r w:rsidRPr="00E65C4F">
        <w:rPr>
          <w:rFonts w:ascii="Times New Roman" w:eastAsia="Times New Roman" w:hAnsi="Times New Roman"/>
          <w:b/>
          <w:bCs/>
          <w:sz w:val="28"/>
          <w:szCs w:val="28"/>
          <w:lang w:val="en-US" w:eastAsia="ru-RU"/>
        </w:rPr>
        <w:t>/</w:t>
      </w:r>
      <w:r w:rsidRPr="0036664C">
        <w:rPr>
          <w:rFonts w:ascii="Times New Roman" w:eastAsia="Times New Roman" w:hAnsi="Times New Roman"/>
          <w:b/>
          <w:bCs/>
          <w:sz w:val="28"/>
          <w:szCs w:val="28"/>
          <w:lang w:val="en-US" w:eastAsia="ru-RU"/>
        </w:rPr>
        <w:t>VR</w:t>
      </w:r>
      <w:r w:rsidRPr="00E65C4F">
        <w:rPr>
          <w:rFonts w:ascii="Times New Roman" w:eastAsia="Times New Roman" w:hAnsi="Times New Roman"/>
          <w:sz w:val="28"/>
          <w:szCs w:val="28"/>
          <w:lang w:val="en-US" w:eastAsia="ru-RU"/>
        </w:rPr>
        <w:t xml:space="preserve"> – </w:t>
      </w:r>
      <w:r w:rsidR="00131169" w:rsidRPr="008B27A4">
        <w:rPr>
          <w:rFonts w:ascii="Times New Roman" w:eastAsia="Times New Roman" w:hAnsi="Times New Roman"/>
          <w:iCs/>
          <w:sz w:val="28"/>
          <w:szCs w:val="28"/>
          <w:lang w:val="en-US" w:eastAsia="ru-RU"/>
        </w:rPr>
        <w:t>Augmented</w:t>
      </w:r>
      <w:r w:rsidR="00131169" w:rsidRPr="00E65C4F">
        <w:rPr>
          <w:rFonts w:ascii="Times New Roman" w:eastAsia="Times New Roman" w:hAnsi="Times New Roman"/>
          <w:iCs/>
          <w:sz w:val="28"/>
          <w:szCs w:val="28"/>
          <w:lang w:val="en-US" w:eastAsia="ru-RU"/>
        </w:rPr>
        <w:t xml:space="preserve"> / </w:t>
      </w:r>
      <w:r w:rsidR="00131169" w:rsidRPr="008B27A4">
        <w:rPr>
          <w:rFonts w:ascii="Times New Roman" w:eastAsia="Times New Roman" w:hAnsi="Times New Roman"/>
          <w:iCs/>
          <w:sz w:val="28"/>
          <w:szCs w:val="28"/>
          <w:lang w:val="en-US" w:eastAsia="ru-RU"/>
        </w:rPr>
        <w:t>Virtual</w:t>
      </w:r>
      <w:r w:rsidR="00131169" w:rsidRPr="00E65C4F">
        <w:rPr>
          <w:rFonts w:ascii="Times New Roman" w:eastAsia="Times New Roman" w:hAnsi="Times New Roman"/>
          <w:iCs/>
          <w:sz w:val="28"/>
          <w:szCs w:val="28"/>
          <w:lang w:val="en-US" w:eastAsia="ru-RU"/>
        </w:rPr>
        <w:t xml:space="preserve"> </w:t>
      </w:r>
      <w:r w:rsidR="00131169" w:rsidRPr="008B27A4">
        <w:rPr>
          <w:rFonts w:ascii="Times New Roman" w:eastAsia="Times New Roman" w:hAnsi="Times New Roman"/>
          <w:iCs/>
          <w:sz w:val="28"/>
          <w:szCs w:val="28"/>
          <w:lang w:val="en-US" w:eastAsia="ru-RU"/>
        </w:rPr>
        <w:t>Reality</w:t>
      </w:r>
      <w:r w:rsidR="00131169" w:rsidRPr="00E65C4F">
        <w:rPr>
          <w:rFonts w:ascii="Times New Roman" w:eastAsia="Times New Roman" w:hAnsi="Times New Roman"/>
          <w:sz w:val="28"/>
          <w:szCs w:val="28"/>
          <w:lang w:val="en-US" w:eastAsia="ru-RU"/>
        </w:rPr>
        <w:t xml:space="preserve"> (</w:t>
      </w:r>
      <w:r w:rsidRPr="0036664C">
        <w:rPr>
          <w:rFonts w:ascii="Times New Roman" w:eastAsia="Times New Roman" w:hAnsi="Times New Roman"/>
          <w:sz w:val="28"/>
          <w:szCs w:val="28"/>
          <w:lang w:eastAsia="ru-RU"/>
        </w:rPr>
        <w:t>дополненная</w:t>
      </w:r>
      <w:r w:rsidRPr="00E65C4F">
        <w:rPr>
          <w:rFonts w:ascii="Times New Roman" w:eastAsia="Times New Roman" w:hAnsi="Times New Roman"/>
          <w:sz w:val="28"/>
          <w:szCs w:val="28"/>
          <w:lang w:val="en-US" w:eastAsia="ru-RU"/>
        </w:rPr>
        <w:t xml:space="preserve"> </w:t>
      </w:r>
      <w:r w:rsidRPr="0036664C">
        <w:rPr>
          <w:rFonts w:ascii="Times New Roman" w:eastAsia="Times New Roman" w:hAnsi="Times New Roman"/>
          <w:sz w:val="28"/>
          <w:szCs w:val="28"/>
          <w:lang w:eastAsia="ru-RU"/>
        </w:rPr>
        <w:t>и</w:t>
      </w:r>
      <w:r w:rsidRPr="00E65C4F">
        <w:rPr>
          <w:rFonts w:ascii="Times New Roman" w:eastAsia="Times New Roman" w:hAnsi="Times New Roman"/>
          <w:sz w:val="28"/>
          <w:szCs w:val="28"/>
          <w:lang w:val="en-US" w:eastAsia="ru-RU"/>
        </w:rPr>
        <w:t xml:space="preserve"> </w:t>
      </w:r>
      <w:r w:rsidRPr="0036664C">
        <w:rPr>
          <w:rFonts w:ascii="Times New Roman" w:eastAsia="Times New Roman" w:hAnsi="Times New Roman"/>
          <w:sz w:val="28"/>
          <w:szCs w:val="28"/>
          <w:lang w:eastAsia="ru-RU"/>
        </w:rPr>
        <w:t>виртуальная</w:t>
      </w:r>
      <w:r w:rsidRPr="00E65C4F">
        <w:rPr>
          <w:rFonts w:ascii="Times New Roman" w:eastAsia="Times New Roman" w:hAnsi="Times New Roman"/>
          <w:sz w:val="28"/>
          <w:szCs w:val="28"/>
          <w:lang w:val="en-US" w:eastAsia="ru-RU"/>
        </w:rPr>
        <w:t xml:space="preserve"> </w:t>
      </w:r>
      <w:r w:rsidRPr="0036664C">
        <w:rPr>
          <w:rFonts w:ascii="Times New Roman" w:eastAsia="Times New Roman" w:hAnsi="Times New Roman"/>
          <w:sz w:val="28"/>
          <w:szCs w:val="28"/>
          <w:lang w:eastAsia="ru-RU"/>
        </w:rPr>
        <w:t>реальность</w:t>
      </w:r>
      <w:r w:rsidR="00131169" w:rsidRPr="00E65C4F">
        <w:rPr>
          <w:rFonts w:ascii="Times New Roman" w:eastAsia="Times New Roman" w:hAnsi="Times New Roman"/>
          <w:sz w:val="28"/>
          <w:szCs w:val="28"/>
          <w:lang w:val="en-US" w:eastAsia="ru-RU"/>
        </w:rPr>
        <w:t>)</w:t>
      </w:r>
    </w:p>
    <w:p w14:paraId="4C64EDDD" w14:textId="49BF4763" w:rsidR="0036664C" w:rsidRDefault="0036664C" w:rsidP="00AF49B9">
      <w:pPr>
        <w:spacing w:after="0" w:line="240" w:lineRule="auto"/>
        <w:rPr>
          <w:rFonts w:ascii="Times New Roman" w:eastAsia="Times New Roman" w:hAnsi="Times New Roman"/>
          <w:sz w:val="28"/>
          <w:szCs w:val="28"/>
          <w:lang w:eastAsia="ru-RU"/>
        </w:rPr>
      </w:pPr>
      <w:r w:rsidRPr="0036664C">
        <w:rPr>
          <w:rFonts w:ascii="Times New Roman" w:eastAsia="Times New Roman" w:hAnsi="Times New Roman"/>
          <w:b/>
          <w:bCs/>
          <w:sz w:val="28"/>
          <w:szCs w:val="28"/>
          <w:lang w:eastAsia="ru-RU"/>
        </w:rPr>
        <w:t>ВИЭ</w:t>
      </w:r>
      <w:r w:rsidR="002C4D56">
        <w:rPr>
          <w:rFonts w:ascii="Times New Roman" w:eastAsia="Times New Roman" w:hAnsi="Times New Roman"/>
          <w:sz w:val="28"/>
          <w:szCs w:val="28"/>
          <w:lang w:eastAsia="ru-RU"/>
        </w:rPr>
        <w:t xml:space="preserve"> – В</w:t>
      </w:r>
      <w:r w:rsidRPr="0036664C">
        <w:rPr>
          <w:rFonts w:ascii="Times New Roman" w:eastAsia="Times New Roman" w:hAnsi="Times New Roman"/>
          <w:sz w:val="28"/>
          <w:szCs w:val="28"/>
          <w:lang w:eastAsia="ru-RU"/>
        </w:rPr>
        <w:t>озобновляемые источники энергии</w:t>
      </w:r>
    </w:p>
    <w:p w14:paraId="197B1E09" w14:textId="0B95BD27" w:rsidR="0036664C" w:rsidRPr="0036664C" w:rsidRDefault="0036664C" w:rsidP="00AF49B9">
      <w:pPr>
        <w:spacing w:after="0" w:line="240" w:lineRule="auto"/>
        <w:rPr>
          <w:rFonts w:ascii="Times New Roman" w:eastAsia="Times New Roman" w:hAnsi="Times New Roman"/>
          <w:sz w:val="28"/>
          <w:szCs w:val="28"/>
          <w:lang w:eastAsia="ru-RU"/>
        </w:rPr>
      </w:pPr>
      <w:r w:rsidRPr="0036664C">
        <w:rPr>
          <w:rFonts w:ascii="Times New Roman" w:eastAsia="Times New Roman" w:hAnsi="Times New Roman"/>
          <w:b/>
          <w:bCs/>
          <w:sz w:val="28"/>
          <w:szCs w:val="28"/>
          <w:lang w:eastAsia="ru-RU"/>
        </w:rPr>
        <w:t>ИТ</w:t>
      </w:r>
      <w:r w:rsidR="002C4D56">
        <w:rPr>
          <w:rFonts w:ascii="Times New Roman" w:eastAsia="Times New Roman" w:hAnsi="Times New Roman"/>
          <w:sz w:val="28"/>
          <w:szCs w:val="28"/>
          <w:lang w:eastAsia="ru-RU"/>
        </w:rPr>
        <w:t xml:space="preserve"> – И</w:t>
      </w:r>
      <w:r w:rsidRPr="0036664C">
        <w:rPr>
          <w:rFonts w:ascii="Times New Roman" w:eastAsia="Times New Roman" w:hAnsi="Times New Roman"/>
          <w:sz w:val="28"/>
          <w:szCs w:val="28"/>
          <w:lang w:eastAsia="ru-RU"/>
        </w:rPr>
        <w:t>нформационные технологии</w:t>
      </w:r>
    </w:p>
    <w:p w14:paraId="233BEDCD" w14:textId="694C5C28" w:rsidR="0036664C" w:rsidRDefault="0036664C" w:rsidP="00AF49B9">
      <w:pPr>
        <w:spacing w:after="0" w:line="240" w:lineRule="auto"/>
        <w:rPr>
          <w:rFonts w:ascii="Times New Roman" w:eastAsia="Times New Roman" w:hAnsi="Times New Roman"/>
          <w:sz w:val="28"/>
          <w:szCs w:val="28"/>
          <w:lang w:eastAsia="ru-RU"/>
        </w:rPr>
      </w:pPr>
      <w:r w:rsidRPr="0036664C">
        <w:rPr>
          <w:rFonts w:ascii="Times New Roman" w:eastAsia="Times New Roman" w:hAnsi="Times New Roman"/>
          <w:b/>
          <w:bCs/>
          <w:sz w:val="28"/>
          <w:szCs w:val="28"/>
          <w:lang w:eastAsia="ru-RU"/>
        </w:rPr>
        <w:t>ИС</w:t>
      </w:r>
      <w:r w:rsidR="002C4D56">
        <w:rPr>
          <w:rFonts w:ascii="Times New Roman" w:eastAsia="Times New Roman" w:hAnsi="Times New Roman"/>
          <w:sz w:val="28"/>
          <w:szCs w:val="28"/>
          <w:lang w:eastAsia="ru-RU"/>
        </w:rPr>
        <w:t xml:space="preserve"> – И</w:t>
      </w:r>
      <w:r w:rsidRPr="0036664C">
        <w:rPr>
          <w:rFonts w:ascii="Times New Roman" w:eastAsia="Times New Roman" w:hAnsi="Times New Roman"/>
          <w:sz w:val="28"/>
          <w:szCs w:val="28"/>
          <w:lang w:eastAsia="ru-RU"/>
        </w:rPr>
        <w:t>нформационные системы</w:t>
      </w:r>
    </w:p>
    <w:p w14:paraId="74CD4B05" w14:textId="72802DDC" w:rsidR="002C4D56" w:rsidRPr="0006601F" w:rsidRDefault="002C4D56" w:rsidP="00AF49B9">
      <w:pPr>
        <w:spacing w:after="0" w:line="240" w:lineRule="auto"/>
        <w:rPr>
          <w:rFonts w:ascii="Times New Roman" w:eastAsia="Times New Roman" w:hAnsi="Times New Roman"/>
          <w:b/>
          <w:sz w:val="28"/>
          <w:szCs w:val="28"/>
          <w:lang w:eastAsia="ru-RU"/>
        </w:rPr>
      </w:pPr>
      <w:r w:rsidRPr="002C4D56">
        <w:rPr>
          <w:rFonts w:ascii="Times New Roman" w:eastAsia="Times New Roman" w:hAnsi="Times New Roman"/>
          <w:b/>
          <w:sz w:val="28"/>
          <w:szCs w:val="28"/>
          <w:lang w:eastAsia="ru-RU"/>
        </w:rPr>
        <w:t>ИКТ</w:t>
      </w:r>
      <w:r w:rsidR="00131169">
        <w:rPr>
          <w:rFonts w:ascii="Times New Roman" w:eastAsia="Times New Roman" w:hAnsi="Times New Roman"/>
          <w:b/>
          <w:sz w:val="28"/>
          <w:szCs w:val="28"/>
          <w:lang w:eastAsia="ru-RU"/>
        </w:rPr>
        <w:t xml:space="preserve"> </w:t>
      </w:r>
      <w:r w:rsidRPr="002C4D56">
        <w:rPr>
          <w:rFonts w:ascii="Times New Roman" w:eastAsia="Times New Roman" w:hAnsi="Times New Roman"/>
          <w:b/>
          <w:sz w:val="28"/>
          <w:szCs w:val="28"/>
          <w:lang w:eastAsia="ru-RU"/>
        </w:rPr>
        <w:t>-</w:t>
      </w:r>
      <w:r w:rsidR="00131169">
        <w:rPr>
          <w:rFonts w:ascii="Times New Roman" w:eastAsia="Times New Roman" w:hAnsi="Times New Roman"/>
          <w:b/>
          <w:sz w:val="28"/>
          <w:szCs w:val="28"/>
          <w:lang w:eastAsia="ru-RU"/>
        </w:rPr>
        <w:t xml:space="preserve"> </w:t>
      </w:r>
      <w:r w:rsidR="00E65C4F">
        <w:rPr>
          <w:rFonts w:ascii="Times New Roman" w:hAnsi="Times New Roman"/>
          <w:sz w:val="28"/>
          <w:szCs w:val="28"/>
          <w:lang w:val="kk-KZ"/>
        </w:rPr>
        <w:t>И</w:t>
      </w:r>
      <w:r w:rsidR="0006601F" w:rsidRPr="0006601F">
        <w:rPr>
          <w:rFonts w:ascii="Times New Roman" w:hAnsi="Times New Roman"/>
          <w:sz w:val="28"/>
          <w:szCs w:val="28"/>
        </w:rPr>
        <w:t>нформационно-коммуникационные технологии</w:t>
      </w:r>
    </w:p>
    <w:p w14:paraId="4D1EA398" w14:textId="4E3DD9E3" w:rsidR="0036664C" w:rsidRPr="0006601F" w:rsidRDefault="0036664C" w:rsidP="0006601F">
      <w:pPr>
        <w:spacing w:after="0" w:line="240" w:lineRule="auto"/>
        <w:jc w:val="both"/>
        <w:rPr>
          <w:rFonts w:ascii="Times New Roman" w:eastAsia="Times New Roman" w:hAnsi="Times New Roman"/>
          <w:sz w:val="28"/>
          <w:szCs w:val="28"/>
          <w:lang w:eastAsia="ru-RU"/>
        </w:rPr>
      </w:pPr>
      <w:r w:rsidRPr="0006601F">
        <w:rPr>
          <w:rFonts w:ascii="Times New Roman" w:eastAsia="Times New Roman" w:hAnsi="Times New Roman"/>
          <w:b/>
          <w:bCs/>
          <w:sz w:val="28"/>
          <w:szCs w:val="28"/>
          <w:lang w:eastAsia="ru-RU"/>
        </w:rPr>
        <w:t>МНВО РК</w:t>
      </w:r>
      <w:r w:rsidRPr="0006601F">
        <w:rPr>
          <w:rFonts w:ascii="Times New Roman" w:eastAsia="Times New Roman" w:hAnsi="Times New Roman"/>
          <w:sz w:val="28"/>
          <w:szCs w:val="28"/>
          <w:lang w:eastAsia="ru-RU"/>
        </w:rPr>
        <w:t xml:space="preserve"> – Министерство науки и образования Республики Казахстан</w:t>
      </w:r>
    </w:p>
    <w:p w14:paraId="2B76DB0E" w14:textId="77AC8FC0" w:rsidR="0036664C" w:rsidRPr="0006601F" w:rsidRDefault="0036664C" w:rsidP="0006601F">
      <w:pPr>
        <w:spacing w:after="0" w:line="240" w:lineRule="auto"/>
        <w:jc w:val="both"/>
        <w:rPr>
          <w:rFonts w:ascii="Times New Roman" w:eastAsia="Times New Roman" w:hAnsi="Times New Roman"/>
          <w:sz w:val="28"/>
          <w:szCs w:val="28"/>
          <w:lang w:eastAsia="ru-RU"/>
        </w:rPr>
      </w:pPr>
      <w:r w:rsidRPr="0006601F">
        <w:rPr>
          <w:rFonts w:ascii="Times New Roman" w:eastAsia="Times New Roman" w:hAnsi="Times New Roman"/>
          <w:b/>
          <w:bCs/>
          <w:sz w:val="28"/>
          <w:szCs w:val="28"/>
          <w:lang w:eastAsia="ru-RU"/>
        </w:rPr>
        <w:t>РК</w:t>
      </w:r>
      <w:r w:rsidRPr="0006601F">
        <w:rPr>
          <w:rFonts w:ascii="Times New Roman" w:eastAsia="Times New Roman" w:hAnsi="Times New Roman"/>
          <w:sz w:val="28"/>
          <w:szCs w:val="28"/>
          <w:lang w:eastAsia="ru-RU"/>
        </w:rPr>
        <w:t xml:space="preserve"> – Республика Казахстан</w:t>
      </w:r>
    </w:p>
    <w:p w14:paraId="317855C1" w14:textId="272DB561" w:rsidR="002C4D56" w:rsidRPr="0006601F" w:rsidRDefault="002C4D56" w:rsidP="0006601F">
      <w:pPr>
        <w:spacing w:after="0" w:line="240" w:lineRule="auto"/>
        <w:jc w:val="both"/>
        <w:rPr>
          <w:rFonts w:ascii="Times New Roman" w:eastAsia="Times New Roman" w:hAnsi="Times New Roman"/>
          <w:b/>
          <w:sz w:val="28"/>
          <w:szCs w:val="28"/>
          <w:lang w:eastAsia="ru-RU"/>
        </w:rPr>
      </w:pPr>
      <w:r w:rsidRPr="0006601F">
        <w:rPr>
          <w:rFonts w:ascii="Times New Roman" w:eastAsia="Times New Roman" w:hAnsi="Times New Roman"/>
          <w:b/>
          <w:sz w:val="28"/>
          <w:szCs w:val="28"/>
          <w:lang w:eastAsia="ru-RU"/>
        </w:rPr>
        <w:t>ООН</w:t>
      </w:r>
      <w:r w:rsidR="00131169">
        <w:rPr>
          <w:rFonts w:ascii="Times New Roman" w:eastAsia="Times New Roman" w:hAnsi="Times New Roman"/>
          <w:b/>
          <w:sz w:val="28"/>
          <w:szCs w:val="28"/>
          <w:lang w:eastAsia="ru-RU"/>
        </w:rPr>
        <w:t xml:space="preserve"> </w:t>
      </w:r>
      <w:r w:rsidRPr="0006601F">
        <w:rPr>
          <w:rFonts w:ascii="Times New Roman" w:eastAsia="Times New Roman" w:hAnsi="Times New Roman"/>
          <w:b/>
          <w:sz w:val="28"/>
          <w:szCs w:val="28"/>
          <w:lang w:eastAsia="ru-RU"/>
        </w:rPr>
        <w:t xml:space="preserve">- </w:t>
      </w:r>
      <w:r w:rsidR="0006601F" w:rsidRPr="0006601F">
        <w:rPr>
          <w:rStyle w:val="a8"/>
          <w:rFonts w:ascii="Times New Roman" w:hAnsi="Times New Roman"/>
          <w:b w:val="0"/>
          <w:sz w:val="28"/>
          <w:szCs w:val="28"/>
        </w:rPr>
        <w:t>Организация Объединённых Наций (United Nations, UN)</w:t>
      </w:r>
    </w:p>
    <w:p w14:paraId="7F94598E" w14:textId="43C9C6D2" w:rsidR="002C4D56" w:rsidRPr="0006601F" w:rsidRDefault="002C4D56" w:rsidP="0006601F">
      <w:pPr>
        <w:spacing w:after="0" w:line="240" w:lineRule="auto"/>
        <w:jc w:val="both"/>
        <w:rPr>
          <w:rFonts w:ascii="Times New Roman" w:eastAsia="Times New Roman" w:hAnsi="Times New Roman"/>
          <w:b/>
          <w:sz w:val="28"/>
          <w:szCs w:val="28"/>
          <w:lang w:eastAsia="ru-RU"/>
        </w:rPr>
      </w:pPr>
      <w:r w:rsidRPr="0006601F">
        <w:rPr>
          <w:rFonts w:ascii="Times New Roman" w:eastAsia="Times New Roman" w:hAnsi="Times New Roman"/>
          <w:b/>
          <w:sz w:val="28"/>
          <w:szCs w:val="28"/>
          <w:lang w:eastAsia="ru-RU"/>
        </w:rPr>
        <w:t>ЮНЕСКО</w:t>
      </w:r>
      <w:r w:rsidR="00131169">
        <w:rPr>
          <w:rFonts w:ascii="Times New Roman" w:eastAsia="Times New Roman" w:hAnsi="Times New Roman"/>
          <w:b/>
          <w:sz w:val="28"/>
          <w:szCs w:val="28"/>
          <w:lang w:eastAsia="ru-RU"/>
        </w:rPr>
        <w:t xml:space="preserve"> </w:t>
      </w:r>
      <w:r w:rsidRPr="0006601F">
        <w:rPr>
          <w:rFonts w:ascii="Times New Roman" w:eastAsia="Times New Roman" w:hAnsi="Times New Roman"/>
          <w:b/>
          <w:sz w:val="28"/>
          <w:szCs w:val="28"/>
          <w:lang w:eastAsia="ru-RU"/>
        </w:rPr>
        <w:t xml:space="preserve">- </w:t>
      </w:r>
      <w:r w:rsidR="0006601F" w:rsidRPr="0006601F">
        <w:rPr>
          <w:rStyle w:val="a8"/>
          <w:rFonts w:ascii="Times New Roman" w:hAnsi="Times New Roman"/>
          <w:b w:val="0"/>
          <w:sz w:val="28"/>
          <w:szCs w:val="28"/>
        </w:rPr>
        <w:t>Организация Объединённых Наций по вопросам образования, науки и культуры</w:t>
      </w:r>
      <w:r w:rsidR="0006601F" w:rsidRPr="0006601F">
        <w:rPr>
          <w:rFonts w:ascii="Times New Roman" w:hAnsi="Times New Roman"/>
          <w:sz w:val="28"/>
          <w:szCs w:val="28"/>
        </w:rPr>
        <w:t xml:space="preserve"> (</w:t>
      </w:r>
      <w:r w:rsidR="0006601F" w:rsidRPr="0006601F">
        <w:rPr>
          <w:rStyle w:val="af1"/>
          <w:rFonts w:ascii="Times New Roman" w:hAnsi="Times New Roman"/>
          <w:sz w:val="28"/>
          <w:szCs w:val="28"/>
        </w:rPr>
        <w:t>United Nations Educational, Scientific and Cultural Organization, UNESCO</w:t>
      </w:r>
      <w:r w:rsidR="0006601F" w:rsidRPr="0006601F">
        <w:rPr>
          <w:rFonts w:ascii="Times New Roman" w:hAnsi="Times New Roman"/>
          <w:sz w:val="28"/>
          <w:szCs w:val="28"/>
        </w:rPr>
        <w:t>)</w:t>
      </w:r>
    </w:p>
    <w:p w14:paraId="6CD8CF46" w14:textId="74148794" w:rsidR="0036664C" w:rsidRPr="0036664C" w:rsidRDefault="0036664C" w:rsidP="00AF49B9">
      <w:pPr>
        <w:spacing w:after="0" w:line="240" w:lineRule="auto"/>
        <w:rPr>
          <w:rFonts w:ascii="Times New Roman" w:eastAsia="Times New Roman" w:hAnsi="Times New Roman"/>
          <w:sz w:val="28"/>
          <w:szCs w:val="28"/>
          <w:lang w:eastAsia="ru-RU"/>
        </w:rPr>
      </w:pPr>
      <w:r w:rsidRPr="0036664C">
        <w:rPr>
          <w:rFonts w:ascii="Times New Roman" w:eastAsia="Times New Roman" w:hAnsi="Times New Roman"/>
          <w:b/>
          <w:bCs/>
          <w:sz w:val="28"/>
          <w:szCs w:val="28"/>
          <w:lang w:eastAsia="ru-RU"/>
        </w:rPr>
        <w:t>КГТУ</w:t>
      </w:r>
      <w:r w:rsidRPr="0036664C">
        <w:rPr>
          <w:rFonts w:ascii="Times New Roman" w:eastAsia="Times New Roman" w:hAnsi="Times New Roman"/>
          <w:sz w:val="28"/>
          <w:szCs w:val="28"/>
          <w:lang w:eastAsia="ru-RU"/>
        </w:rPr>
        <w:t xml:space="preserve"> – Карагандинский государственный технический университет</w:t>
      </w:r>
    </w:p>
    <w:p w14:paraId="5494B401" w14:textId="16A4D5AB" w:rsidR="0036664C" w:rsidRPr="0036664C" w:rsidRDefault="00E65C4F" w:rsidP="00AF49B9">
      <w:pPr>
        <w:spacing w:after="0" w:line="240" w:lineRule="auto"/>
        <w:rPr>
          <w:rFonts w:ascii="Times New Roman" w:eastAsia="Times New Roman" w:hAnsi="Times New Roman"/>
          <w:sz w:val="28"/>
          <w:szCs w:val="28"/>
          <w:lang w:eastAsia="ru-RU"/>
        </w:rPr>
      </w:pPr>
      <w:r>
        <w:rPr>
          <w:rFonts w:ascii="Times New Roman" w:eastAsia="Times New Roman" w:hAnsi="Times New Roman"/>
          <w:b/>
          <w:bCs/>
          <w:sz w:val="28"/>
          <w:szCs w:val="28"/>
          <w:lang w:val="kk-KZ" w:eastAsia="ru-RU"/>
        </w:rPr>
        <w:t>МУИТ</w:t>
      </w:r>
      <w:r w:rsidR="0036664C" w:rsidRPr="0036664C">
        <w:rPr>
          <w:rFonts w:ascii="Times New Roman" w:eastAsia="Times New Roman" w:hAnsi="Times New Roman"/>
          <w:sz w:val="28"/>
          <w:szCs w:val="28"/>
          <w:lang w:eastAsia="ru-RU"/>
        </w:rPr>
        <w:t xml:space="preserve"> – Международный университет информационных технологий</w:t>
      </w:r>
    </w:p>
    <w:p w14:paraId="67CA62B4" w14:textId="13BC5D9B" w:rsidR="0036664C" w:rsidRPr="0036664C" w:rsidRDefault="0036664C" w:rsidP="00AF49B9">
      <w:pPr>
        <w:spacing w:after="0" w:line="240" w:lineRule="auto"/>
        <w:rPr>
          <w:rFonts w:ascii="Times New Roman" w:eastAsia="Times New Roman" w:hAnsi="Times New Roman"/>
          <w:sz w:val="28"/>
          <w:szCs w:val="28"/>
          <w:lang w:eastAsia="ru-RU"/>
        </w:rPr>
      </w:pPr>
      <w:r w:rsidRPr="0036664C">
        <w:rPr>
          <w:rFonts w:ascii="Times New Roman" w:eastAsia="Times New Roman" w:hAnsi="Times New Roman"/>
          <w:b/>
          <w:bCs/>
          <w:sz w:val="28"/>
          <w:szCs w:val="28"/>
          <w:lang w:eastAsia="ru-RU"/>
        </w:rPr>
        <w:t>ЭЭС</w:t>
      </w:r>
      <w:r w:rsidR="00131169">
        <w:rPr>
          <w:rFonts w:ascii="Times New Roman" w:eastAsia="Times New Roman" w:hAnsi="Times New Roman"/>
          <w:sz w:val="28"/>
          <w:szCs w:val="28"/>
          <w:lang w:eastAsia="ru-RU"/>
        </w:rPr>
        <w:t xml:space="preserve"> – Э</w:t>
      </w:r>
      <w:r w:rsidRPr="0036664C">
        <w:rPr>
          <w:rFonts w:ascii="Times New Roman" w:eastAsia="Times New Roman" w:hAnsi="Times New Roman"/>
          <w:sz w:val="28"/>
          <w:szCs w:val="28"/>
          <w:lang w:eastAsia="ru-RU"/>
        </w:rPr>
        <w:t>лектрическая энергетическая система</w:t>
      </w:r>
    </w:p>
    <w:p w14:paraId="5A397326" w14:textId="37C00873" w:rsidR="0036664C" w:rsidRPr="0036664C" w:rsidRDefault="0036664C" w:rsidP="00AF49B9">
      <w:pPr>
        <w:spacing w:after="0" w:line="240" w:lineRule="auto"/>
        <w:rPr>
          <w:rFonts w:ascii="Times New Roman" w:eastAsia="Times New Roman" w:hAnsi="Times New Roman"/>
          <w:sz w:val="28"/>
          <w:szCs w:val="28"/>
          <w:lang w:eastAsia="ru-RU"/>
        </w:rPr>
      </w:pPr>
      <w:r w:rsidRPr="0036664C">
        <w:rPr>
          <w:rFonts w:ascii="Times New Roman" w:eastAsia="Times New Roman" w:hAnsi="Times New Roman"/>
          <w:b/>
          <w:bCs/>
          <w:sz w:val="28"/>
          <w:szCs w:val="28"/>
          <w:lang w:eastAsia="ru-RU"/>
        </w:rPr>
        <w:t>СЭС</w:t>
      </w:r>
      <w:r w:rsidR="00131169">
        <w:rPr>
          <w:rFonts w:ascii="Times New Roman" w:eastAsia="Times New Roman" w:hAnsi="Times New Roman"/>
          <w:sz w:val="28"/>
          <w:szCs w:val="28"/>
          <w:lang w:eastAsia="ru-RU"/>
        </w:rPr>
        <w:t xml:space="preserve"> – С</w:t>
      </w:r>
      <w:r w:rsidRPr="0036664C">
        <w:rPr>
          <w:rFonts w:ascii="Times New Roman" w:eastAsia="Times New Roman" w:hAnsi="Times New Roman"/>
          <w:sz w:val="28"/>
          <w:szCs w:val="28"/>
          <w:lang w:eastAsia="ru-RU"/>
        </w:rPr>
        <w:t>олнечная электростанция</w:t>
      </w:r>
    </w:p>
    <w:p w14:paraId="690357E3" w14:textId="1B53B59E" w:rsidR="0036664C" w:rsidRPr="0036664C" w:rsidRDefault="0036664C" w:rsidP="00AF49B9">
      <w:pPr>
        <w:spacing w:after="0" w:line="240" w:lineRule="auto"/>
        <w:rPr>
          <w:rFonts w:ascii="Times New Roman" w:eastAsia="Times New Roman" w:hAnsi="Times New Roman"/>
          <w:sz w:val="28"/>
          <w:szCs w:val="28"/>
          <w:lang w:eastAsia="ru-RU"/>
        </w:rPr>
      </w:pPr>
      <w:r w:rsidRPr="0036664C">
        <w:rPr>
          <w:rFonts w:ascii="Times New Roman" w:eastAsia="Times New Roman" w:hAnsi="Times New Roman"/>
          <w:b/>
          <w:bCs/>
          <w:sz w:val="28"/>
          <w:szCs w:val="28"/>
          <w:lang w:eastAsia="ru-RU"/>
        </w:rPr>
        <w:t>ВЭС</w:t>
      </w:r>
      <w:r w:rsidR="00131169">
        <w:rPr>
          <w:rFonts w:ascii="Times New Roman" w:eastAsia="Times New Roman" w:hAnsi="Times New Roman"/>
          <w:sz w:val="28"/>
          <w:szCs w:val="28"/>
          <w:lang w:eastAsia="ru-RU"/>
        </w:rPr>
        <w:t xml:space="preserve"> – В</w:t>
      </w:r>
      <w:r w:rsidRPr="0036664C">
        <w:rPr>
          <w:rFonts w:ascii="Times New Roman" w:eastAsia="Times New Roman" w:hAnsi="Times New Roman"/>
          <w:sz w:val="28"/>
          <w:szCs w:val="28"/>
          <w:lang w:eastAsia="ru-RU"/>
        </w:rPr>
        <w:t>етровая электростанция</w:t>
      </w:r>
    </w:p>
    <w:p w14:paraId="404F8C90" w14:textId="567F2DC5" w:rsidR="0036664C" w:rsidRPr="0036664C" w:rsidRDefault="0036664C" w:rsidP="00AF49B9">
      <w:pPr>
        <w:spacing w:after="0" w:line="240" w:lineRule="auto"/>
        <w:rPr>
          <w:rFonts w:ascii="Times New Roman" w:eastAsia="Times New Roman" w:hAnsi="Times New Roman"/>
          <w:sz w:val="28"/>
          <w:szCs w:val="28"/>
          <w:lang w:eastAsia="ru-RU"/>
        </w:rPr>
      </w:pPr>
      <w:r w:rsidRPr="0036664C">
        <w:rPr>
          <w:rFonts w:ascii="Times New Roman" w:eastAsia="Times New Roman" w:hAnsi="Times New Roman"/>
          <w:b/>
          <w:bCs/>
          <w:sz w:val="28"/>
          <w:szCs w:val="28"/>
          <w:lang w:eastAsia="ru-RU"/>
        </w:rPr>
        <w:t>БГУ</w:t>
      </w:r>
      <w:r w:rsidR="00131169">
        <w:rPr>
          <w:rFonts w:ascii="Times New Roman" w:eastAsia="Times New Roman" w:hAnsi="Times New Roman"/>
          <w:sz w:val="28"/>
          <w:szCs w:val="28"/>
          <w:lang w:eastAsia="ru-RU"/>
        </w:rPr>
        <w:t xml:space="preserve"> – Б</w:t>
      </w:r>
      <w:r w:rsidRPr="0036664C">
        <w:rPr>
          <w:rFonts w:ascii="Times New Roman" w:eastAsia="Times New Roman" w:hAnsi="Times New Roman"/>
          <w:sz w:val="28"/>
          <w:szCs w:val="28"/>
          <w:lang w:eastAsia="ru-RU"/>
        </w:rPr>
        <w:t>иогазовая установка</w:t>
      </w:r>
    </w:p>
    <w:p w14:paraId="46D035C5" w14:textId="015077FE" w:rsidR="0036664C" w:rsidRPr="0036664C" w:rsidRDefault="0036664C" w:rsidP="00AF49B9">
      <w:pPr>
        <w:spacing w:after="0" w:line="240" w:lineRule="auto"/>
        <w:rPr>
          <w:rFonts w:ascii="Times New Roman" w:eastAsia="Times New Roman" w:hAnsi="Times New Roman"/>
          <w:sz w:val="28"/>
          <w:szCs w:val="28"/>
          <w:lang w:eastAsia="ru-RU"/>
        </w:rPr>
      </w:pPr>
      <w:r w:rsidRPr="0036664C">
        <w:rPr>
          <w:rFonts w:ascii="Times New Roman" w:eastAsia="Times New Roman" w:hAnsi="Times New Roman"/>
          <w:b/>
          <w:bCs/>
          <w:sz w:val="28"/>
          <w:szCs w:val="28"/>
          <w:lang w:eastAsia="ru-RU"/>
        </w:rPr>
        <w:t>ИОС</w:t>
      </w:r>
      <w:r w:rsidR="00131169">
        <w:rPr>
          <w:rFonts w:ascii="Times New Roman" w:eastAsia="Times New Roman" w:hAnsi="Times New Roman"/>
          <w:sz w:val="28"/>
          <w:szCs w:val="28"/>
          <w:lang w:eastAsia="ru-RU"/>
        </w:rPr>
        <w:t xml:space="preserve"> – И</w:t>
      </w:r>
      <w:r w:rsidRPr="0036664C">
        <w:rPr>
          <w:rFonts w:ascii="Times New Roman" w:eastAsia="Times New Roman" w:hAnsi="Times New Roman"/>
          <w:sz w:val="28"/>
          <w:szCs w:val="28"/>
          <w:lang w:eastAsia="ru-RU"/>
        </w:rPr>
        <w:t>нформационно-образовательная система</w:t>
      </w:r>
    </w:p>
    <w:p w14:paraId="3CABAF04" w14:textId="15C73DA9" w:rsidR="0036664C" w:rsidRPr="0036664C" w:rsidRDefault="0036664C" w:rsidP="00AF49B9">
      <w:pPr>
        <w:spacing w:after="0" w:line="240" w:lineRule="auto"/>
        <w:rPr>
          <w:rFonts w:ascii="Times New Roman" w:eastAsia="Times New Roman" w:hAnsi="Times New Roman"/>
          <w:sz w:val="28"/>
          <w:szCs w:val="28"/>
          <w:lang w:eastAsia="ru-RU"/>
        </w:rPr>
      </w:pPr>
      <w:r w:rsidRPr="0036664C">
        <w:rPr>
          <w:rFonts w:ascii="Times New Roman" w:eastAsia="Times New Roman" w:hAnsi="Times New Roman"/>
          <w:b/>
          <w:bCs/>
          <w:sz w:val="28"/>
          <w:szCs w:val="28"/>
          <w:lang w:eastAsia="ru-RU"/>
        </w:rPr>
        <w:t>ЛМС (LMS)</w:t>
      </w:r>
      <w:r w:rsidR="00131169">
        <w:rPr>
          <w:rFonts w:ascii="Times New Roman" w:eastAsia="Times New Roman" w:hAnsi="Times New Roman"/>
          <w:sz w:val="28"/>
          <w:szCs w:val="28"/>
          <w:lang w:eastAsia="ru-RU"/>
        </w:rPr>
        <w:t xml:space="preserve"> – </w:t>
      </w:r>
      <w:r w:rsidR="00E65C4F" w:rsidRPr="00E65C4F">
        <w:rPr>
          <w:rFonts w:ascii="Times New Roman" w:eastAsia="Times New Roman" w:hAnsi="Times New Roman"/>
          <w:iCs/>
          <w:sz w:val="28"/>
          <w:szCs w:val="28"/>
          <w:lang w:eastAsia="ru-RU"/>
        </w:rPr>
        <w:t>Learning Management System</w:t>
      </w:r>
      <w:r w:rsidR="00E65C4F" w:rsidRPr="00E65C4F">
        <w:rPr>
          <w:rFonts w:ascii="Times New Roman" w:eastAsia="Times New Roman" w:hAnsi="Times New Roman"/>
          <w:sz w:val="28"/>
          <w:szCs w:val="28"/>
          <w:lang w:eastAsia="ru-RU"/>
        </w:rPr>
        <w:t xml:space="preserve"> </w:t>
      </w:r>
      <w:r w:rsidR="00E65C4F">
        <w:rPr>
          <w:rFonts w:ascii="Times New Roman" w:eastAsia="Times New Roman" w:hAnsi="Times New Roman"/>
          <w:sz w:val="28"/>
          <w:szCs w:val="28"/>
          <w:lang w:eastAsia="ru-RU"/>
        </w:rPr>
        <w:t>(</w:t>
      </w:r>
      <w:r w:rsidR="00131169">
        <w:rPr>
          <w:rFonts w:ascii="Times New Roman" w:eastAsia="Times New Roman" w:hAnsi="Times New Roman"/>
          <w:sz w:val="28"/>
          <w:szCs w:val="28"/>
          <w:lang w:eastAsia="ru-RU"/>
        </w:rPr>
        <w:t>С</w:t>
      </w:r>
      <w:r w:rsidR="00E65C4F">
        <w:rPr>
          <w:rFonts w:ascii="Times New Roman" w:eastAsia="Times New Roman" w:hAnsi="Times New Roman"/>
          <w:sz w:val="28"/>
          <w:szCs w:val="28"/>
          <w:lang w:eastAsia="ru-RU"/>
        </w:rPr>
        <w:t>истема управления обучением</w:t>
      </w:r>
      <w:r w:rsidRPr="0036664C">
        <w:rPr>
          <w:rFonts w:ascii="Times New Roman" w:eastAsia="Times New Roman" w:hAnsi="Times New Roman"/>
          <w:sz w:val="28"/>
          <w:szCs w:val="28"/>
          <w:lang w:eastAsia="ru-RU"/>
        </w:rPr>
        <w:t>)</w:t>
      </w:r>
    </w:p>
    <w:p w14:paraId="21660E3D" w14:textId="0E73B3AF" w:rsidR="0036664C" w:rsidRPr="0036664C" w:rsidRDefault="0036664C" w:rsidP="00AF49B9">
      <w:pPr>
        <w:spacing w:after="0" w:line="240" w:lineRule="auto"/>
        <w:rPr>
          <w:rFonts w:ascii="Times New Roman" w:eastAsia="Times New Roman" w:hAnsi="Times New Roman"/>
          <w:sz w:val="28"/>
          <w:szCs w:val="28"/>
          <w:lang w:eastAsia="ru-RU"/>
        </w:rPr>
      </w:pPr>
      <w:r w:rsidRPr="0036664C">
        <w:rPr>
          <w:rFonts w:ascii="Times New Roman" w:eastAsia="Times New Roman" w:hAnsi="Times New Roman"/>
          <w:b/>
          <w:bCs/>
          <w:sz w:val="28"/>
          <w:szCs w:val="28"/>
          <w:lang w:eastAsia="ru-RU"/>
        </w:rPr>
        <w:t>ЦОС</w:t>
      </w:r>
      <w:r w:rsidR="00131169">
        <w:rPr>
          <w:rFonts w:ascii="Times New Roman" w:eastAsia="Times New Roman" w:hAnsi="Times New Roman"/>
          <w:sz w:val="28"/>
          <w:szCs w:val="28"/>
          <w:lang w:eastAsia="ru-RU"/>
        </w:rPr>
        <w:t xml:space="preserve"> – Ц</w:t>
      </w:r>
      <w:r w:rsidRPr="0036664C">
        <w:rPr>
          <w:rFonts w:ascii="Times New Roman" w:eastAsia="Times New Roman" w:hAnsi="Times New Roman"/>
          <w:sz w:val="28"/>
          <w:szCs w:val="28"/>
          <w:lang w:eastAsia="ru-RU"/>
        </w:rPr>
        <w:t>ифровая образовательная среда</w:t>
      </w:r>
    </w:p>
    <w:p w14:paraId="633CEF35" w14:textId="3EE41DCD" w:rsidR="0036664C" w:rsidRPr="0036664C" w:rsidRDefault="0036664C" w:rsidP="00AF49B9">
      <w:pPr>
        <w:spacing w:after="0" w:line="240" w:lineRule="auto"/>
        <w:rPr>
          <w:rFonts w:ascii="Times New Roman" w:eastAsia="Times New Roman" w:hAnsi="Times New Roman"/>
          <w:sz w:val="28"/>
          <w:szCs w:val="28"/>
          <w:lang w:eastAsia="ru-RU"/>
        </w:rPr>
      </w:pPr>
      <w:r w:rsidRPr="0036664C">
        <w:rPr>
          <w:rFonts w:ascii="Times New Roman" w:eastAsia="Times New Roman" w:hAnsi="Times New Roman"/>
          <w:b/>
          <w:bCs/>
          <w:sz w:val="28"/>
          <w:szCs w:val="28"/>
          <w:lang w:eastAsia="ru-RU"/>
        </w:rPr>
        <w:t>ЭИОС</w:t>
      </w:r>
      <w:r w:rsidR="00131169">
        <w:rPr>
          <w:rFonts w:ascii="Times New Roman" w:eastAsia="Times New Roman" w:hAnsi="Times New Roman"/>
          <w:sz w:val="28"/>
          <w:szCs w:val="28"/>
          <w:lang w:eastAsia="ru-RU"/>
        </w:rPr>
        <w:t xml:space="preserve"> – Э</w:t>
      </w:r>
      <w:r w:rsidRPr="0036664C">
        <w:rPr>
          <w:rFonts w:ascii="Times New Roman" w:eastAsia="Times New Roman" w:hAnsi="Times New Roman"/>
          <w:sz w:val="28"/>
          <w:szCs w:val="28"/>
          <w:lang w:eastAsia="ru-RU"/>
        </w:rPr>
        <w:t>лектронная информационно-образовательная среда</w:t>
      </w:r>
    </w:p>
    <w:p w14:paraId="33B1B52C" w14:textId="4C54B56F" w:rsidR="0036664C" w:rsidRPr="005802BC" w:rsidRDefault="0036664C" w:rsidP="00AF49B9">
      <w:pPr>
        <w:spacing w:after="0" w:line="240" w:lineRule="auto"/>
        <w:rPr>
          <w:rFonts w:ascii="Times New Roman" w:eastAsia="Times New Roman" w:hAnsi="Times New Roman"/>
          <w:sz w:val="28"/>
          <w:szCs w:val="28"/>
          <w:lang w:val="en-US" w:eastAsia="ru-RU"/>
        </w:rPr>
      </w:pPr>
      <w:r w:rsidRPr="0036664C">
        <w:rPr>
          <w:rFonts w:ascii="Times New Roman" w:eastAsia="Times New Roman" w:hAnsi="Times New Roman"/>
          <w:b/>
          <w:bCs/>
          <w:sz w:val="28"/>
          <w:szCs w:val="28"/>
          <w:lang w:val="en-US" w:eastAsia="ru-RU"/>
        </w:rPr>
        <w:t>MOOC</w:t>
      </w:r>
      <w:r w:rsidRPr="005802BC">
        <w:rPr>
          <w:rFonts w:ascii="Times New Roman" w:eastAsia="Times New Roman" w:hAnsi="Times New Roman"/>
          <w:sz w:val="28"/>
          <w:szCs w:val="28"/>
          <w:lang w:val="en-US" w:eastAsia="ru-RU"/>
        </w:rPr>
        <w:t xml:space="preserve"> – </w:t>
      </w:r>
      <w:r w:rsidR="008B27A4" w:rsidRPr="00E65C4F">
        <w:rPr>
          <w:rFonts w:ascii="Times New Roman" w:eastAsia="Times New Roman" w:hAnsi="Times New Roman"/>
          <w:iCs/>
          <w:sz w:val="28"/>
          <w:szCs w:val="28"/>
          <w:lang w:val="en-US" w:eastAsia="ru-RU"/>
        </w:rPr>
        <w:t>Massive Open Online Course</w:t>
      </w:r>
      <w:r w:rsidR="008B27A4" w:rsidRPr="00E65C4F">
        <w:rPr>
          <w:rFonts w:ascii="Times New Roman" w:eastAsia="Times New Roman" w:hAnsi="Times New Roman"/>
          <w:sz w:val="28"/>
          <w:szCs w:val="28"/>
          <w:lang w:val="en-US" w:eastAsia="ru-RU"/>
        </w:rPr>
        <w:t xml:space="preserve"> (</w:t>
      </w:r>
      <w:r w:rsidR="00131169">
        <w:rPr>
          <w:rFonts w:ascii="Times New Roman" w:eastAsia="Times New Roman" w:hAnsi="Times New Roman"/>
          <w:sz w:val="28"/>
          <w:szCs w:val="28"/>
          <w:lang w:eastAsia="ru-RU"/>
        </w:rPr>
        <w:t>М</w:t>
      </w:r>
      <w:r w:rsidRPr="0036664C">
        <w:rPr>
          <w:rFonts w:ascii="Times New Roman" w:eastAsia="Times New Roman" w:hAnsi="Times New Roman"/>
          <w:sz w:val="28"/>
          <w:szCs w:val="28"/>
          <w:lang w:eastAsia="ru-RU"/>
        </w:rPr>
        <w:t>ассовый</w:t>
      </w:r>
      <w:r w:rsidRPr="005802BC">
        <w:rPr>
          <w:rFonts w:ascii="Times New Roman" w:eastAsia="Times New Roman" w:hAnsi="Times New Roman"/>
          <w:sz w:val="28"/>
          <w:szCs w:val="28"/>
          <w:lang w:val="en-US" w:eastAsia="ru-RU"/>
        </w:rPr>
        <w:t xml:space="preserve"> </w:t>
      </w:r>
      <w:r w:rsidRPr="0036664C">
        <w:rPr>
          <w:rFonts w:ascii="Times New Roman" w:eastAsia="Times New Roman" w:hAnsi="Times New Roman"/>
          <w:sz w:val="28"/>
          <w:szCs w:val="28"/>
          <w:lang w:eastAsia="ru-RU"/>
        </w:rPr>
        <w:t>открытый</w:t>
      </w:r>
      <w:r w:rsidRPr="005802BC">
        <w:rPr>
          <w:rFonts w:ascii="Times New Roman" w:eastAsia="Times New Roman" w:hAnsi="Times New Roman"/>
          <w:sz w:val="28"/>
          <w:szCs w:val="28"/>
          <w:lang w:val="en-US" w:eastAsia="ru-RU"/>
        </w:rPr>
        <w:t xml:space="preserve"> </w:t>
      </w:r>
      <w:r w:rsidRPr="0036664C">
        <w:rPr>
          <w:rFonts w:ascii="Times New Roman" w:eastAsia="Times New Roman" w:hAnsi="Times New Roman"/>
          <w:sz w:val="28"/>
          <w:szCs w:val="28"/>
          <w:lang w:eastAsia="ru-RU"/>
        </w:rPr>
        <w:t>онлайн</w:t>
      </w:r>
      <w:r w:rsidRPr="005802BC">
        <w:rPr>
          <w:rFonts w:ascii="Times New Roman" w:eastAsia="Times New Roman" w:hAnsi="Times New Roman"/>
          <w:sz w:val="28"/>
          <w:szCs w:val="28"/>
          <w:lang w:val="en-US" w:eastAsia="ru-RU"/>
        </w:rPr>
        <w:t>-</w:t>
      </w:r>
      <w:r w:rsidRPr="0036664C">
        <w:rPr>
          <w:rFonts w:ascii="Times New Roman" w:eastAsia="Times New Roman" w:hAnsi="Times New Roman"/>
          <w:sz w:val="28"/>
          <w:szCs w:val="28"/>
          <w:lang w:eastAsia="ru-RU"/>
        </w:rPr>
        <w:t>курс</w:t>
      </w:r>
      <w:r w:rsidRPr="005802BC">
        <w:rPr>
          <w:rFonts w:ascii="Times New Roman" w:eastAsia="Times New Roman" w:hAnsi="Times New Roman"/>
          <w:sz w:val="28"/>
          <w:szCs w:val="28"/>
          <w:lang w:val="en-US" w:eastAsia="ru-RU"/>
        </w:rPr>
        <w:t>)</w:t>
      </w:r>
    </w:p>
    <w:p w14:paraId="4380288F" w14:textId="199243EA" w:rsidR="0036664C" w:rsidRPr="0036664C" w:rsidRDefault="0036664C" w:rsidP="00AF49B9">
      <w:pPr>
        <w:spacing w:after="0" w:line="240" w:lineRule="auto"/>
        <w:rPr>
          <w:rFonts w:ascii="Times New Roman" w:eastAsia="Times New Roman" w:hAnsi="Times New Roman"/>
          <w:sz w:val="28"/>
          <w:szCs w:val="28"/>
          <w:lang w:eastAsia="ru-RU"/>
        </w:rPr>
      </w:pPr>
      <w:r w:rsidRPr="0036664C">
        <w:rPr>
          <w:rFonts w:ascii="Times New Roman" w:eastAsia="Times New Roman" w:hAnsi="Times New Roman"/>
          <w:b/>
          <w:bCs/>
          <w:sz w:val="28"/>
          <w:szCs w:val="28"/>
          <w:lang w:eastAsia="ru-RU"/>
        </w:rPr>
        <w:t>STEM</w:t>
      </w:r>
      <w:r w:rsidR="00131169">
        <w:rPr>
          <w:rFonts w:ascii="Times New Roman" w:eastAsia="Times New Roman" w:hAnsi="Times New Roman"/>
          <w:sz w:val="28"/>
          <w:szCs w:val="28"/>
          <w:lang w:eastAsia="ru-RU"/>
        </w:rPr>
        <w:t xml:space="preserve"> – </w:t>
      </w:r>
      <w:r w:rsidR="008B27A4" w:rsidRPr="00E65C4F">
        <w:rPr>
          <w:rFonts w:ascii="Times New Roman" w:eastAsia="Times New Roman" w:hAnsi="Times New Roman"/>
          <w:iCs/>
          <w:sz w:val="28"/>
          <w:szCs w:val="28"/>
          <w:lang w:eastAsia="ru-RU"/>
        </w:rPr>
        <w:t>Science, Technology, Engineering, Mathematics</w:t>
      </w:r>
      <w:r w:rsidR="008B27A4">
        <w:rPr>
          <w:rFonts w:ascii="Times New Roman" w:eastAsia="Times New Roman" w:hAnsi="Times New Roman"/>
          <w:sz w:val="28"/>
          <w:szCs w:val="28"/>
          <w:lang w:eastAsia="ru-RU"/>
        </w:rPr>
        <w:t xml:space="preserve"> </w:t>
      </w:r>
      <w:r w:rsidR="008B27A4" w:rsidRPr="008B27A4">
        <w:rPr>
          <w:rFonts w:ascii="Times New Roman" w:eastAsia="Times New Roman" w:hAnsi="Times New Roman"/>
          <w:sz w:val="28"/>
          <w:szCs w:val="28"/>
          <w:lang w:eastAsia="ru-RU"/>
        </w:rPr>
        <w:t>(</w:t>
      </w:r>
      <w:r w:rsidR="00131169">
        <w:rPr>
          <w:rFonts w:ascii="Times New Roman" w:eastAsia="Times New Roman" w:hAnsi="Times New Roman"/>
          <w:sz w:val="28"/>
          <w:szCs w:val="28"/>
          <w:lang w:eastAsia="ru-RU"/>
        </w:rPr>
        <w:t>П</w:t>
      </w:r>
      <w:r w:rsidRPr="0036664C">
        <w:rPr>
          <w:rFonts w:ascii="Times New Roman" w:eastAsia="Times New Roman" w:hAnsi="Times New Roman"/>
          <w:sz w:val="28"/>
          <w:szCs w:val="28"/>
          <w:lang w:eastAsia="ru-RU"/>
        </w:rPr>
        <w:t>одход в образовании,</w:t>
      </w:r>
      <w:r w:rsidR="008B27A4">
        <w:rPr>
          <w:rFonts w:ascii="Times New Roman" w:eastAsia="Times New Roman" w:hAnsi="Times New Roman"/>
          <w:sz w:val="28"/>
          <w:szCs w:val="28"/>
          <w:lang w:eastAsia="ru-RU"/>
        </w:rPr>
        <w:t xml:space="preserve"> основанный на интеграции наук</w:t>
      </w:r>
      <w:r w:rsidRPr="0036664C">
        <w:rPr>
          <w:rFonts w:ascii="Times New Roman" w:eastAsia="Times New Roman" w:hAnsi="Times New Roman"/>
          <w:sz w:val="28"/>
          <w:szCs w:val="28"/>
          <w:lang w:eastAsia="ru-RU"/>
        </w:rPr>
        <w:t>)</w:t>
      </w:r>
    </w:p>
    <w:p w14:paraId="26A0CC0B" w14:textId="2581D146" w:rsidR="0036664C" w:rsidRPr="0036664C" w:rsidRDefault="0036664C" w:rsidP="00AF49B9">
      <w:pPr>
        <w:spacing w:after="0" w:line="240" w:lineRule="auto"/>
        <w:rPr>
          <w:rFonts w:ascii="Times New Roman" w:eastAsia="Times New Roman" w:hAnsi="Times New Roman"/>
          <w:sz w:val="28"/>
          <w:szCs w:val="28"/>
          <w:lang w:val="en-US" w:eastAsia="ru-RU"/>
        </w:rPr>
      </w:pPr>
      <w:r w:rsidRPr="0036664C">
        <w:rPr>
          <w:rFonts w:ascii="Times New Roman" w:eastAsia="Times New Roman" w:hAnsi="Times New Roman"/>
          <w:b/>
          <w:bCs/>
          <w:sz w:val="28"/>
          <w:szCs w:val="28"/>
          <w:lang w:val="en-US" w:eastAsia="ru-RU"/>
        </w:rPr>
        <w:t>ICT</w:t>
      </w:r>
      <w:r w:rsidRPr="0036664C">
        <w:rPr>
          <w:rFonts w:ascii="Times New Roman" w:eastAsia="Times New Roman" w:hAnsi="Times New Roman"/>
          <w:sz w:val="28"/>
          <w:szCs w:val="28"/>
          <w:lang w:val="en-US" w:eastAsia="ru-RU"/>
        </w:rPr>
        <w:t xml:space="preserve"> – </w:t>
      </w:r>
      <w:r w:rsidR="008B27A4" w:rsidRPr="008B27A4">
        <w:rPr>
          <w:rFonts w:ascii="Times New Roman" w:eastAsia="Times New Roman" w:hAnsi="Times New Roman"/>
          <w:iCs/>
          <w:sz w:val="28"/>
          <w:szCs w:val="28"/>
          <w:lang w:val="en-US" w:eastAsia="ru-RU"/>
        </w:rPr>
        <w:t>Information and Communication Technologies</w:t>
      </w:r>
      <w:r w:rsidR="008B27A4" w:rsidRPr="00E65C4F">
        <w:rPr>
          <w:rFonts w:ascii="Times New Roman" w:eastAsia="Times New Roman" w:hAnsi="Times New Roman"/>
          <w:sz w:val="28"/>
          <w:szCs w:val="28"/>
          <w:lang w:val="en-US" w:eastAsia="ru-RU"/>
        </w:rPr>
        <w:t xml:space="preserve"> </w:t>
      </w:r>
      <w:r w:rsidR="008B27A4" w:rsidRPr="008B27A4">
        <w:rPr>
          <w:rFonts w:ascii="Times New Roman" w:eastAsia="Times New Roman" w:hAnsi="Times New Roman"/>
          <w:sz w:val="28"/>
          <w:szCs w:val="28"/>
          <w:lang w:val="en-US" w:eastAsia="ru-RU"/>
        </w:rPr>
        <w:t>(</w:t>
      </w:r>
      <w:r w:rsidR="00131169" w:rsidRPr="008B27A4">
        <w:rPr>
          <w:rFonts w:ascii="Times New Roman" w:eastAsia="Times New Roman" w:hAnsi="Times New Roman"/>
          <w:sz w:val="28"/>
          <w:szCs w:val="28"/>
          <w:lang w:eastAsia="ru-RU"/>
        </w:rPr>
        <w:t>И</w:t>
      </w:r>
      <w:r w:rsidRPr="008B27A4">
        <w:rPr>
          <w:rFonts w:ascii="Times New Roman" w:eastAsia="Times New Roman" w:hAnsi="Times New Roman"/>
          <w:sz w:val="28"/>
          <w:szCs w:val="28"/>
          <w:lang w:eastAsia="ru-RU"/>
        </w:rPr>
        <w:t>нформационно</w:t>
      </w:r>
      <w:r w:rsidRPr="008B27A4">
        <w:rPr>
          <w:rFonts w:ascii="Times New Roman" w:eastAsia="Times New Roman" w:hAnsi="Times New Roman"/>
          <w:sz w:val="28"/>
          <w:szCs w:val="28"/>
          <w:lang w:val="en-US" w:eastAsia="ru-RU"/>
        </w:rPr>
        <w:t>-</w:t>
      </w:r>
      <w:r w:rsidRPr="008B27A4">
        <w:rPr>
          <w:rFonts w:ascii="Times New Roman" w:eastAsia="Times New Roman" w:hAnsi="Times New Roman"/>
          <w:sz w:val="28"/>
          <w:szCs w:val="28"/>
          <w:lang w:eastAsia="ru-RU"/>
        </w:rPr>
        <w:t>коммуникационные</w:t>
      </w:r>
      <w:r w:rsidRPr="008B27A4">
        <w:rPr>
          <w:rFonts w:ascii="Times New Roman" w:eastAsia="Times New Roman" w:hAnsi="Times New Roman"/>
          <w:sz w:val="28"/>
          <w:szCs w:val="28"/>
          <w:lang w:val="en-US" w:eastAsia="ru-RU"/>
        </w:rPr>
        <w:t xml:space="preserve"> </w:t>
      </w:r>
      <w:r w:rsidRPr="008B27A4">
        <w:rPr>
          <w:rFonts w:ascii="Times New Roman" w:eastAsia="Times New Roman" w:hAnsi="Times New Roman"/>
          <w:sz w:val="28"/>
          <w:szCs w:val="28"/>
          <w:lang w:eastAsia="ru-RU"/>
        </w:rPr>
        <w:t>технологии</w:t>
      </w:r>
      <w:r w:rsidRPr="008B27A4">
        <w:rPr>
          <w:rFonts w:ascii="Times New Roman" w:eastAsia="Times New Roman" w:hAnsi="Times New Roman"/>
          <w:sz w:val="28"/>
          <w:szCs w:val="28"/>
          <w:lang w:val="en-US" w:eastAsia="ru-RU"/>
        </w:rPr>
        <w:t>)</w:t>
      </w:r>
    </w:p>
    <w:p w14:paraId="01C09086" w14:textId="007A6FFD" w:rsidR="0036664C" w:rsidRPr="0036664C" w:rsidRDefault="0036664C" w:rsidP="00AF49B9">
      <w:pPr>
        <w:spacing w:after="0" w:line="240" w:lineRule="auto"/>
        <w:rPr>
          <w:rFonts w:ascii="Times New Roman" w:eastAsia="Times New Roman" w:hAnsi="Times New Roman"/>
          <w:sz w:val="28"/>
          <w:szCs w:val="28"/>
          <w:lang w:val="en-US" w:eastAsia="ru-RU"/>
        </w:rPr>
      </w:pPr>
      <w:r w:rsidRPr="0036664C">
        <w:rPr>
          <w:rFonts w:ascii="Times New Roman" w:eastAsia="Times New Roman" w:hAnsi="Times New Roman"/>
          <w:b/>
          <w:bCs/>
          <w:sz w:val="28"/>
          <w:szCs w:val="28"/>
          <w:lang w:val="en-US" w:eastAsia="ru-RU"/>
        </w:rPr>
        <w:t>IoT</w:t>
      </w:r>
      <w:r w:rsidRPr="0036664C">
        <w:rPr>
          <w:rFonts w:ascii="Times New Roman" w:eastAsia="Times New Roman" w:hAnsi="Times New Roman"/>
          <w:sz w:val="28"/>
          <w:szCs w:val="28"/>
          <w:lang w:val="en-US" w:eastAsia="ru-RU"/>
        </w:rPr>
        <w:t xml:space="preserve"> – </w:t>
      </w:r>
      <w:r w:rsidR="00E65C4F" w:rsidRPr="00E65C4F">
        <w:rPr>
          <w:rFonts w:ascii="Times New Roman" w:eastAsia="Times New Roman" w:hAnsi="Times New Roman"/>
          <w:iCs/>
          <w:sz w:val="28"/>
          <w:szCs w:val="28"/>
          <w:lang w:val="en-US" w:eastAsia="ru-RU"/>
        </w:rPr>
        <w:t>Internet of Things</w:t>
      </w:r>
      <w:r w:rsidR="00E65C4F" w:rsidRPr="00E65C4F">
        <w:rPr>
          <w:rFonts w:ascii="Times New Roman" w:eastAsia="Times New Roman" w:hAnsi="Times New Roman"/>
          <w:sz w:val="28"/>
          <w:szCs w:val="28"/>
          <w:lang w:val="en-US" w:eastAsia="ru-RU"/>
        </w:rPr>
        <w:t xml:space="preserve"> (</w:t>
      </w:r>
      <w:r w:rsidR="00131169">
        <w:rPr>
          <w:rFonts w:ascii="Times New Roman" w:eastAsia="Times New Roman" w:hAnsi="Times New Roman"/>
          <w:sz w:val="28"/>
          <w:szCs w:val="28"/>
          <w:lang w:eastAsia="ru-RU"/>
        </w:rPr>
        <w:t>И</w:t>
      </w:r>
      <w:r w:rsidRPr="0036664C">
        <w:rPr>
          <w:rFonts w:ascii="Times New Roman" w:eastAsia="Times New Roman" w:hAnsi="Times New Roman"/>
          <w:sz w:val="28"/>
          <w:szCs w:val="28"/>
          <w:lang w:eastAsia="ru-RU"/>
        </w:rPr>
        <w:t>нтернет</w:t>
      </w:r>
      <w:r w:rsidRPr="0036664C">
        <w:rPr>
          <w:rFonts w:ascii="Times New Roman" w:eastAsia="Times New Roman" w:hAnsi="Times New Roman"/>
          <w:sz w:val="28"/>
          <w:szCs w:val="28"/>
          <w:lang w:val="en-US" w:eastAsia="ru-RU"/>
        </w:rPr>
        <w:t xml:space="preserve"> </w:t>
      </w:r>
      <w:r w:rsidRPr="0036664C">
        <w:rPr>
          <w:rFonts w:ascii="Times New Roman" w:eastAsia="Times New Roman" w:hAnsi="Times New Roman"/>
          <w:sz w:val="28"/>
          <w:szCs w:val="28"/>
          <w:lang w:eastAsia="ru-RU"/>
        </w:rPr>
        <w:t>вещей</w:t>
      </w:r>
      <w:r w:rsidRPr="0036664C">
        <w:rPr>
          <w:rFonts w:ascii="Times New Roman" w:eastAsia="Times New Roman" w:hAnsi="Times New Roman"/>
          <w:sz w:val="28"/>
          <w:szCs w:val="28"/>
          <w:lang w:val="en-US" w:eastAsia="ru-RU"/>
        </w:rPr>
        <w:t>)</w:t>
      </w:r>
    </w:p>
    <w:p w14:paraId="503D7069" w14:textId="4DDE55E1" w:rsidR="0036664C" w:rsidRPr="0036664C" w:rsidRDefault="0036664C" w:rsidP="00AF49B9">
      <w:pPr>
        <w:spacing w:after="0" w:line="240" w:lineRule="auto"/>
        <w:rPr>
          <w:rFonts w:ascii="Times New Roman" w:eastAsia="Times New Roman" w:hAnsi="Times New Roman"/>
          <w:sz w:val="28"/>
          <w:szCs w:val="28"/>
          <w:lang w:val="en-US" w:eastAsia="ru-RU"/>
        </w:rPr>
      </w:pPr>
      <w:r w:rsidRPr="0036664C">
        <w:rPr>
          <w:rFonts w:ascii="Times New Roman" w:eastAsia="Times New Roman" w:hAnsi="Times New Roman"/>
          <w:b/>
          <w:bCs/>
          <w:sz w:val="28"/>
          <w:szCs w:val="28"/>
          <w:lang w:val="en-US" w:eastAsia="ru-RU"/>
        </w:rPr>
        <w:t>ML</w:t>
      </w:r>
      <w:r w:rsidRPr="0036664C">
        <w:rPr>
          <w:rFonts w:ascii="Times New Roman" w:eastAsia="Times New Roman" w:hAnsi="Times New Roman"/>
          <w:sz w:val="28"/>
          <w:szCs w:val="28"/>
          <w:lang w:val="en-US" w:eastAsia="ru-RU"/>
        </w:rPr>
        <w:t xml:space="preserve"> – </w:t>
      </w:r>
      <w:r w:rsidR="00E65C4F" w:rsidRPr="00E65C4F">
        <w:rPr>
          <w:rFonts w:ascii="Times New Roman" w:eastAsia="Times New Roman" w:hAnsi="Times New Roman"/>
          <w:iCs/>
          <w:sz w:val="28"/>
          <w:szCs w:val="28"/>
          <w:lang w:val="en-US" w:eastAsia="ru-RU"/>
        </w:rPr>
        <w:t>Machine Learning</w:t>
      </w:r>
      <w:r w:rsidR="00E65C4F" w:rsidRPr="00E65C4F">
        <w:rPr>
          <w:rFonts w:ascii="Times New Roman" w:eastAsia="Times New Roman" w:hAnsi="Times New Roman"/>
          <w:sz w:val="28"/>
          <w:szCs w:val="28"/>
          <w:lang w:val="en-US" w:eastAsia="ru-RU"/>
        </w:rPr>
        <w:t xml:space="preserve"> (</w:t>
      </w:r>
      <w:r w:rsidR="00131169">
        <w:rPr>
          <w:rFonts w:ascii="Times New Roman" w:eastAsia="Times New Roman" w:hAnsi="Times New Roman"/>
          <w:sz w:val="28"/>
          <w:szCs w:val="28"/>
          <w:lang w:eastAsia="ru-RU"/>
        </w:rPr>
        <w:t>М</w:t>
      </w:r>
      <w:r w:rsidRPr="0036664C">
        <w:rPr>
          <w:rFonts w:ascii="Times New Roman" w:eastAsia="Times New Roman" w:hAnsi="Times New Roman"/>
          <w:sz w:val="28"/>
          <w:szCs w:val="28"/>
          <w:lang w:eastAsia="ru-RU"/>
        </w:rPr>
        <w:t>ашинное</w:t>
      </w:r>
      <w:r w:rsidRPr="0036664C">
        <w:rPr>
          <w:rFonts w:ascii="Times New Roman" w:eastAsia="Times New Roman" w:hAnsi="Times New Roman"/>
          <w:sz w:val="28"/>
          <w:szCs w:val="28"/>
          <w:lang w:val="en-US" w:eastAsia="ru-RU"/>
        </w:rPr>
        <w:t xml:space="preserve"> </w:t>
      </w:r>
      <w:r w:rsidRPr="0036664C">
        <w:rPr>
          <w:rFonts w:ascii="Times New Roman" w:eastAsia="Times New Roman" w:hAnsi="Times New Roman"/>
          <w:sz w:val="28"/>
          <w:szCs w:val="28"/>
          <w:lang w:eastAsia="ru-RU"/>
        </w:rPr>
        <w:t>обучение</w:t>
      </w:r>
      <w:r w:rsidRPr="0036664C">
        <w:rPr>
          <w:rFonts w:ascii="Times New Roman" w:eastAsia="Times New Roman" w:hAnsi="Times New Roman"/>
          <w:sz w:val="28"/>
          <w:szCs w:val="28"/>
          <w:lang w:val="en-US" w:eastAsia="ru-RU"/>
        </w:rPr>
        <w:t>)</w:t>
      </w:r>
    </w:p>
    <w:p w14:paraId="1D9A11FD" w14:textId="279D9B6E" w:rsidR="0036664C" w:rsidRPr="00C279BF" w:rsidRDefault="0036664C" w:rsidP="00AF49B9">
      <w:pPr>
        <w:spacing w:after="0" w:line="240" w:lineRule="auto"/>
        <w:rPr>
          <w:rFonts w:ascii="Times New Roman" w:eastAsia="Times New Roman" w:hAnsi="Times New Roman"/>
          <w:sz w:val="28"/>
          <w:szCs w:val="28"/>
          <w:lang w:val="en-US" w:eastAsia="ru-RU"/>
        </w:rPr>
      </w:pPr>
      <w:r w:rsidRPr="00C279BF">
        <w:rPr>
          <w:rFonts w:ascii="Times New Roman" w:eastAsia="Times New Roman" w:hAnsi="Times New Roman"/>
          <w:b/>
          <w:bCs/>
          <w:sz w:val="28"/>
          <w:szCs w:val="28"/>
          <w:lang w:val="en-US" w:eastAsia="ru-RU"/>
        </w:rPr>
        <w:t>SCADA</w:t>
      </w:r>
      <w:r w:rsidRPr="00C279BF">
        <w:rPr>
          <w:rFonts w:ascii="Times New Roman" w:eastAsia="Times New Roman" w:hAnsi="Times New Roman"/>
          <w:sz w:val="28"/>
          <w:szCs w:val="28"/>
          <w:lang w:val="en-US" w:eastAsia="ru-RU"/>
        </w:rPr>
        <w:t xml:space="preserve"> – </w:t>
      </w:r>
      <w:r w:rsidR="00E65C4F" w:rsidRPr="00E65C4F">
        <w:rPr>
          <w:rFonts w:ascii="Times New Roman" w:eastAsia="Times New Roman" w:hAnsi="Times New Roman"/>
          <w:iCs/>
          <w:sz w:val="28"/>
          <w:szCs w:val="28"/>
          <w:lang w:val="en-US" w:eastAsia="ru-RU"/>
        </w:rPr>
        <w:t>Supervisory Control and Data Acquisition</w:t>
      </w:r>
      <w:r w:rsidR="00E65C4F" w:rsidRPr="00E65C4F">
        <w:rPr>
          <w:rFonts w:ascii="Times New Roman" w:eastAsia="Times New Roman" w:hAnsi="Times New Roman"/>
          <w:sz w:val="28"/>
          <w:szCs w:val="28"/>
          <w:lang w:val="en-US" w:eastAsia="ru-RU"/>
        </w:rPr>
        <w:t xml:space="preserve"> (</w:t>
      </w:r>
      <w:r w:rsidR="00131169">
        <w:rPr>
          <w:rFonts w:ascii="Times New Roman" w:eastAsia="Times New Roman" w:hAnsi="Times New Roman"/>
          <w:sz w:val="28"/>
          <w:szCs w:val="28"/>
          <w:lang w:eastAsia="ru-RU"/>
        </w:rPr>
        <w:t>С</w:t>
      </w:r>
      <w:r w:rsidRPr="0036664C">
        <w:rPr>
          <w:rFonts w:ascii="Times New Roman" w:eastAsia="Times New Roman" w:hAnsi="Times New Roman"/>
          <w:sz w:val="28"/>
          <w:szCs w:val="28"/>
          <w:lang w:eastAsia="ru-RU"/>
        </w:rPr>
        <w:t>истема</w:t>
      </w:r>
      <w:r w:rsidRPr="00C279BF">
        <w:rPr>
          <w:rFonts w:ascii="Times New Roman" w:eastAsia="Times New Roman" w:hAnsi="Times New Roman"/>
          <w:sz w:val="28"/>
          <w:szCs w:val="28"/>
          <w:lang w:val="en-US" w:eastAsia="ru-RU"/>
        </w:rPr>
        <w:t xml:space="preserve"> </w:t>
      </w:r>
      <w:r w:rsidRPr="0036664C">
        <w:rPr>
          <w:rFonts w:ascii="Times New Roman" w:eastAsia="Times New Roman" w:hAnsi="Times New Roman"/>
          <w:sz w:val="28"/>
          <w:szCs w:val="28"/>
          <w:lang w:eastAsia="ru-RU"/>
        </w:rPr>
        <w:t>диспетчерского</w:t>
      </w:r>
      <w:r w:rsidRPr="00C279BF">
        <w:rPr>
          <w:rFonts w:ascii="Times New Roman" w:eastAsia="Times New Roman" w:hAnsi="Times New Roman"/>
          <w:sz w:val="28"/>
          <w:szCs w:val="28"/>
          <w:lang w:val="en-US" w:eastAsia="ru-RU"/>
        </w:rPr>
        <w:t xml:space="preserve"> </w:t>
      </w:r>
      <w:r w:rsidRPr="0036664C">
        <w:rPr>
          <w:rFonts w:ascii="Times New Roman" w:eastAsia="Times New Roman" w:hAnsi="Times New Roman"/>
          <w:sz w:val="28"/>
          <w:szCs w:val="28"/>
          <w:lang w:eastAsia="ru-RU"/>
        </w:rPr>
        <w:t>управления</w:t>
      </w:r>
      <w:r w:rsidRPr="00C279BF">
        <w:rPr>
          <w:rFonts w:ascii="Times New Roman" w:eastAsia="Times New Roman" w:hAnsi="Times New Roman"/>
          <w:sz w:val="28"/>
          <w:szCs w:val="28"/>
          <w:lang w:val="en-US" w:eastAsia="ru-RU"/>
        </w:rPr>
        <w:t xml:space="preserve"> </w:t>
      </w:r>
      <w:r w:rsidRPr="0036664C">
        <w:rPr>
          <w:rFonts w:ascii="Times New Roman" w:eastAsia="Times New Roman" w:hAnsi="Times New Roman"/>
          <w:sz w:val="28"/>
          <w:szCs w:val="28"/>
          <w:lang w:eastAsia="ru-RU"/>
        </w:rPr>
        <w:t>и</w:t>
      </w:r>
      <w:r w:rsidRPr="00C279BF">
        <w:rPr>
          <w:rFonts w:ascii="Times New Roman" w:eastAsia="Times New Roman" w:hAnsi="Times New Roman"/>
          <w:sz w:val="28"/>
          <w:szCs w:val="28"/>
          <w:lang w:val="en-US" w:eastAsia="ru-RU"/>
        </w:rPr>
        <w:t xml:space="preserve"> </w:t>
      </w:r>
      <w:r w:rsidRPr="0036664C">
        <w:rPr>
          <w:rFonts w:ascii="Times New Roman" w:eastAsia="Times New Roman" w:hAnsi="Times New Roman"/>
          <w:sz w:val="28"/>
          <w:szCs w:val="28"/>
          <w:lang w:eastAsia="ru-RU"/>
        </w:rPr>
        <w:t>сбора</w:t>
      </w:r>
      <w:r w:rsidRPr="00C279BF">
        <w:rPr>
          <w:rFonts w:ascii="Times New Roman" w:eastAsia="Times New Roman" w:hAnsi="Times New Roman"/>
          <w:sz w:val="28"/>
          <w:szCs w:val="28"/>
          <w:lang w:val="en-US" w:eastAsia="ru-RU"/>
        </w:rPr>
        <w:t xml:space="preserve"> </w:t>
      </w:r>
      <w:r w:rsidRPr="0036664C">
        <w:rPr>
          <w:rFonts w:ascii="Times New Roman" w:eastAsia="Times New Roman" w:hAnsi="Times New Roman"/>
          <w:sz w:val="28"/>
          <w:szCs w:val="28"/>
          <w:lang w:eastAsia="ru-RU"/>
        </w:rPr>
        <w:t>данных</w:t>
      </w:r>
      <w:r w:rsidRPr="00C279BF">
        <w:rPr>
          <w:rFonts w:ascii="Times New Roman" w:eastAsia="Times New Roman" w:hAnsi="Times New Roman"/>
          <w:sz w:val="28"/>
          <w:szCs w:val="28"/>
          <w:lang w:val="en-US" w:eastAsia="ru-RU"/>
        </w:rPr>
        <w:t>)</w:t>
      </w:r>
    </w:p>
    <w:p w14:paraId="23CC9ABD" w14:textId="77777777" w:rsidR="005C1B06" w:rsidRPr="00C279BF" w:rsidRDefault="005C1B06" w:rsidP="00AF49B9">
      <w:pPr>
        <w:shd w:val="clear" w:color="auto" w:fill="FFFFFF"/>
        <w:spacing w:after="0" w:line="240" w:lineRule="auto"/>
        <w:ind w:firstLine="567"/>
        <w:rPr>
          <w:rFonts w:ascii="Times New Roman" w:eastAsia="Times New Roman" w:hAnsi="Times New Roman"/>
          <w:spacing w:val="2"/>
          <w:sz w:val="28"/>
          <w:szCs w:val="28"/>
          <w:lang w:val="en-US"/>
        </w:rPr>
      </w:pPr>
    </w:p>
    <w:p w14:paraId="36480B3E" w14:textId="3ECB6813" w:rsidR="00195ED7" w:rsidRPr="00BD1223" w:rsidRDefault="00D75C7C" w:rsidP="00AF49B9">
      <w:pPr>
        <w:spacing w:after="0" w:line="240" w:lineRule="auto"/>
        <w:ind w:firstLine="567"/>
        <w:jc w:val="center"/>
        <w:textAlignment w:val="top"/>
        <w:rPr>
          <w:rFonts w:ascii="Times New Roman" w:hAnsi="Times New Roman"/>
          <w:b/>
          <w:color w:val="000000" w:themeColor="text1"/>
          <w:sz w:val="28"/>
          <w:szCs w:val="28"/>
        </w:rPr>
      </w:pPr>
      <w:r w:rsidRPr="009E53CE">
        <w:rPr>
          <w:rFonts w:ascii="Times New Roman" w:hAnsi="Times New Roman"/>
          <w:color w:val="000000" w:themeColor="text1"/>
          <w:spacing w:val="2"/>
          <w:sz w:val="28"/>
          <w:szCs w:val="28"/>
        </w:rPr>
        <w:br w:type="page"/>
      </w:r>
      <w:bookmarkStart w:id="12" w:name="_Toc477438627"/>
      <w:bookmarkStart w:id="13" w:name="_Toc483839482"/>
      <w:bookmarkStart w:id="14" w:name="_Toc498443998"/>
      <w:bookmarkStart w:id="15" w:name="_Toc513711840"/>
      <w:bookmarkStart w:id="16" w:name="_Toc513729565"/>
      <w:bookmarkStart w:id="17" w:name="_Toc3197739"/>
      <w:bookmarkStart w:id="18" w:name="_Toc132229129"/>
      <w:bookmarkStart w:id="19" w:name="_Toc135007259"/>
      <w:bookmarkStart w:id="20" w:name="_Toc148274981"/>
      <w:r w:rsidRPr="00BD1223">
        <w:rPr>
          <w:rFonts w:ascii="Times New Roman" w:hAnsi="Times New Roman"/>
          <w:b/>
          <w:color w:val="000000" w:themeColor="text1"/>
          <w:sz w:val="28"/>
          <w:szCs w:val="28"/>
        </w:rPr>
        <w:t>ВВЕДЕНИ</w:t>
      </w:r>
      <w:bookmarkEnd w:id="12"/>
      <w:r w:rsidRPr="00BD1223">
        <w:rPr>
          <w:rFonts w:ascii="Times New Roman" w:hAnsi="Times New Roman"/>
          <w:b/>
          <w:color w:val="000000" w:themeColor="text1"/>
          <w:sz w:val="28"/>
          <w:szCs w:val="28"/>
        </w:rPr>
        <w:t>Е</w:t>
      </w:r>
      <w:bookmarkEnd w:id="13"/>
      <w:bookmarkEnd w:id="14"/>
      <w:bookmarkEnd w:id="15"/>
      <w:bookmarkEnd w:id="16"/>
      <w:bookmarkEnd w:id="17"/>
      <w:bookmarkEnd w:id="18"/>
      <w:bookmarkEnd w:id="19"/>
      <w:bookmarkEnd w:id="20"/>
    </w:p>
    <w:p w14:paraId="7FE71C6E" w14:textId="77777777" w:rsidR="002B717A" w:rsidRPr="007C7CD2" w:rsidRDefault="0027152D" w:rsidP="002B717A">
      <w:pPr>
        <w:spacing w:after="0" w:line="240" w:lineRule="auto"/>
        <w:ind w:firstLine="709"/>
        <w:jc w:val="both"/>
        <w:rPr>
          <w:rFonts w:ascii="Times New Roman" w:hAnsi="Times New Roman"/>
          <w:color w:val="000000" w:themeColor="text1"/>
          <w:sz w:val="28"/>
          <w:szCs w:val="28"/>
        </w:rPr>
      </w:pPr>
      <w:r w:rsidRPr="00BD1223">
        <w:rPr>
          <w:rFonts w:ascii="Times New Roman" w:hAnsi="Times New Roman"/>
          <w:b/>
          <w:bCs/>
          <w:color w:val="000000" w:themeColor="text1"/>
          <w:sz w:val="28"/>
          <w:szCs w:val="28"/>
        </w:rPr>
        <w:t>Актуальность темы исследования.</w:t>
      </w:r>
      <w:r w:rsidR="00AC6418" w:rsidRPr="00BD1223">
        <w:rPr>
          <w:rFonts w:ascii="Times New Roman" w:hAnsi="Times New Roman"/>
          <w:b/>
          <w:bCs/>
          <w:color w:val="000000" w:themeColor="text1"/>
          <w:sz w:val="28"/>
          <w:szCs w:val="28"/>
        </w:rPr>
        <w:t xml:space="preserve"> </w:t>
      </w:r>
      <w:r w:rsidR="00946E02" w:rsidRPr="00BD1223">
        <w:rPr>
          <w:rFonts w:ascii="Times New Roman" w:hAnsi="Times New Roman"/>
          <w:color w:val="000000" w:themeColor="text1"/>
          <w:sz w:val="28"/>
          <w:szCs w:val="28"/>
        </w:rPr>
        <w:t xml:space="preserve">Современные глобальные вызовы, такие как изменение климата, истощение традиционных энергоресурсов и возрастающая потребность в устойчивых технологиях, </w:t>
      </w:r>
      <w:r w:rsidR="00D6160A" w:rsidRPr="00BD1223">
        <w:rPr>
          <w:rFonts w:ascii="Times New Roman" w:hAnsi="Times New Roman"/>
          <w:color w:val="000000" w:themeColor="text1"/>
          <w:sz w:val="28"/>
          <w:szCs w:val="28"/>
        </w:rPr>
        <w:t>а также стремительный рост информационных технологий во сферах производства и образования и подготовка специалистов в смежных областях вызывает необходимость развития</w:t>
      </w:r>
      <w:r w:rsidR="003A47A6" w:rsidRPr="00BD1223">
        <w:rPr>
          <w:rFonts w:ascii="Times New Roman" w:hAnsi="Times New Roman"/>
          <w:color w:val="000000" w:themeColor="text1"/>
          <w:sz w:val="28"/>
          <w:szCs w:val="28"/>
        </w:rPr>
        <w:t xml:space="preserve"> </w:t>
      </w:r>
      <w:r w:rsidR="004E0DFD" w:rsidRPr="00BD1223">
        <w:rPr>
          <w:rFonts w:ascii="Times New Roman" w:hAnsi="Times New Roman"/>
          <w:color w:val="000000" w:themeColor="text1"/>
          <w:sz w:val="28"/>
          <w:szCs w:val="28"/>
        </w:rPr>
        <w:t>[1]</w:t>
      </w:r>
      <w:r w:rsidR="00946E02" w:rsidRPr="00BD1223">
        <w:rPr>
          <w:rFonts w:ascii="Times New Roman" w:hAnsi="Times New Roman"/>
          <w:color w:val="000000" w:themeColor="text1"/>
          <w:sz w:val="28"/>
          <w:szCs w:val="28"/>
        </w:rPr>
        <w:t xml:space="preserve">. </w:t>
      </w:r>
      <w:r w:rsidR="00784E71" w:rsidRPr="00BD1223">
        <w:rPr>
          <w:rFonts w:ascii="Times New Roman" w:hAnsi="Times New Roman"/>
          <w:color w:val="000000" w:themeColor="text1"/>
          <w:sz w:val="28"/>
          <w:szCs w:val="28"/>
        </w:rPr>
        <w:t>Концепция по переходу Республики Казахстан к «зеленой экономике», утвержденная Указом Президента Республики Казахстан от 30 мая 2013 года № 577, позднее внесены изменения и дополнения от 10.06.2024 №568</w:t>
      </w:r>
      <w:r w:rsidR="00A6625B" w:rsidRPr="00BD1223">
        <w:rPr>
          <w:rFonts w:ascii="Times New Roman" w:hAnsi="Times New Roman"/>
          <w:color w:val="000000" w:themeColor="text1"/>
          <w:sz w:val="28"/>
          <w:szCs w:val="28"/>
        </w:rPr>
        <w:t xml:space="preserve"> [2]</w:t>
      </w:r>
      <w:r w:rsidR="00784E71" w:rsidRPr="00BD1223">
        <w:rPr>
          <w:rFonts w:ascii="Times New Roman" w:hAnsi="Times New Roman"/>
          <w:color w:val="000000" w:themeColor="text1"/>
          <w:sz w:val="28"/>
          <w:szCs w:val="28"/>
        </w:rPr>
        <w:t xml:space="preserve">. Одним из основных положений данной Концепции является развитие электроэнергетики в стране, и, в частности, развитие возобновляемых источников энергии. </w:t>
      </w:r>
    </w:p>
    <w:p w14:paraId="489BEDC1" w14:textId="77777777" w:rsidR="002B717A" w:rsidRPr="007C7CD2" w:rsidRDefault="00784E71" w:rsidP="002B717A">
      <w:pPr>
        <w:spacing w:after="0" w:line="240" w:lineRule="auto"/>
        <w:ind w:firstLine="709"/>
        <w:jc w:val="both"/>
        <w:rPr>
          <w:rFonts w:ascii="Times New Roman" w:hAnsi="Times New Roman"/>
          <w:color w:val="000000" w:themeColor="text1"/>
          <w:sz w:val="28"/>
          <w:szCs w:val="28"/>
        </w:rPr>
      </w:pPr>
      <w:r w:rsidRPr="00BD1223">
        <w:rPr>
          <w:rFonts w:ascii="Times New Roman" w:hAnsi="Times New Roman"/>
          <w:color w:val="000000" w:themeColor="text1"/>
          <w:sz w:val="28"/>
          <w:szCs w:val="28"/>
        </w:rPr>
        <w:t xml:space="preserve">В пункте 4 упомянутой Концепции акцентируется внимание на необходимости формирования системы экологического образования, повышения экологической культуры населения и бизнеса, а также обеспечения квалифицированными кадрами для перехода к "зеленой экономике". В этой связи учебные заведения всех уровней и форм должны восприниматься как пространства для получения экологических знаний и практического опыта. Это требует выстраивания всей деятельности образовательных учреждений на основе принципов экологической устойчивости. Необходимо пересмотреть учебные программы, внутренние регламенты, организационную культуру, роль учащихся, подходы к управлению, взаимодействие внутри коллектива и направление научных исследований. </w:t>
      </w:r>
    </w:p>
    <w:p w14:paraId="0AAE684E" w14:textId="77777777" w:rsidR="002B717A" w:rsidRPr="007C7CD2" w:rsidRDefault="00784E71" w:rsidP="002B717A">
      <w:pPr>
        <w:spacing w:after="0" w:line="240" w:lineRule="auto"/>
        <w:ind w:firstLine="709"/>
        <w:jc w:val="both"/>
        <w:rPr>
          <w:rFonts w:ascii="Times New Roman" w:hAnsi="Times New Roman"/>
          <w:color w:val="000000" w:themeColor="text1"/>
          <w:sz w:val="28"/>
          <w:szCs w:val="28"/>
        </w:rPr>
      </w:pPr>
      <w:r w:rsidRPr="00BD1223">
        <w:rPr>
          <w:rFonts w:ascii="Times New Roman" w:hAnsi="Times New Roman"/>
          <w:color w:val="000000" w:themeColor="text1"/>
          <w:sz w:val="28"/>
          <w:szCs w:val="28"/>
        </w:rPr>
        <w:t>Создание устойчивой образовательной среды — будь то экошкола, экоколледж или "зеленый" кампус — позволит педагогам и студентам внедрять принципы устойчивого развития в повседневную деятельность, будет способствовать укреплению компетенций, развитию профессиональных нав</w:t>
      </w:r>
      <w:r w:rsidRPr="002B717A">
        <w:rPr>
          <w:rFonts w:ascii="Times New Roman" w:hAnsi="Times New Roman"/>
          <w:color w:val="000000" w:themeColor="text1"/>
          <w:sz w:val="28"/>
          <w:szCs w:val="28"/>
        </w:rPr>
        <w:t>ыков и повышению значимости образования.</w:t>
      </w:r>
    </w:p>
    <w:p w14:paraId="314CCB9A" w14:textId="26DED489" w:rsidR="002B717A" w:rsidRPr="007C7CD2" w:rsidRDefault="00A6625B" w:rsidP="002B717A">
      <w:pPr>
        <w:spacing w:after="0" w:line="240" w:lineRule="auto"/>
        <w:ind w:firstLine="709"/>
        <w:jc w:val="both"/>
        <w:rPr>
          <w:rFonts w:ascii="Times New Roman" w:hAnsi="Times New Roman"/>
          <w:color w:val="000000" w:themeColor="text1"/>
          <w:sz w:val="28"/>
          <w:szCs w:val="28"/>
        </w:rPr>
      </w:pPr>
      <w:r w:rsidRPr="002B717A">
        <w:rPr>
          <w:rFonts w:ascii="Times New Roman" w:hAnsi="Times New Roman"/>
          <w:color w:val="000000" w:themeColor="text1"/>
          <w:sz w:val="28"/>
          <w:szCs w:val="28"/>
          <w:lang w:val="kk-KZ"/>
        </w:rPr>
        <w:t xml:space="preserve">Образовательные технологии претерпели глубокие изменения со времен </w:t>
      </w:r>
      <w:r w:rsidR="00DC0C7B" w:rsidRPr="002B717A">
        <w:rPr>
          <w:rFonts w:ascii="Times New Roman" w:hAnsi="Times New Roman"/>
          <w:color w:val="000000" w:themeColor="text1"/>
          <w:sz w:val="28"/>
          <w:szCs w:val="28"/>
          <w:lang w:val="kk-KZ"/>
        </w:rPr>
        <w:t>учебного радио и телевидения [3</w:t>
      </w:r>
      <w:r w:rsidRPr="002B717A">
        <w:rPr>
          <w:rFonts w:ascii="Times New Roman" w:hAnsi="Times New Roman"/>
          <w:color w:val="000000" w:themeColor="text1"/>
          <w:sz w:val="28"/>
          <w:szCs w:val="28"/>
          <w:lang w:val="kk-KZ"/>
        </w:rPr>
        <w:t>]. Возникнув на основе теорети</w:t>
      </w:r>
      <w:r w:rsidR="00DC0C7B" w:rsidRPr="002B717A">
        <w:rPr>
          <w:rFonts w:ascii="Times New Roman" w:hAnsi="Times New Roman"/>
          <w:color w:val="000000" w:themeColor="text1"/>
          <w:sz w:val="28"/>
          <w:szCs w:val="28"/>
          <w:lang w:val="kk-KZ"/>
        </w:rPr>
        <w:t>ческих основ конструктивизма [4</w:t>
      </w:r>
      <w:r w:rsidRPr="002B717A">
        <w:rPr>
          <w:rFonts w:ascii="Times New Roman" w:hAnsi="Times New Roman"/>
          <w:color w:val="000000" w:themeColor="text1"/>
          <w:sz w:val="28"/>
          <w:szCs w:val="28"/>
          <w:lang w:val="kk-KZ"/>
        </w:rPr>
        <w:t xml:space="preserve">], обучение с помощью технологий приобрело конкретную форму в интерактивных </w:t>
      </w:r>
      <w:r w:rsidR="00F61653">
        <w:rPr>
          <w:rFonts w:ascii="Times New Roman" w:hAnsi="Times New Roman"/>
          <w:color w:val="000000" w:themeColor="text1"/>
          <w:sz w:val="28"/>
          <w:szCs w:val="28"/>
          <w:lang w:val="kk-KZ"/>
        </w:rPr>
        <w:t>симуляторах [5] и геймифицированных средах [6</w:t>
      </w:r>
      <w:r w:rsidRPr="002B717A">
        <w:rPr>
          <w:rFonts w:ascii="Times New Roman" w:hAnsi="Times New Roman"/>
          <w:color w:val="000000" w:themeColor="text1"/>
          <w:sz w:val="28"/>
          <w:szCs w:val="28"/>
          <w:lang w:val="kk-KZ"/>
        </w:rPr>
        <w:t>]. Наблюдается значительный сдвиг в вовлеченности и внутренней мотивации студентов, когда цифровые инструмент</w:t>
      </w:r>
      <w:r w:rsidR="00DC0C7B" w:rsidRPr="002B717A">
        <w:rPr>
          <w:rFonts w:ascii="Times New Roman" w:hAnsi="Times New Roman"/>
          <w:color w:val="000000" w:themeColor="text1"/>
          <w:sz w:val="28"/>
          <w:szCs w:val="28"/>
          <w:lang w:val="kk-KZ"/>
        </w:rPr>
        <w:t>ы в</w:t>
      </w:r>
      <w:r w:rsidR="00F61653">
        <w:rPr>
          <w:rFonts w:ascii="Times New Roman" w:hAnsi="Times New Roman"/>
          <w:color w:val="000000" w:themeColor="text1"/>
          <w:sz w:val="28"/>
          <w:szCs w:val="28"/>
          <w:lang w:val="kk-KZ"/>
        </w:rPr>
        <w:t>ключаются в учебную среду [7-8</w:t>
      </w:r>
      <w:r w:rsidRPr="002B717A">
        <w:rPr>
          <w:rFonts w:ascii="Times New Roman" w:hAnsi="Times New Roman"/>
          <w:color w:val="000000" w:themeColor="text1"/>
          <w:sz w:val="28"/>
          <w:szCs w:val="28"/>
          <w:lang w:val="kk-KZ"/>
        </w:rPr>
        <w:t>]. Эффективность обучения с использованием технологий подтверждается достижениями в обла</w:t>
      </w:r>
      <w:r w:rsidR="00DC0C7B" w:rsidRPr="002B717A">
        <w:rPr>
          <w:rFonts w:ascii="Times New Roman" w:hAnsi="Times New Roman"/>
          <w:color w:val="000000" w:themeColor="text1"/>
          <w:sz w:val="28"/>
          <w:szCs w:val="28"/>
          <w:lang w:val="kk-KZ"/>
        </w:rPr>
        <w:t>сти адаптивного тестирования [</w:t>
      </w:r>
      <w:r w:rsidR="00F61653">
        <w:rPr>
          <w:rFonts w:ascii="Times New Roman" w:hAnsi="Times New Roman"/>
          <w:color w:val="000000" w:themeColor="text1"/>
          <w:sz w:val="28"/>
          <w:szCs w:val="28"/>
          <w:lang w:val="kk-KZ"/>
        </w:rPr>
        <w:t>9] и систем обратной связи [10</w:t>
      </w:r>
      <w:r w:rsidR="00DC0C7B" w:rsidRPr="002B717A">
        <w:rPr>
          <w:rFonts w:ascii="Times New Roman" w:hAnsi="Times New Roman"/>
          <w:color w:val="000000" w:themeColor="text1"/>
          <w:sz w:val="28"/>
          <w:szCs w:val="28"/>
          <w:lang w:val="kk-KZ"/>
        </w:rPr>
        <w:t>]. В работе [</w:t>
      </w:r>
      <w:r w:rsidR="00F61653">
        <w:rPr>
          <w:rFonts w:ascii="Times New Roman" w:hAnsi="Times New Roman"/>
          <w:color w:val="000000" w:themeColor="text1"/>
          <w:sz w:val="28"/>
          <w:szCs w:val="28"/>
          <w:lang w:val="kk-KZ"/>
        </w:rPr>
        <w:t>11</w:t>
      </w:r>
      <w:r w:rsidRPr="002B717A">
        <w:rPr>
          <w:rFonts w:ascii="Times New Roman" w:hAnsi="Times New Roman"/>
          <w:color w:val="000000" w:themeColor="text1"/>
          <w:sz w:val="28"/>
          <w:szCs w:val="28"/>
          <w:lang w:val="kk-KZ"/>
        </w:rPr>
        <w:t>] мета-анализ показал, что предпочтение отдается традиционному образованию, а не технологическому, но при правильной интеграции технологии могут улучшить результаты.</w:t>
      </w:r>
    </w:p>
    <w:p w14:paraId="416C327B" w14:textId="25D8256E" w:rsidR="002B717A" w:rsidRPr="007C7CD2" w:rsidRDefault="00D128A2" w:rsidP="002B717A">
      <w:pPr>
        <w:spacing w:after="0" w:line="240" w:lineRule="auto"/>
        <w:ind w:firstLine="709"/>
        <w:jc w:val="both"/>
        <w:rPr>
          <w:rFonts w:ascii="Times New Roman" w:hAnsi="Times New Roman"/>
          <w:color w:val="000000" w:themeColor="text1"/>
          <w:sz w:val="28"/>
          <w:szCs w:val="28"/>
        </w:rPr>
      </w:pPr>
      <w:r w:rsidRPr="002B717A">
        <w:rPr>
          <w:rFonts w:ascii="Times New Roman" w:hAnsi="Times New Roman"/>
          <w:color w:val="000000" w:themeColor="text1"/>
          <w:sz w:val="28"/>
          <w:szCs w:val="28"/>
        </w:rPr>
        <w:t>Глобальная цифровизация формирует новый тип к</w:t>
      </w:r>
      <w:r w:rsidR="00533426">
        <w:rPr>
          <w:rFonts w:ascii="Times New Roman" w:hAnsi="Times New Roman"/>
          <w:color w:val="000000" w:themeColor="text1"/>
          <w:sz w:val="28"/>
          <w:szCs w:val="28"/>
        </w:rPr>
        <w:t xml:space="preserve">ультуры современного общества такую как </w:t>
      </w:r>
      <w:r w:rsidRPr="002B717A">
        <w:rPr>
          <w:rFonts w:ascii="Times New Roman" w:hAnsi="Times New Roman"/>
          <w:color w:val="000000" w:themeColor="text1"/>
          <w:sz w:val="28"/>
          <w:szCs w:val="28"/>
        </w:rPr>
        <w:t>цифровая культура, что требует модернизации и системы профессионального образования в направлении готовности адекватного использования возможностей технологических новаций и развития с их помощью актуальных профессионально значимых качеств</w:t>
      </w:r>
      <w:r w:rsidR="00F61653">
        <w:rPr>
          <w:rFonts w:ascii="Times New Roman" w:hAnsi="Times New Roman"/>
          <w:color w:val="000000" w:themeColor="text1"/>
          <w:sz w:val="28"/>
          <w:szCs w:val="28"/>
        </w:rPr>
        <w:t xml:space="preserve"> </w:t>
      </w:r>
      <w:r w:rsidR="00F61653" w:rsidRPr="002B717A">
        <w:rPr>
          <w:rFonts w:ascii="Times New Roman" w:hAnsi="Times New Roman"/>
          <w:color w:val="000000" w:themeColor="text1"/>
          <w:sz w:val="28"/>
          <w:szCs w:val="28"/>
          <w:lang w:val="kk-KZ"/>
        </w:rPr>
        <w:t>[</w:t>
      </w:r>
      <w:r w:rsidR="00F61653">
        <w:rPr>
          <w:rFonts w:ascii="Times New Roman" w:hAnsi="Times New Roman"/>
          <w:color w:val="000000" w:themeColor="text1"/>
          <w:sz w:val="28"/>
          <w:szCs w:val="28"/>
          <w:lang w:val="kk-KZ"/>
        </w:rPr>
        <w:t>12</w:t>
      </w:r>
      <w:r w:rsidR="00F61653" w:rsidRPr="002B717A">
        <w:rPr>
          <w:rFonts w:ascii="Times New Roman" w:hAnsi="Times New Roman"/>
          <w:color w:val="000000" w:themeColor="text1"/>
          <w:sz w:val="28"/>
          <w:szCs w:val="28"/>
          <w:lang w:val="kk-KZ"/>
        </w:rPr>
        <w:t>]</w:t>
      </w:r>
      <w:r w:rsidRPr="002B717A">
        <w:rPr>
          <w:rFonts w:ascii="Times New Roman" w:hAnsi="Times New Roman"/>
          <w:color w:val="000000" w:themeColor="text1"/>
          <w:sz w:val="28"/>
          <w:szCs w:val="28"/>
        </w:rPr>
        <w:t>.</w:t>
      </w:r>
    </w:p>
    <w:p w14:paraId="4308C0DD" w14:textId="77777777" w:rsidR="002B717A" w:rsidRPr="007C7CD2" w:rsidRDefault="00D128A2" w:rsidP="002B717A">
      <w:pPr>
        <w:spacing w:after="0" w:line="240" w:lineRule="auto"/>
        <w:ind w:firstLine="709"/>
        <w:jc w:val="both"/>
        <w:rPr>
          <w:rFonts w:ascii="Times New Roman" w:eastAsia="Times New Roman" w:hAnsi="Times New Roman"/>
          <w:color w:val="000000" w:themeColor="text1"/>
          <w:sz w:val="28"/>
          <w:szCs w:val="28"/>
          <w:lang w:eastAsia="ru-RU"/>
        </w:rPr>
      </w:pPr>
      <w:r w:rsidRPr="00BD1223">
        <w:rPr>
          <w:rFonts w:ascii="Times New Roman" w:eastAsia="Times New Roman" w:hAnsi="Times New Roman"/>
          <w:color w:val="000000" w:themeColor="text1"/>
          <w:sz w:val="28"/>
          <w:szCs w:val="28"/>
          <w:lang w:eastAsia="ru-RU"/>
        </w:rPr>
        <w:t>Один из главных факторов перехода к цифровой экономике — формирование высококвалифицированного человеческого капитала с конкурентоспособной цифровой грамотностью. Ведущую роль в этом процессе играет система образования, поэтому цифровая трансформация в данной сфере нуждается в усиленном контроле, эффективном управлении, государственной поддержке, стимулировании и инвестициях. Цифровизация образования должна соответствовать современным тенденциям, требованиям времени и новой экономике, что подчеркивает ее стратегическую значимость.</w:t>
      </w:r>
    </w:p>
    <w:p w14:paraId="4FD3A34E" w14:textId="2659185F" w:rsidR="00D6160A" w:rsidRPr="002B717A" w:rsidRDefault="00946E02" w:rsidP="002B717A">
      <w:pPr>
        <w:spacing w:after="0" w:line="240" w:lineRule="auto"/>
        <w:ind w:firstLine="709"/>
        <w:jc w:val="both"/>
        <w:rPr>
          <w:rFonts w:ascii="Times New Roman" w:hAnsi="Times New Roman"/>
          <w:color w:val="000000" w:themeColor="text1"/>
          <w:sz w:val="28"/>
          <w:szCs w:val="28"/>
        </w:rPr>
      </w:pPr>
      <w:r w:rsidRPr="002B717A">
        <w:rPr>
          <w:rFonts w:ascii="Times New Roman" w:hAnsi="Times New Roman"/>
          <w:color w:val="000000" w:themeColor="text1"/>
          <w:sz w:val="28"/>
          <w:szCs w:val="28"/>
        </w:rPr>
        <w:t>Цифровая трансформация и «зеленая» энергетика становятся взаимосвязанными сферами, требующими подготовки специалистов, способных работать на их пересечении</w:t>
      </w:r>
      <w:r w:rsidR="004E0DFD" w:rsidRPr="002B717A">
        <w:rPr>
          <w:rFonts w:ascii="Times New Roman" w:hAnsi="Times New Roman"/>
          <w:color w:val="000000" w:themeColor="text1"/>
          <w:sz w:val="28"/>
          <w:szCs w:val="28"/>
        </w:rPr>
        <w:t xml:space="preserve"> [</w:t>
      </w:r>
      <w:r w:rsidR="00DC0C7B" w:rsidRPr="002B717A">
        <w:rPr>
          <w:rFonts w:ascii="Times New Roman" w:hAnsi="Times New Roman"/>
          <w:color w:val="000000" w:themeColor="text1"/>
          <w:sz w:val="28"/>
          <w:szCs w:val="28"/>
        </w:rPr>
        <w:t>13</w:t>
      </w:r>
      <w:r w:rsidR="004E0DFD" w:rsidRPr="002B717A">
        <w:rPr>
          <w:rFonts w:ascii="Times New Roman" w:hAnsi="Times New Roman"/>
          <w:color w:val="000000" w:themeColor="text1"/>
          <w:sz w:val="28"/>
          <w:szCs w:val="28"/>
        </w:rPr>
        <w:t>]</w:t>
      </w:r>
      <w:r w:rsidRPr="002B717A">
        <w:rPr>
          <w:rFonts w:ascii="Times New Roman" w:hAnsi="Times New Roman"/>
          <w:color w:val="000000" w:themeColor="text1"/>
          <w:sz w:val="28"/>
          <w:szCs w:val="28"/>
        </w:rPr>
        <w:t>.</w:t>
      </w:r>
      <w:r w:rsidR="0003278A" w:rsidRPr="002B717A">
        <w:rPr>
          <w:rFonts w:ascii="Times New Roman" w:hAnsi="Times New Roman"/>
          <w:color w:val="000000" w:themeColor="text1"/>
          <w:sz w:val="28"/>
          <w:szCs w:val="28"/>
        </w:rPr>
        <w:t xml:space="preserve"> </w:t>
      </w:r>
      <w:r w:rsidR="0003278A" w:rsidRPr="002B717A">
        <w:rPr>
          <w:rStyle w:val="relative"/>
          <w:rFonts w:ascii="Times New Roman" w:hAnsi="Times New Roman"/>
          <w:color w:val="000000" w:themeColor="text1"/>
          <w:sz w:val="28"/>
          <w:szCs w:val="28"/>
        </w:rPr>
        <w:t>Междисциплинарный подход, объединяющий инженерные, экономические, правовые и экологические аспекты, обеспечивает комплексное понимание устойчивого развития.</w:t>
      </w:r>
      <w:r w:rsidR="0003278A" w:rsidRPr="002B717A">
        <w:rPr>
          <w:rFonts w:ascii="Times New Roman" w:hAnsi="Times New Roman"/>
          <w:color w:val="000000" w:themeColor="text1"/>
          <w:sz w:val="28"/>
          <w:szCs w:val="28"/>
        </w:rPr>
        <w:t xml:space="preserve"> </w:t>
      </w:r>
      <w:r w:rsidR="0003278A" w:rsidRPr="002B717A">
        <w:rPr>
          <w:rStyle w:val="relative"/>
          <w:rFonts w:ascii="Times New Roman" w:hAnsi="Times New Roman"/>
          <w:color w:val="000000" w:themeColor="text1"/>
          <w:sz w:val="28"/>
          <w:szCs w:val="28"/>
        </w:rPr>
        <w:t>Как отмечается в исследовании, междисциплинарный подход необходим для интеграции разнообразных знаний и предлагает целостные решения взаимосвязанных проблем энергии и устойчивости</w:t>
      </w:r>
      <w:r w:rsidR="0003278A" w:rsidRPr="002B717A">
        <w:rPr>
          <w:rFonts w:ascii="Times New Roman" w:hAnsi="Times New Roman"/>
          <w:color w:val="000000" w:themeColor="text1"/>
          <w:sz w:val="28"/>
          <w:szCs w:val="28"/>
        </w:rPr>
        <w:t>.</w:t>
      </w:r>
      <w:r w:rsidRPr="002B717A">
        <w:rPr>
          <w:rFonts w:ascii="Times New Roman" w:hAnsi="Times New Roman"/>
          <w:color w:val="000000" w:themeColor="text1"/>
          <w:sz w:val="28"/>
          <w:szCs w:val="28"/>
        </w:rPr>
        <w:t xml:space="preserve"> По</w:t>
      </w:r>
      <w:r w:rsidR="00D6160A" w:rsidRPr="002B717A">
        <w:rPr>
          <w:rFonts w:ascii="Times New Roman" w:hAnsi="Times New Roman"/>
          <w:color w:val="000000" w:themeColor="text1"/>
          <w:sz w:val="28"/>
          <w:szCs w:val="28"/>
        </w:rPr>
        <w:t>вышенный спро</w:t>
      </w:r>
      <w:r w:rsidR="002C4D56" w:rsidRPr="002B717A">
        <w:rPr>
          <w:rFonts w:ascii="Times New Roman" w:hAnsi="Times New Roman"/>
          <w:color w:val="000000" w:themeColor="text1"/>
          <w:sz w:val="28"/>
          <w:szCs w:val="28"/>
        </w:rPr>
        <w:t>с на экологичные информационно</w:t>
      </w:r>
      <w:r w:rsidR="005802BC" w:rsidRPr="002B717A">
        <w:rPr>
          <w:rFonts w:ascii="Times New Roman" w:hAnsi="Times New Roman"/>
          <w:color w:val="000000" w:themeColor="text1"/>
          <w:sz w:val="28"/>
          <w:szCs w:val="28"/>
        </w:rPr>
        <w:t>-</w:t>
      </w:r>
      <w:r w:rsidR="00D6160A" w:rsidRPr="002B717A">
        <w:rPr>
          <w:rFonts w:ascii="Times New Roman" w:hAnsi="Times New Roman"/>
          <w:color w:val="000000" w:themeColor="text1"/>
          <w:sz w:val="28"/>
          <w:szCs w:val="28"/>
        </w:rPr>
        <w:t xml:space="preserve">технологические </w:t>
      </w:r>
      <w:r w:rsidRPr="002B717A">
        <w:rPr>
          <w:rFonts w:ascii="Times New Roman" w:hAnsi="Times New Roman"/>
          <w:color w:val="000000" w:themeColor="text1"/>
          <w:sz w:val="28"/>
          <w:szCs w:val="28"/>
        </w:rPr>
        <w:t xml:space="preserve">решения, включая умные энергосети (Smart Grid), энергоэффективные дата-центры и IoT-системы мониторинга, подчеркивает необходимость включения принципов </w:t>
      </w:r>
      <w:r w:rsidR="00D6160A" w:rsidRPr="002B717A">
        <w:rPr>
          <w:rFonts w:ascii="Times New Roman" w:hAnsi="Times New Roman"/>
          <w:color w:val="000000" w:themeColor="text1"/>
          <w:sz w:val="28"/>
          <w:szCs w:val="28"/>
        </w:rPr>
        <w:t>обучения возобновляемым источникам энергии (далее ВИЭ) в образовательные программы университетов. Крупные технологические корпорации, такие как Google, Microsoft и Amazon, активно инвестируют в «зеленые» инициативы, создавая рынок труда для специалистов в области информационных технологий (</w:t>
      </w:r>
      <w:r w:rsidR="00D6160A" w:rsidRPr="002B717A">
        <w:rPr>
          <w:rFonts w:ascii="Times New Roman" w:hAnsi="Times New Roman"/>
          <w:color w:val="000000" w:themeColor="text1"/>
          <w:sz w:val="28"/>
          <w:szCs w:val="28"/>
          <w:lang w:val="en-US"/>
        </w:rPr>
        <w:t>IT</w:t>
      </w:r>
      <w:r w:rsidR="00D6160A" w:rsidRPr="002B717A">
        <w:rPr>
          <w:rFonts w:ascii="Times New Roman" w:hAnsi="Times New Roman"/>
          <w:color w:val="000000" w:themeColor="text1"/>
          <w:sz w:val="28"/>
          <w:szCs w:val="28"/>
        </w:rPr>
        <w:t xml:space="preserve">-специалистов), обладающих компетенциями в области устойчивой </w:t>
      </w:r>
      <w:r w:rsidR="001D4DA8" w:rsidRPr="002B717A">
        <w:rPr>
          <w:rFonts w:ascii="Times New Roman" w:hAnsi="Times New Roman"/>
          <w:color w:val="000000" w:themeColor="text1"/>
          <w:sz w:val="28"/>
          <w:szCs w:val="28"/>
        </w:rPr>
        <w:t>энергетики [</w:t>
      </w:r>
      <w:r w:rsidR="00D6160A" w:rsidRPr="002B717A">
        <w:rPr>
          <w:rFonts w:ascii="Times New Roman" w:hAnsi="Times New Roman"/>
          <w:color w:val="000000" w:themeColor="text1"/>
          <w:sz w:val="28"/>
          <w:szCs w:val="28"/>
        </w:rPr>
        <w:t>14].</w:t>
      </w:r>
    </w:p>
    <w:p w14:paraId="6E6EB192" w14:textId="7EBC5C05" w:rsidR="00946E02" w:rsidRPr="00BD1223" w:rsidRDefault="00946E02" w:rsidP="002B717A">
      <w:pPr>
        <w:pStyle w:val="a5"/>
        <w:spacing w:before="0" w:beforeAutospacing="0" w:after="0" w:afterAutospacing="0"/>
        <w:ind w:firstLine="709"/>
        <w:jc w:val="both"/>
        <w:rPr>
          <w:color w:val="000000" w:themeColor="text1"/>
          <w:sz w:val="28"/>
          <w:szCs w:val="28"/>
        </w:rPr>
      </w:pPr>
      <w:r w:rsidRPr="00BD1223">
        <w:rPr>
          <w:color w:val="000000" w:themeColor="text1"/>
          <w:sz w:val="28"/>
          <w:szCs w:val="28"/>
        </w:rPr>
        <w:t xml:space="preserve">Технологическая конвергенция приводит к активному использованию искусственного интеллекта, машинного обучения и больших данных для оптимизации генерации и распределения энергии из возобновляемых источников. Блокчейн применяется в децентрализованных энергосистемах, а алгоритмы машинного обучения позволяют прогнозировать производство солнечной и ветровой энергии. Это требует от ИТ-специалистов не только владения техническими навыками, но и понимания основ </w:t>
      </w:r>
      <w:r w:rsidR="001D4DA8" w:rsidRPr="00BD1223">
        <w:rPr>
          <w:color w:val="000000" w:themeColor="text1"/>
          <w:sz w:val="28"/>
          <w:szCs w:val="28"/>
        </w:rPr>
        <w:t>энергетики [</w:t>
      </w:r>
      <w:r w:rsidR="00DC0C7B" w:rsidRPr="00BD1223">
        <w:rPr>
          <w:color w:val="000000" w:themeColor="text1"/>
          <w:sz w:val="28"/>
          <w:szCs w:val="28"/>
        </w:rPr>
        <w:t>15</w:t>
      </w:r>
      <w:r w:rsidR="004E0DFD" w:rsidRPr="00BD1223">
        <w:rPr>
          <w:color w:val="000000" w:themeColor="text1"/>
          <w:sz w:val="28"/>
          <w:szCs w:val="28"/>
        </w:rPr>
        <w:t>]</w:t>
      </w:r>
      <w:r w:rsidRPr="00BD1223">
        <w:rPr>
          <w:color w:val="000000" w:themeColor="text1"/>
          <w:sz w:val="28"/>
          <w:szCs w:val="28"/>
        </w:rPr>
        <w:t>.</w:t>
      </w:r>
    </w:p>
    <w:p w14:paraId="5CB68AC9" w14:textId="37035651" w:rsidR="00D6160A" w:rsidRPr="00BD1223" w:rsidRDefault="00946E02" w:rsidP="00AF49B9">
      <w:pPr>
        <w:spacing w:after="0" w:line="240" w:lineRule="auto"/>
        <w:ind w:firstLine="708"/>
        <w:jc w:val="both"/>
        <w:rPr>
          <w:rFonts w:ascii="Times New Roman" w:hAnsi="Times New Roman"/>
          <w:color w:val="000000" w:themeColor="text1"/>
          <w:sz w:val="28"/>
          <w:szCs w:val="28"/>
        </w:rPr>
      </w:pPr>
      <w:r w:rsidRPr="00BD1223">
        <w:rPr>
          <w:rFonts w:ascii="Times New Roman" w:eastAsia="Times New Roman" w:hAnsi="Times New Roman"/>
          <w:color w:val="000000" w:themeColor="text1"/>
          <w:sz w:val="28"/>
          <w:szCs w:val="28"/>
          <w:lang w:eastAsia="ru-RU"/>
        </w:rPr>
        <w:t>Государственная политика многих стран, включая ЕС, США и Китай, направлена на ускорение «зеленого» перехода, что усиливает спрос</w:t>
      </w:r>
      <w:r w:rsidR="00D6160A" w:rsidRPr="00BD1223">
        <w:rPr>
          <w:rFonts w:ascii="Times New Roman" w:eastAsia="Times New Roman" w:hAnsi="Times New Roman"/>
          <w:color w:val="000000" w:themeColor="text1"/>
          <w:sz w:val="28"/>
          <w:szCs w:val="28"/>
          <w:lang w:eastAsia="ru-RU"/>
        </w:rPr>
        <w:t xml:space="preserve"> на соответствующие кадры</w:t>
      </w:r>
      <w:r w:rsidRPr="00BD1223">
        <w:rPr>
          <w:rFonts w:ascii="Times New Roman" w:eastAsia="Times New Roman" w:hAnsi="Times New Roman"/>
          <w:color w:val="000000" w:themeColor="text1"/>
          <w:sz w:val="28"/>
          <w:szCs w:val="28"/>
          <w:lang w:eastAsia="ru-RU"/>
        </w:rPr>
        <w:t xml:space="preserve">. Внедрение ESG-стандартов в корпоративные стратегии также оказывает влияние на ИТ-разработки, делая знания в области ВИЭ востребованными на рынке труда. </w:t>
      </w:r>
      <w:r w:rsidR="00D6160A" w:rsidRPr="00BD1223">
        <w:rPr>
          <w:rFonts w:ascii="Times New Roman" w:eastAsia="Times New Roman" w:hAnsi="Times New Roman"/>
          <w:color w:val="000000" w:themeColor="text1"/>
          <w:sz w:val="28"/>
          <w:szCs w:val="28"/>
          <w:lang w:eastAsia="ru-RU"/>
        </w:rPr>
        <w:t>Однако традиционные образовательные курсы</w:t>
      </w:r>
      <w:r w:rsidR="005802BC">
        <w:rPr>
          <w:rFonts w:ascii="Times New Roman" w:eastAsia="Times New Roman" w:hAnsi="Times New Roman"/>
          <w:color w:val="000000" w:themeColor="text1"/>
          <w:sz w:val="28"/>
          <w:szCs w:val="28"/>
          <w:lang w:eastAsia="ru-RU"/>
        </w:rPr>
        <w:t>,</w:t>
      </w:r>
      <w:r w:rsidR="00D6160A" w:rsidRPr="00BD1223">
        <w:rPr>
          <w:rFonts w:ascii="Times New Roman" w:eastAsia="Times New Roman" w:hAnsi="Times New Roman"/>
          <w:color w:val="000000" w:themeColor="text1"/>
          <w:sz w:val="28"/>
          <w:szCs w:val="28"/>
          <w:lang w:eastAsia="ru-RU"/>
        </w:rPr>
        <w:t xml:space="preserve"> направленные на подготовку </w:t>
      </w:r>
      <w:r w:rsidR="001D4DA8" w:rsidRPr="00BD1223">
        <w:rPr>
          <w:rFonts w:ascii="Times New Roman" w:eastAsia="Times New Roman" w:hAnsi="Times New Roman"/>
          <w:color w:val="000000" w:themeColor="text1"/>
          <w:sz w:val="28"/>
          <w:szCs w:val="28"/>
          <w:lang w:val="en-US" w:eastAsia="ru-RU"/>
        </w:rPr>
        <w:t>IT</w:t>
      </w:r>
      <w:r w:rsidR="001D4DA8" w:rsidRPr="00BD1223">
        <w:rPr>
          <w:rFonts w:ascii="Times New Roman" w:eastAsia="Times New Roman" w:hAnsi="Times New Roman"/>
          <w:color w:val="000000" w:themeColor="text1"/>
          <w:sz w:val="28"/>
          <w:szCs w:val="28"/>
          <w:lang w:eastAsia="ru-RU"/>
        </w:rPr>
        <w:t>-специалистов,</w:t>
      </w:r>
      <w:r w:rsidR="00D6160A" w:rsidRPr="00BD1223">
        <w:rPr>
          <w:rFonts w:ascii="Times New Roman" w:eastAsia="Times New Roman" w:hAnsi="Times New Roman"/>
          <w:color w:val="000000" w:themeColor="text1"/>
          <w:sz w:val="28"/>
          <w:szCs w:val="28"/>
          <w:lang w:eastAsia="ru-RU"/>
        </w:rPr>
        <w:t xml:space="preserve"> редко охватывают темы энергетики, что создает разрыв между образованием и ре</w:t>
      </w:r>
      <w:r w:rsidR="00671D6B">
        <w:rPr>
          <w:rFonts w:ascii="Times New Roman" w:eastAsia="Times New Roman" w:hAnsi="Times New Roman"/>
          <w:color w:val="000000" w:themeColor="text1"/>
          <w:sz w:val="28"/>
          <w:szCs w:val="28"/>
          <w:lang w:eastAsia="ru-RU"/>
        </w:rPr>
        <w:t>альными потребностями индустрии.</w:t>
      </w:r>
    </w:p>
    <w:p w14:paraId="6096B1B2" w14:textId="25FB5B6D" w:rsidR="00761FE4" w:rsidRPr="00BD1223" w:rsidRDefault="00761FE4" w:rsidP="00AF49B9">
      <w:pPr>
        <w:spacing w:after="0" w:line="240" w:lineRule="auto"/>
        <w:ind w:firstLine="708"/>
        <w:jc w:val="both"/>
        <w:rPr>
          <w:rFonts w:ascii="Times New Roman" w:hAnsi="Times New Roman"/>
          <w:color w:val="000000" w:themeColor="text1"/>
          <w:sz w:val="28"/>
          <w:szCs w:val="28"/>
        </w:rPr>
      </w:pPr>
      <w:r w:rsidRPr="00BD1223">
        <w:rPr>
          <w:rFonts w:ascii="Times New Roman" w:hAnsi="Times New Roman"/>
          <w:color w:val="000000" w:themeColor="text1"/>
          <w:sz w:val="28"/>
          <w:szCs w:val="28"/>
        </w:rPr>
        <w:t>В качестве примера прак</w:t>
      </w:r>
      <w:r w:rsidR="00D6160A" w:rsidRPr="00BD1223">
        <w:rPr>
          <w:rFonts w:ascii="Times New Roman" w:hAnsi="Times New Roman"/>
          <w:color w:val="000000" w:themeColor="text1"/>
          <w:sz w:val="28"/>
          <w:szCs w:val="28"/>
        </w:rPr>
        <w:t xml:space="preserve">тикоориентированной подготовки </w:t>
      </w:r>
      <w:r w:rsidR="00D6160A" w:rsidRPr="00BD1223">
        <w:rPr>
          <w:rFonts w:ascii="Times New Roman" w:hAnsi="Times New Roman"/>
          <w:color w:val="000000" w:themeColor="text1"/>
          <w:sz w:val="28"/>
          <w:szCs w:val="28"/>
          <w:lang w:val="en-US"/>
        </w:rPr>
        <w:t>I</w:t>
      </w:r>
      <w:r w:rsidRPr="00BD1223">
        <w:rPr>
          <w:rFonts w:ascii="Times New Roman" w:hAnsi="Times New Roman"/>
          <w:color w:val="000000" w:themeColor="text1"/>
          <w:sz w:val="28"/>
          <w:szCs w:val="28"/>
        </w:rPr>
        <w:t xml:space="preserve">Т-специалистов, обладающих знаниями в области устойчивого развития и цифровых технологий, можно рассмотреть международную образовательную программу </w:t>
      </w:r>
      <w:r w:rsidRPr="00BD1223">
        <w:rPr>
          <w:rFonts w:ascii="Times New Roman" w:hAnsi="Times New Roman"/>
          <w:bCs/>
          <w:color w:val="000000" w:themeColor="text1"/>
          <w:sz w:val="28"/>
          <w:szCs w:val="28"/>
        </w:rPr>
        <w:t>Huawei Seeds for the Future</w:t>
      </w:r>
      <w:r w:rsidRPr="00BD1223">
        <w:rPr>
          <w:rFonts w:ascii="Times New Roman" w:hAnsi="Times New Roman"/>
          <w:color w:val="000000" w:themeColor="text1"/>
          <w:sz w:val="28"/>
          <w:szCs w:val="28"/>
        </w:rPr>
        <w:t xml:space="preserve">, реализуемую с 2008 года в более чем 150 странах, включая Казахстан. </w:t>
      </w:r>
      <w:r w:rsidR="00FE2986" w:rsidRPr="00BD1223">
        <w:rPr>
          <w:rFonts w:ascii="Times New Roman" w:hAnsi="Times New Roman"/>
          <w:color w:val="000000" w:themeColor="text1"/>
          <w:sz w:val="28"/>
          <w:szCs w:val="28"/>
        </w:rPr>
        <w:t>Конечной целью программы выступает преодоление разрыва между академической подготовкой и требованиями ИКТ-сектора через целостное формирование цифровых компетенций, включающих владение облачными технологиями, искусственным интеллектом, интернетом вещей, сетями 5G и кибербезопасностью.</w:t>
      </w:r>
      <w:r w:rsidRPr="00BD1223">
        <w:rPr>
          <w:rFonts w:ascii="Times New Roman" w:hAnsi="Times New Roman"/>
          <w:color w:val="000000" w:themeColor="text1"/>
          <w:sz w:val="28"/>
          <w:szCs w:val="28"/>
        </w:rPr>
        <w:t xml:space="preserve"> Программа включает как онлайн-обучение, так и очную практику в инновационных лабораториях Huawei, а также проектную деятельность в рамках инициативы </w:t>
      </w:r>
      <w:r w:rsidRPr="00BD1223">
        <w:rPr>
          <w:rFonts w:ascii="Times New Roman" w:hAnsi="Times New Roman"/>
          <w:bCs/>
          <w:color w:val="000000" w:themeColor="text1"/>
          <w:sz w:val="28"/>
          <w:szCs w:val="28"/>
        </w:rPr>
        <w:t>Tech4Good</w:t>
      </w:r>
      <w:r w:rsidRPr="00BD1223">
        <w:rPr>
          <w:rFonts w:ascii="Times New Roman" w:hAnsi="Times New Roman"/>
          <w:color w:val="000000" w:themeColor="text1"/>
          <w:sz w:val="28"/>
          <w:szCs w:val="28"/>
        </w:rPr>
        <w:t>, направленной на разработку технологических решений в сфере устойчивого развития</w:t>
      </w:r>
      <w:r w:rsidR="00D6160A" w:rsidRPr="00BD1223">
        <w:rPr>
          <w:rFonts w:ascii="Times New Roman" w:hAnsi="Times New Roman"/>
          <w:color w:val="000000" w:themeColor="text1"/>
          <w:sz w:val="28"/>
          <w:szCs w:val="28"/>
        </w:rPr>
        <w:t xml:space="preserve"> энергетики</w:t>
      </w:r>
      <w:r w:rsidRPr="00BD1223">
        <w:rPr>
          <w:rFonts w:ascii="Times New Roman" w:hAnsi="Times New Roman"/>
          <w:color w:val="000000" w:themeColor="text1"/>
          <w:sz w:val="28"/>
          <w:szCs w:val="28"/>
        </w:rPr>
        <w:t>.</w:t>
      </w:r>
      <w:r w:rsidR="00671D6B" w:rsidRPr="00671D6B">
        <w:rPr>
          <w:rFonts w:ascii="Times New Roman" w:hAnsi="Times New Roman"/>
          <w:color w:val="000000" w:themeColor="text1"/>
          <w:sz w:val="28"/>
          <w:szCs w:val="28"/>
        </w:rPr>
        <w:t xml:space="preserve"> </w:t>
      </w:r>
      <w:r w:rsidR="00671D6B" w:rsidRPr="00BD1223">
        <w:rPr>
          <w:rFonts w:ascii="Times New Roman" w:hAnsi="Times New Roman"/>
          <w:color w:val="000000" w:themeColor="text1"/>
          <w:sz w:val="28"/>
          <w:szCs w:val="28"/>
        </w:rPr>
        <w:t>[16].</w:t>
      </w:r>
    </w:p>
    <w:p w14:paraId="00618496" w14:textId="3BABF026" w:rsidR="00761FE4" w:rsidRPr="00BD1223" w:rsidRDefault="00761FE4" w:rsidP="00AF49B9">
      <w:pPr>
        <w:spacing w:after="0" w:line="240" w:lineRule="auto"/>
        <w:ind w:firstLine="708"/>
        <w:jc w:val="both"/>
        <w:rPr>
          <w:rFonts w:ascii="Times New Roman" w:eastAsia="Times New Roman" w:hAnsi="Times New Roman"/>
          <w:color w:val="000000" w:themeColor="text1"/>
          <w:sz w:val="28"/>
          <w:szCs w:val="28"/>
          <w:lang w:eastAsia="ru-RU"/>
        </w:rPr>
      </w:pPr>
      <w:r w:rsidRPr="00BD1223">
        <w:rPr>
          <w:rFonts w:ascii="Times New Roman" w:eastAsia="Times New Roman" w:hAnsi="Times New Roman"/>
          <w:color w:val="000000" w:themeColor="text1"/>
          <w:sz w:val="28"/>
          <w:szCs w:val="28"/>
          <w:lang w:eastAsia="ru-RU"/>
        </w:rPr>
        <w:t xml:space="preserve">В Казахстане программа реализуется с </w:t>
      </w:r>
      <w:r w:rsidR="009B6541" w:rsidRPr="00BD1223">
        <w:rPr>
          <w:rFonts w:ascii="Times New Roman" w:eastAsia="Times New Roman" w:hAnsi="Times New Roman"/>
          <w:color w:val="000000" w:themeColor="text1"/>
          <w:sz w:val="28"/>
          <w:szCs w:val="28"/>
          <w:lang w:eastAsia="ru-RU"/>
        </w:rPr>
        <w:t>2022</w:t>
      </w:r>
      <w:r w:rsidRPr="00BD1223">
        <w:rPr>
          <w:rFonts w:ascii="Times New Roman" w:eastAsia="Times New Roman" w:hAnsi="Times New Roman"/>
          <w:color w:val="000000" w:themeColor="text1"/>
          <w:sz w:val="28"/>
          <w:szCs w:val="28"/>
          <w:lang w:eastAsia="ru-RU"/>
        </w:rPr>
        <w:t xml:space="preserve"> года при поддержке Министерства науки и высшего образования</w:t>
      </w:r>
      <w:r w:rsidR="009B6541" w:rsidRPr="00BD1223">
        <w:rPr>
          <w:rFonts w:ascii="Times New Roman" w:eastAsia="Times New Roman" w:hAnsi="Times New Roman"/>
          <w:color w:val="000000" w:themeColor="text1"/>
          <w:sz w:val="28"/>
          <w:szCs w:val="28"/>
          <w:lang w:eastAsia="ru-RU"/>
        </w:rPr>
        <w:t xml:space="preserve"> Республики Казахстан</w:t>
      </w:r>
      <w:r w:rsidRPr="00BD1223">
        <w:rPr>
          <w:rFonts w:ascii="Times New Roman" w:eastAsia="Times New Roman" w:hAnsi="Times New Roman"/>
          <w:color w:val="000000" w:themeColor="text1"/>
          <w:sz w:val="28"/>
          <w:szCs w:val="28"/>
          <w:lang w:eastAsia="ru-RU"/>
        </w:rPr>
        <w:t>, вовлекая студентов ведущих технических вузов</w:t>
      </w:r>
      <w:r w:rsidR="00E14918" w:rsidRPr="00BD1223">
        <w:rPr>
          <w:rFonts w:ascii="Times New Roman" w:eastAsia="Times New Roman" w:hAnsi="Times New Roman"/>
          <w:color w:val="000000" w:themeColor="text1"/>
          <w:sz w:val="28"/>
          <w:szCs w:val="28"/>
          <w:lang w:eastAsia="ru-RU"/>
        </w:rPr>
        <w:t xml:space="preserve"> </w:t>
      </w:r>
      <w:r w:rsidR="00E14918" w:rsidRPr="00BD1223">
        <w:rPr>
          <w:rFonts w:ascii="Times New Roman" w:hAnsi="Times New Roman"/>
          <w:color w:val="000000" w:themeColor="text1"/>
          <w:sz w:val="28"/>
          <w:szCs w:val="28"/>
        </w:rPr>
        <w:t>[</w:t>
      </w:r>
      <w:r w:rsidR="00D551F2" w:rsidRPr="00BD1223">
        <w:rPr>
          <w:rFonts w:ascii="Times New Roman" w:hAnsi="Times New Roman"/>
          <w:color w:val="000000" w:themeColor="text1"/>
          <w:sz w:val="28"/>
          <w:szCs w:val="28"/>
        </w:rPr>
        <w:t>17</w:t>
      </w:r>
      <w:r w:rsidR="00E14918" w:rsidRPr="00BD1223">
        <w:rPr>
          <w:rFonts w:ascii="Times New Roman" w:hAnsi="Times New Roman"/>
          <w:color w:val="000000" w:themeColor="text1"/>
          <w:sz w:val="28"/>
          <w:szCs w:val="28"/>
        </w:rPr>
        <w:t>]</w:t>
      </w:r>
      <w:r w:rsidRPr="00BD1223">
        <w:rPr>
          <w:rFonts w:ascii="Times New Roman" w:eastAsia="Times New Roman" w:hAnsi="Times New Roman"/>
          <w:color w:val="000000" w:themeColor="text1"/>
          <w:sz w:val="28"/>
          <w:szCs w:val="28"/>
          <w:lang w:eastAsia="ru-RU"/>
        </w:rPr>
        <w:t>. Участники получают знания, необходимые для участия в цифровой трансформации энергетик</w:t>
      </w:r>
      <w:r w:rsidR="00D6160A" w:rsidRPr="00BD1223">
        <w:rPr>
          <w:rFonts w:ascii="Times New Roman" w:eastAsia="Times New Roman" w:hAnsi="Times New Roman"/>
          <w:color w:val="000000" w:themeColor="text1"/>
          <w:sz w:val="28"/>
          <w:szCs w:val="28"/>
          <w:lang w:eastAsia="ru-RU"/>
        </w:rPr>
        <w:t xml:space="preserve">и и внедрении ESG-подходов в информационно-технологические </w:t>
      </w:r>
      <w:r w:rsidRPr="00BD1223">
        <w:rPr>
          <w:rFonts w:ascii="Times New Roman" w:eastAsia="Times New Roman" w:hAnsi="Times New Roman"/>
          <w:color w:val="000000" w:themeColor="text1"/>
          <w:sz w:val="28"/>
          <w:szCs w:val="28"/>
          <w:lang w:eastAsia="ru-RU"/>
        </w:rPr>
        <w:t xml:space="preserve">разработки. Таким образом, </w:t>
      </w:r>
      <w:r w:rsidRPr="00BD1223">
        <w:rPr>
          <w:rFonts w:ascii="Times New Roman" w:eastAsia="Times New Roman" w:hAnsi="Times New Roman"/>
          <w:bCs/>
          <w:color w:val="000000" w:themeColor="text1"/>
          <w:sz w:val="28"/>
          <w:szCs w:val="28"/>
          <w:lang w:eastAsia="ru-RU"/>
        </w:rPr>
        <w:t>Huawei Seeds for the Future</w:t>
      </w:r>
      <w:r w:rsidRPr="00BD1223">
        <w:rPr>
          <w:rFonts w:ascii="Times New Roman" w:eastAsia="Times New Roman" w:hAnsi="Times New Roman"/>
          <w:color w:val="000000" w:themeColor="text1"/>
          <w:sz w:val="28"/>
          <w:szCs w:val="28"/>
          <w:lang w:eastAsia="ru-RU"/>
        </w:rPr>
        <w:t xml:space="preserve"> демонстрирует успешную модель интеграции ВИЭ-тематики и цифровых технологий в образовательные программы, формируя ак</w:t>
      </w:r>
      <w:r w:rsidR="00D6160A" w:rsidRPr="00BD1223">
        <w:rPr>
          <w:rFonts w:ascii="Times New Roman" w:eastAsia="Times New Roman" w:hAnsi="Times New Roman"/>
          <w:color w:val="000000" w:themeColor="text1"/>
          <w:sz w:val="28"/>
          <w:szCs w:val="28"/>
          <w:lang w:eastAsia="ru-RU"/>
        </w:rPr>
        <w:t xml:space="preserve">туальные компетенции на стыке информационных </w:t>
      </w:r>
      <w:r w:rsidR="002B717A" w:rsidRPr="00BD1223">
        <w:rPr>
          <w:rFonts w:ascii="Times New Roman" w:eastAsia="Times New Roman" w:hAnsi="Times New Roman"/>
          <w:color w:val="000000" w:themeColor="text1"/>
          <w:sz w:val="28"/>
          <w:szCs w:val="28"/>
          <w:lang w:eastAsia="ru-RU"/>
        </w:rPr>
        <w:t>технологии и</w:t>
      </w:r>
      <w:r w:rsidRPr="00BD1223">
        <w:rPr>
          <w:rFonts w:ascii="Times New Roman" w:eastAsia="Times New Roman" w:hAnsi="Times New Roman"/>
          <w:color w:val="000000" w:themeColor="text1"/>
          <w:sz w:val="28"/>
          <w:szCs w:val="28"/>
          <w:lang w:eastAsia="ru-RU"/>
        </w:rPr>
        <w:t xml:space="preserve"> устойчивого развития</w:t>
      </w:r>
      <w:r w:rsidRPr="00BD1223">
        <w:rPr>
          <w:rFonts w:ascii="Times New Roman" w:hAnsi="Times New Roman"/>
          <w:color w:val="000000" w:themeColor="text1"/>
          <w:sz w:val="28"/>
          <w:szCs w:val="28"/>
        </w:rPr>
        <w:t>.</w:t>
      </w:r>
    </w:p>
    <w:p w14:paraId="1C684431" w14:textId="7A142AE5" w:rsidR="00946E02" w:rsidRPr="00BD1223" w:rsidRDefault="00946E02" w:rsidP="002B717A">
      <w:pPr>
        <w:spacing w:after="0" w:line="240" w:lineRule="auto"/>
        <w:ind w:firstLine="709"/>
        <w:jc w:val="both"/>
        <w:rPr>
          <w:rFonts w:ascii="Times New Roman" w:hAnsi="Times New Roman"/>
          <w:color w:val="000000" w:themeColor="text1"/>
          <w:sz w:val="28"/>
          <w:szCs w:val="28"/>
        </w:rPr>
      </w:pPr>
      <w:r w:rsidRPr="00BD1223">
        <w:rPr>
          <w:rFonts w:ascii="Times New Roman" w:eastAsia="Times New Roman" w:hAnsi="Times New Roman"/>
          <w:color w:val="000000" w:themeColor="text1"/>
          <w:sz w:val="28"/>
          <w:szCs w:val="28"/>
          <w:lang w:eastAsia="ru-RU"/>
        </w:rPr>
        <w:t xml:space="preserve">Интеграция ВИЭ в </w:t>
      </w:r>
      <w:r w:rsidR="00D6160A" w:rsidRPr="00BD1223">
        <w:rPr>
          <w:rFonts w:ascii="Times New Roman" w:eastAsia="Times New Roman" w:hAnsi="Times New Roman"/>
          <w:color w:val="000000" w:themeColor="text1"/>
          <w:sz w:val="28"/>
          <w:szCs w:val="28"/>
          <w:lang w:eastAsia="ru-RU"/>
        </w:rPr>
        <w:t>образовательные</w:t>
      </w:r>
      <w:r w:rsidRPr="00BD1223">
        <w:rPr>
          <w:rFonts w:ascii="Times New Roman" w:eastAsia="Times New Roman" w:hAnsi="Times New Roman"/>
          <w:color w:val="000000" w:themeColor="text1"/>
          <w:sz w:val="28"/>
          <w:szCs w:val="28"/>
          <w:lang w:eastAsia="ru-RU"/>
        </w:rPr>
        <w:t xml:space="preserve"> программы </w:t>
      </w:r>
      <w:r w:rsidR="00D6160A" w:rsidRPr="00BD1223">
        <w:rPr>
          <w:rFonts w:ascii="Times New Roman" w:eastAsia="Times New Roman" w:hAnsi="Times New Roman"/>
          <w:color w:val="000000" w:themeColor="text1"/>
          <w:sz w:val="28"/>
          <w:szCs w:val="28"/>
          <w:lang w:val="en-US" w:eastAsia="ru-RU"/>
        </w:rPr>
        <w:t>IT</w:t>
      </w:r>
      <w:r w:rsidR="00D6160A" w:rsidRPr="00BD1223">
        <w:rPr>
          <w:rFonts w:ascii="Times New Roman" w:eastAsia="Times New Roman" w:hAnsi="Times New Roman"/>
          <w:color w:val="000000" w:themeColor="text1"/>
          <w:sz w:val="28"/>
          <w:szCs w:val="28"/>
          <w:lang w:eastAsia="ru-RU"/>
        </w:rPr>
        <w:t xml:space="preserve"> направлении в качестве майнор курса позволит готовить специалистов, способных разрабатывать технологические решения для устойчивого развития «зеленой энергетики». </w:t>
      </w:r>
      <w:r w:rsidRPr="00BD1223">
        <w:rPr>
          <w:rFonts w:ascii="Times New Roman" w:eastAsia="Times New Roman" w:hAnsi="Times New Roman"/>
          <w:color w:val="000000" w:themeColor="text1"/>
          <w:sz w:val="28"/>
          <w:szCs w:val="28"/>
          <w:lang w:eastAsia="ru-RU"/>
        </w:rPr>
        <w:t>Это соответствует целям ООН в области чистой энергии (SDG 7) и глобальным климатическим инициативам, способствуя не только адаптации к текущим трендам, но и формированию базы для будущих технологических прорывов</w:t>
      </w:r>
      <w:r w:rsidR="004E0DFD" w:rsidRPr="00BD1223">
        <w:rPr>
          <w:rFonts w:ascii="Times New Roman" w:eastAsia="Times New Roman" w:hAnsi="Times New Roman"/>
          <w:color w:val="000000" w:themeColor="text1"/>
          <w:sz w:val="28"/>
          <w:szCs w:val="28"/>
          <w:lang w:eastAsia="ru-RU"/>
        </w:rPr>
        <w:t xml:space="preserve"> </w:t>
      </w:r>
      <w:r w:rsidR="004E0DFD" w:rsidRPr="00BD1223">
        <w:rPr>
          <w:rFonts w:ascii="Times New Roman" w:hAnsi="Times New Roman"/>
          <w:color w:val="000000" w:themeColor="text1"/>
          <w:sz w:val="28"/>
          <w:szCs w:val="28"/>
        </w:rPr>
        <w:t xml:space="preserve"> [</w:t>
      </w:r>
      <w:r w:rsidR="00D551F2" w:rsidRPr="00BD1223">
        <w:rPr>
          <w:rFonts w:ascii="Times New Roman" w:hAnsi="Times New Roman"/>
          <w:color w:val="000000" w:themeColor="text1"/>
          <w:sz w:val="28"/>
          <w:szCs w:val="28"/>
        </w:rPr>
        <w:t>18</w:t>
      </w:r>
      <w:r w:rsidR="004E0DFD" w:rsidRPr="00BD1223">
        <w:rPr>
          <w:rFonts w:ascii="Times New Roman" w:hAnsi="Times New Roman"/>
          <w:color w:val="000000" w:themeColor="text1"/>
          <w:sz w:val="28"/>
          <w:szCs w:val="28"/>
        </w:rPr>
        <w:t>].</w:t>
      </w:r>
    </w:p>
    <w:p w14:paraId="6C633816" w14:textId="77777777" w:rsidR="00FE2986" w:rsidRPr="00BD1223" w:rsidRDefault="00FE2986" w:rsidP="002B717A">
      <w:pPr>
        <w:spacing w:after="0" w:line="240" w:lineRule="auto"/>
        <w:ind w:firstLine="709"/>
        <w:jc w:val="both"/>
        <w:rPr>
          <w:rFonts w:ascii="Times New Roman" w:hAnsi="Times New Roman"/>
          <w:color w:val="000000" w:themeColor="text1"/>
          <w:sz w:val="28"/>
          <w:szCs w:val="28"/>
        </w:rPr>
      </w:pPr>
      <w:r w:rsidRPr="00BD1223">
        <w:rPr>
          <w:rFonts w:ascii="Times New Roman" w:hAnsi="Times New Roman"/>
          <w:color w:val="000000" w:themeColor="text1"/>
          <w:sz w:val="28"/>
          <w:szCs w:val="28"/>
        </w:rPr>
        <w:t>Согласно рекомендациям ЮНЕСКО [19], современное распространение ИКТ обладает высоким потенциалом для ускорения развития, сокращения цифрового неравенства и формирования инклюзивных обществ знаний, основанных на правах человека, гендерном равенстве и расширении возможностей личности. Технологии при этом способны предложить инновационные инструменты, обеспечивающие доступ к качественному образованию на протяжении всей жизни, свободное получение информации и знаний, а также полноценное участие в общественной жизни.</w:t>
      </w:r>
    </w:p>
    <w:p w14:paraId="7F6DD944" w14:textId="356B9E6D" w:rsidR="00D128A2" w:rsidRPr="00BD1223" w:rsidRDefault="00D128A2" w:rsidP="002B717A">
      <w:pPr>
        <w:spacing w:after="0" w:line="240" w:lineRule="auto"/>
        <w:ind w:firstLine="709"/>
        <w:jc w:val="both"/>
        <w:rPr>
          <w:rFonts w:ascii="Times New Roman" w:eastAsia="Times New Roman" w:hAnsi="Times New Roman"/>
          <w:color w:val="000000" w:themeColor="text1"/>
          <w:sz w:val="28"/>
          <w:szCs w:val="28"/>
          <w:lang w:eastAsia="ru-RU"/>
        </w:rPr>
      </w:pPr>
      <w:r w:rsidRPr="00BD1223">
        <w:rPr>
          <w:rFonts w:ascii="Times New Roman" w:eastAsia="Times New Roman" w:hAnsi="Times New Roman"/>
          <w:color w:val="000000" w:themeColor="text1"/>
          <w:sz w:val="28"/>
          <w:szCs w:val="28"/>
          <w:lang w:eastAsia="ru-RU"/>
        </w:rPr>
        <w:t xml:space="preserve">В </w:t>
      </w:r>
      <w:r w:rsidRPr="00BD1223">
        <w:rPr>
          <w:rFonts w:ascii="Times New Roman" w:eastAsia="Times New Roman" w:hAnsi="Times New Roman"/>
          <w:bCs/>
          <w:color w:val="000000" w:themeColor="text1"/>
          <w:sz w:val="28"/>
          <w:szCs w:val="28"/>
          <w:lang w:eastAsia="ru-RU"/>
        </w:rPr>
        <w:t>Уставе Международного агентства по возобновляемой энергии (IRENA)</w:t>
      </w:r>
      <w:r w:rsidRPr="00BD1223">
        <w:rPr>
          <w:rFonts w:ascii="Times New Roman" w:eastAsia="Times New Roman" w:hAnsi="Times New Roman"/>
          <w:color w:val="000000" w:themeColor="text1"/>
          <w:sz w:val="28"/>
          <w:szCs w:val="28"/>
          <w:lang w:eastAsia="ru-RU"/>
        </w:rPr>
        <w:t xml:space="preserve"> одним из ключевых направлений деятельности обозначена подготовка кадров и развитие компетенций в сфере возобновляемой энергетики. Агентство уделяет особое внимание формированию высококвалифицированного человеческого капитала, необходимого для эффективного внедрения и эксплуатации технологий на основе возобновляемых источников энергии</w:t>
      </w:r>
      <w:r w:rsidR="00E14918" w:rsidRPr="00BD1223">
        <w:rPr>
          <w:rFonts w:ascii="Times New Roman" w:eastAsia="Times New Roman" w:hAnsi="Times New Roman"/>
          <w:color w:val="000000" w:themeColor="text1"/>
          <w:sz w:val="28"/>
          <w:szCs w:val="28"/>
          <w:lang w:eastAsia="ru-RU"/>
        </w:rPr>
        <w:t xml:space="preserve"> </w:t>
      </w:r>
      <w:r w:rsidR="00E14918" w:rsidRPr="00BD1223">
        <w:rPr>
          <w:rFonts w:ascii="Times New Roman" w:hAnsi="Times New Roman"/>
          <w:color w:val="000000" w:themeColor="text1"/>
          <w:sz w:val="28"/>
          <w:szCs w:val="28"/>
        </w:rPr>
        <w:t>[</w:t>
      </w:r>
      <w:r w:rsidR="00873195" w:rsidRPr="00BD1223">
        <w:rPr>
          <w:rFonts w:ascii="Times New Roman" w:hAnsi="Times New Roman"/>
          <w:color w:val="000000" w:themeColor="text1"/>
          <w:sz w:val="28"/>
          <w:szCs w:val="28"/>
        </w:rPr>
        <w:t>20</w:t>
      </w:r>
      <w:r w:rsidR="00E14918" w:rsidRPr="00BD1223">
        <w:rPr>
          <w:rFonts w:ascii="Times New Roman" w:hAnsi="Times New Roman"/>
          <w:color w:val="000000" w:themeColor="text1"/>
          <w:sz w:val="28"/>
          <w:szCs w:val="28"/>
        </w:rPr>
        <w:t>]</w:t>
      </w:r>
      <w:r w:rsidRPr="00BD1223">
        <w:rPr>
          <w:rFonts w:ascii="Times New Roman" w:eastAsia="Times New Roman" w:hAnsi="Times New Roman"/>
          <w:color w:val="000000" w:themeColor="text1"/>
          <w:sz w:val="28"/>
          <w:szCs w:val="28"/>
          <w:lang w:eastAsia="ru-RU"/>
        </w:rPr>
        <w:t>.</w:t>
      </w:r>
    </w:p>
    <w:p w14:paraId="3434F187" w14:textId="40D2811A" w:rsidR="00D128A2" w:rsidRPr="00BD1223" w:rsidRDefault="00F61653" w:rsidP="00F61653">
      <w:pPr>
        <w:spacing w:after="0" w:line="240" w:lineRule="auto"/>
        <w:ind w:firstLine="709"/>
        <w:jc w:val="both"/>
        <w:rPr>
          <w:rFonts w:ascii="Times New Roman" w:eastAsia="Times New Roman" w:hAnsi="Times New Roman"/>
          <w:color w:val="000000" w:themeColor="text1"/>
          <w:sz w:val="28"/>
          <w:szCs w:val="28"/>
          <w:lang w:eastAsia="ru-RU"/>
        </w:rPr>
      </w:pPr>
      <w:r w:rsidRPr="00F61653">
        <w:rPr>
          <w:rFonts w:ascii="Times New Roman" w:eastAsia="Times New Roman" w:hAnsi="Times New Roman"/>
          <w:color w:val="000000" w:themeColor="text1"/>
          <w:sz w:val="28"/>
          <w:szCs w:val="28"/>
          <w:lang w:eastAsia="ru-RU"/>
        </w:rPr>
        <w:t>В рамках этой деятельности IRENA способствует созданию образовательных программ и систем профессиональной подготовки, а также проводит тренинги, семинары и другие обучающие мероприятия, направленные на развитие и совершенствование компетенций специалистов. Существенную роль при этом играет поддержка обмена знаниями и лучшими практиками между государствами-участниками, что содействует формированию международного экспертного сообщества в сфере во</w:t>
      </w:r>
      <w:r>
        <w:rPr>
          <w:rFonts w:ascii="Times New Roman" w:eastAsia="Times New Roman" w:hAnsi="Times New Roman"/>
          <w:color w:val="000000" w:themeColor="text1"/>
          <w:sz w:val="28"/>
          <w:szCs w:val="28"/>
          <w:lang w:eastAsia="ru-RU"/>
        </w:rPr>
        <w:t>зобновляемых источников энергии</w:t>
      </w:r>
      <w:r w:rsidR="00D128A2" w:rsidRPr="00BD1223">
        <w:rPr>
          <w:rFonts w:ascii="Times New Roman" w:eastAsia="Times New Roman" w:hAnsi="Times New Roman"/>
          <w:color w:val="000000" w:themeColor="text1"/>
          <w:sz w:val="28"/>
          <w:szCs w:val="28"/>
          <w:lang w:eastAsia="ru-RU"/>
        </w:rPr>
        <w:t>.</w:t>
      </w:r>
    </w:p>
    <w:p w14:paraId="6E228A34" w14:textId="7B4169B7" w:rsidR="00D128A2" w:rsidRPr="00BD1223" w:rsidRDefault="00D128A2" w:rsidP="00533426">
      <w:pPr>
        <w:pStyle w:val="af3"/>
        <w:ind w:firstLine="708"/>
        <w:jc w:val="both"/>
        <w:rPr>
          <w:rFonts w:ascii="Times New Roman" w:eastAsia="Times New Roman" w:hAnsi="Times New Roman"/>
          <w:color w:val="000000" w:themeColor="text1"/>
          <w:sz w:val="28"/>
          <w:szCs w:val="28"/>
          <w:lang w:eastAsia="ru-RU"/>
        </w:rPr>
      </w:pPr>
      <w:r w:rsidRPr="00BD1223">
        <w:rPr>
          <w:rFonts w:ascii="Times New Roman" w:eastAsia="Times New Roman" w:hAnsi="Times New Roman"/>
          <w:color w:val="000000" w:themeColor="text1"/>
          <w:sz w:val="28"/>
          <w:szCs w:val="28"/>
          <w:lang w:eastAsia="ru-RU"/>
        </w:rPr>
        <w:t>Кроме того, агентство занимается распространением аналитических материалов, публикацией методических руководств и учебных пособий, обеспечивающих доступ к актуальной информации о новейших разработках и тенденциях в сфере ВИЭ</w:t>
      </w:r>
      <w:r w:rsidRPr="00F61653">
        <w:rPr>
          <w:rFonts w:ascii="Times New Roman" w:hAnsi="Times New Roman"/>
          <w:sz w:val="28"/>
          <w:szCs w:val="28"/>
        </w:rPr>
        <w:t xml:space="preserve">. </w:t>
      </w:r>
      <w:r w:rsidR="00F61653" w:rsidRPr="00F61653">
        <w:rPr>
          <w:rFonts w:ascii="Times New Roman" w:hAnsi="Times New Roman"/>
          <w:sz w:val="28"/>
          <w:szCs w:val="28"/>
        </w:rPr>
        <w:t>Особый акцент делается на взаимодействии с высшими учебными заведениями, исследовательскими институтами и международными организациями в целях разработки специализированных образовательных программ, ориентированных на подготовку квалифицированных специалистов и укрепление научно-исследовательского потенциала.</w:t>
      </w:r>
    </w:p>
    <w:p w14:paraId="2BC80484" w14:textId="77777777" w:rsidR="00FE2986" w:rsidRPr="00BD1223" w:rsidRDefault="00FE2986" w:rsidP="00F61653">
      <w:pPr>
        <w:spacing w:after="0" w:line="240" w:lineRule="auto"/>
        <w:ind w:firstLine="709"/>
        <w:jc w:val="both"/>
        <w:rPr>
          <w:rFonts w:ascii="Times New Roman" w:hAnsi="Times New Roman"/>
          <w:color w:val="000000" w:themeColor="text1"/>
          <w:sz w:val="28"/>
          <w:szCs w:val="28"/>
        </w:rPr>
      </w:pPr>
      <w:r w:rsidRPr="00BD1223">
        <w:rPr>
          <w:rFonts w:ascii="Times New Roman" w:hAnsi="Times New Roman"/>
          <w:color w:val="000000" w:themeColor="text1"/>
          <w:sz w:val="28"/>
          <w:szCs w:val="28"/>
        </w:rPr>
        <w:t>Следовательно, IRENA вносит значительный вклад в подготовку компетентных специалистов, создавая предпосылки для устойчивого развития возобновляемой энергетики через поддержку образовательных инициатив, программ профессиональной переподготовки и развитие международного научного партнерства.</w:t>
      </w:r>
    </w:p>
    <w:p w14:paraId="3A743E0D" w14:textId="77777777" w:rsidR="002B717A" w:rsidRPr="007C7CD2" w:rsidRDefault="00D75C7C" w:rsidP="002B717A">
      <w:pPr>
        <w:spacing w:after="0" w:line="240" w:lineRule="auto"/>
        <w:ind w:firstLine="709"/>
        <w:jc w:val="both"/>
        <w:rPr>
          <w:rFonts w:ascii="Times New Roman" w:hAnsi="Times New Roman"/>
          <w:color w:val="000000" w:themeColor="text1"/>
          <w:sz w:val="28"/>
          <w:szCs w:val="28"/>
          <w:shd w:val="clear" w:color="auto" w:fill="FFFFFF"/>
        </w:rPr>
      </w:pPr>
      <w:r w:rsidRPr="00BD1223">
        <w:rPr>
          <w:rFonts w:ascii="Times New Roman" w:hAnsi="Times New Roman"/>
          <w:color w:val="000000" w:themeColor="text1"/>
          <w:sz w:val="28"/>
          <w:szCs w:val="28"/>
          <w:shd w:val="clear" w:color="auto" w:fill="FFFFFF"/>
        </w:rPr>
        <w:t xml:space="preserve">Различные международные фонды и организации направляют свои инвестиции на внедрение </w:t>
      </w:r>
      <w:r w:rsidR="00214857" w:rsidRPr="00BD1223">
        <w:rPr>
          <w:rFonts w:ascii="Times New Roman" w:hAnsi="Times New Roman"/>
          <w:color w:val="000000" w:themeColor="text1"/>
          <w:sz w:val="28"/>
          <w:szCs w:val="28"/>
          <w:shd w:val="clear" w:color="auto" w:fill="FFFFFF"/>
        </w:rPr>
        <w:t xml:space="preserve">и развитие </w:t>
      </w:r>
      <w:r w:rsidRPr="00BD1223">
        <w:rPr>
          <w:rFonts w:ascii="Times New Roman" w:hAnsi="Times New Roman"/>
          <w:color w:val="000000" w:themeColor="text1"/>
          <w:sz w:val="28"/>
          <w:szCs w:val="28"/>
          <w:shd w:val="clear" w:color="auto" w:fill="FFFFFF"/>
        </w:rPr>
        <w:t xml:space="preserve">нетрадиционных </w:t>
      </w:r>
      <w:r w:rsidR="00214857" w:rsidRPr="00BD1223">
        <w:rPr>
          <w:rFonts w:ascii="Times New Roman" w:hAnsi="Times New Roman"/>
          <w:color w:val="000000" w:themeColor="text1"/>
          <w:sz w:val="28"/>
          <w:szCs w:val="28"/>
          <w:shd w:val="clear" w:color="auto" w:fill="FFFFFF"/>
        </w:rPr>
        <w:t>источников</w:t>
      </w:r>
      <w:r w:rsidRPr="00BD1223">
        <w:rPr>
          <w:rFonts w:ascii="Times New Roman" w:hAnsi="Times New Roman"/>
          <w:color w:val="000000" w:themeColor="text1"/>
          <w:sz w:val="28"/>
          <w:szCs w:val="28"/>
          <w:shd w:val="clear" w:color="auto" w:fill="FFFFFF"/>
        </w:rPr>
        <w:t xml:space="preserve"> энергии в </w:t>
      </w:r>
      <w:r w:rsidR="00214857" w:rsidRPr="00BD1223">
        <w:rPr>
          <w:rFonts w:ascii="Times New Roman" w:hAnsi="Times New Roman"/>
          <w:color w:val="000000" w:themeColor="text1"/>
          <w:sz w:val="28"/>
          <w:szCs w:val="28"/>
          <w:shd w:val="clear" w:color="auto" w:fill="FFFFFF"/>
        </w:rPr>
        <w:t>Казахстан</w:t>
      </w:r>
      <w:r w:rsidRPr="00BD1223">
        <w:rPr>
          <w:rFonts w:ascii="Times New Roman" w:hAnsi="Times New Roman"/>
          <w:color w:val="000000" w:themeColor="text1"/>
          <w:sz w:val="28"/>
          <w:szCs w:val="28"/>
          <w:shd w:val="clear" w:color="auto" w:fill="FFFFFF"/>
        </w:rPr>
        <w:t>. Большинство подобной энергетики управляется автоматизировано и дистанционно, в связи с этим возникает необходимость специалистов в смежных областях, понимающих инж</w:t>
      </w:r>
      <w:r w:rsidR="00FD20D0" w:rsidRPr="00BD1223">
        <w:rPr>
          <w:rFonts w:ascii="Times New Roman" w:hAnsi="Times New Roman"/>
          <w:color w:val="000000" w:themeColor="text1"/>
          <w:sz w:val="28"/>
          <w:szCs w:val="28"/>
          <w:shd w:val="clear" w:color="auto" w:fill="FFFFFF"/>
        </w:rPr>
        <w:t>енерные и компьютерные процессы</w:t>
      </w:r>
      <w:r w:rsidR="004E0DFD" w:rsidRPr="00BD1223">
        <w:rPr>
          <w:rFonts w:ascii="Times New Roman" w:hAnsi="Times New Roman"/>
          <w:color w:val="000000" w:themeColor="text1"/>
          <w:sz w:val="28"/>
          <w:szCs w:val="28"/>
        </w:rPr>
        <w:t>.</w:t>
      </w:r>
    </w:p>
    <w:p w14:paraId="72B90E6E" w14:textId="0C267572" w:rsidR="00407B05" w:rsidRPr="002B717A" w:rsidRDefault="00407B05" w:rsidP="002B717A">
      <w:pPr>
        <w:spacing w:after="0" w:line="240" w:lineRule="auto"/>
        <w:ind w:firstLine="709"/>
        <w:jc w:val="both"/>
        <w:rPr>
          <w:rFonts w:ascii="Times New Roman" w:hAnsi="Times New Roman"/>
          <w:color w:val="000000" w:themeColor="text1"/>
          <w:sz w:val="28"/>
          <w:szCs w:val="28"/>
          <w:shd w:val="clear" w:color="auto" w:fill="FFFFFF"/>
        </w:rPr>
      </w:pPr>
      <w:r w:rsidRPr="00BD1223">
        <w:rPr>
          <w:rFonts w:ascii="Times New Roman" w:hAnsi="Times New Roman"/>
          <w:color w:val="000000" w:themeColor="text1"/>
          <w:sz w:val="28"/>
          <w:szCs w:val="28"/>
        </w:rPr>
        <w:t>Таким образом, цифровизация и модернизация высшего образования в Казахстане — это многогранный процесс, который охватывает все аспекты образовательной системы, от улучшения качества обучения до подготовки специалистов для работы в цифровой экономике. Эти изменения призваны сделать образование более доступным, современным и конкурентос</w:t>
      </w:r>
      <w:r w:rsidR="003A47A6" w:rsidRPr="00BD1223">
        <w:rPr>
          <w:rFonts w:ascii="Times New Roman" w:hAnsi="Times New Roman"/>
          <w:color w:val="000000" w:themeColor="text1"/>
          <w:sz w:val="28"/>
          <w:szCs w:val="28"/>
        </w:rPr>
        <w:t>пособным на международной арене</w:t>
      </w:r>
      <w:r w:rsidR="00EC75D3" w:rsidRPr="00BD1223">
        <w:rPr>
          <w:rFonts w:ascii="Times New Roman" w:hAnsi="Times New Roman"/>
          <w:color w:val="000000" w:themeColor="text1"/>
          <w:sz w:val="28"/>
          <w:szCs w:val="28"/>
        </w:rPr>
        <w:t>.</w:t>
      </w:r>
    </w:p>
    <w:p w14:paraId="4AB08BE1" w14:textId="6464D08C" w:rsidR="00BD1223" w:rsidRPr="00BD1223" w:rsidRDefault="00D75C7C" w:rsidP="002B717A">
      <w:pPr>
        <w:spacing w:after="0" w:line="240" w:lineRule="auto"/>
        <w:ind w:firstLine="709"/>
        <w:jc w:val="both"/>
        <w:rPr>
          <w:rFonts w:ascii="Times New Roman" w:hAnsi="Times New Roman"/>
          <w:color w:val="000000" w:themeColor="text1"/>
          <w:sz w:val="28"/>
          <w:szCs w:val="28"/>
          <w:shd w:val="clear" w:color="auto" w:fill="FFFFFF"/>
        </w:rPr>
      </w:pPr>
      <w:r w:rsidRPr="00BD1223">
        <w:rPr>
          <w:rFonts w:ascii="Times New Roman" w:hAnsi="Times New Roman"/>
          <w:color w:val="000000" w:themeColor="text1"/>
          <w:sz w:val="28"/>
          <w:szCs w:val="28"/>
          <w:shd w:val="clear" w:color="auto" w:fill="FFFFFF"/>
        </w:rPr>
        <w:t xml:space="preserve"> </w:t>
      </w:r>
      <w:bookmarkEnd w:id="5"/>
      <w:r w:rsidR="00BD1223" w:rsidRPr="00BD1223">
        <w:rPr>
          <w:rFonts w:ascii="Times New Roman" w:hAnsi="Times New Roman"/>
          <w:color w:val="000000" w:themeColor="text1"/>
          <w:sz w:val="28"/>
          <w:szCs w:val="28"/>
          <w:shd w:val="clear" w:color="auto" w:fill="FFFFFF"/>
        </w:rPr>
        <w:t xml:space="preserve">Несмотря на многочисленные образовательные инициативы существует кадровый голод специалистов смежных областей </w:t>
      </w:r>
      <w:r w:rsidR="00BD1223" w:rsidRPr="00BD1223">
        <w:rPr>
          <w:rFonts w:ascii="Times New Roman" w:hAnsi="Times New Roman"/>
          <w:color w:val="000000" w:themeColor="text1"/>
          <w:sz w:val="28"/>
          <w:szCs w:val="28"/>
        </w:rPr>
        <w:t>[21].</w:t>
      </w:r>
      <w:r w:rsidR="00BD1223" w:rsidRPr="00BD1223">
        <w:rPr>
          <w:rFonts w:ascii="Times New Roman" w:hAnsi="Times New Roman"/>
          <w:color w:val="000000" w:themeColor="text1"/>
          <w:sz w:val="28"/>
          <w:szCs w:val="28"/>
          <w:shd w:val="clear" w:color="auto" w:fill="FFFFFF"/>
        </w:rPr>
        <w:t xml:space="preserve"> </w:t>
      </w:r>
    </w:p>
    <w:p w14:paraId="1551299F" w14:textId="30E1D09A" w:rsidR="00BD1223" w:rsidRPr="00BD1223" w:rsidRDefault="00BD1223" w:rsidP="002B717A">
      <w:pPr>
        <w:spacing w:after="0" w:line="240" w:lineRule="auto"/>
        <w:ind w:firstLine="709"/>
        <w:jc w:val="both"/>
        <w:rPr>
          <w:rFonts w:ascii="Times New Roman" w:hAnsi="Times New Roman"/>
          <w:color w:val="000000" w:themeColor="text1"/>
          <w:sz w:val="28"/>
          <w:szCs w:val="28"/>
          <w:shd w:val="clear" w:color="auto" w:fill="FFFFFF"/>
        </w:rPr>
      </w:pPr>
      <w:r w:rsidRPr="00BD1223">
        <w:rPr>
          <w:rFonts w:ascii="Times New Roman" w:hAnsi="Times New Roman"/>
          <w:b/>
          <w:bCs/>
          <w:color w:val="000000" w:themeColor="text1"/>
          <w:sz w:val="28"/>
          <w:szCs w:val="28"/>
          <w:shd w:val="clear" w:color="auto" w:fill="FFFFFF"/>
        </w:rPr>
        <w:t>Степень изученности проблемы.</w:t>
      </w:r>
      <w:r w:rsidRPr="00BD1223">
        <w:rPr>
          <w:rFonts w:ascii="Times New Roman" w:hAnsi="Times New Roman"/>
          <w:color w:val="000000" w:themeColor="text1"/>
          <w:sz w:val="28"/>
          <w:szCs w:val="28"/>
          <w:shd w:val="clear" w:color="auto" w:fill="FFFFFF"/>
        </w:rPr>
        <w:t xml:space="preserve"> Изучив научно-методические литературные источники отечественных ученых, было выявлено, что значительный вклад в развитие методического сопровождения в области цифровизации внесли казахстанские исследователи, такие как </w:t>
      </w:r>
      <w:r w:rsidR="00233118" w:rsidRPr="00815195">
        <w:rPr>
          <w:rFonts w:ascii="Times New Roman" w:hAnsi="Times New Roman"/>
          <w:color w:val="222222"/>
          <w:sz w:val="28"/>
          <w:szCs w:val="28"/>
          <w:shd w:val="clear" w:color="auto" w:fill="FFFFFF"/>
        </w:rPr>
        <w:t>Аб</w:t>
      </w:r>
      <w:r w:rsidR="00233118">
        <w:rPr>
          <w:rFonts w:ascii="Times New Roman" w:hAnsi="Times New Roman"/>
          <w:color w:val="222222"/>
          <w:sz w:val="28"/>
          <w:szCs w:val="28"/>
          <w:shd w:val="clear" w:color="auto" w:fill="FFFFFF"/>
        </w:rPr>
        <w:t xml:space="preserve">ильдинова Г. </w:t>
      </w:r>
      <w:r w:rsidR="00233118" w:rsidRPr="006C7F1B">
        <w:rPr>
          <w:rFonts w:ascii="Times New Roman" w:hAnsi="Times New Roman"/>
          <w:color w:val="222222"/>
          <w:sz w:val="28"/>
          <w:szCs w:val="28"/>
          <w:shd w:val="clear" w:color="auto" w:fill="FFFFFF"/>
        </w:rPr>
        <w:t>М., Айтымова А. М.</w:t>
      </w:r>
      <w:r w:rsidR="00233118" w:rsidRPr="006C7F1B">
        <w:rPr>
          <w:rFonts w:ascii="Times New Roman" w:hAnsi="Times New Roman"/>
          <w:color w:val="000000" w:themeColor="text1"/>
          <w:sz w:val="28"/>
          <w:szCs w:val="28"/>
        </w:rPr>
        <w:t xml:space="preserve"> [22]</w:t>
      </w:r>
      <w:r w:rsidR="00233118" w:rsidRPr="006C7F1B">
        <w:rPr>
          <w:rFonts w:ascii="Times New Roman" w:eastAsia="Times New Roman" w:hAnsi="Times New Roman"/>
          <w:color w:val="000000" w:themeColor="text1"/>
          <w:sz w:val="28"/>
          <w:szCs w:val="28"/>
          <w:lang w:eastAsia="ru-RU"/>
        </w:rPr>
        <w:t>,</w:t>
      </w:r>
      <w:r w:rsidR="00233118" w:rsidRPr="006C7F1B">
        <w:rPr>
          <w:rFonts w:ascii="Times New Roman" w:hAnsi="Times New Roman"/>
          <w:color w:val="222222"/>
          <w:sz w:val="28"/>
          <w:szCs w:val="28"/>
          <w:shd w:val="clear" w:color="auto" w:fill="FFFFFF"/>
        </w:rPr>
        <w:t xml:space="preserve"> </w:t>
      </w:r>
      <w:r w:rsidR="00E20FAB" w:rsidRPr="006C7F1B">
        <w:rPr>
          <w:rFonts w:ascii="Times New Roman" w:hAnsi="Times New Roman"/>
          <w:color w:val="000000" w:themeColor="text1"/>
          <w:sz w:val="28"/>
          <w:szCs w:val="28"/>
          <w:shd w:val="clear" w:color="auto" w:fill="FFFFFF"/>
        </w:rPr>
        <w:t>Альжанов А.К., Нугуманова А. и Сутула М.</w:t>
      </w:r>
      <w:r w:rsidR="00E20FAB" w:rsidRPr="006C7F1B">
        <w:rPr>
          <w:rFonts w:ascii="Times New Roman" w:hAnsi="Times New Roman"/>
          <w:color w:val="000000" w:themeColor="text1"/>
          <w:sz w:val="28"/>
          <w:szCs w:val="28"/>
        </w:rPr>
        <w:t xml:space="preserve"> [23]</w:t>
      </w:r>
      <w:r w:rsidR="00E20FAB" w:rsidRPr="006C7F1B">
        <w:rPr>
          <w:rFonts w:ascii="Times New Roman" w:eastAsia="Times New Roman" w:hAnsi="Times New Roman"/>
          <w:color w:val="000000" w:themeColor="text1"/>
          <w:sz w:val="28"/>
          <w:szCs w:val="28"/>
          <w:lang w:eastAsia="ru-RU"/>
        </w:rPr>
        <w:t xml:space="preserve">, </w:t>
      </w:r>
      <w:r w:rsidR="00E20FAB" w:rsidRPr="006C7F1B">
        <w:rPr>
          <w:rFonts w:ascii="Times New Roman" w:hAnsi="Times New Roman"/>
          <w:color w:val="000000" w:themeColor="text1"/>
          <w:sz w:val="28"/>
          <w:szCs w:val="28"/>
          <w:shd w:val="clear" w:color="auto" w:fill="FFFFFF"/>
        </w:rPr>
        <w:t xml:space="preserve"> </w:t>
      </w:r>
      <w:r w:rsidR="00DE656A" w:rsidRPr="006C7F1B">
        <w:rPr>
          <w:rFonts w:ascii="Times New Roman" w:hAnsi="Times New Roman"/>
          <w:color w:val="000000" w:themeColor="text1"/>
          <w:sz w:val="28"/>
          <w:szCs w:val="28"/>
          <w:shd w:val="clear" w:color="auto" w:fill="FFFFFF"/>
        </w:rPr>
        <w:t>Зулпыхар Ж.Е.</w:t>
      </w:r>
      <w:r w:rsidR="00600580">
        <w:rPr>
          <w:rFonts w:ascii="Times New Roman" w:hAnsi="Times New Roman"/>
          <w:color w:val="000000" w:themeColor="text1"/>
          <w:sz w:val="28"/>
          <w:szCs w:val="28"/>
        </w:rPr>
        <w:t>, Серікбаева</w:t>
      </w:r>
      <w:r w:rsidR="00DE656A" w:rsidRPr="006C7F1B">
        <w:rPr>
          <w:rFonts w:ascii="Times New Roman" w:hAnsi="Times New Roman"/>
          <w:color w:val="000000" w:themeColor="text1"/>
          <w:sz w:val="28"/>
          <w:szCs w:val="28"/>
        </w:rPr>
        <w:t xml:space="preserve"> А.</w:t>
      </w:r>
      <w:r w:rsidR="00600580">
        <w:rPr>
          <w:rFonts w:ascii="Times New Roman" w:hAnsi="Times New Roman"/>
          <w:color w:val="000000" w:themeColor="text1"/>
          <w:sz w:val="28"/>
          <w:szCs w:val="28"/>
        </w:rPr>
        <w:t xml:space="preserve">, Нурбекова Г., и Кариева, К. </w:t>
      </w:r>
      <w:r w:rsidR="00DE656A" w:rsidRPr="006C7F1B">
        <w:rPr>
          <w:rFonts w:ascii="Times New Roman" w:hAnsi="Times New Roman"/>
          <w:color w:val="000000" w:themeColor="text1"/>
          <w:sz w:val="28"/>
          <w:szCs w:val="28"/>
        </w:rPr>
        <w:t>[24],</w:t>
      </w:r>
      <w:r w:rsidR="00DE656A" w:rsidRPr="006C7F1B">
        <w:rPr>
          <w:rFonts w:ascii="Times New Roman" w:hAnsi="Times New Roman"/>
          <w:color w:val="000000" w:themeColor="text1"/>
          <w:sz w:val="28"/>
          <w:szCs w:val="28"/>
          <w:shd w:val="clear" w:color="auto" w:fill="FFFFFF"/>
          <w:lang w:val="kk-KZ"/>
        </w:rPr>
        <w:t xml:space="preserve"> </w:t>
      </w:r>
      <w:r w:rsidR="00DE656A" w:rsidRPr="006C7F1B">
        <w:rPr>
          <w:rFonts w:ascii="Times New Roman" w:hAnsi="Times New Roman"/>
          <w:color w:val="000000" w:themeColor="text1"/>
          <w:sz w:val="28"/>
          <w:szCs w:val="28"/>
          <w:shd w:val="clear" w:color="auto" w:fill="FFFFFF"/>
        </w:rPr>
        <w:t>Кариева К. и Давлетова А.К</w:t>
      </w:r>
      <w:r w:rsidR="003E5BCA" w:rsidRPr="006C7F1B">
        <w:rPr>
          <w:rFonts w:ascii="Times New Roman" w:hAnsi="Times New Roman"/>
          <w:color w:val="000000" w:themeColor="text1"/>
          <w:sz w:val="28"/>
          <w:szCs w:val="28"/>
          <w:shd w:val="clear" w:color="auto" w:fill="FFFFFF"/>
        </w:rPr>
        <w:t xml:space="preserve"> </w:t>
      </w:r>
      <w:r w:rsidR="00F72AFE" w:rsidRPr="006C7F1B">
        <w:rPr>
          <w:rFonts w:ascii="Times New Roman" w:hAnsi="Times New Roman"/>
          <w:color w:val="000000" w:themeColor="text1"/>
          <w:sz w:val="28"/>
          <w:szCs w:val="28"/>
        </w:rPr>
        <w:t>[25</w:t>
      </w:r>
      <w:r w:rsidRPr="006C7F1B">
        <w:rPr>
          <w:rFonts w:ascii="Times New Roman" w:hAnsi="Times New Roman"/>
          <w:color w:val="000000" w:themeColor="text1"/>
          <w:sz w:val="28"/>
          <w:szCs w:val="28"/>
        </w:rPr>
        <w:t>]</w:t>
      </w:r>
      <w:r w:rsidRPr="006C7F1B">
        <w:rPr>
          <w:rFonts w:ascii="Times New Roman" w:eastAsia="Times New Roman" w:hAnsi="Times New Roman"/>
          <w:color w:val="000000" w:themeColor="text1"/>
          <w:sz w:val="28"/>
          <w:szCs w:val="28"/>
          <w:lang w:eastAsia="ru-RU"/>
        </w:rPr>
        <w:t xml:space="preserve">, </w:t>
      </w:r>
      <w:r w:rsidR="00DE656A" w:rsidRPr="006C7F1B">
        <w:rPr>
          <w:rFonts w:ascii="Times New Roman" w:hAnsi="Times New Roman"/>
          <w:color w:val="000000" w:themeColor="text1"/>
          <w:sz w:val="28"/>
          <w:szCs w:val="28"/>
          <w:shd w:val="clear" w:color="auto" w:fill="FFFFFF"/>
        </w:rPr>
        <w:t>Карелхан Н.</w:t>
      </w:r>
      <w:r w:rsidR="006C7F1B" w:rsidRPr="006C7F1B">
        <w:rPr>
          <w:rFonts w:ascii="Times New Roman" w:hAnsi="Times New Roman"/>
          <w:color w:val="000000" w:themeColor="text1"/>
          <w:sz w:val="28"/>
          <w:szCs w:val="28"/>
          <w:shd w:val="clear" w:color="auto" w:fill="FFFFFF"/>
        </w:rPr>
        <w:t xml:space="preserve"> </w:t>
      </w:r>
      <w:r w:rsidR="00DE656A" w:rsidRPr="006C7F1B">
        <w:rPr>
          <w:rFonts w:ascii="Times New Roman" w:hAnsi="Times New Roman"/>
          <w:color w:val="000000" w:themeColor="text1"/>
          <w:sz w:val="28"/>
          <w:szCs w:val="28"/>
          <w:shd w:val="clear" w:color="auto" w:fill="FFFFFF"/>
        </w:rPr>
        <w:t xml:space="preserve">и </w:t>
      </w:r>
      <w:r w:rsidR="00DE656A" w:rsidRPr="006C7F1B">
        <w:rPr>
          <w:rFonts w:ascii="Times New Roman" w:hAnsi="Times New Roman"/>
          <w:color w:val="000000" w:themeColor="text1"/>
          <w:sz w:val="28"/>
          <w:szCs w:val="28"/>
        </w:rPr>
        <w:t>Қадірбек</w:t>
      </w:r>
      <w:r w:rsidR="00600580">
        <w:rPr>
          <w:rFonts w:ascii="Times New Roman" w:hAnsi="Times New Roman"/>
          <w:color w:val="000000" w:themeColor="text1"/>
          <w:sz w:val="28"/>
          <w:szCs w:val="28"/>
        </w:rPr>
        <w:t xml:space="preserve"> А.</w:t>
      </w:r>
      <w:r w:rsidR="00DE656A" w:rsidRPr="006C7F1B">
        <w:rPr>
          <w:rFonts w:ascii="Times New Roman" w:hAnsi="Times New Roman"/>
          <w:color w:val="000000" w:themeColor="text1"/>
          <w:sz w:val="28"/>
          <w:szCs w:val="28"/>
        </w:rPr>
        <w:t xml:space="preserve"> </w:t>
      </w:r>
      <w:r w:rsidR="00F72AFE" w:rsidRPr="006C7F1B">
        <w:rPr>
          <w:rFonts w:ascii="Times New Roman" w:hAnsi="Times New Roman"/>
          <w:color w:val="000000" w:themeColor="text1"/>
          <w:sz w:val="28"/>
          <w:szCs w:val="28"/>
        </w:rPr>
        <w:t>[26</w:t>
      </w:r>
      <w:r w:rsidRPr="006C7F1B">
        <w:rPr>
          <w:rFonts w:ascii="Times New Roman" w:hAnsi="Times New Roman"/>
          <w:color w:val="000000" w:themeColor="text1"/>
          <w:sz w:val="28"/>
          <w:szCs w:val="28"/>
        </w:rPr>
        <w:t>]</w:t>
      </w:r>
      <w:r w:rsidRPr="006C7F1B">
        <w:rPr>
          <w:rFonts w:ascii="Times New Roman" w:hAnsi="Times New Roman"/>
          <w:color w:val="000000" w:themeColor="text1"/>
          <w:sz w:val="28"/>
          <w:szCs w:val="28"/>
          <w:shd w:val="clear" w:color="auto" w:fill="FFFFFF"/>
        </w:rPr>
        <w:t xml:space="preserve">, </w:t>
      </w:r>
      <w:r w:rsidR="00DE656A" w:rsidRPr="006C7F1B">
        <w:rPr>
          <w:rFonts w:ascii="Times New Roman" w:hAnsi="Times New Roman"/>
          <w:color w:val="000000" w:themeColor="text1"/>
          <w:sz w:val="28"/>
          <w:szCs w:val="28"/>
          <w:shd w:val="clear" w:color="auto" w:fill="FFFFFF"/>
        </w:rPr>
        <w:t>Карымсакова А.Е.</w:t>
      </w:r>
      <w:r w:rsidR="00DE656A" w:rsidRPr="006C7F1B">
        <w:rPr>
          <w:rFonts w:ascii="Times New Roman" w:hAnsi="Times New Roman"/>
          <w:color w:val="000000" w:themeColor="text1"/>
          <w:sz w:val="28"/>
          <w:szCs w:val="28"/>
        </w:rPr>
        <w:t xml:space="preserve"> и Жалгасбекова, Ж. К. </w:t>
      </w:r>
      <w:r w:rsidR="00F72AFE" w:rsidRPr="006C7F1B">
        <w:rPr>
          <w:rFonts w:ascii="Times New Roman" w:hAnsi="Times New Roman"/>
          <w:color w:val="000000" w:themeColor="text1"/>
          <w:sz w:val="28"/>
          <w:szCs w:val="28"/>
        </w:rPr>
        <w:t>[27</w:t>
      </w:r>
      <w:r w:rsidR="003E5BCA" w:rsidRPr="006C7F1B">
        <w:rPr>
          <w:rFonts w:ascii="Times New Roman" w:hAnsi="Times New Roman"/>
          <w:color w:val="000000" w:themeColor="text1"/>
          <w:sz w:val="28"/>
          <w:szCs w:val="28"/>
        </w:rPr>
        <w:t>]</w:t>
      </w:r>
      <w:r w:rsidR="003E5BCA" w:rsidRPr="006C7F1B">
        <w:rPr>
          <w:rFonts w:ascii="Times New Roman" w:eastAsia="Times New Roman" w:hAnsi="Times New Roman"/>
          <w:color w:val="000000" w:themeColor="text1"/>
          <w:sz w:val="28"/>
          <w:szCs w:val="28"/>
          <w:lang w:eastAsia="ru-RU"/>
        </w:rPr>
        <w:t xml:space="preserve">, </w:t>
      </w:r>
      <w:r w:rsidR="00600580">
        <w:rPr>
          <w:rFonts w:ascii="Times New Roman" w:hAnsi="Times New Roman"/>
          <w:color w:val="000000" w:themeColor="text1"/>
          <w:sz w:val="28"/>
          <w:szCs w:val="28"/>
        </w:rPr>
        <w:t>Мубараков А. М. и Байгулова</w:t>
      </w:r>
      <w:r w:rsidR="006C7F1B" w:rsidRPr="006C7F1B">
        <w:rPr>
          <w:rFonts w:ascii="Times New Roman" w:hAnsi="Times New Roman"/>
          <w:color w:val="000000" w:themeColor="text1"/>
          <w:sz w:val="28"/>
          <w:szCs w:val="28"/>
        </w:rPr>
        <w:t xml:space="preserve"> А. Д. </w:t>
      </w:r>
      <w:r w:rsidR="00F72AFE" w:rsidRPr="006C7F1B">
        <w:rPr>
          <w:rFonts w:ascii="Times New Roman" w:hAnsi="Times New Roman"/>
          <w:color w:val="000000" w:themeColor="text1"/>
          <w:sz w:val="28"/>
          <w:szCs w:val="28"/>
        </w:rPr>
        <w:t>[28</w:t>
      </w:r>
      <w:r w:rsidR="003E5BCA" w:rsidRPr="006C7F1B">
        <w:rPr>
          <w:rFonts w:ascii="Times New Roman" w:hAnsi="Times New Roman"/>
          <w:color w:val="000000" w:themeColor="text1"/>
          <w:sz w:val="28"/>
          <w:szCs w:val="28"/>
        </w:rPr>
        <w:t>],</w:t>
      </w:r>
      <w:r w:rsidR="003E5BCA" w:rsidRPr="006C7F1B">
        <w:rPr>
          <w:rFonts w:ascii="Times New Roman" w:hAnsi="Times New Roman"/>
          <w:color w:val="000000" w:themeColor="text1"/>
          <w:sz w:val="28"/>
          <w:szCs w:val="28"/>
          <w:shd w:val="clear" w:color="auto" w:fill="FFFFFF"/>
        </w:rPr>
        <w:t xml:space="preserve"> </w:t>
      </w:r>
      <w:r w:rsidR="00600580">
        <w:rPr>
          <w:rFonts w:ascii="Times New Roman" w:hAnsi="Times New Roman"/>
          <w:color w:val="000000" w:themeColor="text1"/>
          <w:sz w:val="28"/>
          <w:szCs w:val="28"/>
        </w:rPr>
        <w:t>Нурбекова</w:t>
      </w:r>
      <w:r w:rsidR="00600580" w:rsidRPr="00600580">
        <w:rPr>
          <w:rFonts w:ascii="Times New Roman" w:hAnsi="Times New Roman"/>
          <w:color w:val="000000" w:themeColor="text1"/>
          <w:sz w:val="28"/>
          <w:szCs w:val="28"/>
        </w:rPr>
        <w:t xml:space="preserve"> </w:t>
      </w:r>
      <w:r w:rsidR="006C7F1B" w:rsidRPr="006C7F1B">
        <w:rPr>
          <w:rFonts w:ascii="Times New Roman" w:hAnsi="Times New Roman"/>
          <w:color w:val="000000" w:themeColor="text1"/>
          <w:sz w:val="28"/>
          <w:szCs w:val="28"/>
        </w:rPr>
        <w:t>Ж. К., Байгушева, К. М., Ельтинова, Р. А., и Байгушева, Б. М. [29]</w:t>
      </w:r>
      <w:r w:rsidR="006C7F1B" w:rsidRPr="006C7F1B">
        <w:rPr>
          <w:rFonts w:ascii="Times New Roman" w:eastAsia="Times New Roman" w:hAnsi="Times New Roman"/>
          <w:color w:val="000000" w:themeColor="text1"/>
          <w:sz w:val="28"/>
          <w:szCs w:val="28"/>
          <w:lang w:eastAsia="ru-RU"/>
        </w:rPr>
        <w:t xml:space="preserve">, </w:t>
      </w:r>
      <w:r w:rsidR="006C7F1B" w:rsidRPr="006C7F1B">
        <w:rPr>
          <w:rFonts w:ascii="Times New Roman" w:hAnsi="Times New Roman"/>
          <w:color w:val="000000" w:themeColor="text1"/>
          <w:sz w:val="28"/>
          <w:szCs w:val="28"/>
        </w:rPr>
        <w:t>Сер</w:t>
      </w:r>
      <w:r w:rsidR="006C7F1B" w:rsidRPr="006C7F1B">
        <w:rPr>
          <w:rFonts w:ascii="Times New Roman" w:hAnsi="Times New Roman"/>
          <w:color w:val="000000" w:themeColor="text1"/>
          <w:sz w:val="28"/>
          <w:szCs w:val="28"/>
          <w:shd w:val="clear" w:color="auto" w:fill="FFFFFF"/>
          <w:lang w:val="kk-KZ"/>
        </w:rPr>
        <w:t>і</w:t>
      </w:r>
      <w:r w:rsidR="006C7F1B" w:rsidRPr="006C7F1B">
        <w:rPr>
          <w:rFonts w:ascii="Times New Roman" w:hAnsi="Times New Roman"/>
          <w:color w:val="000000" w:themeColor="text1"/>
          <w:sz w:val="28"/>
          <w:szCs w:val="28"/>
        </w:rPr>
        <w:t>к, М. и Садвакасова, А. К. [30]</w:t>
      </w:r>
      <w:r w:rsidR="006C7F1B" w:rsidRPr="006C7F1B">
        <w:rPr>
          <w:rFonts w:ascii="Times New Roman" w:eastAsia="Times New Roman" w:hAnsi="Times New Roman"/>
          <w:color w:val="000000" w:themeColor="text1"/>
          <w:sz w:val="28"/>
          <w:szCs w:val="28"/>
          <w:lang w:eastAsia="ru-RU"/>
        </w:rPr>
        <w:t>.</w:t>
      </w:r>
      <w:r w:rsidR="00600580">
        <w:rPr>
          <w:rFonts w:ascii="Times New Roman" w:hAnsi="Times New Roman"/>
          <w:color w:val="000000" w:themeColor="text1"/>
          <w:sz w:val="28"/>
          <w:szCs w:val="28"/>
          <w:shd w:val="clear" w:color="auto" w:fill="FFFFFF"/>
        </w:rPr>
        <w:t xml:space="preserve"> Вышеперечисленными учен</w:t>
      </w:r>
      <w:r w:rsidRPr="00BD1223">
        <w:rPr>
          <w:rFonts w:ascii="Times New Roman" w:hAnsi="Times New Roman"/>
          <w:color w:val="000000" w:themeColor="text1"/>
          <w:sz w:val="28"/>
          <w:szCs w:val="28"/>
          <w:shd w:val="clear" w:color="auto" w:fill="FFFFFF"/>
        </w:rPr>
        <w:t>ыми разработаны и внедрены современные подходы, методики и технологии информационно-коммуникативного методического сопровождения, которые сыграли колоссальную роль в повышении качества образования.</w:t>
      </w:r>
    </w:p>
    <w:p w14:paraId="79DCE71B" w14:textId="77777777" w:rsidR="002B717A" w:rsidRPr="007C7CD2" w:rsidRDefault="00BD1223" w:rsidP="002B717A">
      <w:pPr>
        <w:spacing w:after="0" w:line="240" w:lineRule="auto"/>
        <w:ind w:firstLine="709"/>
        <w:jc w:val="both"/>
        <w:rPr>
          <w:rFonts w:ascii="Times New Roman" w:hAnsi="Times New Roman"/>
          <w:color w:val="000000" w:themeColor="text1"/>
          <w:sz w:val="28"/>
          <w:szCs w:val="28"/>
          <w:shd w:val="clear" w:color="auto" w:fill="FFFFFF"/>
        </w:rPr>
      </w:pPr>
      <w:r w:rsidRPr="00BD1223">
        <w:rPr>
          <w:rFonts w:ascii="Times New Roman" w:hAnsi="Times New Roman"/>
          <w:color w:val="000000" w:themeColor="text1"/>
          <w:sz w:val="28"/>
          <w:szCs w:val="28"/>
          <w:shd w:val="clear" w:color="auto" w:fill="FFFFFF"/>
        </w:rPr>
        <w:t xml:space="preserve">Более того, подходы, внедренные </w:t>
      </w:r>
      <w:r w:rsidR="002B717A" w:rsidRPr="00BD1223">
        <w:rPr>
          <w:rFonts w:ascii="Times New Roman" w:hAnsi="Times New Roman"/>
          <w:color w:val="000000" w:themeColor="text1"/>
          <w:sz w:val="28"/>
          <w:szCs w:val="28"/>
          <w:shd w:val="clear" w:color="auto" w:fill="FFFFFF"/>
        </w:rPr>
        <w:t>вышеперечисленными учеными,</w:t>
      </w:r>
      <w:r w:rsidRPr="00BD1223">
        <w:rPr>
          <w:rFonts w:ascii="Times New Roman" w:hAnsi="Times New Roman"/>
          <w:color w:val="000000" w:themeColor="text1"/>
          <w:sz w:val="28"/>
          <w:szCs w:val="28"/>
          <w:shd w:val="clear" w:color="auto" w:fill="FFFFFF"/>
        </w:rPr>
        <w:t xml:space="preserve"> поспособствовали улучшению образовательного процесса, а также внесли огромную лепту в развитие профессиональной компетентности «современного педагога», что в свою очередь положительно сказалось на подготовку квалифицированных кадров для разных сфер.</w:t>
      </w:r>
    </w:p>
    <w:p w14:paraId="487CA905" w14:textId="70F76725" w:rsidR="00BD1223" w:rsidRPr="002B717A" w:rsidRDefault="00BD1223" w:rsidP="002B717A">
      <w:pPr>
        <w:spacing w:after="0" w:line="240" w:lineRule="auto"/>
        <w:ind w:firstLine="709"/>
        <w:jc w:val="both"/>
        <w:rPr>
          <w:rFonts w:ascii="Times New Roman" w:hAnsi="Times New Roman"/>
          <w:color w:val="000000" w:themeColor="text1"/>
          <w:sz w:val="28"/>
          <w:szCs w:val="28"/>
          <w:shd w:val="clear" w:color="auto" w:fill="FFFFFF"/>
        </w:rPr>
      </w:pPr>
      <w:r w:rsidRPr="006C7F1B">
        <w:rPr>
          <w:rFonts w:ascii="Times New Roman" w:hAnsi="Times New Roman"/>
          <w:color w:val="000000" w:themeColor="text1"/>
          <w:sz w:val="28"/>
          <w:szCs w:val="28"/>
        </w:rPr>
        <w:t>Теоретическую основу современной практики применения технологий и моделировании новой образовательной среды составили фундаментальные исследования т</w:t>
      </w:r>
      <w:r w:rsidR="00846D4B" w:rsidRPr="006C7F1B">
        <w:rPr>
          <w:rFonts w:ascii="Times New Roman" w:hAnsi="Times New Roman"/>
          <w:color w:val="000000" w:themeColor="text1"/>
          <w:sz w:val="28"/>
          <w:szCs w:val="28"/>
        </w:rPr>
        <w:t xml:space="preserve">аких ученых как </w:t>
      </w:r>
      <w:r w:rsidR="001E7D43" w:rsidRPr="006C7F1B">
        <w:rPr>
          <w:rFonts w:ascii="Times New Roman" w:hAnsi="Times New Roman"/>
          <w:color w:val="000000" w:themeColor="text1"/>
          <w:sz w:val="28"/>
          <w:szCs w:val="28"/>
        </w:rPr>
        <w:t xml:space="preserve">Бурухина, Т. Ф., Голубева, Н. В., Каткова, Т. Е., Космодемьянская, С. С., Кривоногова, Е. В., Крикун, В. Г., и др. </w:t>
      </w:r>
      <w:r w:rsidR="00846D4B" w:rsidRPr="006C7F1B">
        <w:rPr>
          <w:rFonts w:ascii="Times New Roman" w:hAnsi="Times New Roman"/>
          <w:color w:val="000000" w:themeColor="text1"/>
          <w:sz w:val="28"/>
          <w:szCs w:val="28"/>
        </w:rPr>
        <w:t>[31</w:t>
      </w:r>
      <w:r w:rsidRPr="006C7F1B">
        <w:rPr>
          <w:rFonts w:ascii="Times New Roman" w:hAnsi="Times New Roman"/>
          <w:color w:val="000000" w:themeColor="text1"/>
          <w:sz w:val="28"/>
          <w:szCs w:val="28"/>
        </w:rPr>
        <w:t>]</w:t>
      </w:r>
      <w:r w:rsidRPr="006C7F1B">
        <w:rPr>
          <w:rFonts w:ascii="Times New Roman" w:eastAsia="Times New Roman" w:hAnsi="Times New Roman"/>
          <w:color w:val="000000" w:themeColor="text1"/>
          <w:sz w:val="28"/>
          <w:szCs w:val="28"/>
          <w:lang w:eastAsia="ru-RU"/>
        </w:rPr>
        <w:t xml:space="preserve">, </w:t>
      </w:r>
      <w:r w:rsidR="001E7D43" w:rsidRPr="006C7F1B">
        <w:rPr>
          <w:rFonts w:ascii="Times New Roman" w:hAnsi="Times New Roman"/>
          <w:color w:val="000000" w:themeColor="text1"/>
          <w:sz w:val="28"/>
          <w:szCs w:val="28"/>
        </w:rPr>
        <w:t>Дьюи Д</w:t>
      </w:r>
      <w:r w:rsidR="001E7D43">
        <w:rPr>
          <w:rFonts w:ascii="Times New Roman" w:hAnsi="Times New Roman"/>
          <w:color w:val="000000" w:themeColor="text1"/>
          <w:sz w:val="28"/>
          <w:szCs w:val="28"/>
        </w:rPr>
        <w:t xml:space="preserve">. </w:t>
      </w:r>
      <w:r w:rsidR="001E7D43" w:rsidRPr="006C7F1B">
        <w:rPr>
          <w:rFonts w:ascii="Times New Roman" w:hAnsi="Times New Roman"/>
          <w:color w:val="000000" w:themeColor="text1"/>
          <w:sz w:val="28"/>
          <w:szCs w:val="28"/>
        </w:rPr>
        <w:t>[32]</w:t>
      </w:r>
      <w:r w:rsidR="001E7D43">
        <w:rPr>
          <w:rFonts w:ascii="Times New Roman" w:hAnsi="Times New Roman"/>
          <w:color w:val="000000" w:themeColor="text1"/>
          <w:sz w:val="28"/>
          <w:szCs w:val="28"/>
        </w:rPr>
        <w:t xml:space="preserve">, </w:t>
      </w:r>
      <w:r w:rsidR="001E7D43" w:rsidRPr="006C7F1B">
        <w:rPr>
          <w:rFonts w:ascii="Times New Roman" w:hAnsi="Times New Roman"/>
          <w:color w:val="000000" w:themeColor="text1"/>
          <w:sz w:val="28"/>
          <w:szCs w:val="28"/>
        </w:rPr>
        <w:t>Нелюбин Р.В.</w:t>
      </w:r>
      <w:r w:rsidR="001E7D43" w:rsidRPr="001E7D43">
        <w:rPr>
          <w:rFonts w:ascii="Times New Roman" w:hAnsi="Times New Roman"/>
          <w:color w:val="000000" w:themeColor="text1"/>
          <w:sz w:val="28"/>
          <w:szCs w:val="28"/>
        </w:rPr>
        <w:t xml:space="preserve"> </w:t>
      </w:r>
      <w:r w:rsidR="001E7D43" w:rsidRPr="006C7F1B">
        <w:rPr>
          <w:rFonts w:ascii="Times New Roman" w:hAnsi="Times New Roman"/>
          <w:color w:val="000000" w:themeColor="text1"/>
          <w:sz w:val="28"/>
          <w:szCs w:val="28"/>
        </w:rPr>
        <w:t>[33]</w:t>
      </w:r>
      <w:r w:rsidR="001E7D43">
        <w:rPr>
          <w:rFonts w:ascii="Times New Roman" w:hAnsi="Times New Roman"/>
          <w:color w:val="000000" w:themeColor="text1"/>
          <w:sz w:val="28"/>
          <w:szCs w:val="28"/>
        </w:rPr>
        <w:t xml:space="preserve"> </w:t>
      </w:r>
      <w:r w:rsidR="00846D4B" w:rsidRPr="006C7F1B">
        <w:rPr>
          <w:rFonts w:ascii="Times New Roman" w:hAnsi="Times New Roman"/>
          <w:color w:val="000000" w:themeColor="text1"/>
          <w:sz w:val="28"/>
          <w:szCs w:val="28"/>
        </w:rPr>
        <w:t xml:space="preserve">и </w:t>
      </w:r>
      <w:r w:rsidR="006C7F1B" w:rsidRPr="006C7F1B">
        <w:rPr>
          <w:rFonts w:ascii="Times New Roman" w:hAnsi="Times New Roman"/>
          <w:color w:val="000000" w:themeColor="text1"/>
          <w:sz w:val="28"/>
          <w:szCs w:val="28"/>
        </w:rPr>
        <w:t>Обдалова, О. А., и Гураль, С. К.</w:t>
      </w:r>
      <w:r w:rsidR="001E7D43" w:rsidRPr="001E7D43">
        <w:rPr>
          <w:rFonts w:ascii="Times New Roman" w:hAnsi="Times New Roman"/>
          <w:color w:val="000000" w:themeColor="text1"/>
          <w:sz w:val="28"/>
          <w:szCs w:val="28"/>
        </w:rPr>
        <w:t xml:space="preserve"> </w:t>
      </w:r>
      <w:r w:rsidR="001E7D43" w:rsidRPr="006C7F1B">
        <w:rPr>
          <w:rFonts w:ascii="Times New Roman" w:hAnsi="Times New Roman"/>
          <w:color w:val="000000" w:themeColor="text1"/>
          <w:sz w:val="28"/>
          <w:szCs w:val="28"/>
        </w:rPr>
        <w:t>[34]</w:t>
      </w:r>
      <w:r w:rsidRPr="006C7F1B">
        <w:rPr>
          <w:rFonts w:ascii="Times New Roman" w:hAnsi="Times New Roman"/>
          <w:color w:val="000000" w:themeColor="text1"/>
          <w:sz w:val="28"/>
          <w:szCs w:val="28"/>
        </w:rPr>
        <w:t xml:space="preserve">. Согласно зарубежным классикам педагогики, таким </w:t>
      </w:r>
      <w:r w:rsidR="002B717A" w:rsidRPr="006C7F1B">
        <w:rPr>
          <w:rFonts w:ascii="Times New Roman" w:hAnsi="Times New Roman"/>
          <w:color w:val="000000" w:themeColor="text1"/>
          <w:sz w:val="28"/>
          <w:szCs w:val="28"/>
        </w:rPr>
        <w:t>как К. Д.</w:t>
      </w:r>
      <w:r w:rsidRPr="006C7F1B">
        <w:rPr>
          <w:rFonts w:ascii="Times New Roman" w:hAnsi="Times New Roman"/>
          <w:color w:val="000000" w:themeColor="text1"/>
          <w:sz w:val="28"/>
          <w:szCs w:val="28"/>
        </w:rPr>
        <w:t xml:space="preserve"> Ушински</w:t>
      </w:r>
      <w:r w:rsidR="003141EB" w:rsidRPr="006C7F1B">
        <w:rPr>
          <w:rFonts w:ascii="Times New Roman" w:hAnsi="Times New Roman"/>
          <w:color w:val="000000" w:themeColor="text1"/>
          <w:sz w:val="28"/>
          <w:szCs w:val="28"/>
        </w:rPr>
        <w:t>й</w:t>
      </w:r>
      <w:r w:rsidR="00846D4B" w:rsidRPr="006C7F1B">
        <w:rPr>
          <w:rFonts w:ascii="Times New Roman" w:hAnsi="Times New Roman"/>
          <w:color w:val="000000" w:themeColor="text1"/>
          <w:sz w:val="28"/>
          <w:szCs w:val="28"/>
        </w:rPr>
        <w:t xml:space="preserve"> </w:t>
      </w:r>
      <w:r w:rsidR="002B717A" w:rsidRPr="006C7F1B">
        <w:rPr>
          <w:rFonts w:ascii="Times New Roman" w:hAnsi="Times New Roman"/>
          <w:color w:val="000000" w:themeColor="text1"/>
          <w:sz w:val="28"/>
          <w:szCs w:val="28"/>
        </w:rPr>
        <w:t>О. А.</w:t>
      </w:r>
      <w:r w:rsidR="00846D4B" w:rsidRPr="006C7F1B">
        <w:rPr>
          <w:rFonts w:ascii="Times New Roman" w:hAnsi="Times New Roman"/>
          <w:color w:val="000000" w:themeColor="text1"/>
          <w:sz w:val="28"/>
          <w:szCs w:val="28"/>
        </w:rPr>
        <w:t xml:space="preserve"> [35</w:t>
      </w:r>
      <w:r w:rsidR="002B717A" w:rsidRPr="006C7F1B">
        <w:rPr>
          <w:rFonts w:ascii="Times New Roman" w:hAnsi="Times New Roman"/>
          <w:color w:val="000000" w:themeColor="text1"/>
          <w:sz w:val="28"/>
          <w:szCs w:val="28"/>
        </w:rPr>
        <w:t>]</w:t>
      </w:r>
      <w:r w:rsidR="002B717A" w:rsidRPr="006C7F1B">
        <w:rPr>
          <w:rFonts w:ascii="Times New Roman" w:eastAsia="Times New Roman" w:hAnsi="Times New Roman"/>
          <w:color w:val="000000" w:themeColor="text1"/>
          <w:sz w:val="28"/>
          <w:szCs w:val="28"/>
          <w:lang w:eastAsia="ru-RU"/>
        </w:rPr>
        <w:t xml:space="preserve">, </w:t>
      </w:r>
      <w:r w:rsidR="002B717A" w:rsidRPr="006C7F1B">
        <w:rPr>
          <w:rFonts w:ascii="Times New Roman" w:hAnsi="Times New Roman"/>
          <w:color w:val="000000" w:themeColor="text1"/>
          <w:sz w:val="28"/>
          <w:szCs w:val="28"/>
          <w:shd w:val="clear" w:color="auto" w:fill="FFFFFF"/>
        </w:rPr>
        <w:t>Локк</w:t>
      </w:r>
      <w:r w:rsidR="00846D4B" w:rsidRPr="006C7F1B">
        <w:rPr>
          <w:rFonts w:ascii="Times New Roman" w:hAnsi="Times New Roman"/>
          <w:color w:val="000000" w:themeColor="text1"/>
          <w:sz w:val="28"/>
          <w:szCs w:val="28"/>
        </w:rPr>
        <w:t xml:space="preserve"> </w:t>
      </w:r>
      <w:r w:rsidR="002C4D56" w:rsidRPr="006C7F1B">
        <w:rPr>
          <w:rFonts w:ascii="Times New Roman" w:hAnsi="Times New Roman"/>
          <w:color w:val="000000" w:themeColor="text1"/>
          <w:sz w:val="28"/>
          <w:szCs w:val="28"/>
        </w:rPr>
        <w:t xml:space="preserve">Д. </w:t>
      </w:r>
      <w:r w:rsidR="00846D4B" w:rsidRPr="006C7F1B">
        <w:rPr>
          <w:rFonts w:ascii="Times New Roman" w:hAnsi="Times New Roman"/>
          <w:color w:val="000000" w:themeColor="text1"/>
          <w:sz w:val="28"/>
          <w:szCs w:val="28"/>
        </w:rPr>
        <w:t>[36</w:t>
      </w:r>
      <w:r w:rsidR="00120D05" w:rsidRPr="006C7F1B">
        <w:rPr>
          <w:rFonts w:ascii="Times New Roman" w:hAnsi="Times New Roman"/>
          <w:color w:val="000000" w:themeColor="text1"/>
          <w:sz w:val="28"/>
          <w:szCs w:val="28"/>
        </w:rPr>
        <w:t xml:space="preserve">], </w:t>
      </w:r>
      <w:r w:rsidRPr="006C7F1B">
        <w:rPr>
          <w:rFonts w:ascii="Times New Roman" w:hAnsi="Times New Roman"/>
          <w:color w:val="000000" w:themeColor="text1"/>
          <w:sz w:val="28"/>
          <w:szCs w:val="28"/>
        </w:rPr>
        <w:t xml:space="preserve">и многим др. концепция междисциплинарного взаимодействия в процессе обучения позволяет существенно повысить эффективность процесса обучения, преодолевать барьеры.  </w:t>
      </w:r>
      <w:r w:rsidR="002B717A" w:rsidRPr="006C7F1B">
        <w:rPr>
          <w:rFonts w:ascii="Times New Roman" w:hAnsi="Times New Roman"/>
          <w:color w:val="000000" w:themeColor="text1"/>
          <w:sz w:val="28"/>
          <w:szCs w:val="28"/>
        </w:rPr>
        <w:t>Пешкова Г. Ю.</w:t>
      </w:r>
      <w:r w:rsidR="002C4D56" w:rsidRPr="006C7F1B">
        <w:rPr>
          <w:rFonts w:ascii="Times New Roman" w:hAnsi="Times New Roman"/>
          <w:color w:val="000000" w:themeColor="text1"/>
          <w:sz w:val="28"/>
          <w:szCs w:val="28"/>
        </w:rPr>
        <w:t xml:space="preserve"> </w:t>
      </w:r>
      <w:r w:rsidR="00120D05" w:rsidRPr="006C7F1B">
        <w:rPr>
          <w:rFonts w:ascii="Times New Roman" w:hAnsi="Times New Roman"/>
          <w:color w:val="000000" w:themeColor="text1"/>
          <w:sz w:val="28"/>
          <w:szCs w:val="28"/>
        </w:rPr>
        <w:t xml:space="preserve">и </w:t>
      </w:r>
      <w:r w:rsidR="002B717A" w:rsidRPr="006C7F1B">
        <w:rPr>
          <w:rFonts w:ascii="Times New Roman" w:hAnsi="Times New Roman"/>
          <w:color w:val="000000" w:themeColor="text1"/>
          <w:sz w:val="28"/>
          <w:szCs w:val="28"/>
        </w:rPr>
        <w:t>Самарина А. Ю.</w:t>
      </w:r>
      <w:r w:rsidR="002C4D56" w:rsidRPr="006C7F1B">
        <w:rPr>
          <w:rFonts w:ascii="Times New Roman" w:hAnsi="Times New Roman"/>
          <w:color w:val="000000" w:themeColor="text1"/>
          <w:sz w:val="28"/>
          <w:szCs w:val="28"/>
        </w:rPr>
        <w:t xml:space="preserve"> </w:t>
      </w:r>
      <w:r w:rsidR="00120D05" w:rsidRPr="006C7F1B">
        <w:rPr>
          <w:rFonts w:ascii="Times New Roman" w:hAnsi="Times New Roman"/>
          <w:color w:val="000000" w:themeColor="text1"/>
          <w:sz w:val="28"/>
          <w:szCs w:val="28"/>
        </w:rPr>
        <w:t>[37</w:t>
      </w:r>
      <w:r w:rsidRPr="006C7F1B">
        <w:rPr>
          <w:rFonts w:ascii="Times New Roman" w:hAnsi="Times New Roman"/>
          <w:color w:val="000000" w:themeColor="text1"/>
          <w:sz w:val="28"/>
          <w:szCs w:val="28"/>
        </w:rPr>
        <w:t>]</w:t>
      </w:r>
      <w:r w:rsidRPr="006C7F1B">
        <w:rPr>
          <w:rFonts w:ascii="Times New Roman" w:eastAsia="Times New Roman" w:hAnsi="Times New Roman"/>
          <w:color w:val="000000" w:themeColor="text1"/>
          <w:sz w:val="28"/>
          <w:szCs w:val="28"/>
          <w:lang w:eastAsia="ru-RU"/>
        </w:rPr>
        <w:t xml:space="preserve"> </w:t>
      </w:r>
      <w:r w:rsidRPr="006C7F1B">
        <w:rPr>
          <w:rFonts w:ascii="Times New Roman" w:hAnsi="Times New Roman"/>
          <w:color w:val="000000" w:themeColor="text1"/>
          <w:sz w:val="28"/>
          <w:szCs w:val="28"/>
        </w:rPr>
        <w:t>полагают что совершенствование системы образования путем подготовки высококвалифицированных специалистов играет важную роль в том, чтобы сделать общество более</w:t>
      </w:r>
      <w:r w:rsidR="006F5AF0" w:rsidRPr="006C7F1B">
        <w:rPr>
          <w:rFonts w:ascii="Times New Roman" w:hAnsi="Times New Roman"/>
          <w:color w:val="000000" w:themeColor="text1"/>
          <w:sz w:val="28"/>
          <w:szCs w:val="28"/>
        </w:rPr>
        <w:t xml:space="preserve"> прогрессивным и демократичным. </w:t>
      </w:r>
      <w:r w:rsidRPr="006C7F1B">
        <w:rPr>
          <w:rFonts w:ascii="Times New Roman" w:hAnsi="Times New Roman"/>
          <w:color w:val="000000" w:themeColor="text1"/>
          <w:sz w:val="28"/>
          <w:szCs w:val="28"/>
        </w:rPr>
        <w:t xml:space="preserve">Работы </w:t>
      </w:r>
      <w:r w:rsidR="006C7F1B" w:rsidRPr="006C7F1B">
        <w:rPr>
          <w:rFonts w:ascii="Times New Roman" w:hAnsi="Times New Roman"/>
          <w:color w:val="000000" w:themeColor="text1"/>
          <w:sz w:val="28"/>
          <w:szCs w:val="28"/>
        </w:rPr>
        <w:t>Коростелева, А. А., Крючкова, Е. А., и Французова, О. А.</w:t>
      </w:r>
      <w:r w:rsidRPr="006C7F1B">
        <w:rPr>
          <w:rFonts w:ascii="Times New Roman" w:hAnsi="Times New Roman"/>
          <w:color w:val="000000" w:themeColor="text1"/>
          <w:sz w:val="28"/>
          <w:szCs w:val="28"/>
        </w:rPr>
        <w:t xml:space="preserve"> [38]</w:t>
      </w:r>
      <w:r w:rsidRPr="006C7F1B">
        <w:rPr>
          <w:rFonts w:ascii="Times New Roman" w:eastAsia="Times New Roman" w:hAnsi="Times New Roman"/>
          <w:color w:val="000000" w:themeColor="text1"/>
          <w:sz w:val="28"/>
          <w:szCs w:val="28"/>
          <w:lang w:eastAsia="ru-RU"/>
        </w:rPr>
        <w:t xml:space="preserve"> </w:t>
      </w:r>
      <w:r w:rsidRPr="006C7F1B">
        <w:rPr>
          <w:rFonts w:ascii="Times New Roman" w:hAnsi="Times New Roman"/>
          <w:color w:val="000000" w:themeColor="text1"/>
          <w:sz w:val="28"/>
          <w:szCs w:val="28"/>
        </w:rPr>
        <w:t>содействует развитию творческого мышления и создают условия для более включённого наблюдения над изучаемыми объектами в процессе изучения.</w:t>
      </w:r>
      <w:r w:rsidR="001E7D43">
        <w:rPr>
          <w:rFonts w:ascii="Times New Roman" w:hAnsi="Times New Roman"/>
          <w:color w:val="000000" w:themeColor="text1"/>
          <w:sz w:val="28"/>
          <w:szCs w:val="28"/>
        </w:rPr>
        <w:t xml:space="preserve"> </w:t>
      </w:r>
    </w:p>
    <w:p w14:paraId="716D1103" w14:textId="7C9A6868" w:rsidR="00BD1223" w:rsidRPr="00EF5C2E" w:rsidRDefault="00EA4662" w:rsidP="002B717A">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lang w:val="kk-KZ"/>
        </w:rPr>
        <w:t xml:space="preserve">Авторы в работах [39, </w:t>
      </w:r>
      <w:r w:rsidR="00BD1223" w:rsidRPr="00EF5C2E">
        <w:rPr>
          <w:rFonts w:ascii="Times New Roman" w:hAnsi="Times New Roman"/>
          <w:color w:val="000000" w:themeColor="text1"/>
          <w:sz w:val="28"/>
          <w:szCs w:val="28"/>
          <w:lang w:val="kk-KZ"/>
        </w:rPr>
        <w:t>40] подробно рассматривают ключевую роль образования в</w:t>
      </w:r>
      <w:r>
        <w:rPr>
          <w:rFonts w:ascii="Times New Roman" w:hAnsi="Times New Roman"/>
          <w:color w:val="000000" w:themeColor="text1"/>
          <w:sz w:val="28"/>
          <w:szCs w:val="28"/>
          <w:lang w:val="kk-KZ"/>
        </w:rPr>
        <w:t xml:space="preserve"> устойчивом развитии</w:t>
      </w:r>
      <w:r w:rsidR="00BD1223" w:rsidRPr="00EF5C2E">
        <w:rPr>
          <w:rFonts w:ascii="Times New Roman" w:hAnsi="Times New Roman"/>
          <w:color w:val="000000" w:themeColor="text1"/>
          <w:sz w:val="28"/>
          <w:szCs w:val="28"/>
          <w:lang w:val="kk-KZ"/>
        </w:rPr>
        <w:t xml:space="preserve"> [41] и [42]. Инновации в педагогических подходах включают ролевые игры [43]-[45] и модели перевернутого класса [46], [47]. Исследователи обращают внимание на последние достижения, такие как использование виртуальной реальности (VR) [48] и дополненной реальности (AR) [49] для обучения концепциям возобновляемой энергетики.</w:t>
      </w:r>
    </w:p>
    <w:p w14:paraId="53224C2E" w14:textId="5153D4E0" w:rsidR="002B717A" w:rsidRPr="007C7CD2" w:rsidRDefault="00BD1223" w:rsidP="002B717A">
      <w:pPr>
        <w:spacing w:after="0" w:line="240" w:lineRule="auto"/>
        <w:ind w:firstLine="709"/>
        <w:jc w:val="both"/>
        <w:rPr>
          <w:rFonts w:ascii="Times New Roman" w:hAnsi="Times New Roman"/>
          <w:color w:val="000000" w:themeColor="text1"/>
          <w:sz w:val="28"/>
          <w:szCs w:val="28"/>
        </w:rPr>
      </w:pPr>
      <w:r w:rsidRPr="00EF5C2E">
        <w:rPr>
          <w:rFonts w:ascii="Times New Roman" w:hAnsi="Times New Roman"/>
          <w:color w:val="000000" w:themeColor="text1"/>
          <w:sz w:val="28"/>
          <w:szCs w:val="28"/>
          <w:lang w:val="kk-KZ"/>
        </w:rPr>
        <w:t>Пересечение возобновляемой энергетики и информационных технологий привело к появлению исследований, посвященных роли приложений Интернета вещей (IoT) [50</w:t>
      </w:r>
      <w:r w:rsidR="00EA4662">
        <w:rPr>
          <w:rFonts w:ascii="Times New Roman" w:hAnsi="Times New Roman"/>
          <w:color w:val="000000" w:themeColor="text1"/>
          <w:sz w:val="28"/>
          <w:szCs w:val="28"/>
          <w:lang w:val="kk-KZ"/>
        </w:rPr>
        <w:t xml:space="preserve">, </w:t>
      </w:r>
      <w:r w:rsidR="00562226">
        <w:rPr>
          <w:rFonts w:ascii="Times New Roman" w:hAnsi="Times New Roman"/>
          <w:color w:val="000000" w:themeColor="text1"/>
          <w:sz w:val="28"/>
          <w:szCs w:val="28"/>
          <w:lang w:val="kk-KZ"/>
        </w:rPr>
        <w:t xml:space="preserve">51]. </w:t>
      </w:r>
      <w:r w:rsidRPr="00EF5C2E">
        <w:rPr>
          <w:rFonts w:ascii="Times New Roman" w:hAnsi="Times New Roman"/>
          <w:color w:val="000000" w:themeColor="text1"/>
          <w:sz w:val="28"/>
          <w:szCs w:val="28"/>
          <w:lang w:val="kk-KZ"/>
        </w:rPr>
        <w:t>Тем не менее исследователи [52] предупреждают о последствиях кибербезопасности в системах возобновляемой энергетики. Нормативно-правовая база, влияющая на эту интеграцию, также находится под пристальным вниманием [53].</w:t>
      </w:r>
    </w:p>
    <w:p w14:paraId="2D25DE12" w14:textId="5865C423" w:rsidR="00BD1223" w:rsidRPr="00EF5C2E" w:rsidRDefault="00BD1223" w:rsidP="002B717A">
      <w:pPr>
        <w:spacing w:after="0" w:line="240" w:lineRule="auto"/>
        <w:ind w:firstLine="709"/>
        <w:jc w:val="both"/>
        <w:rPr>
          <w:rFonts w:ascii="Times New Roman" w:hAnsi="Times New Roman"/>
          <w:color w:val="000000" w:themeColor="text1"/>
          <w:sz w:val="28"/>
          <w:szCs w:val="28"/>
          <w:lang w:val="kk-KZ"/>
        </w:rPr>
      </w:pPr>
      <w:r w:rsidRPr="00EF5C2E">
        <w:rPr>
          <w:rFonts w:ascii="Times New Roman" w:hAnsi="Times New Roman"/>
          <w:color w:val="000000" w:themeColor="text1"/>
          <w:sz w:val="28"/>
          <w:szCs w:val="28"/>
          <w:lang w:val="kk-KZ"/>
        </w:rPr>
        <w:t>Перспективные и развивающиеся научно-методические источники по интегрированным образовательным программам ведут доказательную базу относительно эффективности междисциплинарных подходов. Парадигмы интегрированного обучения еще больше подчеркивают успех применения междисциплинарных подходов в уч</w:t>
      </w:r>
      <w:r w:rsidR="00EA4662">
        <w:rPr>
          <w:rFonts w:ascii="Times New Roman" w:hAnsi="Times New Roman"/>
          <w:color w:val="000000" w:themeColor="text1"/>
          <w:sz w:val="28"/>
          <w:szCs w:val="28"/>
          <w:lang w:val="kk-KZ"/>
        </w:rPr>
        <w:t xml:space="preserve">ебных заведений [54, </w:t>
      </w:r>
      <w:r w:rsidRPr="00EF5C2E">
        <w:rPr>
          <w:rFonts w:ascii="Times New Roman" w:hAnsi="Times New Roman"/>
          <w:color w:val="000000" w:themeColor="text1"/>
          <w:sz w:val="28"/>
          <w:szCs w:val="28"/>
          <w:lang w:val="kk-KZ"/>
        </w:rPr>
        <w:t xml:space="preserve">55].  </w:t>
      </w:r>
    </w:p>
    <w:p w14:paraId="7234195B" w14:textId="77777777" w:rsidR="002B717A" w:rsidRPr="007C7CD2" w:rsidRDefault="00BD1223" w:rsidP="002B717A">
      <w:pPr>
        <w:spacing w:after="0" w:line="240" w:lineRule="auto"/>
        <w:ind w:firstLine="709"/>
        <w:jc w:val="both"/>
        <w:rPr>
          <w:rFonts w:ascii="Times New Roman" w:hAnsi="Times New Roman"/>
          <w:color w:val="000000" w:themeColor="text1"/>
          <w:sz w:val="28"/>
          <w:szCs w:val="28"/>
        </w:rPr>
      </w:pPr>
      <w:r w:rsidRPr="00EF5C2E">
        <w:rPr>
          <w:rFonts w:ascii="Times New Roman" w:hAnsi="Times New Roman"/>
          <w:color w:val="000000" w:themeColor="text1"/>
          <w:sz w:val="28"/>
          <w:szCs w:val="28"/>
          <w:lang w:val="kk-KZ"/>
        </w:rPr>
        <w:t>В данной работе  использован квазиэкспериментальный дизайн для изучения влияния интеграции цифровых технологий с образованием в области возобновляемых источников энергии на результаты обучения и усвоение предмета студентами четвертого курса факультета информационных технологий. В исследовании участвовали две группы студентов: контрольная группа, получавшая традиционное обучение, и экспериментальная группа, занимавшаяся по расширенной учебной программе, интегрированной с цифровыми технологиями.</w:t>
      </w:r>
      <w:r w:rsidR="0061000F" w:rsidRPr="00EF5C2E">
        <w:rPr>
          <w:rFonts w:ascii="Times New Roman" w:hAnsi="Times New Roman"/>
          <w:color w:val="000000" w:themeColor="text1"/>
          <w:sz w:val="28"/>
          <w:szCs w:val="28"/>
          <w:lang w:val="kk-KZ"/>
        </w:rPr>
        <w:t xml:space="preserve"> </w:t>
      </w:r>
    </w:p>
    <w:p w14:paraId="43FA6389" w14:textId="2AD96CEA" w:rsidR="00BD1223" w:rsidRPr="002B717A" w:rsidRDefault="00BD1223" w:rsidP="002B717A">
      <w:pPr>
        <w:spacing w:after="0" w:line="240" w:lineRule="auto"/>
        <w:ind w:firstLine="709"/>
        <w:jc w:val="both"/>
        <w:rPr>
          <w:rFonts w:ascii="Times New Roman" w:hAnsi="Times New Roman"/>
          <w:color w:val="000000" w:themeColor="text1"/>
          <w:sz w:val="28"/>
          <w:szCs w:val="28"/>
          <w:lang w:val="kk-KZ"/>
        </w:rPr>
      </w:pPr>
      <w:r w:rsidRPr="00EF5C2E">
        <w:rPr>
          <w:rFonts w:ascii="Times New Roman" w:eastAsia="Times New Roman" w:hAnsi="Times New Roman"/>
          <w:color w:val="000000" w:themeColor="text1"/>
          <w:sz w:val="28"/>
          <w:szCs w:val="28"/>
          <w:lang w:eastAsia="ru-RU"/>
        </w:rPr>
        <w:t xml:space="preserve">Проблематика педагогической интеграции в системе профессионального образования получила широкое освещение в научных исследованиях различных авторов, каждый из которых акцентировал внимание на отдельных аспектах данной области. Так, </w:t>
      </w:r>
      <w:r w:rsidR="00EA4662" w:rsidRPr="00EA4662">
        <w:rPr>
          <w:rFonts w:ascii="Times New Roman" w:hAnsi="Times New Roman"/>
          <w:color w:val="000000" w:themeColor="text1"/>
          <w:sz w:val="28"/>
          <w:szCs w:val="28"/>
        </w:rPr>
        <w:t>Королева, Л. В., Королев, М. Ю., и Петрова, Е. Б.</w:t>
      </w:r>
      <w:r w:rsidR="00EA4662" w:rsidRPr="00C07FB3">
        <w:rPr>
          <w:color w:val="000000" w:themeColor="text1"/>
          <w:sz w:val="28"/>
          <w:szCs w:val="28"/>
        </w:rPr>
        <w:t xml:space="preserve"> </w:t>
      </w:r>
      <w:r w:rsidRPr="00EF5C2E">
        <w:rPr>
          <w:rFonts w:ascii="Times New Roman" w:eastAsia="Times New Roman" w:hAnsi="Times New Roman"/>
          <w:color w:val="000000" w:themeColor="text1"/>
          <w:sz w:val="28"/>
          <w:szCs w:val="28"/>
          <w:lang w:eastAsia="ru-RU"/>
        </w:rPr>
        <w:t xml:space="preserve">[56] рассматривала вопросы объединения естественнонаучных дисциплин, </w:t>
      </w:r>
      <w:r w:rsidR="002C4D56" w:rsidRPr="00EF5C2E">
        <w:rPr>
          <w:rFonts w:ascii="Times New Roman" w:eastAsia="Times New Roman" w:hAnsi="Times New Roman"/>
          <w:color w:val="000000" w:themeColor="text1"/>
          <w:sz w:val="28"/>
          <w:szCs w:val="28"/>
          <w:lang w:eastAsia="ru-RU"/>
        </w:rPr>
        <w:t xml:space="preserve">а </w:t>
      </w:r>
      <w:r w:rsidR="004564AA" w:rsidRPr="00EF5C2E">
        <w:rPr>
          <w:rFonts w:ascii="Times New Roman" w:eastAsia="Times New Roman" w:hAnsi="Times New Roman"/>
          <w:color w:val="000000" w:themeColor="text1"/>
          <w:sz w:val="28"/>
          <w:szCs w:val="28"/>
          <w:lang w:eastAsia="ru-RU"/>
        </w:rPr>
        <w:t>Романова</w:t>
      </w:r>
      <w:r w:rsidR="002C4D56" w:rsidRPr="00EF5C2E">
        <w:rPr>
          <w:rFonts w:ascii="Times New Roman" w:eastAsia="Times New Roman" w:hAnsi="Times New Roman"/>
          <w:color w:val="000000" w:themeColor="text1"/>
          <w:sz w:val="28"/>
          <w:szCs w:val="28"/>
          <w:lang w:eastAsia="ru-RU"/>
        </w:rPr>
        <w:t xml:space="preserve"> Т.Н. </w:t>
      </w:r>
      <w:r w:rsidRPr="00EF5C2E">
        <w:rPr>
          <w:rFonts w:ascii="Times New Roman" w:eastAsia="Times New Roman" w:hAnsi="Times New Roman"/>
          <w:color w:val="000000" w:themeColor="text1"/>
          <w:sz w:val="28"/>
          <w:szCs w:val="28"/>
          <w:lang w:eastAsia="ru-RU"/>
        </w:rPr>
        <w:t xml:space="preserve">[57] и </w:t>
      </w:r>
      <w:r w:rsidR="002C4D56" w:rsidRPr="00EF5C2E">
        <w:rPr>
          <w:rFonts w:ascii="Times New Roman" w:eastAsia="Times New Roman" w:hAnsi="Times New Roman"/>
          <w:color w:val="000000" w:themeColor="text1"/>
          <w:sz w:val="28"/>
          <w:szCs w:val="28"/>
          <w:lang w:eastAsia="ru-RU"/>
        </w:rPr>
        <w:t xml:space="preserve">Семин </w:t>
      </w:r>
      <w:r w:rsidRPr="00EF5C2E">
        <w:rPr>
          <w:rFonts w:ascii="Times New Roman" w:eastAsia="Times New Roman" w:hAnsi="Times New Roman"/>
          <w:color w:val="000000" w:themeColor="text1"/>
          <w:sz w:val="28"/>
          <w:szCs w:val="28"/>
          <w:lang w:eastAsia="ru-RU"/>
        </w:rPr>
        <w:t>Ю.</w:t>
      </w:r>
      <w:r w:rsidR="002C4D56" w:rsidRPr="00EF5C2E">
        <w:rPr>
          <w:rFonts w:ascii="Times New Roman" w:eastAsia="Times New Roman" w:hAnsi="Times New Roman"/>
          <w:color w:val="000000" w:themeColor="text1"/>
          <w:sz w:val="28"/>
          <w:szCs w:val="28"/>
          <w:lang w:eastAsia="ru-RU"/>
        </w:rPr>
        <w:t xml:space="preserve"> </w:t>
      </w:r>
      <w:r w:rsidRPr="00EF5C2E">
        <w:rPr>
          <w:rFonts w:ascii="Times New Roman" w:eastAsia="Times New Roman" w:hAnsi="Times New Roman"/>
          <w:color w:val="000000" w:themeColor="text1"/>
          <w:sz w:val="28"/>
          <w:szCs w:val="28"/>
          <w:lang w:eastAsia="ru-RU"/>
        </w:rPr>
        <w:t xml:space="preserve">Н. [58] анализировали интеграцию профессионально-технических предметов. Существенный вклад в разработку теоретических основ интеграции образования внёс </w:t>
      </w:r>
      <w:r w:rsidR="002C4D56" w:rsidRPr="00EF5C2E">
        <w:rPr>
          <w:rFonts w:ascii="Times New Roman" w:eastAsia="Times New Roman" w:hAnsi="Times New Roman"/>
          <w:color w:val="000000" w:themeColor="text1"/>
          <w:sz w:val="28"/>
          <w:szCs w:val="28"/>
          <w:lang w:eastAsia="ru-RU"/>
        </w:rPr>
        <w:t xml:space="preserve">Данилюк </w:t>
      </w:r>
      <w:r w:rsidRPr="00EF5C2E">
        <w:rPr>
          <w:rFonts w:ascii="Times New Roman" w:eastAsia="Times New Roman" w:hAnsi="Times New Roman"/>
          <w:color w:val="000000" w:themeColor="text1"/>
          <w:sz w:val="28"/>
          <w:szCs w:val="28"/>
          <w:lang w:eastAsia="ru-RU"/>
        </w:rPr>
        <w:t xml:space="preserve">А.Я. [59], тогда как </w:t>
      </w:r>
      <w:r w:rsidR="002C4D56" w:rsidRPr="00EF5C2E">
        <w:rPr>
          <w:rFonts w:ascii="Times New Roman" w:eastAsia="Times New Roman" w:hAnsi="Times New Roman"/>
          <w:color w:val="000000" w:themeColor="text1"/>
          <w:sz w:val="28"/>
          <w:szCs w:val="28"/>
          <w:lang w:eastAsia="ru-RU"/>
        </w:rPr>
        <w:t xml:space="preserve">Десненко </w:t>
      </w:r>
      <w:r w:rsidRPr="00EF5C2E">
        <w:rPr>
          <w:rFonts w:ascii="Times New Roman" w:eastAsia="Times New Roman" w:hAnsi="Times New Roman"/>
          <w:color w:val="000000" w:themeColor="text1"/>
          <w:sz w:val="28"/>
          <w:szCs w:val="28"/>
          <w:lang w:eastAsia="ru-RU"/>
        </w:rPr>
        <w:t>С.И. [60] акцентировал внимание на междисциплинарных связях в образовательном процессе.</w:t>
      </w:r>
    </w:p>
    <w:p w14:paraId="77C955FC" w14:textId="3A79128C" w:rsidR="00BD1223" w:rsidRPr="00BD1223" w:rsidRDefault="00BD1223" w:rsidP="00AF49B9">
      <w:pPr>
        <w:spacing w:after="0" w:line="240" w:lineRule="auto"/>
        <w:ind w:firstLine="567"/>
        <w:jc w:val="both"/>
        <w:rPr>
          <w:rFonts w:ascii="Times New Roman" w:eastAsia="Times New Roman" w:hAnsi="Times New Roman"/>
          <w:color w:val="000000" w:themeColor="text1"/>
          <w:sz w:val="28"/>
          <w:szCs w:val="28"/>
          <w:lang w:eastAsia="ru-RU"/>
        </w:rPr>
      </w:pPr>
      <w:r w:rsidRPr="00BD1223">
        <w:rPr>
          <w:rFonts w:ascii="Times New Roman" w:eastAsia="Times New Roman" w:hAnsi="Times New Roman"/>
          <w:color w:val="000000" w:themeColor="text1"/>
          <w:sz w:val="28"/>
          <w:szCs w:val="28"/>
          <w:lang w:eastAsia="ru-RU"/>
        </w:rPr>
        <w:t xml:space="preserve">Отдельное направление исследований связано с изучением интегративных процессов в педагогическом образовании, чему посвятил свои труды </w:t>
      </w:r>
      <w:r w:rsidR="00EA4662" w:rsidRPr="00EA4662">
        <w:rPr>
          <w:rFonts w:ascii="Times New Roman" w:hAnsi="Times New Roman"/>
          <w:color w:val="000000" w:themeColor="text1"/>
          <w:sz w:val="28"/>
          <w:szCs w:val="28"/>
        </w:rPr>
        <w:t xml:space="preserve">Нюдюрмагомедов, А. Н., Абдурагимова, Л. А., и Савзиханова, М. А. </w:t>
      </w:r>
      <w:r w:rsidRPr="00EA4662">
        <w:rPr>
          <w:rFonts w:ascii="Times New Roman" w:eastAsia="Times New Roman" w:hAnsi="Times New Roman"/>
          <w:color w:val="000000" w:themeColor="text1"/>
          <w:sz w:val="28"/>
          <w:szCs w:val="28"/>
          <w:lang w:eastAsia="ru-RU"/>
        </w:rPr>
        <w:t>[61].</w:t>
      </w:r>
      <w:r w:rsidRPr="00BD1223">
        <w:rPr>
          <w:rFonts w:ascii="Times New Roman" w:eastAsia="Times New Roman" w:hAnsi="Times New Roman"/>
          <w:color w:val="000000" w:themeColor="text1"/>
          <w:sz w:val="28"/>
          <w:szCs w:val="28"/>
          <w:lang w:eastAsia="ru-RU"/>
        </w:rPr>
        <w:t xml:space="preserve"> Значимость межпредметных связей математики и информатики была обоснована </w:t>
      </w:r>
      <w:r w:rsidR="002C4D56" w:rsidRPr="00BD1223">
        <w:rPr>
          <w:rFonts w:ascii="Times New Roman" w:eastAsia="Times New Roman" w:hAnsi="Times New Roman"/>
          <w:color w:val="000000" w:themeColor="text1"/>
          <w:sz w:val="28"/>
          <w:szCs w:val="28"/>
          <w:lang w:eastAsia="ru-RU"/>
        </w:rPr>
        <w:t>Перминовым</w:t>
      </w:r>
      <w:r w:rsidR="002B717A" w:rsidRPr="007C7CD2">
        <w:rPr>
          <w:rFonts w:ascii="Times New Roman" w:eastAsia="Times New Roman" w:hAnsi="Times New Roman"/>
          <w:color w:val="000000" w:themeColor="text1"/>
          <w:sz w:val="28"/>
          <w:szCs w:val="28"/>
          <w:lang w:eastAsia="ru-RU"/>
        </w:rPr>
        <w:t xml:space="preserve"> </w:t>
      </w:r>
      <w:r w:rsidRPr="00BD1223">
        <w:rPr>
          <w:rFonts w:ascii="Times New Roman" w:eastAsia="Times New Roman" w:hAnsi="Times New Roman"/>
          <w:color w:val="000000" w:themeColor="text1"/>
          <w:sz w:val="28"/>
          <w:szCs w:val="28"/>
          <w:lang w:eastAsia="ru-RU"/>
        </w:rPr>
        <w:t>Е.А.</w:t>
      </w:r>
      <w:r w:rsidR="002B717A" w:rsidRPr="007C7CD2">
        <w:rPr>
          <w:rFonts w:ascii="Times New Roman" w:eastAsia="Times New Roman" w:hAnsi="Times New Roman"/>
          <w:color w:val="000000" w:themeColor="text1"/>
          <w:sz w:val="28"/>
          <w:szCs w:val="28"/>
          <w:lang w:eastAsia="ru-RU"/>
        </w:rPr>
        <w:t xml:space="preserve"> </w:t>
      </w:r>
      <w:r w:rsidRPr="00BD1223">
        <w:rPr>
          <w:rFonts w:ascii="Times New Roman" w:eastAsia="Times New Roman" w:hAnsi="Times New Roman"/>
          <w:color w:val="000000" w:themeColor="text1"/>
          <w:sz w:val="28"/>
          <w:szCs w:val="28"/>
          <w:lang w:eastAsia="ru-RU"/>
        </w:rPr>
        <w:t>[62], а интеграция дисциплин</w:t>
      </w:r>
      <w:r w:rsidR="002B717A" w:rsidRPr="007C7CD2">
        <w:rPr>
          <w:rFonts w:ascii="Times New Roman" w:eastAsia="Times New Roman" w:hAnsi="Times New Roman"/>
          <w:color w:val="000000" w:themeColor="text1"/>
          <w:sz w:val="28"/>
          <w:szCs w:val="28"/>
          <w:lang w:eastAsia="ru-RU"/>
        </w:rPr>
        <w:t xml:space="preserve"> </w:t>
      </w:r>
      <w:r w:rsidRPr="00BD1223">
        <w:rPr>
          <w:rFonts w:ascii="Times New Roman" w:eastAsia="Times New Roman" w:hAnsi="Times New Roman"/>
          <w:color w:val="000000" w:themeColor="text1"/>
          <w:sz w:val="28"/>
          <w:szCs w:val="28"/>
          <w:lang w:eastAsia="ru-RU"/>
        </w:rPr>
        <w:t xml:space="preserve">естественнонаучного цикла подробно анализировалась в работах Тура </w:t>
      </w:r>
      <w:r w:rsidR="002C4D56" w:rsidRPr="00BD1223">
        <w:rPr>
          <w:rFonts w:ascii="Times New Roman" w:eastAsia="Times New Roman" w:hAnsi="Times New Roman"/>
          <w:color w:val="000000" w:themeColor="text1"/>
          <w:sz w:val="28"/>
          <w:szCs w:val="28"/>
          <w:lang w:eastAsia="ru-RU"/>
        </w:rPr>
        <w:t>В.В.</w:t>
      </w:r>
      <w:r w:rsidR="00D23361">
        <w:rPr>
          <w:rFonts w:ascii="Times New Roman" w:eastAsia="Times New Roman" w:hAnsi="Times New Roman"/>
          <w:color w:val="000000" w:themeColor="text1"/>
          <w:sz w:val="28"/>
          <w:szCs w:val="28"/>
          <w:lang w:eastAsia="ru-RU"/>
        </w:rPr>
        <w:t xml:space="preserve"> и другие</w:t>
      </w:r>
      <w:r w:rsidR="002C4D56" w:rsidRPr="00BD1223">
        <w:rPr>
          <w:rFonts w:ascii="Times New Roman" w:eastAsia="Times New Roman" w:hAnsi="Times New Roman"/>
          <w:color w:val="000000" w:themeColor="text1"/>
          <w:sz w:val="28"/>
          <w:szCs w:val="28"/>
          <w:lang w:eastAsia="ru-RU"/>
        </w:rPr>
        <w:t xml:space="preserve"> </w:t>
      </w:r>
      <w:r w:rsidRPr="00BD1223">
        <w:rPr>
          <w:rFonts w:ascii="Times New Roman" w:eastAsia="Times New Roman" w:hAnsi="Times New Roman"/>
          <w:color w:val="000000" w:themeColor="text1"/>
          <w:sz w:val="28"/>
          <w:szCs w:val="28"/>
          <w:lang w:eastAsia="ru-RU"/>
        </w:rPr>
        <w:t xml:space="preserve">[63]. Чапаев </w:t>
      </w:r>
      <w:r w:rsidR="002C4D56" w:rsidRPr="00BD1223">
        <w:rPr>
          <w:rFonts w:ascii="Times New Roman" w:eastAsia="Times New Roman" w:hAnsi="Times New Roman"/>
          <w:color w:val="000000" w:themeColor="text1"/>
          <w:sz w:val="28"/>
          <w:szCs w:val="28"/>
          <w:lang w:eastAsia="ru-RU"/>
        </w:rPr>
        <w:t xml:space="preserve">Н.К. </w:t>
      </w:r>
      <w:r w:rsidRPr="00BD1223">
        <w:rPr>
          <w:rFonts w:ascii="Times New Roman" w:eastAsia="Times New Roman" w:hAnsi="Times New Roman"/>
          <w:color w:val="000000" w:themeColor="text1"/>
          <w:sz w:val="28"/>
          <w:szCs w:val="28"/>
          <w:lang w:eastAsia="ru-RU"/>
        </w:rPr>
        <w:t xml:space="preserve">[64] сосредоточился на теоретико-методологическом обеспечении педагогической интеграции, тогда как Плетяго </w:t>
      </w:r>
      <w:r w:rsidR="002C4D56" w:rsidRPr="00BD1223">
        <w:rPr>
          <w:rFonts w:ascii="Times New Roman" w:eastAsia="Times New Roman" w:hAnsi="Times New Roman"/>
          <w:color w:val="000000" w:themeColor="text1"/>
          <w:sz w:val="28"/>
          <w:szCs w:val="28"/>
          <w:lang w:eastAsia="ru-RU"/>
        </w:rPr>
        <w:t xml:space="preserve">Т.Ю. </w:t>
      </w:r>
      <w:r w:rsidRPr="00BD1223">
        <w:rPr>
          <w:rFonts w:ascii="Times New Roman" w:eastAsia="Times New Roman" w:hAnsi="Times New Roman"/>
          <w:color w:val="000000" w:themeColor="text1"/>
          <w:sz w:val="28"/>
          <w:szCs w:val="28"/>
          <w:lang w:eastAsia="ru-RU"/>
        </w:rPr>
        <w:t xml:space="preserve">и Остапенко </w:t>
      </w:r>
      <w:r w:rsidR="002C4D56" w:rsidRPr="00BD1223">
        <w:rPr>
          <w:rFonts w:ascii="Times New Roman" w:eastAsia="Times New Roman" w:hAnsi="Times New Roman"/>
          <w:color w:val="000000" w:themeColor="text1"/>
          <w:sz w:val="28"/>
          <w:szCs w:val="28"/>
          <w:lang w:eastAsia="ru-RU"/>
        </w:rPr>
        <w:t>А.С.</w:t>
      </w:r>
      <w:r w:rsidR="00EA4662">
        <w:rPr>
          <w:rFonts w:ascii="Times New Roman" w:eastAsia="Times New Roman" w:hAnsi="Times New Roman"/>
          <w:color w:val="000000" w:themeColor="text1"/>
          <w:sz w:val="28"/>
          <w:szCs w:val="28"/>
          <w:lang w:eastAsia="ru-RU"/>
        </w:rPr>
        <w:t xml:space="preserve"> </w:t>
      </w:r>
      <w:r w:rsidR="00EA4662" w:rsidRPr="00EA4662">
        <w:rPr>
          <w:rFonts w:ascii="Times New Roman" w:hAnsi="Times New Roman"/>
          <w:color w:val="000000" w:themeColor="text1"/>
          <w:sz w:val="28"/>
          <w:szCs w:val="28"/>
        </w:rPr>
        <w:t>и Антонова, С. Н.</w:t>
      </w:r>
      <w:r w:rsidR="00EA4662" w:rsidRPr="00C07FB3">
        <w:rPr>
          <w:color w:val="000000" w:themeColor="text1"/>
          <w:sz w:val="28"/>
          <w:szCs w:val="28"/>
        </w:rPr>
        <w:t xml:space="preserve"> </w:t>
      </w:r>
      <w:r w:rsidR="002C4D56" w:rsidRPr="00BD1223">
        <w:rPr>
          <w:rFonts w:ascii="Times New Roman" w:eastAsia="Times New Roman" w:hAnsi="Times New Roman"/>
          <w:color w:val="000000" w:themeColor="text1"/>
          <w:sz w:val="28"/>
          <w:szCs w:val="28"/>
          <w:lang w:eastAsia="ru-RU"/>
        </w:rPr>
        <w:t xml:space="preserve"> </w:t>
      </w:r>
      <w:r w:rsidRPr="00BD1223">
        <w:rPr>
          <w:rFonts w:ascii="Times New Roman" w:eastAsia="Times New Roman" w:hAnsi="Times New Roman"/>
          <w:color w:val="000000" w:themeColor="text1"/>
          <w:sz w:val="28"/>
          <w:szCs w:val="28"/>
          <w:lang w:eastAsia="ru-RU"/>
        </w:rPr>
        <w:t>[65] предложили практические модели построения интегративных курсов и реализации смешанного обучения.</w:t>
      </w:r>
    </w:p>
    <w:p w14:paraId="04E011E0" w14:textId="77777777" w:rsidR="002B717A" w:rsidRPr="007C7CD2" w:rsidRDefault="00BD1223" w:rsidP="002B717A">
      <w:pPr>
        <w:spacing w:after="0" w:line="240" w:lineRule="auto"/>
        <w:ind w:firstLine="567"/>
        <w:jc w:val="both"/>
        <w:rPr>
          <w:rFonts w:ascii="Times New Roman" w:hAnsi="Times New Roman"/>
          <w:sz w:val="28"/>
          <w:szCs w:val="28"/>
        </w:rPr>
      </w:pPr>
      <w:r w:rsidRPr="00BD1223">
        <w:rPr>
          <w:rFonts w:ascii="Times New Roman" w:hAnsi="Times New Roman"/>
          <w:sz w:val="28"/>
          <w:szCs w:val="28"/>
        </w:rPr>
        <w:t xml:space="preserve">Таким образом, исследования в данной области демонстрируют широкий спектр подходов от разработки теоретических оснований интеграции до создания конкретных методик и образовательных моделей, что подтверждает многогранность и актуальность данной проблемы для современной системы профессионального образования. </w:t>
      </w:r>
      <w:r w:rsidRPr="00EF5C2E">
        <w:rPr>
          <w:rFonts w:ascii="Times New Roman" w:hAnsi="Times New Roman"/>
          <w:sz w:val="28"/>
          <w:szCs w:val="28"/>
        </w:rPr>
        <w:t>Вместе с тем следует отметить, что в большинстве рассмотренных работ интеграция реализуется преимущественно в рамках традиционных дисциплин (математика, информатика, естественнонаучный цикл), тогда как вопросы объединения возобновляемых источников энергии и цифровых технологий в образовательных курсах остаются недостаточно разработанными.</w:t>
      </w:r>
      <w:r w:rsidRPr="00BD1223">
        <w:rPr>
          <w:rFonts w:ascii="Times New Roman" w:hAnsi="Times New Roman"/>
          <w:sz w:val="28"/>
          <w:szCs w:val="28"/>
        </w:rPr>
        <w:t xml:space="preserve"> Это указывает на наличие научно-практического пробела, восполнению которого посвящено настоящее исследование.</w:t>
      </w:r>
    </w:p>
    <w:p w14:paraId="3ED22A06" w14:textId="6FA4DD57" w:rsidR="002B717A" w:rsidRPr="007C7CD2" w:rsidRDefault="00BD1223" w:rsidP="002B717A">
      <w:pPr>
        <w:spacing w:after="0" w:line="240" w:lineRule="auto"/>
        <w:ind w:firstLine="567"/>
        <w:jc w:val="both"/>
        <w:rPr>
          <w:rFonts w:ascii="Times New Roman" w:hAnsi="Times New Roman"/>
          <w:sz w:val="28"/>
          <w:szCs w:val="28"/>
        </w:rPr>
      </w:pPr>
      <w:r w:rsidRPr="00BD1223">
        <w:rPr>
          <w:rFonts w:ascii="Times New Roman" w:eastAsia="Times New Roman" w:hAnsi="Times New Roman"/>
          <w:color w:val="000000" w:themeColor="text1"/>
          <w:sz w:val="28"/>
          <w:szCs w:val="28"/>
          <w:lang w:eastAsia="ru-RU"/>
        </w:rPr>
        <w:t xml:space="preserve">Вопрос междисциплинарной интеграции на основе использования информационно-коммуникационных технологий в подготовке будущих педагогов, направленной на развитие их ИКТ-компетентности, нашли отражение в ряде научных исследований. Так, Козлова </w:t>
      </w:r>
      <w:r w:rsidR="002C4D56" w:rsidRPr="00BD1223">
        <w:rPr>
          <w:rFonts w:ascii="Times New Roman" w:eastAsia="Times New Roman" w:hAnsi="Times New Roman"/>
          <w:color w:val="000000" w:themeColor="text1"/>
          <w:sz w:val="28"/>
          <w:szCs w:val="28"/>
          <w:lang w:eastAsia="ru-RU"/>
        </w:rPr>
        <w:t xml:space="preserve">О.А. </w:t>
      </w:r>
      <w:r w:rsidRPr="00BD1223">
        <w:rPr>
          <w:rFonts w:ascii="Times New Roman" w:eastAsia="Times New Roman" w:hAnsi="Times New Roman"/>
          <w:color w:val="000000" w:themeColor="text1"/>
          <w:sz w:val="28"/>
          <w:szCs w:val="28"/>
          <w:lang w:eastAsia="ru-RU"/>
        </w:rPr>
        <w:t xml:space="preserve">и Ундозерова </w:t>
      </w:r>
      <w:r w:rsidR="002C4D56" w:rsidRPr="00BD1223">
        <w:rPr>
          <w:rFonts w:ascii="Times New Roman" w:eastAsia="Times New Roman" w:hAnsi="Times New Roman"/>
          <w:color w:val="000000" w:themeColor="text1"/>
          <w:sz w:val="28"/>
          <w:szCs w:val="28"/>
          <w:lang w:eastAsia="ru-RU"/>
        </w:rPr>
        <w:t xml:space="preserve">А.Н. </w:t>
      </w:r>
      <w:r w:rsidRPr="00BD1223">
        <w:rPr>
          <w:rFonts w:ascii="Times New Roman" w:eastAsia="Times New Roman" w:hAnsi="Times New Roman"/>
          <w:color w:val="000000" w:themeColor="text1"/>
          <w:sz w:val="28"/>
          <w:szCs w:val="28"/>
          <w:lang w:eastAsia="ru-RU"/>
        </w:rPr>
        <w:t xml:space="preserve">[66] уделяют внимание методическим аспектам применения ИКТ в образовательном процессе, тогда как Моисеева </w:t>
      </w:r>
      <w:r w:rsidR="002C4D56" w:rsidRPr="00BD1223">
        <w:rPr>
          <w:rFonts w:ascii="Times New Roman" w:eastAsia="Times New Roman" w:hAnsi="Times New Roman"/>
          <w:color w:val="000000" w:themeColor="text1"/>
          <w:sz w:val="28"/>
          <w:szCs w:val="28"/>
          <w:lang w:eastAsia="ru-RU"/>
        </w:rPr>
        <w:t xml:space="preserve">Н.А. </w:t>
      </w:r>
      <w:r w:rsidRPr="00BD1223">
        <w:rPr>
          <w:rFonts w:ascii="Times New Roman" w:eastAsia="Times New Roman" w:hAnsi="Times New Roman"/>
          <w:color w:val="000000" w:themeColor="text1"/>
          <w:sz w:val="28"/>
          <w:szCs w:val="28"/>
          <w:lang w:eastAsia="ru-RU"/>
        </w:rPr>
        <w:t xml:space="preserve">и Полякова </w:t>
      </w:r>
      <w:r w:rsidR="002C4D56" w:rsidRPr="00BD1223">
        <w:rPr>
          <w:rFonts w:ascii="Times New Roman" w:eastAsia="Times New Roman" w:hAnsi="Times New Roman"/>
          <w:color w:val="000000" w:themeColor="text1"/>
          <w:sz w:val="28"/>
          <w:szCs w:val="28"/>
          <w:lang w:eastAsia="ru-RU"/>
        </w:rPr>
        <w:t xml:space="preserve">Т.А. </w:t>
      </w:r>
      <w:r w:rsidRPr="00BD1223">
        <w:rPr>
          <w:rFonts w:ascii="Times New Roman" w:eastAsia="Times New Roman" w:hAnsi="Times New Roman"/>
          <w:color w:val="000000" w:themeColor="text1"/>
          <w:sz w:val="28"/>
          <w:szCs w:val="28"/>
          <w:lang w:eastAsia="ru-RU"/>
        </w:rPr>
        <w:t>[67] акцентируют внимание на возможностях цифровых инструментов для формирования</w:t>
      </w:r>
      <w:r w:rsidR="00F61653">
        <w:rPr>
          <w:rFonts w:ascii="Times New Roman" w:eastAsia="Times New Roman" w:hAnsi="Times New Roman"/>
          <w:color w:val="000000" w:themeColor="text1"/>
          <w:sz w:val="28"/>
          <w:szCs w:val="28"/>
          <w:lang w:eastAsia="ru-RU"/>
        </w:rPr>
        <w:t xml:space="preserve"> и </w:t>
      </w:r>
      <w:r w:rsidR="00533426">
        <w:rPr>
          <w:rFonts w:ascii="Times New Roman" w:eastAsia="Times New Roman" w:hAnsi="Times New Roman"/>
          <w:color w:val="000000" w:themeColor="text1"/>
          <w:sz w:val="28"/>
          <w:szCs w:val="28"/>
          <w:lang w:eastAsia="ru-RU"/>
        </w:rPr>
        <w:t xml:space="preserve">улучшения </w:t>
      </w:r>
      <w:r w:rsidR="00533426" w:rsidRPr="00BD1223">
        <w:rPr>
          <w:rFonts w:ascii="Times New Roman" w:eastAsia="Times New Roman" w:hAnsi="Times New Roman"/>
          <w:color w:val="000000" w:themeColor="text1"/>
          <w:sz w:val="28"/>
          <w:szCs w:val="28"/>
          <w:lang w:eastAsia="ru-RU"/>
        </w:rPr>
        <w:t>профессиональных</w:t>
      </w:r>
      <w:r w:rsidRPr="00BD1223">
        <w:rPr>
          <w:rFonts w:ascii="Times New Roman" w:eastAsia="Times New Roman" w:hAnsi="Times New Roman"/>
          <w:color w:val="000000" w:themeColor="text1"/>
          <w:sz w:val="28"/>
          <w:szCs w:val="28"/>
          <w:lang w:eastAsia="ru-RU"/>
        </w:rPr>
        <w:t xml:space="preserve"> компетенций будущих учителей.</w:t>
      </w:r>
    </w:p>
    <w:p w14:paraId="790719AA" w14:textId="3523E5A5" w:rsidR="002B717A" w:rsidRPr="007C7CD2" w:rsidRDefault="00F61653" w:rsidP="002B717A">
      <w:pPr>
        <w:spacing w:after="0" w:line="240" w:lineRule="auto"/>
        <w:ind w:firstLine="567"/>
        <w:jc w:val="both"/>
        <w:rPr>
          <w:rFonts w:ascii="Times New Roman" w:hAnsi="Times New Roman"/>
          <w:sz w:val="28"/>
          <w:szCs w:val="28"/>
        </w:rPr>
      </w:pPr>
      <w:r>
        <w:rPr>
          <w:rFonts w:ascii="Times New Roman" w:eastAsia="Times New Roman" w:hAnsi="Times New Roman"/>
          <w:color w:val="000000" w:themeColor="text1"/>
          <w:sz w:val="28"/>
          <w:szCs w:val="28"/>
          <w:lang w:eastAsia="ru-RU"/>
        </w:rPr>
        <w:t xml:space="preserve">С </w:t>
      </w:r>
      <w:r w:rsidRPr="00BD1223">
        <w:rPr>
          <w:rFonts w:ascii="Times New Roman" w:eastAsia="Times New Roman" w:hAnsi="Times New Roman"/>
          <w:color w:val="000000" w:themeColor="text1"/>
          <w:sz w:val="28"/>
          <w:szCs w:val="28"/>
          <w:lang w:eastAsia="ru-RU"/>
        </w:rPr>
        <w:t>учётом специф</w:t>
      </w:r>
      <w:r>
        <w:rPr>
          <w:rFonts w:ascii="Times New Roman" w:eastAsia="Times New Roman" w:hAnsi="Times New Roman"/>
          <w:color w:val="000000" w:themeColor="text1"/>
          <w:sz w:val="28"/>
          <w:szCs w:val="28"/>
          <w:lang w:eastAsia="ru-RU"/>
        </w:rPr>
        <w:t>ики профессиональной подготовки</w:t>
      </w:r>
      <w:r w:rsidRPr="00EA4662">
        <w:rPr>
          <w:rFonts w:ascii="Times New Roman" w:eastAsia="Times New Roman" w:hAnsi="Times New Roman"/>
          <w:color w:val="000000" w:themeColor="text1"/>
          <w:sz w:val="28"/>
          <w:szCs w:val="28"/>
          <w:lang w:eastAsia="ru-RU"/>
        </w:rPr>
        <w:t xml:space="preserve"> </w:t>
      </w:r>
      <w:r>
        <w:rPr>
          <w:rFonts w:ascii="Times New Roman" w:eastAsia="Times New Roman" w:hAnsi="Times New Roman"/>
          <w:color w:val="000000" w:themeColor="text1"/>
          <w:sz w:val="28"/>
          <w:szCs w:val="28"/>
          <w:lang w:eastAsia="ru-RU"/>
        </w:rPr>
        <w:t>в</w:t>
      </w:r>
      <w:r w:rsidR="00BD1223" w:rsidRPr="00EA4662">
        <w:rPr>
          <w:rFonts w:ascii="Times New Roman" w:eastAsia="Times New Roman" w:hAnsi="Times New Roman"/>
          <w:color w:val="000000" w:themeColor="text1"/>
          <w:sz w:val="28"/>
          <w:szCs w:val="28"/>
          <w:lang w:eastAsia="ru-RU"/>
        </w:rPr>
        <w:t xml:space="preserve"> исследованиях </w:t>
      </w:r>
      <w:r w:rsidR="00EA4662" w:rsidRPr="00EA4662">
        <w:rPr>
          <w:rFonts w:ascii="Times New Roman" w:hAnsi="Times New Roman"/>
          <w:color w:val="000000" w:themeColor="text1"/>
          <w:sz w:val="28"/>
          <w:szCs w:val="28"/>
        </w:rPr>
        <w:t xml:space="preserve">Данилова, О. В., Зиннатуллина, Н. Д., и Тимербаева, Г. Р. </w:t>
      </w:r>
      <w:r w:rsidR="00BD1223" w:rsidRPr="00EA4662">
        <w:rPr>
          <w:rFonts w:ascii="Times New Roman" w:eastAsia="Times New Roman" w:hAnsi="Times New Roman"/>
          <w:color w:val="000000" w:themeColor="text1"/>
          <w:sz w:val="28"/>
          <w:szCs w:val="28"/>
          <w:lang w:eastAsia="ru-RU"/>
        </w:rPr>
        <w:t>[68]</w:t>
      </w:r>
      <w:r w:rsidR="00BD1223" w:rsidRPr="00BD1223">
        <w:rPr>
          <w:rFonts w:ascii="Times New Roman" w:eastAsia="Times New Roman" w:hAnsi="Times New Roman"/>
          <w:color w:val="000000" w:themeColor="text1"/>
          <w:sz w:val="28"/>
          <w:szCs w:val="28"/>
          <w:lang w:eastAsia="ru-RU"/>
        </w:rPr>
        <w:t xml:space="preserve"> рассматриваются пути интеграции</w:t>
      </w:r>
      <w:r>
        <w:rPr>
          <w:rFonts w:ascii="Times New Roman" w:eastAsia="Times New Roman" w:hAnsi="Times New Roman"/>
          <w:color w:val="000000" w:themeColor="text1"/>
          <w:sz w:val="28"/>
          <w:szCs w:val="28"/>
          <w:lang w:eastAsia="ru-RU"/>
        </w:rPr>
        <w:t xml:space="preserve"> ИКТ в педагогическую практику</w:t>
      </w:r>
      <w:r w:rsidR="00EA4662">
        <w:rPr>
          <w:rFonts w:ascii="Times New Roman" w:eastAsia="Times New Roman" w:hAnsi="Times New Roman"/>
          <w:color w:val="000000" w:themeColor="text1"/>
          <w:sz w:val="28"/>
          <w:szCs w:val="28"/>
          <w:lang w:eastAsia="ru-RU"/>
        </w:rPr>
        <w:t>.</w:t>
      </w:r>
      <w:r w:rsidR="00BD1223" w:rsidRPr="00EA4662">
        <w:rPr>
          <w:rFonts w:ascii="Times New Roman" w:eastAsia="Times New Roman" w:hAnsi="Times New Roman"/>
          <w:color w:val="000000" w:themeColor="text1"/>
          <w:sz w:val="28"/>
          <w:szCs w:val="28"/>
          <w:lang w:eastAsia="ru-RU"/>
        </w:rPr>
        <w:t xml:space="preserve"> </w:t>
      </w:r>
      <w:r w:rsidR="00EA4662" w:rsidRPr="00EA4662">
        <w:rPr>
          <w:rFonts w:ascii="Times New Roman" w:hAnsi="Times New Roman"/>
          <w:color w:val="000000" w:themeColor="text1"/>
          <w:sz w:val="28"/>
          <w:szCs w:val="28"/>
        </w:rPr>
        <w:t>Благодинова, В. В., Винник, В. К., и Толстенева, А. А. Модульная</w:t>
      </w:r>
      <w:r w:rsidR="00EA4662" w:rsidRPr="00C07FB3">
        <w:rPr>
          <w:color w:val="000000" w:themeColor="text1"/>
          <w:sz w:val="28"/>
          <w:szCs w:val="28"/>
        </w:rPr>
        <w:t xml:space="preserve"> </w:t>
      </w:r>
      <w:r w:rsidR="00BD1223" w:rsidRPr="00BD1223">
        <w:rPr>
          <w:rFonts w:ascii="Times New Roman" w:eastAsia="Times New Roman" w:hAnsi="Times New Roman"/>
          <w:color w:val="000000" w:themeColor="text1"/>
          <w:sz w:val="28"/>
          <w:szCs w:val="28"/>
          <w:lang w:eastAsia="ru-RU"/>
        </w:rPr>
        <w:t>[69] предлагают модели формирования цифровой компетентности на основе междисциплинарного взаимодействия, а Хабдолды</w:t>
      </w:r>
      <w:r w:rsidR="002C4D56" w:rsidRPr="002C4D56">
        <w:rPr>
          <w:rFonts w:ascii="Times New Roman" w:eastAsia="Times New Roman" w:hAnsi="Times New Roman"/>
          <w:color w:val="000000" w:themeColor="text1"/>
          <w:sz w:val="28"/>
          <w:szCs w:val="28"/>
          <w:lang w:eastAsia="ru-RU"/>
        </w:rPr>
        <w:t xml:space="preserve"> </w:t>
      </w:r>
      <w:r w:rsidR="002C4D56" w:rsidRPr="00BD1223">
        <w:rPr>
          <w:rFonts w:ascii="Times New Roman" w:eastAsia="Times New Roman" w:hAnsi="Times New Roman"/>
          <w:color w:val="000000" w:themeColor="text1"/>
          <w:sz w:val="28"/>
          <w:szCs w:val="28"/>
          <w:lang w:eastAsia="ru-RU"/>
        </w:rPr>
        <w:t>Б.</w:t>
      </w:r>
      <w:r w:rsidR="00BD1223" w:rsidRPr="00BD1223">
        <w:rPr>
          <w:rFonts w:ascii="Times New Roman" w:eastAsia="Times New Roman" w:hAnsi="Times New Roman"/>
          <w:color w:val="000000" w:themeColor="text1"/>
          <w:sz w:val="28"/>
          <w:szCs w:val="28"/>
          <w:lang w:eastAsia="ru-RU"/>
        </w:rPr>
        <w:t xml:space="preserve">, Тажина </w:t>
      </w:r>
      <w:r w:rsidR="002C4D56" w:rsidRPr="00BD1223">
        <w:rPr>
          <w:rFonts w:ascii="Times New Roman" w:eastAsia="Times New Roman" w:hAnsi="Times New Roman"/>
          <w:color w:val="000000" w:themeColor="text1"/>
          <w:sz w:val="28"/>
          <w:szCs w:val="28"/>
          <w:lang w:eastAsia="ru-RU"/>
        </w:rPr>
        <w:t xml:space="preserve">А.Ж. </w:t>
      </w:r>
      <w:r w:rsidR="00BD1223" w:rsidRPr="00BD1223">
        <w:rPr>
          <w:rFonts w:ascii="Times New Roman" w:eastAsia="Times New Roman" w:hAnsi="Times New Roman"/>
          <w:color w:val="000000" w:themeColor="text1"/>
          <w:sz w:val="28"/>
          <w:szCs w:val="28"/>
          <w:lang w:eastAsia="ru-RU"/>
        </w:rPr>
        <w:t xml:space="preserve">и Айткенова </w:t>
      </w:r>
      <w:r w:rsidR="002C4D56" w:rsidRPr="00BD1223">
        <w:rPr>
          <w:rFonts w:ascii="Times New Roman" w:eastAsia="Times New Roman" w:hAnsi="Times New Roman"/>
          <w:color w:val="000000" w:themeColor="text1"/>
          <w:sz w:val="28"/>
          <w:szCs w:val="28"/>
          <w:lang w:eastAsia="ru-RU"/>
        </w:rPr>
        <w:t xml:space="preserve">А.А. </w:t>
      </w:r>
      <w:r w:rsidR="00BD1223" w:rsidRPr="00BD1223">
        <w:rPr>
          <w:rFonts w:ascii="Times New Roman" w:eastAsia="Times New Roman" w:hAnsi="Times New Roman"/>
          <w:color w:val="000000" w:themeColor="text1"/>
          <w:sz w:val="28"/>
          <w:szCs w:val="28"/>
          <w:lang w:eastAsia="ru-RU"/>
        </w:rPr>
        <w:t>[70] анализируют опыт внедрения ИКТ в образовательные программы, подчеркивая их значение для подготовки конкурентоспособных специалистов.</w:t>
      </w:r>
    </w:p>
    <w:p w14:paraId="71423A58" w14:textId="77777777" w:rsidR="002B717A" w:rsidRPr="007C7CD2" w:rsidRDefault="00BD1223" w:rsidP="002B717A">
      <w:pPr>
        <w:spacing w:after="0" w:line="240" w:lineRule="auto"/>
        <w:ind w:firstLine="567"/>
        <w:jc w:val="both"/>
        <w:rPr>
          <w:rFonts w:ascii="Times New Roman" w:hAnsi="Times New Roman"/>
          <w:sz w:val="28"/>
          <w:szCs w:val="28"/>
        </w:rPr>
      </w:pPr>
      <w:r w:rsidRPr="00BD1223">
        <w:rPr>
          <w:rFonts w:ascii="Times New Roman" w:hAnsi="Times New Roman"/>
          <w:color w:val="000000" w:themeColor="text1"/>
          <w:sz w:val="28"/>
          <w:szCs w:val="28"/>
        </w:rPr>
        <w:t>Исследования в области возобновляемых источников энергии выявили текущие потребности на разных уровнях образования.</w:t>
      </w:r>
    </w:p>
    <w:p w14:paraId="236F99E0" w14:textId="5A3E028E" w:rsidR="002B717A" w:rsidRPr="007C7CD2" w:rsidRDefault="00EA4662" w:rsidP="002B717A">
      <w:pPr>
        <w:spacing w:after="0" w:line="240" w:lineRule="auto"/>
        <w:ind w:firstLine="567"/>
        <w:jc w:val="both"/>
        <w:rPr>
          <w:rFonts w:ascii="Times New Roman" w:hAnsi="Times New Roman"/>
          <w:sz w:val="28"/>
          <w:szCs w:val="28"/>
        </w:rPr>
      </w:pPr>
      <w:r w:rsidRPr="00EA4662">
        <w:rPr>
          <w:rFonts w:ascii="Times New Roman" w:hAnsi="Times New Roman"/>
          <w:color w:val="000000" w:themeColor="text1"/>
          <w:sz w:val="28"/>
          <w:szCs w:val="28"/>
          <w:lang w:val="en-US"/>
        </w:rPr>
        <w:t>Adebayo</w:t>
      </w:r>
      <w:r w:rsidRPr="00EA4662">
        <w:rPr>
          <w:rFonts w:ascii="Times New Roman" w:hAnsi="Times New Roman"/>
          <w:color w:val="000000" w:themeColor="text1"/>
          <w:sz w:val="28"/>
          <w:szCs w:val="28"/>
        </w:rPr>
        <w:t xml:space="preserve">, </w:t>
      </w:r>
      <w:r w:rsidRPr="00EA4662">
        <w:rPr>
          <w:rFonts w:ascii="Times New Roman" w:hAnsi="Times New Roman"/>
          <w:color w:val="000000" w:themeColor="text1"/>
          <w:sz w:val="28"/>
          <w:szCs w:val="28"/>
          <w:lang w:val="en-US"/>
        </w:rPr>
        <w:t>T</w:t>
      </w:r>
      <w:r w:rsidRPr="00EA4662">
        <w:rPr>
          <w:rFonts w:ascii="Times New Roman" w:hAnsi="Times New Roman"/>
          <w:color w:val="000000" w:themeColor="text1"/>
          <w:sz w:val="28"/>
          <w:szCs w:val="28"/>
        </w:rPr>
        <w:t xml:space="preserve">. </w:t>
      </w:r>
      <w:r w:rsidRPr="00EA4662">
        <w:rPr>
          <w:rFonts w:ascii="Times New Roman" w:hAnsi="Times New Roman"/>
          <w:color w:val="000000" w:themeColor="text1"/>
          <w:sz w:val="28"/>
          <w:szCs w:val="28"/>
          <w:lang w:val="en-US"/>
        </w:rPr>
        <w:t>S</w:t>
      </w:r>
      <w:r w:rsidRPr="00EA4662">
        <w:rPr>
          <w:rFonts w:ascii="Times New Roman" w:hAnsi="Times New Roman"/>
          <w:color w:val="000000" w:themeColor="text1"/>
          <w:sz w:val="28"/>
          <w:szCs w:val="28"/>
        </w:rPr>
        <w:t>., Ö</w:t>
      </w:r>
      <w:r w:rsidRPr="00EA4662">
        <w:rPr>
          <w:rFonts w:ascii="Times New Roman" w:hAnsi="Times New Roman"/>
          <w:color w:val="000000" w:themeColor="text1"/>
          <w:sz w:val="28"/>
          <w:szCs w:val="28"/>
          <w:lang w:val="en-US"/>
        </w:rPr>
        <w:t>zkan</w:t>
      </w:r>
      <w:r w:rsidRPr="00EA4662">
        <w:rPr>
          <w:rFonts w:ascii="Times New Roman" w:hAnsi="Times New Roman"/>
          <w:color w:val="000000" w:themeColor="text1"/>
          <w:sz w:val="28"/>
          <w:szCs w:val="28"/>
        </w:rPr>
        <w:t xml:space="preserve">, </w:t>
      </w:r>
      <w:r w:rsidRPr="00EA4662">
        <w:rPr>
          <w:rFonts w:ascii="Times New Roman" w:hAnsi="Times New Roman"/>
          <w:color w:val="000000" w:themeColor="text1"/>
          <w:sz w:val="28"/>
          <w:szCs w:val="28"/>
          <w:lang w:val="en-US"/>
        </w:rPr>
        <w:t>O</w:t>
      </w:r>
      <w:r w:rsidRPr="00EA4662">
        <w:rPr>
          <w:rFonts w:ascii="Times New Roman" w:hAnsi="Times New Roman"/>
          <w:color w:val="000000" w:themeColor="text1"/>
          <w:sz w:val="28"/>
          <w:szCs w:val="28"/>
        </w:rPr>
        <w:t xml:space="preserve">., </w:t>
      </w:r>
      <w:r w:rsidRPr="00EA4662">
        <w:rPr>
          <w:rFonts w:ascii="Times New Roman" w:hAnsi="Times New Roman"/>
          <w:color w:val="000000" w:themeColor="text1"/>
          <w:sz w:val="28"/>
          <w:szCs w:val="28"/>
          <w:lang w:val="en-US"/>
        </w:rPr>
        <w:t>Uzun</w:t>
      </w:r>
      <w:r w:rsidRPr="00EA4662">
        <w:rPr>
          <w:rFonts w:ascii="Times New Roman" w:hAnsi="Times New Roman"/>
          <w:color w:val="000000" w:themeColor="text1"/>
          <w:sz w:val="28"/>
          <w:szCs w:val="28"/>
        </w:rPr>
        <w:t xml:space="preserve"> </w:t>
      </w:r>
      <w:r w:rsidRPr="00EA4662">
        <w:rPr>
          <w:rFonts w:ascii="Times New Roman" w:hAnsi="Times New Roman"/>
          <w:color w:val="000000" w:themeColor="text1"/>
          <w:sz w:val="28"/>
          <w:szCs w:val="28"/>
          <w:lang w:val="en-US"/>
        </w:rPr>
        <w:t>Ozsahin</w:t>
      </w:r>
      <w:r w:rsidRPr="00EA4662">
        <w:rPr>
          <w:rFonts w:ascii="Times New Roman" w:hAnsi="Times New Roman"/>
          <w:color w:val="000000" w:themeColor="text1"/>
          <w:sz w:val="28"/>
          <w:szCs w:val="28"/>
        </w:rPr>
        <w:t xml:space="preserve">, </w:t>
      </w:r>
      <w:r w:rsidRPr="00EA4662">
        <w:rPr>
          <w:rFonts w:ascii="Times New Roman" w:hAnsi="Times New Roman"/>
          <w:color w:val="000000" w:themeColor="text1"/>
          <w:sz w:val="28"/>
          <w:szCs w:val="28"/>
          <w:lang w:val="en-US"/>
        </w:rPr>
        <w:t>D</w:t>
      </w:r>
      <w:r w:rsidRPr="00EA4662">
        <w:rPr>
          <w:rFonts w:ascii="Times New Roman" w:hAnsi="Times New Roman"/>
          <w:color w:val="000000" w:themeColor="text1"/>
          <w:sz w:val="28"/>
          <w:szCs w:val="28"/>
        </w:rPr>
        <w:t xml:space="preserve">., </w:t>
      </w:r>
      <w:r w:rsidRPr="00EA4662">
        <w:rPr>
          <w:rFonts w:ascii="Times New Roman" w:hAnsi="Times New Roman"/>
          <w:color w:val="000000" w:themeColor="text1"/>
          <w:sz w:val="28"/>
          <w:szCs w:val="28"/>
          <w:lang w:val="en-US"/>
        </w:rPr>
        <w:t>Eweade</w:t>
      </w:r>
      <w:r w:rsidRPr="00EA4662">
        <w:rPr>
          <w:rFonts w:ascii="Times New Roman" w:hAnsi="Times New Roman"/>
          <w:color w:val="000000" w:themeColor="text1"/>
          <w:sz w:val="28"/>
          <w:szCs w:val="28"/>
        </w:rPr>
        <w:t xml:space="preserve">, </w:t>
      </w:r>
      <w:r w:rsidRPr="00EA4662">
        <w:rPr>
          <w:rFonts w:ascii="Times New Roman" w:hAnsi="Times New Roman"/>
          <w:color w:val="000000" w:themeColor="text1"/>
          <w:sz w:val="28"/>
          <w:szCs w:val="28"/>
          <w:lang w:val="en-US"/>
        </w:rPr>
        <w:t>B</w:t>
      </w:r>
      <w:r w:rsidRPr="00EA4662">
        <w:rPr>
          <w:rFonts w:ascii="Times New Roman" w:hAnsi="Times New Roman"/>
          <w:color w:val="000000" w:themeColor="text1"/>
          <w:sz w:val="28"/>
          <w:szCs w:val="28"/>
        </w:rPr>
        <w:t xml:space="preserve">. </w:t>
      </w:r>
      <w:r w:rsidRPr="00EA4662">
        <w:rPr>
          <w:rFonts w:ascii="Times New Roman" w:hAnsi="Times New Roman"/>
          <w:color w:val="000000" w:themeColor="text1"/>
          <w:sz w:val="28"/>
          <w:szCs w:val="28"/>
          <w:lang w:val="en-US"/>
        </w:rPr>
        <w:t>S</w:t>
      </w:r>
      <w:r w:rsidRPr="00EA4662">
        <w:rPr>
          <w:rFonts w:ascii="Times New Roman" w:hAnsi="Times New Roman"/>
          <w:color w:val="000000" w:themeColor="text1"/>
          <w:sz w:val="28"/>
          <w:szCs w:val="28"/>
        </w:rPr>
        <w:t xml:space="preserve">., и </w:t>
      </w:r>
      <w:r w:rsidRPr="00EA4662">
        <w:rPr>
          <w:rFonts w:ascii="Times New Roman" w:hAnsi="Times New Roman"/>
          <w:color w:val="000000" w:themeColor="text1"/>
          <w:sz w:val="28"/>
          <w:szCs w:val="28"/>
          <w:lang w:val="en-US"/>
        </w:rPr>
        <w:t>Gyamfi</w:t>
      </w:r>
      <w:r w:rsidRPr="00EA4662">
        <w:rPr>
          <w:rFonts w:ascii="Times New Roman" w:hAnsi="Times New Roman"/>
          <w:color w:val="000000" w:themeColor="text1"/>
          <w:sz w:val="28"/>
          <w:szCs w:val="28"/>
        </w:rPr>
        <w:t xml:space="preserve">, </w:t>
      </w:r>
      <w:r w:rsidRPr="00EA4662">
        <w:rPr>
          <w:rFonts w:ascii="Times New Roman" w:hAnsi="Times New Roman"/>
          <w:color w:val="000000" w:themeColor="text1"/>
          <w:sz w:val="28"/>
          <w:szCs w:val="28"/>
          <w:lang w:val="en-US"/>
        </w:rPr>
        <w:t>B</w:t>
      </w:r>
      <w:r w:rsidRPr="00EA4662">
        <w:rPr>
          <w:rFonts w:ascii="Times New Roman" w:hAnsi="Times New Roman"/>
          <w:color w:val="000000" w:themeColor="text1"/>
          <w:sz w:val="28"/>
          <w:szCs w:val="28"/>
        </w:rPr>
        <w:t xml:space="preserve">. </w:t>
      </w:r>
      <w:r w:rsidRPr="00EA4662">
        <w:rPr>
          <w:rFonts w:ascii="Times New Roman" w:hAnsi="Times New Roman"/>
          <w:color w:val="000000" w:themeColor="text1"/>
          <w:sz w:val="28"/>
          <w:szCs w:val="28"/>
          <w:lang w:val="en-US"/>
        </w:rPr>
        <w:t>A</w:t>
      </w:r>
      <w:r w:rsidRPr="00EA4662">
        <w:rPr>
          <w:rFonts w:ascii="Times New Roman" w:hAnsi="Times New Roman"/>
          <w:color w:val="000000" w:themeColor="text1"/>
          <w:sz w:val="28"/>
          <w:szCs w:val="28"/>
        </w:rPr>
        <w:t>.</w:t>
      </w:r>
      <w:r w:rsidR="00BD1223" w:rsidRPr="00BD1223">
        <w:rPr>
          <w:rFonts w:ascii="Times New Roman" w:hAnsi="Times New Roman"/>
          <w:color w:val="000000" w:themeColor="text1"/>
          <w:sz w:val="28"/>
          <w:szCs w:val="28"/>
          <w:shd w:val="clear" w:color="auto" w:fill="FFFFFF"/>
        </w:rPr>
        <w:t xml:space="preserve"> </w:t>
      </w:r>
      <w:r w:rsidR="00BD1223" w:rsidRPr="00BD1223">
        <w:rPr>
          <w:rFonts w:ascii="Times New Roman" w:hAnsi="Times New Roman"/>
          <w:color w:val="000000" w:themeColor="text1"/>
          <w:sz w:val="28"/>
          <w:szCs w:val="28"/>
        </w:rPr>
        <w:t>[</w:t>
      </w:r>
      <w:r w:rsidR="00BD1223" w:rsidRPr="00BD1223">
        <w:rPr>
          <w:rFonts w:ascii="Times New Roman" w:hAnsi="Times New Roman"/>
          <w:color w:val="000000" w:themeColor="text1"/>
          <w:sz w:val="28"/>
          <w:szCs w:val="28"/>
          <w:lang w:val="kk-KZ"/>
        </w:rPr>
        <w:t>71</w:t>
      </w:r>
      <w:r w:rsidR="00BD1223" w:rsidRPr="00BD1223">
        <w:rPr>
          <w:rFonts w:ascii="Times New Roman" w:hAnsi="Times New Roman"/>
          <w:color w:val="000000" w:themeColor="text1"/>
          <w:sz w:val="28"/>
          <w:szCs w:val="28"/>
        </w:rPr>
        <w:t>]</w:t>
      </w:r>
      <w:r w:rsidR="00BD1223" w:rsidRPr="00BD1223">
        <w:rPr>
          <w:rFonts w:ascii="Times New Roman" w:eastAsia="Times New Roman" w:hAnsi="Times New Roman"/>
          <w:color w:val="000000" w:themeColor="text1"/>
          <w:sz w:val="28"/>
          <w:szCs w:val="28"/>
          <w:lang w:eastAsia="ru-RU"/>
        </w:rPr>
        <w:t xml:space="preserve"> </w:t>
      </w:r>
      <w:r w:rsidR="00BD1223" w:rsidRPr="00BD1223">
        <w:rPr>
          <w:rFonts w:ascii="Times New Roman" w:hAnsi="Times New Roman"/>
          <w:color w:val="000000" w:themeColor="text1"/>
          <w:sz w:val="28"/>
          <w:szCs w:val="28"/>
        </w:rPr>
        <w:t xml:space="preserve">подчеркивают всемирную потребность в образовании в области </w:t>
      </w:r>
      <w:r w:rsidR="00533426">
        <w:rPr>
          <w:rFonts w:ascii="Times New Roman" w:hAnsi="Times New Roman"/>
          <w:color w:val="000000" w:themeColor="text1"/>
          <w:sz w:val="28"/>
          <w:szCs w:val="28"/>
        </w:rPr>
        <w:t>ВИЭ</w:t>
      </w:r>
      <w:r w:rsidR="00BD1223" w:rsidRPr="00BD1223">
        <w:rPr>
          <w:rFonts w:ascii="Times New Roman" w:hAnsi="Times New Roman"/>
          <w:color w:val="000000" w:themeColor="text1"/>
          <w:sz w:val="28"/>
          <w:szCs w:val="28"/>
        </w:rPr>
        <w:t xml:space="preserve"> на разных уровнях о</w:t>
      </w:r>
      <w:r w:rsidR="00D23361">
        <w:rPr>
          <w:rFonts w:ascii="Times New Roman" w:hAnsi="Times New Roman"/>
          <w:color w:val="000000" w:themeColor="text1"/>
          <w:sz w:val="28"/>
          <w:szCs w:val="28"/>
        </w:rPr>
        <w:t xml:space="preserve">бразования. Более </w:t>
      </w:r>
      <w:r w:rsidR="00F61653">
        <w:rPr>
          <w:rFonts w:ascii="Times New Roman" w:hAnsi="Times New Roman"/>
          <w:color w:val="000000" w:themeColor="text1"/>
          <w:sz w:val="28"/>
          <w:szCs w:val="28"/>
        </w:rPr>
        <w:t>того,</w:t>
      </w:r>
      <w:r w:rsidR="00D23361">
        <w:rPr>
          <w:rFonts w:ascii="Times New Roman" w:hAnsi="Times New Roman"/>
          <w:color w:val="000000" w:themeColor="text1"/>
          <w:sz w:val="28"/>
          <w:szCs w:val="28"/>
        </w:rPr>
        <w:t xml:space="preserve"> в этих </w:t>
      </w:r>
      <w:r w:rsidR="00BD1223" w:rsidRPr="00BD1223">
        <w:rPr>
          <w:rFonts w:ascii="Times New Roman" w:hAnsi="Times New Roman"/>
          <w:color w:val="000000" w:themeColor="text1"/>
          <w:sz w:val="28"/>
          <w:szCs w:val="28"/>
        </w:rPr>
        <w:t xml:space="preserve">исследованиях </w:t>
      </w:r>
      <w:r w:rsidR="008D7BE6">
        <w:rPr>
          <w:rFonts w:ascii="Times New Roman" w:hAnsi="Times New Roman"/>
          <w:color w:val="000000" w:themeColor="text1"/>
          <w:sz w:val="28"/>
          <w:szCs w:val="28"/>
        </w:rPr>
        <w:t>было озвучено</w:t>
      </w:r>
      <w:r w:rsidR="00BD1223" w:rsidRPr="00BD1223">
        <w:rPr>
          <w:rFonts w:ascii="Times New Roman" w:hAnsi="Times New Roman"/>
          <w:color w:val="000000" w:themeColor="text1"/>
          <w:sz w:val="28"/>
          <w:szCs w:val="28"/>
        </w:rPr>
        <w:t xml:space="preserve">, что за последние тридцать лет </w:t>
      </w:r>
      <w:r w:rsidR="00533426">
        <w:rPr>
          <w:rFonts w:ascii="Times New Roman" w:hAnsi="Times New Roman"/>
          <w:color w:val="000000" w:themeColor="text1"/>
          <w:sz w:val="28"/>
          <w:szCs w:val="28"/>
        </w:rPr>
        <w:t>в различных</w:t>
      </w:r>
      <w:r w:rsidR="00BD1223" w:rsidRPr="00BD1223">
        <w:rPr>
          <w:rFonts w:ascii="Times New Roman" w:hAnsi="Times New Roman"/>
          <w:color w:val="000000" w:themeColor="text1"/>
          <w:sz w:val="28"/>
          <w:szCs w:val="28"/>
        </w:rPr>
        <w:t xml:space="preserve"> странах мира были запущены академические программы по технологиям возобновляемой энергии и связанным с ними аспектам. В исследовании также рассматриваются инициативы в области образования по </w:t>
      </w:r>
      <w:r w:rsidR="00533426">
        <w:rPr>
          <w:rFonts w:ascii="Times New Roman" w:hAnsi="Times New Roman"/>
          <w:color w:val="000000" w:themeColor="text1"/>
          <w:sz w:val="28"/>
          <w:szCs w:val="28"/>
        </w:rPr>
        <w:t>ВИЭ</w:t>
      </w:r>
      <w:r w:rsidR="00BD1223" w:rsidRPr="00BD1223">
        <w:rPr>
          <w:rFonts w:ascii="Times New Roman" w:hAnsi="Times New Roman"/>
          <w:color w:val="000000" w:themeColor="text1"/>
          <w:sz w:val="28"/>
          <w:szCs w:val="28"/>
        </w:rPr>
        <w:t xml:space="preserve">, проблемы и предложения по их решению. </w:t>
      </w:r>
    </w:p>
    <w:p w14:paraId="40C2FDF4" w14:textId="3C9188D8" w:rsidR="00BD1223" w:rsidRPr="002B717A" w:rsidRDefault="00BD1223" w:rsidP="002B717A">
      <w:pPr>
        <w:spacing w:after="0" w:line="240" w:lineRule="auto"/>
        <w:ind w:firstLine="709"/>
        <w:jc w:val="both"/>
        <w:rPr>
          <w:rFonts w:ascii="Times New Roman" w:hAnsi="Times New Roman"/>
          <w:sz w:val="28"/>
          <w:szCs w:val="28"/>
        </w:rPr>
      </w:pPr>
      <w:r w:rsidRPr="00BD1223">
        <w:rPr>
          <w:rFonts w:ascii="Times New Roman" w:eastAsia="Times New Roman" w:hAnsi="Times New Roman"/>
          <w:color w:val="000000" w:themeColor="text1"/>
          <w:sz w:val="28"/>
          <w:szCs w:val="28"/>
          <w:shd w:val="clear" w:color="auto" w:fill="FFFFFF"/>
          <w:lang w:val="en-US" w:eastAsia="ru-RU"/>
        </w:rPr>
        <w:t>Jennings</w:t>
      </w:r>
      <w:r w:rsidRPr="00BD1223">
        <w:rPr>
          <w:rFonts w:ascii="Times New Roman" w:eastAsia="Times New Roman" w:hAnsi="Times New Roman"/>
          <w:color w:val="000000" w:themeColor="text1"/>
          <w:sz w:val="28"/>
          <w:szCs w:val="28"/>
          <w:shd w:val="clear" w:color="auto" w:fill="FFFFFF"/>
          <w:lang w:eastAsia="ru-RU"/>
        </w:rPr>
        <w:t xml:space="preserve"> </w:t>
      </w:r>
      <w:r w:rsidR="0077749B" w:rsidRPr="00BD1223">
        <w:rPr>
          <w:rFonts w:ascii="Times New Roman" w:eastAsia="Times New Roman" w:hAnsi="Times New Roman"/>
          <w:color w:val="000000" w:themeColor="text1"/>
          <w:sz w:val="28"/>
          <w:szCs w:val="28"/>
          <w:shd w:val="clear" w:color="auto" w:fill="FFFFFF"/>
          <w:lang w:val="en-US" w:eastAsia="ru-RU"/>
        </w:rPr>
        <w:t>P</w:t>
      </w:r>
      <w:r w:rsidR="0077749B" w:rsidRPr="00BD1223">
        <w:rPr>
          <w:rFonts w:ascii="Times New Roman" w:eastAsia="Times New Roman" w:hAnsi="Times New Roman"/>
          <w:color w:val="000000" w:themeColor="text1"/>
          <w:sz w:val="28"/>
          <w:szCs w:val="28"/>
          <w:shd w:val="clear" w:color="auto" w:fill="FFFFFF"/>
          <w:lang w:eastAsia="ru-RU"/>
        </w:rPr>
        <w:t xml:space="preserve">. </w:t>
      </w:r>
      <w:r w:rsidRPr="00BD1223">
        <w:rPr>
          <w:rFonts w:ascii="Times New Roman" w:hAnsi="Times New Roman"/>
          <w:color w:val="000000" w:themeColor="text1"/>
          <w:sz w:val="28"/>
          <w:szCs w:val="28"/>
        </w:rPr>
        <w:t>[</w:t>
      </w:r>
      <w:r w:rsidRPr="00BD1223">
        <w:rPr>
          <w:rFonts w:ascii="Times New Roman" w:hAnsi="Times New Roman"/>
          <w:color w:val="000000" w:themeColor="text1"/>
          <w:sz w:val="28"/>
          <w:szCs w:val="28"/>
          <w:lang w:val="kk-KZ"/>
        </w:rPr>
        <w:t>72</w:t>
      </w:r>
      <w:r w:rsidRPr="00BD1223">
        <w:rPr>
          <w:rFonts w:ascii="Times New Roman" w:hAnsi="Times New Roman"/>
          <w:color w:val="000000" w:themeColor="text1"/>
          <w:sz w:val="28"/>
          <w:szCs w:val="28"/>
        </w:rPr>
        <w:t>]</w:t>
      </w:r>
      <w:r w:rsidRPr="00BD1223">
        <w:rPr>
          <w:rFonts w:ascii="Times New Roman" w:hAnsi="Times New Roman"/>
          <w:color w:val="000000" w:themeColor="text1"/>
          <w:sz w:val="28"/>
          <w:szCs w:val="28"/>
          <w:shd w:val="clear" w:color="auto" w:fill="FFFFFF"/>
        </w:rPr>
        <w:t xml:space="preserve"> </w:t>
      </w:r>
      <w:r w:rsidRPr="00BD1223">
        <w:rPr>
          <w:rFonts w:ascii="Times New Roman" w:hAnsi="Times New Roman"/>
          <w:color w:val="000000" w:themeColor="text1"/>
          <w:sz w:val="28"/>
          <w:szCs w:val="28"/>
        </w:rPr>
        <w:t>описывает, что образование в области возобновляемых источников энергии является относительно новой областью и ранее составляло небольшую часть традиционных инженерных курсов. В последнее десятилетие появился новый подход к образованию в области возобновляемых источников энергии, который направлен на удовлетворение потребностей XXI века в устойчивых системах энергоснабжения.</w:t>
      </w:r>
    </w:p>
    <w:p w14:paraId="139542EC" w14:textId="41724445" w:rsidR="00BD1223" w:rsidRPr="00BD1223" w:rsidRDefault="00BD1223" w:rsidP="002B717A">
      <w:pPr>
        <w:spacing w:after="0" w:line="240" w:lineRule="auto"/>
        <w:ind w:firstLine="709"/>
        <w:jc w:val="both"/>
        <w:rPr>
          <w:rFonts w:ascii="Times New Roman" w:hAnsi="Times New Roman"/>
          <w:color w:val="000000" w:themeColor="text1"/>
          <w:sz w:val="28"/>
          <w:szCs w:val="28"/>
        </w:rPr>
      </w:pPr>
      <w:r w:rsidRPr="00BD1223">
        <w:rPr>
          <w:rFonts w:ascii="Times New Roman" w:hAnsi="Times New Roman"/>
          <w:color w:val="000000" w:themeColor="text1"/>
          <w:sz w:val="28"/>
          <w:szCs w:val="28"/>
        </w:rPr>
        <w:t xml:space="preserve">Научные работы </w:t>
      </w:r>
      <w:r w:rsidRPr="00BD1223">
        <w:rPr>
          <w:rFonts w:ascii="Times New Roman" w:eastAsia="Times New Roman" w:hAnsi="Times New Roman"/>
          <w:color w:val="000000" w:themeColor="text1"/>
          <w:sz w:val="28"/>
          <w:szCs w:val="28"/>
          <w:shd w:val="clear" w:color="auto" w:fill="FFFFFF"/>
          <w:lang w:val="en-US" w:eastAsia="ru-RU"/>
        </w:rPr>
        <w:t>Lucas</w:t>
      </w:r>
      <w:r w:rsidRPr="00BD1223">
        <w:rPr>
          <w:rFonts w:ascii="Times New Roman" w:eastAsia="Times New Roman" w:hAnsi="Times New Roman"/>
          <w:color w:val="000000" w:themeColor="text1"/>
          <w:sz w:val="28"/>
          <w:szCs w:val="28"/>
          <w:shd w:val="clear" w:color="auto" w:fill="FFFFFF"/>
          <w:lang w:eastAsia="ru-RU"/>
        </w:rPr>
        <w:t xml:space="preserve">, </w:t>
      </w:r>
      <w:r w:rsidRPr="00BD1223">
        <w:rPr>
          <w:rFonts w:ascii="Times New Roman" w:eastAsia="Times New Roman" w:hAnsi="Times New Roman"/>
          <w:color w:val="000000" w:themeColor="text1"/>
          <w:sz w:val="28"/>
          <w:szCs w:val="28"/>
          <w:shd w:val="clear" w:color="auto" w:fill="FFFFFF"/>
          <w:lang w:val="en-US" w:eastAsia="ru-RU"/>
        </w:rPr>
        <w:t>H</w:t>
      </w:r>
      <w:r w:rsidRPr="00BD1223">
        <w:rPr>
          <w:rFonts w:ascii="Times New Roman" w:eastAsia="Times New Roman" w:hAnsi="Times New Roman"/>
          <w:color w:val="000000" w:themeColor="text1"/>
          <w:sz w:val="28"/>
          <w:szCs w:val="28"/>
          <w:shd w:val="clear" w:color="auto" w:fill="FFFFFF"/>
          <w:lang w:eastAsia="ru-RU"/>
        </w:rPr>
        <w:t xml:space="preserve">., </w:t>
      </w:r>
      <w:r w:rsidRPr="00BD1223">
        <w:rPr>
          <w:rFonts w:ascii="Times New Roman" w:eastAsia="Times New Roman" w:hAnsi="Times New Roman"/>
          <w:color w:val="000000" w:themeColor="text1"/>
          <w:sz w:val="28"/>
          <w:szCs w:val="28"/>
          <w:shd w:val="clear" w:color="auto" w:fill="FFFFFF"/>
          <w:lang w:val="en-US" w:eastAsia="ru-RU"/>
        </w:rPr>
        <w:t>Pinnington</w:t>
      </w:r>
      <w:r w:rsidRPr="00BD1223">
        <w:rPr>
          <w:rFonts w:ascii="Times New Roman" w:eastAsia="Times New Roman" w:hAnsi="Times New Roman"/>
          <w:color w:val="000000" w:themeColor="text1"/>
          <w:sz w:val="28"/>
          <w:szCs w:val="28"/>
          <w:shd w:val="clear" w:color="auto" w:fill="FFFFFF"/>
          <w:lang w:eastAsia="ru-RU"/>
        </w:rPr>
        <w:t xml:space="preserve">, </w:t>
      </w:r>
      <w:r w:rsidRPr="00BD1223">
        <w:rPr>
          <w:rFonts w:ascii="Times New Roman" w:eastAsia="Times New Roman" w:hAnsi="Times New Roman"/>
          <w:color w:val="000000" w:themeColor="text1"/>
          <w:sz w:val="28"/>
          <w:szCs w:val="28"/>
          <w:shd w:val="clear" w:color="auto" w:fill="FFFFFF"/>
          <w:lang w:val="en-US" w:eastAsia="ru-RU"/>
        </w:rPr>
        <w:t>S</w:t>
      </w:r>
      <w:r w:rsidR="00D23361">
        <w:rPr>
          <w:rFonts w:ascii="Times New Roman" w:eastAsia="Times New Roman" w:hAnsi="Times New Roman"/>
          <w:color w:val="000000" w:themeColor="text1"/>
          <w:sz w:val="28"/>
          <w:szCs w:val="28"/>
          <w:shd w:val="clear" w:color="auto" w:fill="FFFFFF"/>
          <w:lang w:eastAsia="ru-RU"/>
        </w:rPr>
        <w:t>., и</w:t>
      </w:r>
      <w:r w:rsidRPr="00BD1223">
        <w:rPr>
          <w:rFonts w:ascii="Times New Roman" w:eastAsia="Times New Roman" w:hAnsi="Times New Roman"/>
          <w:color w:val="000000" w:themeColor="text1"/>
          <w:sz w:val="28"/>
          <w:szCs w:val="28"/>
          <w:shd w:val="clear" w:color="auto" w:fill="FFFFFF"/>
          <w:lang w:eastAsia="ru-RU"/>
        </w:rPr>
        <w:t xml:space="preserve"> </w:t>
      </w:r>
      <w:r w:rsidRPr="00BD1223">
        <w:rPr>
          <w:rFonts w:ascii="Times New Roman" w:eastAsia="Times New Roman" w:hAnsi="Times New Roman"/>
          <w:color w:val="000000" w:themeColor="text1"/>
          <w:sz w:val="28"/>
          <w:szCs w:val="28"/>
          <w:shd w:val="clear" w:color="auto" w:fill="FFFFFF"/>
          <w:lang w:val="en-US" w:eastAsia="ru-RU"/>
        </w:rPr>
        <w:t>Cabeza</w:t>
      </w:r>
      <w:r w:rsidRPr="00BD1223">
        <w:rPr>
          <w:rFonts w:ascii="Times New Roman" w:eastAsia="Times New Roman" w:hAnsi="Times New Roman"/>
          <w:color w:val="000000" w:themeColor="text1"/>
          <w:sz w:val="28"/>
          <w:szCs w:val="28"/>
          <w:shd w:val="clear" w:color="auto" w:fill="FFFFFF"/>
          <w:lang w:eastAsia="ru-RU"/>
        </w:rPr>
        <w:t xml:space="preserve">, </w:t>
      </w:r>
      <w:r w:rsidRPr="00BD1223">
        <w:rPr>
          <w:rFonts w:ascii="Times New Roman" w:eastAsia="Times New Roman" w:hAnsi="Times New Roman"/>
          <w:color w:val="000000" w:themeColor="text1"/>
          <w:sz w:val="28"/>
          <w:szCs w:val="28"/>
          <w:shd w:val="clear" w:color="auto" w:fill="FFFFFF"/>
          <w:lang w:val="en-US" w:eastAsia="ru-RU"/>
        </w:rPr>
        <w:t>L</w:t>
      </w:r>
      <w:r w:rsidRPr="00BD1223">
        <w:rPr>
          <w:rFonts w:ascii="Times New Roman" w:eastAsia="Times New Roman" w:hAnsi="Times New Roman"/>
          <w:color w:val="000000" w:themeColor="text1"/>
          <w:sz w:val="28"/>
          <w:szCs w:val="28"/>
          <w:shd w:val="clear" w:color="auto" w:fill="FFFFFF"/>
          <w:lang w:eastAsia="ru-RU"/>
        </w:rPr>
        <w:t xml:space="preserve">. </w:t>
      </w:r>
      <w:r w:rsidRPr="00BD1223">
        <w:rPr>
          <w:rFonts w:ascii="Times New Roman" w:eastAsia="Times New Roman" w:hAnsi="Times New Roman"/>
          <w:color w:val="000000" w:themeColor="text1"/>
          <w:sz w:val="28"/>
          <w:szCs w:val="28"/>
          <w:shd w:val="clear" w:color="auto" w:fill="FFFFFF"/>
          <w:lang w:val="en-US" w:eastAsia="ru-RU"/>
        </w:rPr>
        <w:t>F</w:t>
      </w:r>
      <w:r w:rsidRPr="00BD1223">
        <w:rPr>
          <w:rFonts w:ascii="Times New Roman" w:eastAsia="Times New Roman" w:hAnsi="Times New Roman"/>
          <w:color w:val="000000" w:themeColor="text1"/>
          <w:sz w:val="28"/>
          <w:szCs w:val="28"/>
          <w:shd w:val="clear" w:color="auto" w:fill="FFFFFF"/>
          <w:lang w:eastAsia="ru-RU"/>
        </w:rPr>
        <w:t xml:space="preserve">. </w:t>
      </w:r>
      <w:r w:rsidRPr="00BD1223">
        <w:rPr>
          <w:rFonts w:ascii="Times New Roman" w:hAnsi="Times New Roman"/>
          <w:color w:val="000000" w:themeColor="text1"/>
          <w:sz w:val="28"/>
          <w:szCs w:val="28"/>
        </w:rPr>
        <w:t>[</w:t>
      </w:r>
      <w:r w:rsidRPr="00BD1223">
        <w:rPr>
          <w:rFonts w:ascii="Times New Roman" w:hAnsi="Times New Roman"/>
          <w:color w:val="000000" w:themeColor="text1"/>
          <w:sz w:val="28"/>
          <w:szCs w:val="28"/>
          <w:lang w:val="kk-KZ"/>
        </w:rPr>
        <w:t>7</w:t>
      </w:r>
      <w:r w:rsidRPr="00BD1223">
        <w:rPr>
          <w:rFonts w:ascii="Times New Roman" w:hAnsi="Times New Roman"/>
          <w:color w:val="000000" w:themeColor="text1"/>
          <w:sz w:val="28"/>
          <w:szCs w:val="28"/>
        </w:rPr>
        <w:t xml:space="preserve">3] подчеркнули, что одним из препятствий на пути ожидаемого развития рынка возобновляемых источников энергии является нехватка квалифицированных кадров. В исследовании, в котором анализируются глобальные данные об образовании и подготовке кадров, связанных с возобновляемыми источниками энергии, говорится, что расширение, улучшение и облегчение доступа к образованию и подготовке кадров в области возобновляемых источников энергии по-прежнему является проблемой. </w:t>
      </w:r>
    </w:p>
    <w:p w14:paraId="603523EF" w14:textId="4B5A4AFD" w:rsidR="00BD1223" w:rsidRPr="00BD1223" w:rsidRDefault="00120D05" w:rsidP="002B717A">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своих исследованиях</w:t>
      </w:r>
      <w:r w:rsidR="00057A0D">
        <w:rPr>
          <w:sz w:val="28"/>
          <w:szCs w:val="28"/>
        </w:rPr>
        <w:t xml:space="preserve"> </w:t>
      </w:r>
      <w:r w:rsidR="007B0CFB" w:rsidRPr="007B0CFB">
        <w:rPr>
          <w:rFonts w:ascii="Times New Roman" w:hAnsi="Times New Roman"/>
          <w:sz w:val="28"/>
          <w:szCs w:val="28"/>
          <w:lang w:val="en-US"/>
        </w:rPr>
        <w:t>Thomas</w:t>
      </w:r>
      <w:r w:rsidR="007B0CFB" w:rsidRPr="007B0CFB">
        <w:rPr>
          <w:rFonts w:ascii="Times New Roman" w:hAnsi="Times New Roman"/>
          <w:sz w:val="28"/>
          <w:szCs w:val="28"/>
        </w:rPr>
        <w:t xml:space="preserve">, </w:t>
      </w:r>
      <w:r w:rsidR="007B0CFB" w:rsidRPr="007B0CFB">
        <w:rPr>
          <w:rFonts w:ascii="Times New Roman" w:hAnsi="Times New Roman"/>
          <w:sz w:val="28"/>
          <w:szCs w:val="28"/>
          <w:lang w:val="en-US"/>
        </w:rPr>
        <w:t>C</w:t>
      </w:r>
      <w:r w:rsidR="007B0CFB" w:rsidRPr="007B0CFB">
        <w:rPr>
          <w:rFonts w:ascii="Times New Roman" w:hAnsi="Times New Roman"/>
          <w:sz w:val="28"/>
          <w:szCs w:val="28"/>
        </w:rPr>
        <w:t xml:space="preserve">., </w:t>
      </w:r>
      <w:r w:rsidR="007B0CFB" w:rsidRPr="007B0CFB">
        <w:rPr>
          <w:rFonts w:ascii="Times New Roman" w:hAnsi="Times New Roman"/>
          <w:sz w:val="28"/>
          <w:szCs w:val="28"/>
          <w:lang w:val="en-US"/>
        </w:rPr>
        <w:t>Jennings</w:t>
      </w:r>
      <w:r w:rsidR="007B0CFB" w:rsidRPr="007B0CFB">
        <w:rPr>
          <w:rFonts w:ascii="Times New Roman" w:hAnsi="Times New Roman"/>
          <w:sz w:val="28"/>
          <w:szCs w:val="28"/>
        </w:rPr>
        <w:t xml:space="preserve">, </w:t>
      </w:r>
      <w:r w:rsidR="007B0CFB" w:rsidRPr="007B0CFB">
        <w:rPr>
          <w:rFonts w:ascii="Times New Roman" w:hAnsi="Times New Roman"/>
          <w:sz w:val="28"/>
          <w:szCs w:val="28"/>
          <w:lang w:val="en-US"/>
        </w:rPr>
        <w:t>P</w:t>
      </w:r>
      <w:r w:rsidR="007B0CFB" w:rsidRPr="007B0CFB">
        <w:rPr>
          <w:rFonts w:ascii="Times New Roman" w:hAnsi="Times New Roman"/>
          <w:sz w:val="28"/>
          <w:szCs w:val="28"/>
        </w:rPr>
        <w:t xml:space="preserve">., и </w:t>
      </w:r>
      <w:r w:rsidR="007B0CFB" w:rsidRPr="007B0CFB">
        <w:rPr>
          <w:rFonts w:ascii="Times New Roman" w:hAnsi="Times New Roman"/>
          <w:sz w:val="28"/>
          <w:szCs w:val="28"/>
          <w:lang w:val="en-US"/>
        </w:rPr>
        <w:t>Lloyd</w:t>
      </w:r>
      <w:r w:rsidR="007B0CFB" w:rsidRPr="007B0CFB">
        <w:rPr>
          <w:rFonts w:ascii="Times New Roman" w:hAnsi="Times New Roman"/>
          <w:sz w:val="28"/>
          <w:szCs w:val="28"/>
        </w:rPr>
        <w:t xml:space="preserve">, </w:t>
      </w:r>
      <w:r w:rsidR="007B0CFB" w:rsidRPr="007B0CFB">
        <w:rPr>
          <w:rFonts w:ascii="Times New Roman" w:hAnsi="Times New Roman"/>
          <w:sz w:val="28"/>
          <w:szCs w:val="28"/>
          <w:lang w:val="en-US"/>
        </w:rPr>
        <w:t>B</w:t>
      </w:r>
      <w:r w:rsidR="007B0CFB" w:rsidRPr="007B0CFB">
        <w:rPr>
          <w:sz w:val="28"/>
          <w:szCs w:val="28"/>
        </w:rPr>
        <w:t xml:space="preserve">. </w:t>
      </w:r>
      <w:r w:rsidR="00BD1223" w:rsidRPr="00BD1223">
        <w:rPr>
          <w:rFonts w:ascii="Times New Roman" w:hAnsi="Times New Roman"/>
          <w:color w:val="000000" w:themeColor="text1"/>
          <w:sz w:val="28"/>
          <w:szCs w:val="28"/>
        </w:rPr>
        <w:t>[</w:t>
      </w:r>
      <w:r w:rsidR="00BD1223" w:rsidRPr="00BD1223">
        <w:rPr>
          <w:rFonts w:ascii="Times New Roman" w:hAnsi="Times New Roman"/>
          <w:color w:val="000000" w:themeColor="text1"/>
          <w:sz w:val="28"/>
          <w:szCs w:val="28"/>
          <w:lang w:val="kk-KZ"/>
        </w:rPr>
        <w:t>74</w:t>
      </w:r>
      <w:r w:rsidR="00BD1223" w:rsidRPr="00BD1223">
        <w:rPr>
          <w:rFonts w:ascii="Times New Roman" w:hAnsi="Times New Roman"/>
          <w:color w:val="000000" w:themeColor="text1"/>
          <w:sz w:val="28"/>
          <w:szCs w:val="28"/>
        </w:rPr>
        <w:t>] отмечают, что интерес студентов к возобновляемым источникам энергии быстро растет, а промышленность и правительство предъявляют все более высокие требования к подготовке квалифицированных кадров в этой области. Они рассматривают подходы, вопросы и проблемы, с которыми сталкиваются преподаватели по устойчивой энергетике.</w:t>
      </w:r>
    </w:p>
    <w:p w14:paraId="71B07D9C" w14:textId="77777777" w:rsidR="00BD1223" w:rsidRPr="00BD1223" w:rsidRDefault="00BD1223" w:rsidP="002B717A">
      <w:pPr>
        <w:spacing w:after="0" w:line="240" w:lineRule="auto"/>
        <w:ind w:firstLine="709"/>
        <w:jc w:val="both"/>
        <w:rPr>
          <w:rFonts w:ascii="Times New Roman" w:hAnsi="Times New Roman"/>
          <w:color w:val="000000" w:themeColor="text1"/>
          <w:sz w:val="28"/>
          <w:szCs w:val="28"/>
        </w:rPr>
      </w:pPr>
      <w:r w:rsidRPr="00BD1223">
        <w:rPr>
          <w:rFonts w:ascii="Times New Roman" w:hAnsi="Times New Roman"/>
          <w:color w:val="000000" w:themeColor="text1"/>
          <w:sz w:val="28"/>
          <w:szCs w:val="28"/>
        </w:rPr>
        <w:t>Важное место в оценке и мониторинге влияния учебной деятельности, ее плюсов и уровня влияния на формирование необходимых навыков занимает контроль. Он выполняет формирующую, поддерживающую и развивающую функции, определяя содержательную идентичность деятельности в учебном процессе, влияние на мотивацию обучающегося.</w:t>
      </w:r>
    </w:p>
    <w:p w14:paraId="1ACFB832" w14:textId="77777777" w:rsidR="00BD1223" w:rsidRPr="00BD1223" w:rsidRDefault="00BD1223" w:rsidP="002B717A">
      <w:pPr>
        <w:spacing w:after="0" w:line="240" w:lineRule="auto"/>
        <w:ind w:firstLine="709"/>
        <w:jc w:val="both"/>
        <w:rPr>
          <w:rFonts w:ascii="Times New Roman" w:hAnsi="Times New Roman"/>
          <w:color w:val="000000" w:themeColor="text1"/>
          <w:sz w:val="28"/>
          <w:szCs w:val="28"/>
        </w:rPr>
      </w:pPr>
      <w:r w:rsidRPr="00BD1223">
        <w:rPr>
          <w:rFonts w:ascii="Times New Roman" w:eastAsia="Times New Roman" w:hAnsi="Times New Roman"/>
          <w:color w:val="000000" w:themeColor="text1"/>
          <w:sz w:val="28"/>
          <w:szCs w:val="28"/>
          <w:lang w:eastAsia="ru-RU"/>
        </w:rPr>
        <w:t xml:space="preserve">На основе анализа трудов различных исследователей </w:t>
      </w:r>
      <w:r w:rsidRPr="00BD1223">
        <w:rPr>
          <w:rFonts w:ascii="Times New Roman" w:hAnsi="Times New Roman"/>
          <w:color w:val="000000" w:themeColor="text1"/>
          <w:sz w:val="28"/>
          <w:szCs w:val="28"/>
        </w:rPr>
        <w:t>[</w:t>
      </w:r>
      <w:r w:rsidRPr="00BD1223">
        <w:rPr>
          <w:rFonts w:ascii="Times New Roman" w:hAnsi="Times New Roman"/>
          <w:color w:val="000000" w:themeColor="text1"/>
          <w:sz w:val="28"/>
          <w:szCs w:val="28"/>
          <w:lang w:val="kk-KZ"/>
        </w:rPr>
        <w:t>75</w:t>
      </w:r>
      <w:r w:rsidRPr="00BD1223">
        <w:rPr>
          <w:rFonts w:ascii="Times New Roman" w:hAnsi="Times New Roman"/>
          <w:color w:val="000000" w:themeColor="text1"/>
          <w:sz w:val="28"/>
          <w:szCs w:val="28"/>
        </w:rPr>
        <w:t>-</w:t>
      </w:r>
      <w:r w:rsidRPr="00BD1223">
        <w:rPr>
          <w:rFonts w:ascii="Times New Roman" w:hAnsi="Times New Roman"/>
          <w:color w:val="000000" w:themeColor="text1"/>
          <w:sz w:val="28"/>
          <w:szCs w:val="28"/>
          <w:lang w:val="kk-KZ"/>
        </w:rPr>
        <w:t>7</w:t>
      </w:r>
      <w:r w:rsidRPr="00BD1223">
        <w:rPr>
          <w:rFonts w:ascii="Times New Roman" w:hAnsi="Times New Roman"/>
          <w:color w:val="000000" w:themeColor="text1"/>
          <w:sz w:val="28"/>
          <w:szCs w:val="28"/>
        </w:rPr>
        <w:t>7]</w:t>
      </w:r>
      <w:r w:rsidRPr="00BD1223">
        <w:rPr>
          <w:rFonts w:ascii="Times New Roman" w:eastAsia="Times New Roman" w:hAnsi="Times New Roman"/>
          <w:color w:val="000000" w:themeColor="text1"/>
          <w:sz w:val="28"/>
          <w:szCs w:val="28"/>
          <w:lang w:eastAsia="ru-RU"/>
        </w:rPr>
        <w:t xml:space="preserve"> можно сделать обоснованный вывод о том, что интеграция представляет собой естественную связь между науками, учебными дисциплинами и предметами, являясь основой для формирования объединяющей идеи, которая обеспечивает последовательное и всестороннее раскрытие изучаемых процессов и явлений.</w:t>
      </w:r>
    </w:p>
    <w:p w14:paraId="2DDA06A5" w14:textId="77777777" w:rsidR="00BD1223" w:rsidRPr="00BD1223" w:rsidRDefault="00BD1223" w:rsidP="002B717A">
      <w:pPr>
        <w:spacing w:after="0" w:line="240" w:lineRule="auto"/>
        <w:ind w:firstLine="709"/>
        <w:jc w:val="both"/>
        <w:rPr>
          <w:rFonts w:ascii="Times New Roman" w:hAnsi="Times New Roman"/>
          <w:color w:val="000000" w:themeColor="text1"/>
          <w:sz w:val="28"/>
          <w:szCs w:val="28"/>
          <w:lang w:eastAsia="ru-RU"/>
        </w:rPr>
      </w:pPr>
      <w:r w:rsidRPr="00BD1223">
        <w:rPr>
          <w:rFonts w:ascii="Times New Roman" w:hAnsi="Times New Roman"/>
          <w:bCs/>
          <w:color w:val="000000" w:themeColor="text1"/>
          <w:sz w:val="28"/>
          <w:szCs w:val="28"/>
        </w:rPr>
        <w:t xml:space="preserve">Значимость </w:t>
      </w:r>
      <w:r w:rsidRPr="00BD1223">
        <w:rPr>
          <w:rFonts w:ascii="Times New Roman" w:hAnsi="Times New Roman"/>
          <w:color w:val="000000" w:themeColor="text1"/>
          <w:sz w:val="28"/>
          <w:szCs w:val="28"/>
        </w:rPr>
        <w:t xml:space="preserve">работы определяется </w:t>
      </w:r>
      <w:r w:rsidRPr="00BD1223">
        <w:rPr>
          <w:rFonts w:ascii="Times New Roman" w:hAnsi="Times New Roman"/>
          <w:b/>
          <w:bCs/>
          <w:color w:val="000000" w:themeColor="text1"/>
          <w:sz w:val="28"/>
          <w:szCs w:val="28"/>
        </w:rPr>
        <w:t>противоречием,</w:t>
      </w:r>
      <w:r w:rsidRPr="00BD1223">
        <w:rPr>
          <w:rFonts w:ascii="Times New Roman" w:hAnsi="Times New Roman"/>
          <w:color w:val="000000" w:themeColor="text1"/>
          <w:sz w:val="28"/>
          <w:szCs w:val="28"/>
        </w:rPr>
        <w:t xml:space="preserve"> возникшим между малочисленностью</w:t>
      </w:r>
      <w:r w:rsidRPr="00BD1223">
        <w:rPr>
          <w:rFonts w:ascii="Times New Roman" w:hAnsi="Times New Roman"/>
          <w:color w:val="000000" w:themeColor="text1"/>
          <w:sz w:val="28"/>
          <w:szCs w:val="28"/>
          <w:lang w:eastAsia="ru-RU"/>
        </w:rPr>
        <w:t xml:space="preserve"> образовательных программ содержащий интегрированный подход, в том числе потребности внедрения такого подхода обучения в области возобновляемых источников энергии и информационно-коммуникационных технологий существующим "цифровым переизбытком" технологий в учебном процессе и </w:t>
      </w:r>
      <w:r w:rsidRPr="00BD1223">
        <w:rPr>
          <w:rFonts w:ascii="Times New Roman" w:hAnsi="Times New Roman"/>
          <w:b/>
          <w:bCs/>
          <w:color w:val="000000" w:themeColor="text1"/>
          <w:sz w:val="28"/>
          <w:szCs w:val="28"/>
          <w:lang w:eastAsia="ru-RU"/>
        </w:rPr>
        <w:t>необходимостью</w:t>
      </w:r>
      <w:r w:rsidRPr="00BD1223">
        <w:rPr>
          <w:rFonts w:ascii="Times New Roman" w:hAnsi="Times New Roman"/>
          <w:color w:val="000000" w:themeColor="text1"/>
          <w:sz w:val="28"/>
          <w:szCs w:val="28"/>
          <w:lang w:eastAsia="ru-RU"/>
        </w:rPr>
        <w:t xml:space="preserve"> квалифицированных специалистов смежных областей.</w:t>
      </w:r>
    </w:p>
    <w:p w14:paraId="7C5289A3" w14:textId="77777777" w:rsidR="002B717A" w:rsidRPr="007C7CD2" w:rsidRDefault="00BD1223" w:rsidP="002B717A">
      <w:pPr>
        <w:spacing w:after="0" w:line="240" w:lineRule="auto"/>
        <w:ind w:firstLine="709"/>
        <w:jc w:val="both"/>
        <w:rPr>
          <w:rFonts w:ascii="Times New Roman" w:hAnsi="Times New Roman"/>
          <w:color w:val="000000" w:themeColor="text1"/>
          <w:sz w:val="28"/>
          <w:szCs w:val="28"/>
        </w:rPr>
      </w:pPr>
      <w:r w:rsidRPr="00BD1223">
        <w:rPr>
          <w:rFonts w:ascii="Times New Roman" w:hAnsi="Times New Roman"/>
          <w:color w:val="000000" w:themeColor="text1"/>
          <w:sz w:val="28"/>
          <w:szCs w:val="28"/>
        </w:rPr>
        <w:t>Таким образом, научные исследования предоставляют значительный материал, который стал основой данного исследования.</w:t>
      </w:r>
    </w:p>
    <w:p w14:paraId="45A66FD7" w14:textId="77777777" w:rsidR="002B717A" w:rsidRPr="007C7CD2" w:rsidRDefault="00BD1223" w:rsidP="002B717A">
      <w:pPr>
        <w:spacing w:after="0" w:line="240" w:lineRule="auto"/>
        <w:ind w:firstLine="709"/>
        <w:jc w:val="both"/>
        <w:rPr>
          <w:rFonts w:ascii="Times New Roman" w:hAnsi="Times New Roman"/>
          <w:color w:val="000000" w:themeColor="text1"/>
          <w:sz w:val="28"/>
          <w:szCs w:val="28"/>
        </w:rPr>
      </w:pPr>
      <w:r w:rsidRPr="00BD1223">
        <w:rPr>
          <w:rFonts w:ascii="Times New Roman" w:hAnsi="Times New Roman"/>
          <w:b/>
          <w:color w:val="000000" w:themeColor="text1"/>
          <w:sz w:val="28"/>
          <w:szCs w:val="28"/>
        </w:rPr>
        <w:t>Проблемой исследования</w:t>
      </w:r>
      <w:r w:rsidRPr="00BD1223">
        <w:rPr>
          <w:rFonts w:ascii="Times New Roman" w:hAnsi="Times New Roman"/>
          <w:color w:val="000000" w:themeColor="text1"/>
          <w:sz w:val="28"/>
          <w:szCs w:val="28"/>
        </w:rPr>
        <w:t xml:space="preserve"> заключается в фрагментарности теоретических и практических исследований </w:t>
      </w:r>
      <w:r w:rsidR="00A8563B" w:rsidRPr="00AF49B9">
        <w:rPr>
          <w:rFonts w:ascii="Times New Roman" w:hAnsi="Times New Roman"/>
          <w:sz w:val="28"/>
          <w:szCs w:val="28"/>
          <w:lang w:val="kk-KZ"/>
        </w:rPr>
        <w:t xml:space="preserve">применения </w:t>
      </w:r>
      <w:r w:rsidR="00A8563B">
        <w:rPr>
          <w:rFonts w:ascii="Times New Roman" w:hAnsi="Times New Roman"/>
          <w:color w:val="000000" w:themeColor="text1"/>
          <w:sz w:val="28"/>
          <w:szCs w:val="28"/>
          <w:lang w:val="kk-KZ"/>
        </w:rPr>
        <w:t xml:space="preserve">цифровых технологий в </w:t>
      </w:r>
      <w:r w:rsidR="00A8563B" w:rsidRPr="00AF49B9">
        <w:rPr>
          <w:rFonts w:ascii="Times New Roman" w:hAnsi="Times New Roman"/>
          <w:color w:val="000000" w:themeColor="text1"/>
          <w:sz w:val="28"/>
          <w:szCs w:val="28"/>
        </w:rPr>
        <w:t>возобновляемых источник</w:t>
      </w:r>
      <w:r w:rsidR="00A8563B">
        <w:rPr>
          <w:rFonts w:ascii="Times New Roman" w:hAnsi="Times New Roman"/>
          <w:color w:val="000000" w:themeColor="text1"/>
          <w:sz w:val="28"/>
          <w:szCs w:val="28"/>
          <w:lang w:val="kk-KZ"/>
        </w:rPr>
        <w:t>ах</w:t>
      </w:r>
      <w:r w:rsidR="00A8563B" w:rsidRPr="00AF49B9">
        <w:rPr>
          <w:rFonts w:ascii="Times New Roman" w:hAnsi="Times New Roman"/>
          <w:color w:val="000000" w:themeColor="text1"/>
          <w:sz w:val="28"/>
          <w:szCs w:val="28"/>
        </w:rPr>
        <w:t xml:space="preserve"> энергии</w:t>
      </w:r>
      <w:r w:rsidRPr="00BD1223">
        <w:rPr>
          <w:rFonts w:ascii="Times New Roman" w:hAnsi="Times New Roman"/>
          <w:bCs/>
          <w:color w:val="000000" w:themeColor="text1"/>
          <w:spacing w:val="2"/>
          <w:sz w:val="28"/>
          <w:szCs w:val="28"/>
        </w:rPr>
        <w:t xml:space="preserve"> в образовательные программы </w:t>
      </w:r>
      <w:r w:rsidRPr="00BD1223">
        <w:rPr>
          <w:rFonts w:ascii="Times New Roman" w:hAnsi="Times New Roman"/>
          <w:bCs/>
          <w:color w:val="000000" w:themeColor="text1"/>
          <w:spacing w:val="2"/>
          <w:sz w:val="28"/>
          <w:szCs w:val="28"/>
          <w:lang w:val="en-US"/>
        </w:rPr>
        <w:t>IT</w:t>
      </w:r>
      <w:r w:rsidRPr="00BD1223">
        <w:rPr>
          <w:rFonts w:ascii="Times New Roman" w:hAnsi="Times New Roman"/>
          <w:bCs/>
          <w:color w:val="000000" w:themeColor="text1"/>
          <w:spacing w:val="2"/>
          <w:sz w:val="28"/>
          <w:szCs w:val="28"/>
        </w:rPr>
        <w:t xml:space="preserve"> направления через образовательный курс. </w:t>
      </w:r>
    </w:p>
    <w:p w14:paraId="5C3DE19A" w14:textId="77777777" w:rsidR="002B717A" w:rsidRPr="007C7CD2" w:rsidRDefault="00BD1223" w:rsidP="002B717A">
      <w:pPr>
        <w:spacing w:after="0" w:line="240" w:lineRule="auto"/>
        <w:ind w:firstLine="709"/>
        <w:jc w:val="both"/>
        <w:rPr>
          <w:rFonts w:ascii="Times New Roman" w:hAnsi="Times New Roman"/>
          <w:color w:val="000000" w:themeColor="text1"/>
          <w:sz w:val="28"/>
          <w:szCs w:val="28"/>
        </w:rPr>
      </w:pPr>
      <w:r w:rsidRPr="00BD1223">
        <w:rPr>
          <w:rFonts w:ascii="Times New Roman" w:hAnsi="Times New Roman"/>
          <w:color w:val="000000" w:themeColor="text1"/>
          <w:sz w:val="28"/>
          <w:szCs w:val="28"/>
          <w:lang w:val="kk-KZ"/>
        </w:rPr>
        <w:t>Несмотря на разнообразную имеющуюся научно-исследовательскую литературу обучению с использованием информационных технологий, методических исследований в области возобновляемых источников энергии существует ощутимый пробел, когда речь идет об их пересечении в рамках интегрированного подхода. Существующие исследования преимущественно фокусируются либо на технологических инновациях, либо на педагогических аспектах. Лишь немногие из них пытаются выйти на междисциплинарный перекресток, изучить который и призвано настоящее исследование, предлагая нюансированный взгляд на сложную синергию между обучением с использованием технологий, образованием в области возобновляемых источников энергии и интеграцией ИТ</w:t>
      </w:r>
      <w:r>
        <w:rPr>
          <w:rFonts w:ascii="Times New Roman" w:hAnsi="Times New Roman"/>
          <w:color w:val="000000" w:themeColor="text1"/>
          <w:sz w:val="28"/>
          <w:szCs w:val="28"/>
          <w:lang w:val="kk-KZ"/>
        </w:rPr>
        <w:t>.</w:t>
      </w:r>
    </w:p>
    <w:p w14:paraId="269582D5" w14:textId="0C0CA5B6" w:rsidR="00BD1223" w:rsidRPr="002B717A" w:rsidRDefault="00BD1223" w:rsidP="002B717A">
      <w:pPr>
        <w:spacing w:after="0" w:line="240" w:lineRule="auto"/>
        <w:ind w:firstLine="709"/>
        <w:jc w:val="both"/>
        <w:rPr>
          <w:rFonts w:ascii="Times New Roman" w:hAnsi="Times New Roman"/>
          <w:color w:val="000000" w:themeColor="text1"/>
          <w:sz w:val="28"/>
          <w:szCs w:val="28"/>
        </w:rPr>
      </w:pPr>
      <w:r w:rsidRPr="00BD1223">
        <w:rPr>
          <w:rFonts w:ascii="Times New Roman" w:hAnsi="Times New Roman"/>
          <w:color w:val="000000" w:themeColor="text1"/>
          <w:sz w:val="28"/>
          <w:szCs w:val="28"/>
          <w:lang w:val="kk-KZ"/>
        </w:rPr>
        <w:t>Рассматривая эти взаимозависимые компоненты, данное исследование предлагает критическое дополнение к научному дискурсу, продвигая академическое сообщество к более комплексным, целостным подходам к решению сложных проблем современной эпохи.</w:t>
      </w:r>
    </w:p>
    <w:p w14:paraId="50C8DD93" w14:textId="4A36DF39" w:rsidR="00BD1223" w:rsidRPr="00BD1223" w:rsidRDefault="00BD1223" w:rsidP="00F64A1A">
      <w:pPr>
        <w:spacing w:after="0" w:line="240" w:lineRule="auto"/>
        <w:ind w:firstLine="709"/>
        <w:jc w:val="both"/>
        <w:rPr>
          <w:rStyle w:val="oypena"/>
          <w:rFonts w:ascii="Times New Roman" w:hAnsi="Times New Roman"/>
          <w:bCs/>
          <w:color w:val="000000" w:themeColor="text1"/>
          <w:sz w:val="28"/>
          <w:szCs w:val="28"/>
        </w:rPr>
      </w:pPr>
      <w:r w:rsidRPr="00BD1223">
        <w:rPr>
          <w:rFonts w:ascii="Times New Roman" w:hAnsi="Times New Roman"/>
          <w:b/>
          <w:color w:val="000000" w:themeColor="text1"/>
          <w:sz w:val="28"/>
          <w:szCs w:val="28"/>
        </w:rPr>
        <w:t xml:space="preserve">Цель </w:t>
      </w:r>
      <w:r w:rsidR="00E15A3C">
        <w:rPr>
          <w:rFonts w:ascii="Times New Roman" w:hAnsi="Times New Roman"/>
          <w:b/>
          <w:color w:val="000000" w:themeColor="text1"/>
          <w:sz w:val="28"/>
          <w:szCs w:val="28"/>
        </w:rPr>
        <w:t>исследования</w:t>
      </w:r>
      <w:r w:rsidRPr="00BD1223">
        <w:rPr>
          <w:rFonts w:ascii="Times New Roman" w:hAnsi="Times New Roman"/>
          <w:b/>
          <w:color w:val="000000" w:themeColor="text1"/>
          <w:sz w:val="28"/>
          <w:szCs w:val="28"/>
        </w:rPr>
        <w:t xml:space="preserve"> – </w:t>
      </w:r>
      <w:r w:rsidRPr="00BD1223">
        <w:rPr>
          <w:rStyle w:val="oypena"/>
          <w:rFonts w:ascii="Times New Roman" w:hAnsi="Times New Roman"/>
          <w:bCs/>
          <w:color w:val="000000" w:themeColor="text1"/>
          <w:sz w:val="28"/>
          <w:szCs w:val="28"/>
        </w:rPr>
        <w:t xml:space="preserve">разработать и внедрить интегрированный подход применения цифровых технологий </w:t>
      </w:r>
      <w:r w:rsidR="00EA4662">
        <w:rPr>
          <w:rStyle w:val="oypena"/>
          <w:rFonts w:ascii="Times New Roman" w:hAnsi="Times New Roman"/>
          <w:bCs/>
          <w:color w:val="000000" w:themeColor="text1"/>
          <w:sz w:val="28"/>
          <w:szCs w:val="28"/>
        </w:rPr>
        <w:t>в</w:t>
      </w:r>
      <w:r w:rsidRPr="00BD1223">
        <w:rPr>
          <w:rStyle w:val="oypena"/>
          <w:rFonts w:ascii="Times New Roman" w:hAnsi="Times New Roman"/>
          <w:bCs/>
          <w:color w:val="000000" w:themeColor="text1"/>
          <w:sz w:val="28"/>
          <w:szCs w:val="28"/>
        </w:rPr>
        <w:t xml:space="preserve"> возобновляемых источник</w:t>
      </w:r>
      <w:r w:rsidR="00EA4662">
        <w:rPr>
          <w:rStyle w:val="oypena"/>
          <w:rFonts w:ascii="Times New Roman" w:hAnsi="Times New Roman"/>
          <w:bCs/>
          <w:color w:val="000000" w:themeColor="text1"/>
          <w:sz w:val="28"/>
          <w:szCs w:val="28"/>
          <w:lang w:val="kk-KZ"/>
        </w:rPr>
        <w:t>ах</w:t>
      </w:r>
      <w:r w:rsidRPr="00BD1223">
        <w:rPr>
          <w:rStyle w:val="oypena"/>
          <w:rFonts w:ascii="Times New Roman" w:hAnsi="Times New Roman"/>
          <w:bCs/>
          <w:color w:val="000000" w:themeColor="text1"/>
          <w:sz w:val="28"/>
          <w:szCs w:val="28"/>
          <w:lang w:val="kk-KZ"/>
        </w:rPr>
        <w:t xml:space="preserve"> </w:t>
      </w:r>
      <w:r w:rsidRPr="00BD1223">
        <w:rPr>
          <w:rStyle w:val="oypena"/>
          <w:rFonts w:ascii="Times New Roman" w:hAnsi="Times New Roman"/>
          <w:bCs/>
          <w:color w:val="000000" w:themeColor="text1"/>
          <w:sz w:val="28"/>
          <w:szCs w:val="28"/>
        </w:rPr>
        <w:t xml:space="preserve">энергии через образовательный курс </w:t>
      </w:r>
      <w:r w:rsidR="00070935">
        <w:rPr>
          <w:rFonts w:ascii="Times New Roman" w:hAnsi="Times New Roman"/>
          <w:color w:val="000000" w:themeColor="text1"/>
          <w:sz w:val="28"/>
          <w:szCs w:val="28"/>
        </w:rPr>
        <w:t>для подготовки И</w:t>
      </w:r>
      <w:r w:rsidRPr="00BD1223">
        <w:rPr>
          <w:rFonts w:ascii="Times New Roman" w:hAnsi="Times New Roman"/>
          <w:color w:val="000000" w:themeColor="text1"/>
          <w:sz w:val="28"/>
          <w:szCs w:val="28"/>
        </w:rPr>
        <w:t>Т специалистов</w:t>
      </w:r>
      <w:r w:rsidRPr="00BD1223">
        <w:rPr>
          <w:rStyle w:val="oypena"/>
          <w:rFonts w:ascii="Times New Roman" w:hAnsi="Times New Roman"/>
          <w:bCs/>
          <w:color w:val="000000" w:themeColor="text1"/>
          <w:sz w:val="28"/>
          <w:szCs w:val="28"/>
        </w:rPr>
        <w:t>.</w:t>
      </w:r>
    </w:p>
    <w:p w14:paraId="44E93315" w14:textId="77E8447D" w:rsidR="00BD1223" w:rsidRPr="00BD1223" w:rsidRDefault="00BD1223" w:rsidP="00F64A1A">
      <w:pPr>
        <w:spacing w:after="0" w:line="240" w:lineRule="auto"/>
        <w:ind w:firstLine="709"/>
        <w:jc w:val="both"/>
        <w:rPr>
          <w:rFonts w:ascii="Times New Roman" w:hAnsi="Times New Roman"/>
          <w:color w:val="000000" w:themeColor="text1"/>
          <w:sz w:val="28"/>
          <w:szCs w:val="28"/>
        </w:rPr>
      </w:pPr>
      <w:r w:rsidRPr="00BD1223">
        <w:rPr>
          <w:rFonts w:ascii="Times New Roman" w:hAnsi="Times New Roman"/>
          <w:b/>
          <w:color w:val="000000" w:themeColor="text1"/>
          <w:sz w:val="28"/>
          <w:szCs w:val="28"/>
        </w:rPr>
        <w:t>Объект исследования –</w:t>
      </w:r>
      <w:r w:rsidR="00070935">
        <w:rPr>
          <w:rFonts w:ascii="Times New Roman" w:hAnsi="Times New Roman"/>
          <w:b/>
          <w:color w:val="000000" w:themeColor="text1"/>
          <w:sz w:val="28"/>
          <w:szCs w:val="28"/>
        </w:rPr>
        <w:t xml:space="preserve"> </w:t>
      </w:r>
      <w:r w:rsidRPr="00BD1223">
        <w:rPr>
          <w:rStyle w:val="oypena"/>
          <w:rFonts w:ascii="Times New Roman" w:hAnsi="Times New Roman"/>
          <w:color w:val="000000" w:themeColor="text1"/>
          <w:sz w:val="28"/>
          <w:szCs w:val="28"/>
        </w:rPr>
        <w:t>п</w:t>
      </w:r>
      <w:r w:rsidRPr="00BD1223">
        <w:rPr>
          <w:rStyle w:val="oypena"/>
          <w:rFonts w:ascii="Times New Roman" w:hAnsi="Times New Roman"/>
          <w:bCs/>
          <w:color w:val="000000" w:themeColor="text1"/>
          <w:sz w:val="28"/>
          <w:szCs w:val="28"/>
        </w:rPr>
        <w:t>роцесс обучения в высших образовательных учреждениях.</w:t>
      </w:r>
    </w:p>
    <w:p w14:paraId="41598EEF" w14:textId="189D474D" w:rsidR="00BD1223" w:rsidRPr="00BD1223" w:rsidRDefault="00BD1223" w:rsidP="00F64A1A">
      <w:pPr>
        <w:spacing w:after="0" w:line="240" w:lineRule="auto"/>
        <w:ind w:firstLine="709"/>
        <w:jc w:val="both"/>
        <w:rPr>
          <w:rStyle w:val="oypena"/>
          <w:rFonts w:ascii="Times New Roman" w:hAnsi="Times New Roman"/>
          <w:bCs/>
          <w:color w:val="000000" w:themeColor="text1"/>
          <w:sz w:val="28"/>
          <w:szCs w:val="28"/>
        </w:rPr>
      </w:pPr>
      <w:r w:rsidRPr="00BD1223">
        <w:rPr>
          <w:rFonts w:ascii="Times New Roman" w:hAnsi="Times New Roman"/>
          <w:b/>
          <w:color w:val="000000" w:themeColor="text1"/>
          <w:sz w:val="28"/>
          <w:szCs w:val="28"/>
        </w:rPr>
        <w:t>Предмет исследования –</w:t>
      </w:r>
      <w:r w:rsidR="00070935">
        <w:rPr>
          <w:rFonts w:ascii="Times New Roman" w:hAnsi="Times New Roman"/>
          <w:b/>
          <w:color w:val="000000" w:themeColor="text1"/>
          <w:sz w:val="28"/>
          <w:szCs w:val="28"/>
        </w:rPr>
        <w:t xml:space="preserve"> </w:t>
      </w:r>
      <w:r w:rsidRPr="00BD1223">
        <w:rPr>
          <w:rStyle w:val="oypena"/>
          <w:rFonts w:ascii="Times New Roman" w:hAnsi="Times New Roman"/>
          <w:bCs/>
          <w:color w:val="000000" w:themeColor="text1"/>
          <w:sz w:val="28"/>
          <w:szCs w:val="28"/>
        </w:rPr>
        <w:t xml:space="preserve">интегрированный подход применения </w:t>
      </w:r>
      <w:r w:rsidR="00193A71" w:rsidRPr="00BD1223">
        <w:rPr>
          <w:rStyle w:val="oypena"/>
          <w:rFonts w:ascii="Times New Roman" w:hAnsi="Times New Roman"/>
          <w:bCs/>
          <w:color w:val="000000" w:themeColor="text1"/>
          <w:sz w:val="28"/>
          <w:szCs w:val="28"/>
        </w:rPr>
        <w:t xml:space="preserve">цифровых технологий </w:t>
      </w:r>
      <w:r w:rsidRPr="00BD1223">
        <w:rPr>
          <w:rStyle w:val="oypena"/>
          <w:rFonts w:ascii="Times New Roman" w:hAnsi="Times New Roman"/>
          <w:bCs/>
          <w:color w:val="000000" w:themeColor="text1"/>
          <w:sz w:val="28"/>
          <w:szCs w:val="28"/>
        </w:rPr>
        <w:t>возобновляемых источниках энергии через образовательный курс.</w:t>
      </w:r>
    </w:p>
    <w:p w14:paraId="23CD4CA7" w14:textId="6B4C6089" w:rsidR="00BD1223" w:rsidRPr="00BD1223" w:rsidRDefault="00BD1223" w:rsidP="00F64A1A">
      <w:pPr>
        <w:spacing w:after="0" w:line="240" w:lineRule="auto"/>
        <w:ind w:firstLine="709"/>
        <w:jc w:val="both"/>
        <w:rPr>
          <w:rFonts w:ascii="Times New Roman" w:hAnsi="Times New Roman"/>
          <w:bCs/>
          <w:color w:val="000000" w:themeColor="text1"/>
          <w:sz w:val="28"/>
          <w:szCs w:val="28"/>
        </w:rPr>
      </w:pPr>
      <w:r w:rsidRPr="00BD1223">
        <w:rPr>
          <w:rStyle w:val="oypena"/>
          <w:rFonts w:ascii="Times New Roman" w:hAnsi="Times New Roman"/>
          <w:b/>
          <w:color w:val="000000" w:themeColor="text1"/>
          <w:sz w:val="28"/>
          <w:szCs w:val="28"/>
        </w:rPr>
        <w:t>Гипотезой исследования</w:t>
      </w:r>
      <w:r w:rsidR="00196724" w:rsidRPr="00BD1223">
        <w:rPr>
          <w:rStyle w:val="oypena"/>
          <w:rFonts w:ascii="Times New Roman" w:hAnsi="Times New Roman"/>
          <w:b/>
          <w:color w:val="000000" w:themeColor="text1"/>
          <w:sz w:val="28"/>
          <w:szCs w:val="28"/>
        </w:rPr>
        <w:t xml:space="preserve">: </w:t>
      </w:r>
      <w:r w:rsidR="00106B4F" w:rsidRPr="00106B4F">
        <w:rPr>
          <w:rStyle w:val="oypena"/>
          <w:rFonts w:ascii="Times New Roman" w:hAnsi="Times New Roman"/>
          <w:b/>
          <w:bCs/>
          <w:color w:val="000000" w:themeColor="text1"/>
          <w:sz w:val="28"/>
          <w:szCs w:val="28"/>
        </w:rPr>
        <w:t>Если</w:t>
      </w:r>
      <w:r w:rsidR="00106B4F" w:rsidRPr="00106B4F">
        <w:rPr>
          <w:rStyle w:val="oypena"/>
          <w:rFonts w:ascii="Times New Roman" w:hAnsi="Times New Roman"/>
          <w:color w:val="000000" w:themeColor="text1"/>
          <w:sz w:val="28"/>
          <w:szCs w:val="28"/>
        </w:rPr>
        <w:t xml:space="preserve"> в образовательные программы</w:t>
      </w:r>
      <w:r w:rsidR="00106B4F" w:rsidRPr="007C7CD2">
        <w:rPr>
          <w:rStyle w:val="oypena"/>
          <w:rFonts w:ascii="Times New Roman" w:hAnsi="Times New Roman"/>
          <w:color w:val="000000" w:themeColor="text1"/>
          <w:sz w:val="28"/>
          <w:szCs w:val="28"/>
        </w:rPr>
        <w:t xml:space="preserve"> </w:t>
      </w:r>
      <w:r w:rsidR="00106B4F" w:rsidRPr="00106B4F">
        <w:rPr>
          <w:rStyle w:val="oypena"/>
          <w:rFonts w:ascii="Times New Roman" w:hAnsi="Times New Roman"/>
          <w:color w:val="000000" w:themeColor="text1"/>
          <w:sz w:val="28"/>
          <w:szCs w:val="28"/>
        </w:rPr>
        <w:t>внедрить образовательный курс, реализующий интегрированный подход к применению цифровых технологий в сфере возобновляемых источников энергии, то будет обеспечено формирование у обучающихся междисциплинарных ИКТ-компетенций, необходимых для решения прикладных задач на стыке ИТ и ВИЭ, так как интегрированный подход объединяет содержание, методы и практико-ориентированные задания из обеих предметных областей и тем самым повышает целостность и переносимость сформированных умений.</w:t>
      </w:r>
    </w:p>
    <w:p w14:paraId="160276BE" w14:textId="77777777" w:rsidR="00BD1223" w:rsidRPr="00BD1223" w:rsidRDefault="00BD1223" w:rsidP="00F64A1A">
      <w:pPr>
        <w:spacing w:after="0" w:line="240" w:lineRule="auto"/>
        <w:ind w:firstLine="709"/>
        <w:jc w:val="both"/>
        <w:rPr>
          <w:rFonts w:ascii="Times New Roman" w:hAnsi="Times New Roman"/>
          <w:b/>
          <w:color w:val="000000" w:themeColor="text1"/>
          <w:sz w:val="28"/>
          <w:szCs w:val="28"/>
          <w:lang w:val="kk-KZ"/>
        </w:rPr>
      </w:pPr>
      <w:r w:rsidRPr="00BD1223">
        <w:rPr>
          <w:rFonts w:ascii="Times New Roman" w:hAnsi="Times New Roman"/>
          <w:color w:val="000000" w:themeColor="text1"/>
          <w:sz w:val="28"/>
          <w:szCs w:val="28"/>
        </w:rPr>
        <w:t xml:space="preserve">Для достижения поставленной цели необходимо решить следующие основные </w:t>
      </w:r>
      <w:r w:rsidRPr="00BD1223">
        <w:rPr>
          <w:rFonts w:ascii="Times New Roman" w:hAnsi="Times New Roman"/>
          <w:b/>
          <w:color w:val="000000" w:themeColor="text1"/>
          <w:sz w:val="28"/>
          <w:szCs w:val="28"/>
        </w:rPr>
        <w:t>задачи:</w:t>
      </w:r>
    </w:p>
    <w:p w14:paraId="0A85D833" w14:textId="2B5AEF56" w:rsidR="006F5AF0" w:rsidRPr="006F5AF0" w:rsidRDefault="006F5AF0" w:rsidP="00F64A1A">
      <w:pPr>
        <w:spacing w:after="0" w:line="240" w:lineRule="auto"/>
        <w:ind w:firstLine="709"/>
        <w:jc w:val="both"/>
        <w:rPr>
          <w:rFonts w:ascii="Times New Roman" w:eastAsia="Segoe UI" w:hAnsi="Times New Roman"/>
          <w:iCs/>
          <w:color w:val="000000" w:themeColor="text1"/>
          <w:sz w:val="28"/>
          <w:szCs w:val="28"/>
          <w:lang w:val="kk-KZ"/>
        </w:rPr>
      </w:pPr>
      <w:bookmarkStart w:id="21" w:name="_Hlk219483340"/>
      <w:r w:rsidRPr="006F5AF0">
        <w:rPr>
          <w:rFonts w:ascii="Times New Roman" w:eastAsia="Segoe UI" w:hAnsi="Times New Roman"/>
          <w:iCs/>
          <w:color w:val="000000" w:themeColor="text1"/>
          <w:sz w:val="28"/>
          <w:szCs w:val="28"/>
          <w:lang w:val="kk-KZ"/>
        </w:rPr>
        <w:t>1.</w:t>
      </w:r>
      <w:r w:rsidR="00F64A1A" w:rsidRPr="007C7CD2">
        <w:rPr>
          <w:rFonts w:ascii="Times New Roman" w:eastAsia="Segoe UI" w:hAnsi="Times New Roman"/>
          <w:iCs/>
          <w:color w:val="000000" w:themeColor="text1"/>
          <w:sz w:val="28"/>
          <w:szCs w:val="28"/>
        </w:rPr>
        <w:t xml:space="preserve"> </w:t>
      </w:r>
      <w:r w:rsidR="00F64A1A" w:rsidRPr="00F64A1A">
        <w:rPr>
          <w:rFonts w:ascii="Times New Roman" w:eastAsia="Segoe UI" w:hAnsi="Times New Roman"/>
          <w:iCs/>
          <w:color w:val="000000" w:themeColor="text1"/>
          <w:sz w:val="28"/>
          <w:szCs w:val="28"/>
          <w:lang w:val="kk-KZ"/>
        </w:rPr>
        <w:t>Проанализировать теоретические основы применения цифровых технологий в сфере возобновляемых источников энергии в рамках интегрированного подхода, а также обосновать целесообразность разработки и внедрения майнор-курса для образовательных программ ИКТ с учётом современных образовательных тенденций</w:t>
      </w:r>
      <w:r w:rsidR="00BD1223" w:rsidRPr="006F5AF0">
        <w:rPr>
          <w:rFonts w:ascii="Times New Roman" w:eastAsia="Segoe UI" w:hAnsi="Times New Roman"/>
          <w:iCs/>
          <w:color w:val="000000" w:themeColor="text1"/>
          <w:sz w:val="28"/>
          <w:szCs w:val="28"/>
          <w:lang w:val="kk-KZ"/>
        </w:rPr>
        <w:t>.</w:t>
      </w:r>
    </w:p>
    <w:p w14:paraId="37846F5D" w14:textId="03911850" w:rsidR="00BD1223" w:rsidRPr="006F5AF0" w:rsidRDefault="006F5AF0" w:rsidP="00F64A1A">
      <w:pPr>
        <w:spacing w:after="0" w:line="240" w:lineRule="auto"/>
        <w:ind w:firstLine="709"/>
        <w:jc w:val="both"/>
        <w:rPr>
          <w:rFonts w:ascii="Times New Roman" w:eastAsia="Segoe UI" w:hAnsi="Times New Roman"/>
          <w:iCs/>
          <w:color w:val="000000" w:themeColor="text1"/>
          <w:sz w:val="28"/>
          <w:szCs w:val="28"/>
          <w:lang w:val="kk-KZ"/>
        </w:rPr>
      </w:pPr>
      <w:r w:rsidRPr="006F5AF0">
        <w:rPr>
          <w:rFonts w:ascii="Times New Roman" w:eastAsia="Segoe UI" w:hAnsi="Times New Roman"/>
          <w:iCs/>
          <w:color w:val="000000" w:themeColor="text1"/>
          <w:sz w:val="28"/>
          <w:szCs w:val="28"/>
          <w:lang w:val="kk-KZ"/>
        </w:rPr>
        <w:t xml:space="preserve">2. </w:t>
      </w:r>
      <w:r w:rsidR="00F64A1A" w:rsidRPr="00F64A1A">
        <w:rPr>
          <w:rFonts w:ascii="Times New Roman" w:eastAsia="Segoe UI" w:hAnsi="Times New Roman"/>
          <w:iCs/>
          <w:color w:val="000000" w:themeColor="text1"/>
          <w:sz w:val="28"/>
          <w:szCs w:val="28"/>
          <w:lang w:val="kk-KZ"/>
        </w:rPr>
        <w:t>Разработать модель интегрированного подхода к применению цифровых технологий в сфере возобновляемых источников энергии, реализуемого через образовательный курс (майнор) в образовательных программах ИКТ.</w:t>
      </w:r>
    </w:p>
    <w:p w14:paraId="601AD06B" w14:textId="77777777" w:rsidR="00F64A1A" w:rsidRPr="00F64A1A" w:rsidRDefault="006F5AF0" w:rsidP="00F64A1A">
      <w:pPr>
        <w:spacing w:after="0" w:line="240" w:lineRule="auto"/>
        <w:ind w:firstLine="709"/>
        <w:jc w:val="both"/>
        <w:rPr>
          <w:rFonts w:ascii="Times New Roman" w:eastAsia="Segoe UI" w:hAnsi="Times New Roman"/>
          <w:iCs/>
          <w:color w:val="000000" w:themeColor="text1"/>
          <w:sz w:val="28"/>
          <w:szCs w:val="28"/>
          <w:lang w:val="kk-KZ"/>
        </w:rPr>
      </w:pPr>
      <w:r w:rsidRPr="006F5AF0">
        <w:rPr>
          <w:rFonts w:ascii="Times New Roman" w:eastAsia="Segoe UI" w:hAnsi="Times New Roman"/>
          <w:iCs/>
          <w:color w:val="000000" w:themeColor="text1"/>
          <w:sz w:val="28"/>
          <w:szCs w:val="28"/>
          <w:lang w:val="kk-KZ"/>
        </w:rPr>
        <w:t xml:space="preserve">3. </w:t>
      </w:r>
      <w:r w:rsidR="00F64A1A" w:rsidRPr="00F64A1A">
        <w:rPr>
          <w:rFonts w:ascii="Times New Roman" w:eastAsia="Segoe UI" w:hAnsi="Times New Roman"/>
          <w:iCs/>
          <w:color w:val="000000" w:themeColor="text1"/>
          <w:sz w:val="28"/>
          <w:szCs w:val="28"/>
          <w:lang w:val="kk-KZ"/>
        </w:rPr>
        <w:t>Определить и реализовать практические основы внедрения интегрированного подхода через образовательный курс, обеспечив его методическое и технологическое сопровождение, включая:</w:t>
      </w:r>
    </w:p>
    <w:p w14:paraId="7FBA921A" w14:textId="77777777" w:rsidR="00F64A1A" w:rsidRPr="00F64A1A" w:rsidRDefault="00F64A1A" w:rsidP="00F64A1A">
      <w:pPr>
        <w:spacing w:after="0" w:line="240" w:lineRule="auto"/>
        <w:ind w:firstLine="709"/>
        <w:jc w:val="both"/>
        <w:rPr>
          <w:rFonts w:ascii="Times New Roman" w:eastAsia="Segoe UI" w:hAnsi="Times New Roman"/>
          <w:iCs/>
          <w:color w:val="000000" w:themeColor="text1"/>
          <w:sz w:val="28"/>
          <w:szCs w:val="28"/>
          <w:lang w:val="kk-KZ"/>
        </w:rPr>
      </w:pPr>
      <w:r w:rsidRPr="00F64A1A">
        <w:rPr>
          <w:rFonts w:ascii="Times New Roman" w:eastAsia="Segoe UI" w:hAnsi="Times New Roman"/>
          <w:iCs/>
          <w:color w:val="000000" w:themeColor="text1"/>
          <w:sz w:val="28"/>
          <w:szCs w:val="28"/>
          <w:lang w:val="kk-KZ"/>
        </w:rPr>
        <w:t>a) образовательную платформу, содержащую теоретические и практические материалы по ВИЭ для майнор-курса в программах ИКТ;</w:t>
      </w:r>
    </w:p>
    <w:p w14:paraId="785BCDFB" w14:textId="77777777" w:rsidR="00F64A1A" w:rsidRPr="007C7CD2" w:rsidRDefault="00F64A1A" w:rsidP="00F64A1A">
      <w:pPr>
        <w:spacing w:after="0" w:line="240" w:lineRule="auto"/>
        <w:ind w:firstLine="709"/>
        <w:jc w:val="both"/>
        <w:rPr>
          <w:rFonts w:ascii="Times New Roman" w:eastAsia="Segoe UI" w:hAnsi="Times New Roman"/>
          <w:iCs/>
          <w:color w:val="000000" w:themeColor="text1"/>
          <w:sz w:val="28"/>
          <w:szCs w:val="28"/>
        </w:rPr>
      </w:pPr>
      <w:r w:rsidRPr="00F64A1A">
        <w:rPr>
          <w:rFonts w:ascii="Times New Roman" w:eastAsia="Segoe UI" w:hAnsi="Times New Roman"/>
          <w:iCs/>
          <w:color w:val="000000" w:themeColor="text1"/>
          <w:sz w:val="28"/>
          <w:szCs w:val="28"/>
          <w:lang w:val="kk-KZ"/>
        </w:rPr>
        <w:t>b) интерактивный симулятор, наглядно демонстрирующий решение практических задач в области возобновляемой энергетики.</w:t>
      </w:r>
    </w:p>
    <w:p w14:paraId="198CC4CB" w14:textId="677578D2" w:rsidR="00BD1223" w:rsidRPr="006F5AF0" w:rsidRDefault="006F5AF0" w:rsidP="00F64A1A">
      <w:pPr>
        <w:spacing w:after="0" w:line="240" w:lineRule="auto"/>
        <w:ind w:firstLine="709"/>
        <w:jc w:val="both"/>
        <w:rPr>
          <w:rFonts w:ascii="Times New Roman" w:hAnsi="Times New Roman"/>
          <w:b/>
          <w:color w:val="000000" w:themeColor="text1"/>
          <w:sz w:val="28"/>
          <w:szCs w:val="28"/>
          <w:lang w:val="kk-KZ"/>
        </w:rPr>
      </w:pPr>
      <w:r w:rsidRPr="006F5AF0">
        <w:rPr>
          <w:rFonts w:ascii="Times New Roman" w:hAnsi="Times New Roman"/>
          <w:color w:val="000000" w:themeColor="text1"/>
          <w:sz w:val="28"/>
          <w:szCs w:val="28"/>
          <w:lang w:val="kk-KZ"/>
        </w:rPr>
        <w:t xml:space="preserve">4. </w:t>
      </w:r>
      <w:r w:rsidR="00F64A1A" w:rsidRPr="00F64A1A">
        <w:rPr>
          <w:rFonts w:ascii="Times New Roman" w:hAnsi="Times New Roman"/>
          <w:color w:val="000000" w:themeColor="text1"/>
          <w:sz w:val="28"/>
          <w:szCs w:val="28"/>
          <w:lang w:val="kk-KZ"/>
        </w:rPr>
        <w:t>Экспериментально обосновать эффективность внедрения интегрированного подхода к применению цифровых технологий в сфере ВИЭ через образовательный курс.</w:t>
      </w:r>
    </w:p>
    <w:bookmarkEnd w:id="21"/>
    <w:p w14:paraId="486652EC" w14:textId="69F13A0E" w:rsidR="00BD1223" w:rsidRPr="00BD1223" w:rsidRDefault="009541F3" w:rsidP="00AF49B9">
      <w:pPr>
        <w:spacing w:after="0" w:line="240" w:lineRule="auto"/>
        <w:ind w:firstLine="567"/>
        <w:jc w:val="both"/>
        <w:rPr>
          <w:rStyle w:val="oypena"/>
          <w:rFonts w:ascii="Times New Roman" w:hAnsi="Times New Roman"/>
          <w:bCs/>
          <w:color w:val="000000" w:themeColor="text1"/>
          <w:sz w:val="28"/>
          <w:szCs w:val="28"/>
        </w:rPr>
      </w:pPr>
      <w:r w:rsidRPr="009541F3">
        <w:rPr>
          <w:rFonts w:ascii="Times New Roman" w:hAnsi="Times New Roman"/>
          <w:b/>
          <w:bCs/>
          <w:color w:val="000000" w:themeColor="text1"/>
          <w:sz w:val="28"/>
          <w:szCs w:val="28"/>
        </w:rPr>
        <w:t xml:space="preserve">Ведущая идея исследования </w:t>
      </w:r>
      <w:r w:rsidRPr="009541F3">
        <w:rPr>
          <w:rFonts w:ascii="Times New Roman" w:hAnsi="Times New Roman"/>
          <w:color w:val="000000" w:themeColor="text1"/>
          <w:sz w:val="28"/>
          <w:szCs w:val="28"/>
        </w:rPr>
        <w:t>заключается в подготовке востребованных ИТ-специалистов, обладающих междисциплинарными компетенциями на стыке цифровых технологий и возобновляемой энергетики, посредством разработки и внедрения модели интегрированного подхода в формате образовательного курса, обеспечивающего целостное объединение содержания, практико-ориентированных заданий и цифровых инструментов в одной учебной траектории</w:t>
      </w:r>
      <w:r w:rsidR="00BD1223" w:rsidRPr="009541F3">
        <w:rPr>
          <w:rStyle w:val="oypena"/>
          <w:rFonts w:ascii="Times New Roman" w:hAnsi="Times New Roman"/>
          <w:color w:val="000000" w:themeColor="text1"/>
          <w:sz w:val="28"/>
          <w:szCs w:val="28"/>
        </w:rPr>
        <w:t>.</w:t>
      </w:r>
    </w:p>
    <w:p w14:paraId="188803E6" w14:textId="77777777" w:rsidR="00BD1223" w:rsidRPr="00BD1223" w:rsidRDefault="00BD1223" w:rsidP="00AF49B9">
      <w:pPr>
        <w:spacing w:after="0" w:line="240" w:lineRule="auto"/>
        <w:ind w:firstLine="567"/>
        <w:jc w:val="both"/>
        <w:rPr>
          <w:rStyle w:val="oypena"/>
          <w:rFonts w:ascii="Times New Roman" w:hAnsi="Times New Roman"/>
          <w:color w:val="000000" w:themeColor="text1"/>
          <w:sz w:val="28"/>
          <w:szCs w:val="28"/>
        </w:rPr>
      </w:pPr>
      <w:r w:rsidRPr="00BD1223">
        <w:rPr>
          <w:rFonts w:ascii="Times New Roman" w:hAnsi="Times New Roman"/>
          <w:b/>
          <w:color w:val="000000" w:themeColor="text1"/>
          <w:sz w:val="28"/>
          <w:szCs w:val="28"/>
        </w:rPr>
        <w:t xml:space="preserve">Методологические и теоретические основы исследования: </w:t>
      </w:r>
    </w:p>
    <w:p w14:paraId="350A5211" w14:textId="77777777" w:rsidR="00BD1223" w:rsidRPr="00BD1223" w:rsidRDefault="00BD1223" w:rsidP="00AF49B9">
      <w:pPr>
        <w:pStyle w:val="a5"/>
        <w:spacing w:before="0" w:beforeAutospacing="0" w:after="0" w:afterAutospacing="0"/>
        <w:ind w:firstLine="360"/>
        <w:jc w:val="both"/>
        <w:rPr>
          <w:color w:val="000000" w:themeColor="text1"/>
          <w:sz w:val="28"/>
          <w:szCs w:val="28"/>
        </w:rPr>
      </w:pPr>
      <w:r w:rsidRPr="00BD1223">
        <w:rPr>
          <w:rStyle w:val="a8"/>
          <w:b w:val="0"/>
          <w:color w:val="000000" w:themeColor="text1"/>
          <w:sz w:val="28"/>
          <w:szCs w:val="28"/>
        </w:rPr>
        <w:t>Теоретические методы</w:t>
      </w:r>
      <w:r w:rsidRPr="00BD1223">
        <w:rPr>
          <w:color w:val="000000" w:themeColor="text1"/>
          <w:sz w:val="28"/>
          <w:szCs w:val="28"/>
        </w:rPr>
        <w:t xml:space="preserve"> — изучение, сравнительный и критический анализ научно-методической литературы, посвящённой вопросам интегрированного подхода в обучении, междисциплинарных компетенции, информационных технологии, возобновляемой энергетики, а также дальнейшее обобщение и систематизация полученных данных.</w:t>
      </w:r>
    </w:p>
    <w:p w14:paraId="67FB22E6" w14:textId="77777777" w:rsidR="00BD1223" w:rsidRPr="00BD1223" w:rsidRDefault="00BD1223" w:rsidP="00AF49B9">
      <w:pPr>
        <w:pStyle w:val="a5"/>
        <w:spacing w:before="0" w:beforeAutospacing="0" w:after="0" w:afterAutospacing="0"/>
        <w:ind w:firstLine="360"/>
        <w:jc w:val="both"/>
        <w:rPr>
          <w:color w:val="000000" w:themeColor="text1"/>
          <w:sz w:val="28"/>
          <w:szCs w:val="28"/>
        </w:rPr>
      </w:pPr>
      <w:r w:rsidRPr="00BD1223">
        <w:rPr>
          <w:rStyle w:val="a8"/>
          <w:b w:val="0"/>
          <w:color w:val="000000" w:themeColor="text1"/>
          <w:sz w:val="28"/>
          <w:szCs w:val="28"/>
        </w:rPr>
        <w:t>Эмпирические методы</w:t>
      </w:r>
      <w:r w:rsidRPr="00BD1223">
        <w:rPr>
          <w:color w:val="000000" w:themeColor="text1"/>
          <w:sz w:val="28"/>
          <w:szCs w:val="28"/>
        </w:rPr>
        <w:t xml:space="preserve"> — педагогическое наблюдение, проведение анкетирования, тестирования, опросов и организация педагогического эксперимента для проверки эффективности внедряемых подходов.</w:t>
      </w:r>
    </w:p>
    <w:p w14:paraId="2876D1C2" w14:textId="77777777" w:rsidR="00BD1223" w:rsidRPr="00BD1223" w:rsidRDefault="00BD1223" w:rsidP="00AF49B9">
      <w:pPr>
        <w:pStyle w:val="a5"/>
        <w:spacing w:before="0" w:beforeAutospacing="0" w:after="0" w:afterAutospacing="0"/>
        <w:ind w:firstLine="360"/>
        <w:jc w:val="both"/>
        <w:rPr>
          <w:color w:val="000000" w:themeColor="text1"/>
          <w:sz w:val="28"/>
          <w:szCs w:val="28"/>
        </w:rPr>
      </w:pPr>
      <w:r w:rsidRPr="00BD1223">
        <w:rPr>
          <w:rStyle w:val="a8"/>
          <w:b w:val="0"/>
          <w:color w:val="000000" w:themeColor="text1"/>
          <w:sz w:val="28"/>
          <w:szCs w:val="28"/>
        </w:rPr>
        <w:t>Математические методы</w:t>
      </w:r>
      <w:r w:rsidRPr="00BD1223">
        <w:rPr>
          <w:color w:val="000000" w:themeColor="text1"/>
          <w:sz w:val="28"/>
          <w:szCs w:val="28"/>
        </w:rPr>
        <w:t xml:space="preserve"> — сбор, статистическая обработка, количественный и качественный анализ полученных данных, построение графиков и диаграмм, выявление закономерностей.</w:t>
      </w:r>
    </w:p>
    <w:p w14:paraId="7159D125" w14:textId="7305805C" w:rsidR="00BD1223" w:rsidRPr="00BD1223" w:rsidRDefault="00BD1223" w:rsidP="00AF49B9">
      <w:pPr>
        <w:pStyle w:val="a5"/>
        <w:spacing w:before="0" w:beforeAutospacing="0" w:after="0" w:afterAutospacing="0"/>
        <w:ind w:firstLine="360"/>
        <w:jc w:val="both"/>
        <w:rPr>
          <w:color w:val="000000" w:themeColor="text1"/>
          <w:sz w:val="28"/>
          <w:szCs w:val="28"/>
        </w:rPr>
      </w:pPr>
      <w:r w:rsidRPr="00BD1223">
        <w:rPr>
          <w:rStyle w:val="a8"/>
          <w:b w:val="0"/>
          <w:color w:val="000000" w:themeColor="text1"/>
          <w:sz w:val="28"/>
          <w:szCs w:val="28"/>
        </w:rPr>
        <w:t xml:space="preserve">Информационная база </w:t>
      </w:r>
      <w:r w:rsidR="00196724" w:rsidRPr="00BD1223">
        <w:rPr>
          <w:rStyle w:val="a8"/>
          <w:b w:val="0"/>
          <w:color w:val="000000" w:themeColor="text1"/>
          <w:sz w:val="28"/>
          <w:szCs w:val="28"/>
        </w:rPr>
        <w:t>исследования,</w:t>
      </w:r>
      <w:r w:rsidRPr="00BD1223">
        <w:rPr>
          <w:color w:val="000000" w:themeColor="text1"/>
          <w:sz w:val="28"/>
          <w:szCs w:val="28"/>
        </w:rPr>
        <w:t xml:space="preserve"> составленная из научных публикации, докладов, технической документации и учебно-методических материалов, раскрывающих различные аспекты интегрированного подхода </w:t>
      </w:r>
      <w:r w:rsidR="00A8563B" w:rsidRPr="00AF49B9">
        <w:rPr>
          <w:sz w:val="28"/>
          <w:szCs w:val="28"/>
          <w:lang w:val="kk-KZ"/>
        </w:rPr>
        <w:t xml:space="preserve">применения </w:t>
      </w:r>
      <w:r w:rsidR="00A8563B">
        <w:rPr>
          <w:color w:val="000000" w:themeColor="text1"/>
          <w:sz w:val="28"/>
          <w:szCs w:val="28"/>
          <w:lang w:val="kk-KZ"/>
        </w:rPr>
        <w:t xml:space="preserve">цифровых технологий в </w:t>
      </w:r>
      <w:r w:rsidR="00A8563B" w:rsidRPr="00AF49B9">
        <w:rPr>
          <w:color w:val="000000" w:themeColor="text1"/>
          <w:sz w:val="28"/>
          <w:szCs w:val="28"/>
        </w:rPr>
        <w:t>возобновляемых источник</w:t>
      </w:r>
      <w:r w:rsidR="00A8563B">
        <w:rPr>
          <w:color w:val="000000" w:themeColor="text1"/>
          <w:sz w:val="28"/>
          <w:szCs w:val="28"/>
          <w:lang w:val="kk-KZ"/>
        </w:rPr>
        <w:t>ах</w:t>
      </w:r>
      <w:r w:rsidR="00A8563B" w:rsidRPr="00AF49B9">
        <w:rPr>
          <w:color w:val="000000" w:themeColor="text1"/>
          <w:sz w:val="28"/>
          <w:szCs w:val="28"/>
        </w:rPr>
        <w:t xml:space="preserve"> энергии </w:t>
      </w:r>
      <w:r w:rsidRPr="00BD1223">
        <w:rPr>
          <w:color w:val="000000" w:themeColor="text1"/>
          <w:sz w:val="28"/>
          <w:szCs w:val="28"/>
        </w:rPr>
        <w:t>(ВИЭ) и цифровых технологий в образовательных курсах, а также отражающих современные тенденции и опыт их внедрения.</w:t>
      </w:r>
    </w:p>
    <w:p w14:paraId="1DB97832" w14:textId="77777777" w:rsidR="00BD1223" w:rsidRPr="00BD1223" w:rsidRDefault="00BD1223" w:rsidP="00AF49B9">
      <w:pPr>
        <w:spacing w:after="0" w:line="240" w:lineRule="auto"/>
        <w:ind w:firstLine="567"/>
        <w:jc w:val="both"/>
        <w:rPr>
          <w:rStyle w:val="oypena"/>
          <w:rFonts w:ascii="Times New Roman" w:hAnsi="Times New Roman"/>
          <w:color w:val="000000" w:themeColor="text1"/>
          <w:sz w:val="28"/>
          <w:szCs w:val="28"/>
        </w:rPr>
      </w:pPr>
      <w:r w:rsidRPr="00BD1223">
        <w:rPr>
          <w:rStyle w:val="oypena"/>
          <w:rFonts w:ascii="Times New Roman" w:hAnsi="Times New Roman"/>
          <w:b/>
          <w:color w:val="000000" w:themeColor="text1"/>
          <w:sz w:val="28"/>
          <w:szCs w:val="28"/>
        </w:rPr>
        <w:t>Экспериментальная база исследования:</w:t>
      </w:r>
      <w:r w:rsidRPr="00BD1223">
        <w:rPr>
          <w:rStyle w:val="oypena"/>
          <w:rFonts w:ascii="Times New Roman" w:hAnsi="Times New Roman"/>
          <w:color w:val="000000" w:themeColor="text1"/>
          <w:sz w:val="28"/>
          <w:szCs w:val="28"/>
        </w:rPr>
        <w:t xml:space="preserve"> </w:t>
      </w:r>
      <w:r w:rsidRPr="00BD1223">
        <w:rPr>
          <w:rFonts w:ascii="Times New Roman" w:eastAsia="Arial" w:hAnsi="Times New Roman"/>
          <w:color w:val="000000" w:themeColor="text1"/>
          <w:sz w:val="28"/>
          <w:szCs w:val="28"/>
        </w:rPr>
        <w:t xml:space="preserve">Карагандинский технический университет имени Абылкаса Сагинова  и </w:t>
      </w:r>
      <w:r w:rsidRPr="00BD1223">
        <w:rPr>
          <w:rFonts w:ascii="Times New Roman" w:eastAsia="Arial" w:hAnsi="Times New Roman"/>
          <w:color w:val="000000" w:themeColor="text1"/>
          <w:sz w:val="28"/>
          <w:szCs w:val="28"/>
          <w:lang w:val="en-US"/>
        </w:rPr>
        <w:t>Astana</w:t>
      </w:r>
      <w:r w:rsidRPr="00BD1223">
        <w:rPr>
          <w:rFonts w:ascii="Times New Roman" w:eastAsia="Arial" w:hAnsi="Times New Roman"/>
          <w:color w:val="000000" w:themeColor="text1"/>
          <w:sz w:val="28"/>
          <w:szCs w:val="28"/>
        </w:rPr>
        <w:t xml:space="preserve"> </w:t>
      </w:r>
      <w:r w:rsidRPr="00BD1223">
        <w:rPr>
          <w:rFonts w:ascii="Times New Roman" w:eastAsia="Arial" w:hAnsi="Times New Roman"/>
          <w:color w:val="000000" w:themeColor="text1"/>
          <w:sz w:val="28"/>
          <w:szCs w:val="28"/>
          <w:lang w:val="en-US"/>
        </w:rPr>
        <w:t>IT</w:t>
      </w:r>
      <w:r w:rsidRPr="00BD1223">
        <w:rPr>
          <w:rFonts w:ascii="Times New Roman" w:eastAsia="Arial" w:hAnsi="Times New Roman"/>
          <w:color w:val="000000" w:themeColor="text1"/>
          <w:sz w:val="28"/>
          <w:szCs w:val="28"/>
        </w:rPr>
        <w:t xml:space="preserve"> </w:t>
      </w:r>
      <w:r w:rsidRPr="00BD1223">
        <w:rPr>
          <w:rFonts w:ascii="Times New Roman" w:eastAsia="Arial" w:hAnsi="Times New Roman"/>
          <w:color w:val="000000" w:themeColor="text1"/>
          <w:sz w:val="28"/>
          <w:szCs w:val="28"/>
          <w:lang w:val="en-US"/>
        </w:rPr>
        <w:t>university</w:t>
      </w:r>
      <w:r w:rsidRPr="00BD1223">
        <w:rPr>
          <w:rFonts w:ascii="Times New Roman" w:eastAsia="Arial" w:hAnsi="Times New Roman"/>
          <w:color w:val="000000" w:themeColor="text1"/>
          <w:sz w:val="28"/>
          <w:szCs w:val="28"/>
        </w:rPr>
        <w:t>.</w:t>
      </w:r>
    </w:p>
    <w:p w14:paraId="6F44E476" w14:textId="77777777" w:rsidR="00BD1223" w:rsidRPr="00BD1223" w:rsidRDefault="00BD1223" w:rsidP="00AF49B9">
      <w:pPr>
        <w:tabs>
          <w:tab w:val="left" w:pos="426"/>
        </w:tabs>
        <w:spacing w:after="0" w:line="240" w:lineRule="auto"/>
        <w:ind w:firstLine="567"/>
        <w:jc w:val="both"/>
        <w:rPr>
          <w:rFonts w:ascii="Times New Roman" w:eastAsia="Arial" w:hAnsi="Times New Roman"/>
          <w:b/>
          <w:color w:val="000000" w:themeColor="text1"/>
          <w:sz w:val="28"/>
          <w:szCs w:val="28"/>
          <w:lang w:eastAsia="ru-RU"/>
        </w:rPr>
      </w:pPr>
      <w:r w:rsidRPr="00BD1223">
        <w:rPr>
          <w:rFonts w:ascii="Times New Roman" w:eastAsia="Arial" w:hAnsi="Times New Roman"/>
          <w:b/>
          <w:color w:val="000000" w:themeColor="text1"/>
          <w:sz w:val="28"/>
          <w:szCs w:val="28"/>
          <w:lang w:eastAsia="ru-RU"/>
        </w:rPr>
        <w:t>Основные этапы исследования:</w:t>
      </w:r>
    </w:p>
    <w:p w14:paraId="40FD7BF4" w14:textId="62F40264" w:rsidR="00BD1223" w:rsidRPr="007C7CD2" w:rsidRDefault="00BD1223" w:rsidP="009541F3">
      <w:pPr>
        <w:tabs>
          <w:tab w:val="left" w:pos="426"/>
        </w:tabs>
        <w:spacing w:after="0" w:line="240" w:lineRule="auto"/>
        <w:ind w:firstLine="567"/>
        <w:jc w:val="both"/>
        <w:rPr>
          <w:rFonts w:ascii="Times New Roman" w:eastAsia="Arial" w:hAnsi="Times New Roman"/>
          <w:b/>
          <w:color w:val="000000" w:themeColor="text1"/>
          <w:sz w:val="28"/>
          <w:szCs w:val="28"/>
          <w:lang w:eastAsia="ru-RU"/>
        </w:rPr>
      </w:pPr>
      <w:r w:rsidRPr="00BD1223">
        <w:rPr>
          <w:rFonts w:ascii="Times New Roman" w:eastAsia="Arial" w:hAnsi="Times New Roman"/>
          <w:b/>
          <w:color w:val="000000" w:themeColor="text1"/>
          <w:sz w:val="28"/>
          <w:szCs w:val="28"/>
          <w:lang w:eastAsia="ru-RU"/>
        </w:rPr>
        <w:t>На первом этапе (</w:t>
      </w:r>
      <w:r w:rsidR="009541F3" w:rsidRPr="00BD1223">
        <w:rPr>
          <w:rFonts w:ascii="Times New Roman" w:eastAsia="Arial" w:hAnsi="Times New Roman"/>
          <w:b/>
          <w:color w:val="000000" w:themeColor="text1"/>
          <w:sz w:val="28"/>
          <w:szCs w:val="28"/>
          <w:lang w:eastAsia="ru-RU"/>
        </w:rPr>
        <w:t>2021–2022</w:t>
      </w:r>
      <w:r w:rsidR="009541F3" w:rsidRPr="007C7CD2">
        <w:rPr>
          <w:rFonts w:ascii="Times New Roman" w:eastAsia="Arial" w:hAnsi="Times New Roman"/>
          <w:b/>
          <w:color w:val="000000" w:themeColor="text1"/>
          <w:sz w:val="28"/>
          <w:szCs w:val="28"/>
          <w:lang w:eastAsia="ru-RU"/>
        </w:rPr>
        <w:t xml:space="preserve"> </w:t>
      </w:r>
      <w:r w:rsidRPr="00BD1223">
        <w:rPr>
          <w:rFonts w:ascii="Times New Roman" w:eastAsia="Arial" w:hAnsi="Times New Roman"/>
          <w:b/>
          <w:color w:val="000000" w:themeColor="text1"/>
          <w:sz w:val="28"/>
          <w:szCs w:val="28"/>
          <w:lang w:eastAsia="ru-RU"/>
        </w:rPr>
        <w:t>учебный год).</w:t>
      </w:r>
    </w:p>
    <w:p w14:paraId="5789077F" w14:textId="77777777" w:rsidR="00BD1223" w:rsidRPr="00BD1223" w:rsidRDefault="00BD1223" w:rsidP="00AF49B9">
      <w:pPr>
        <w:spacing w:after="0" w:line="240" w:lineRule="auto"/>
        <w:ind w:firstLine="567"/>
        <w:jc w:val="both"/>
        <w:rPr>
          <w:rFonts w:ascii="Times New Roman" w:eastAsia="Times New Roman" w:hAnsi="Times New Roman"/>
          <w:color w:val="000000" w:themeColor="text1"/>
          <w:sz w:val="28"/>
          <w:szCs w:val="28"/>
          <w:lang w:eastAsia="ru-RU"/>
        </w:rPr>
      </w:pPr>
      <w:r w:rsidRPr="00BD1223">
        <w:rPr>
          <w:rFonts w:ascii="Times New Roman" w:eastAsia="Times New Roman" w:hAnsi="Times New Roman"/>
          <w:color w:val="000000" w:themeColor="text1"/>
          <w:sz w:val="28"/>
          <w:szCs w:val="28"/>
          <w:lang w:eastAsia="ru-RU"/>
        </w:rPr>
        <w:t>Проведен анализ научных и учебно-методических источников по тематике исследования. Разработан научный аппарат исследовательской работы, сформулированы основные цели и задачи. Исследованы теоретико-методологические основы применения цифровых технологий в учебной деятельности. Изучены принципы, технологии и этапы оценки и мониторинга учебной деятельности. Проведен анализ образовательных платформ, использующих визуальные симуляции.</w:t>
      </w:r>
    </w:p>
    <w:p w14:paraId="3EF17465" w14:textId="24C08307" w:rsidR="00BD1223" w:rsidRPr="00BD1223" w:rsidRDefault="00BD1223" w:rsidP="00AF49B9">
      <w:pPr>
        <w:tabs>
          <w:tab w:val="left" w:pos="426"/>
        </w:tabs>
        <w:spacing w:after="0" w:line="240" w:lineRule="auto"/>
        <w:ind w:firstLine="567"/>
        <w:jc w:val="both"/>
        <w:rPr>
          <w:rFonts w:ascii="Times New Roman" w:eastAsia="Arial" w:hAnsi="Times New Roman"/>
          <w:b/>
          <w:color w:val="000000" w:themeColor="text1"/>
          <w:sz w:val="28"/>
          <w:szCs w:val="28"/>
          <w:lang w:eastAsia="ru-RU"/>
        </w:rPr>
      </w:pPr>
      <w:r w:rsidRPr="00BD1223">
        <w:rPr>
          <w:rFonts w:ascii="Times New Roman" w:eastAsia="Arial" w:hAnsi="Times New Roman"/>
          <w:b/>
          <w:color w:val="000000" w:themeColor="text1"/>
          <w:sz w:val="28"/>
          <w:szCs w:val="28"/>
          <w:lang w:eastAsia="ru-RU"/>
        </w:rPr>
        <w:t>На втором этапе (</w:t>
      </w:r>
      <w:r w:rsidR="009541F3" w:rsidRPr="00BD1223">
        <w:rPr>
          <w:rFonts w:ascii="Times New Roman" w:eastAsia="Arial" w:hAnsi="Times New Roman"/>
          <w:b/>
          <w:color w:val="000000" w:themeColor="text1"/>
          <w:sz w:val="28"/>
          <w:szCs w:val="28"/>
          <w:lang w:eastAsia="ru-RU"/>
        </w:rPr>
        <w:t xml:space="preserve">2022–2023 </w:t>
      </w:r>
      <w:r w:rsidRPr="00BD1223">
        <w:rPr>
          <w:rFonts w:ascii="Times New Roman" w:eastAsia="Arial" w:hAnsi="Times New Roman"/>
          <w:b/>
          <w:color w:val="000000" w:themeColor="text1"/>
          <w:sz w:val="28"/>
          <w:szCs w:val="28"/>
          <w:lang w:eastAsia="ru-RU"/>
        </w:rPr>
        <w:t>учебный год).</w:t>
      </w:r>
    </w:p>
    <w:p w14:paraId="11D00199" w14:textId="77777777" w:rsidR="009541F3" w:rsidRPr="007C7CD2" w:rsidRDefault="009541F3" w:rsidP="00AF49B9">
      <w:pPr>
        <w:spacing w:after="0" w:line="240" w:lineRule="auto"/>
        <w:ind w:firstLine="567"/>
        <w:jc w:val="both"/>
        <w:rPr>
          <w:rFonts w:ascii="Times New Roman" w:eastAsia="Times New Roman" w:hAnsi="Times New Roman"/>
          <w:color w:val="000000" w:themeColor="text1"/>
          <w:sz w:val="28"/>
          <w:szCs w:val="28"/>
          <w:lang w:eastAsia="ru-RU"/>
        </w:rPr>
      </w:pPr>
      <w:r w:rsidRPr="009541F3">
        <w:rPr>
          <w:rFonts w:ascii="Times New Roman" w:eastAsia="Times New Roman" w:hAnsi="Times New Roman"/>
          <w:color w:val="000000" w:themeColor="text1"/>
          <w:sz w:val="28"/>
          <w:szCs w:val="28"/>
          <w:lang w:eastAsia="ru-RU"/>
        </w:rPr>
        <w:t>В рамках образовательного курса по ВИЭ, реализуемого на основе интегрированного подхода и включающего симуляцию практических задач, были изучены методы взаимодействия с языками программирования и технологии распознавания объектов.</w:t>
      </w:r>
    </w:p>
    <w:p w14:paraId="5498A256" w14:textId="30D5B6BB" w:rsidR="00BD1223" w:rsidRPr="00195ED7" w:rsidRDefault="00BD1223" w:rsidP="00AF49B9">
      <w:pPr>
        <w:spacing w:after="0" w:line="240" w:lineRule="auto"/>
        <w:ind w:firstLine="567"/>
        <w:jc w:val="both"/>
        <w:rPr>
          <w:rFonts w:ascii="Times New Roman" w:eastAsia="Times New Roman" w:hAnsi="Times New Roman"/>
          <w:sz w:val="28"/>
          <w:szCs w:val="28"/>
          <w:lang w:eastAsia="ru-RU"/>
        </w:rPr>
      </w:pPr>
      <w:r w:rsidRPr="00195ED7">
        <w:rPr>
          <w:rFonts w:ascii="Times New Roman" w:eastAsia="Times New Roman" w:hAnsi="Times New Roman"/>
          <w:sz w:val="28"/>
          <w:szCs w:val="28"/>
          <w:lang w:eastAsia="ru-RU"/>
        </w:rPr>
        <w:t xml:space="preserve">Определены предметная область исследования с применением технологий визуальной симуляции, включая анализ совместимости различных видов интерактивности и </w:t>
      </w:r>
      <w:r w:rsidRPr="00BD1223">
        <w:rPr>
          <w:rFonts w:ascii="Times New Roman" w:eastAsia="Times New Roman" w:hAnsi="Times New Roman"/>
          <w:color w:val="000000" w:themeColor="text1"/>
          <w:sz w:val="28"/>
          <w:szCs w:val="28"/>
          <w:lang w:eastAsia="ru-RU"/>
        </w:rPr>
        <w:t xml:space="preserve">форм взаимодействия. Разработаны учебно-методические основы курса, интегрирующего подхода ВИЭ, а также программные приложения для симуляционного моделирования </w:t>
      </w:r>
      <w:r w:rsidRPr="00195ED7">
        <w:rPr>
          <w:rFonts w:ascii="Times New Roman" w:eastAsia="Times New Roman" w:hAnsi="Times New Roman"/>
          <w:sz w:val="28"/>
          <w:szCs w:val="28"/>
          <w:lang w:eastAsia="ru-RU"/>
        </w:rPr>
        <w:t>учебных задач.</w:t>
      </w:r>
    </w:p>
    <w:p w14:paraId="2BF35FF6" w14:textId="55E3DDF6" w:rsidR="009541F3" w:rsidRPr="007C7CD2" w:rsidRDefault="009541F3" w:rsidP="00AF49B9">
      <w:pPr>
        <w:tabs>
          <w:tab w:val="left" w:pos="426"/>
        </w:tabs>
        <w:spacing w:after="0" w:line="240" w:lineRule="auto"/>
        <w:ind w:firstLine="567"/>
        <w:jc w:val="both"/>
        <w:rPr>
          <w:rFonts w:ascii="Times New Roman" w:eastAsia="Times New Roman" w:hAnsi="Times New Roman"/>
          <w:sz w:val="28"/>
          <w:szCs w:val="28"/>
          <w:lang w:eastAsia="ru-RU"/>
        </w:rPr>
      </w:pPr>
      <w:r w:rsidRPr="009541F3">
        <w:rPr>
          <w:rFonts w:ascii="Times New Roman" w:eastAsia="Times New Roman" w:hAnsi="Times New Roman"/>
          <w:sz w:val="28"/>
          <w:szCs w:val="28"/>
          <w:lang w:eastAsia="ru-RU"/>
        </w:rPr>
        <w:t xml:space="preserve">В ходе апробации в образовательном процессе были проведены оценка и мониторинг учебной деятельности студентов. </w:t>
      </w:r>
      <w:r w:rsidR="008D7BE6">
        <w:rPr>
          <w:rFonts w:ascii="Times New Roman" w:eastAsia="Times New Roman" w:hAnsi="Times New Roman"/>
          <w:sz w:val="28"/>
          <w:szCs w:val="28"/>
          <w:lang w:eastAsia="ru-RU"/>
        </w:rPr>
        <w:t>В следствии чего были</w:t>
      </w:r>
      <w:r w:rsidRPr="009541F3">
        <w:rPr>
          <w:rFonts w:ascii="Times New Roman" w:eastAsia="Times New Roman" w:hAnsi="Times New Roman"/>
          <w:sz w:val="28"/>
          <w:szCs w:val="28"/>
          <w:lang w:eastAsia="ru-RU"/>
        </w:rPr>
        <w:t xml:space="preserve"> выполнены пред</w:t>
      </w:r>
      <w:r w:rsidR="008D7BE6">
        <w:rPr>
          <w:rFonts w:ascii="Times New Roman" w:eastAsia="Times New Roman" w:hAnsi="Times New Roman"/>
          <w:sz w:val="28"/>
          <w:szCs w:val="28"/>
          <w:lang w:eastAsia="ru-RU"/>
        </w:rPr>
        <w:t>тестирование и посттестирование,</w:t>
      </w:r>
      <w:r w:rsidRPr="009541F3">
        <w:rPr>
          <w:rFonts w:ascii="Times New Roman" w:eastAsia="Times New Roman" w:hAnsi="Times New Roman"/>
          <w:sz w:val="28"/>
          <w:szCs w:val="28"/>
          <w:lang w:eastAsia="ru-RU"/>
        </w:rPr>
        <w:t xml:space="preserve"> перечень вопросов </w:t>
      </w:r>
      <w:r w:rsidR="008D7BE6">
        <w:rPr>
          <w:rFonts w:ascii="Times New Roman" w:eastAsia="Times New Roman" w:hAnsi="Times New Roman"/>
          <w:sz w:val="28"/>
          <w:szCs w:val="28"/>
          <w:lang w:eastAsia="ru-RU"/>
        </w:rPr>
        <w:t xml:space="preserve">имеется </w:t>
      </w:r>
      <w:r w:rsidRPr="009541F3">
        <w:rPr>
          <w:rFonts w:ascii="Times New Roman" w:eastAsia="Times New Roman" w:hAnsi="Times New Roman"/>
          <w:sz w:val="28"/>
          <w:szCs w:val="28"/>
          <w:lang w:eastAsia="ru-RU"/>
        </w:rPr>
        <w:t>в Приложении Г.</w:t>
      </w:r>
    </w:p>
    <w:p w14:paraId="42BA2655" w14:textId="75251DC1" w:rsidR="00BD1223" w:rsidRPr="00195ED7" w:rsidRDefault="00BD1223" w:rsidP="00AF49B9">
      <w:pPr>
        <w:tabs>
          <w:tab w:val="left" w:pos="426"/>
        </w:tabs>
        <w:spacing w:after="0" w:line="240" w:lineRule="auto"/>
        <w:ind w:firstLine="567"/>
        <w:jc w:val="both"/>
        <w:rPr>
          <w:rFonts w:ascii="Times New Roman" w:eastAsia="Arial" w:hAnsi="Times New Roman"/>
          <w:b/>
          <w:sz w:val="28"/>
          <w:szCs w:val="28"/>
          <w:lang w:eastAsia="ru-RU"/>
        </w:rPr>
      </w:pPr>
      <w:r w:rsidRPr="00195ED7">
        <w:rPr>
          <w:rFonts w:ascii="Times New Roman" w:eastAsia="Arial" w:hAnsi="Times New Roman"/>
          <w:b/>
          <w:sz w:val="28"/>
          <w:szCs w:val="28"/>
          <w:lang w:eastAsia="ru-RU"/>
        </w:rPr>
        <w:t>На третьем этапе (2023-2024 учебного года).</w:t>
      </w:r>
    </w:p>
    <w:p w14:paraId="7ACED9CC" w14:textId="77777777" w:rsidR="009541F3" w:rsidRPr="007C7CD2" w:rsidRDefault="009541F3" w:rsidP="00AF49B9">
      <w:pPr>
        <w:spacing w:after="0" w:line="240" w:lineRule="auto"/>
        <w:ind w:firstLine="567"/>
        <w:jc w:val="both"/>
        <w:rPr>
          <w:rFonts w:ascii="Times New Roman" w:eastAsia="Times New Roman" w:hAnsi="Times New Roman"/>
          <w:sz w:val="28"/>
          <w:szCs w:val="28"/>
          <w:lang w:eastAsia="ru-RU"/>
        </w:rPr>
      </w:pPr>
      <w:r w:rsidRPr="009541F3">
        <w:rPr>
          <w:rFonts w:ascii="Times New Roman" w:eastAsia="Times New Roman" w:hAnsi="Times New Roman"/>
          <w:sz w:val="28"/>
          <w:szCs w:val="28"/>
          <w:lang w:eastAsia="ru-RU"/>
        </w:rPr>
        <w:t>Результаты педагогического эксперимента, проведённого в ходе апробации образовательного майнор-курса, были обобщены, проанализированы и обработаны с применением методов математической статистики на основе данных, полученных при выполнении разработанных симуляционных задач.</w:t>
      </w:r>
    </w:p>
    <w:p w14:paraId="6EFBF73B" w14:textId="4439DC8D" w:rsidR="00BD1223" w:rsidRPr="008A638F" w:rsidRDefault="00BD1223" w:rsidP="00AF49B9">
      <w:pPr>
        <w:spacing w:after="0" w:line="240" w:lineRule="auto"/>
        <w:ind w:firstLine="567"/>
        <w:jc w:val="both"/>
        <w:rPr>
          <w:rStyle w:val="oypena"/>
          <w:rFonts w:ascii="Times New Roman" w:eastAsia="Times New Roman" w:hAnsi="Times New Roman"/>
          <w:sz w:val="28"/>
          <w:szCs w:val="28"/>
          <w:lang w:eastAsia="ru-RU"/>
        </w:rPr>
      </w:pPr>
      <w:r w:rsidRPr="00195ED7">
        <w:rPr>
          <w:rFonts w:ascii="Times New Roman" w:eastAsia="Times New Roman" w:hAnsi="Times New Roman"/>
          <w:sz w:val="28"/>
          <w:szCs w:val="28"/>
          <w:lang w:eastAsia="ru-RU"/>
        </w:rPr>
        <w:t>На основе полученных данных сформулированы практические рекомендации по адаптации симуляции и их эффективному внедрению в образовательный процесс. Итогом исследовательской работы стало оформление диссертационного исследования.</w:t>
      </w:r>
    </w:p>
    <w:p w14:paraId="53487BC8" w14:textId="77777777" w:rsidR="00BD1223" w:rsidRPr="0022732A" w:rsidRDefault="00BD1223" w:rsidP="00AF49B9">
      <w:pPr>
        <w:widowControl w:val="0"/>
        <w:spacing w:after="0" w:line="240" w:lineRule="auto"/>
        <w:ind w:left="142" w:firstLine="567"/>
        <w:jc w:val="both"/>
        <w:rPr>
          <w:rFonts w:ascii="Times New Roman" w:hAnsi="Times New Roman"/>
          <w:color w:val="000000" w:themeColor="text1"/>
          <w:sz w:val="28"/>
          <w:szCs w:val="28"/>
          <w:lang w:val="kk-KZ"/>
        </w:rPr>
      </w:pPr>
      <w:r w:rsidRPr="0022732A">
        <w:rPr>
          <w:rFonts w:ascii="Times New Roman" w:hAnsi="Times New Roman"/>
          <w:b/>
          <w:color w:val="000000" w:themeColor="text1"/>
          <w:sz w:val="28"/>
          <w:szCs w:val="28"/>
          <w:lang w:val="kk-KZ"/>
        </w:rPr>
        <w:t xml:space="preserve">Научная новизна и теоретическая значимость </w:t>
      </w:r>
      <w:r w:rsidRPr="0022732A">
        <w:rPr>
          <w:rFonts w:ascii="Times New Roman" w:hAnsi="Times New Roman"/>
          <w:color w:val="000000" w:themeColor="text1"/>
          <w:sz w:val="28"/>
          <w:szCs w:val="28"/>
          <w:lang w:val="kk-KZ"/>
        </w:rPr>
        <w:t xml:space="preserve"> </w:t>
      </w:r>
    </w:p>
    <w:p w14:paraId="1EC1907C" w14:textId="10FDE1B7" w:rsidR="00BD1223" w:rsidRPr="0022732A" w:rsidRDefault="006F5AF0" w:rsidP="00070935">
      <w:pPr>
        <w:spacing w:after="0" w:line="240" w:lineRule="auto"/>
        <w:ind w:firstLine="708"/>
        <w:jc w:val="both"/>
        <w:rPr>
          <w:rFonts w:ascii="Times New Roman" w:eastAsia="Segoe UI" w:hAnsi="Times New Roman"/>
          <w:iCs/>
          <w:color w:val="000000" w:themeColor="text1"/>
          <w:sz w:val="28"/>
          <w:szCs w:val="28"/>
          <w:lang w:val="kk-KZ"/>
        </w:rPr>
      </w:pPr>
      <w:r w:rsidRPr="0022732A">
        <w:rPr>
          <w:rFonts w:ascii="Times New Roman" w:eastAsia="Segoe UI" w:hAnsi="Times New Roman"/>
          <w:iCs/>
          <w:color w:val="000000" w:themeColor="text1"/>
          <w:sz w:val="28"/>
          <w:szCs w:val="28"/>
        </w:rPr>
        <w:t xml:space="preserve">1. </w:t>
      </w:r>
      <w:r w:rsidR="00BD1223" w:rsidRPr="0022732A">
        <w:rPr>
          <w:rFonts w:ascii="Times New Roman" w:eastAsia="Segoe UI" w:hAnsi="Times New Roman"/>
          <w:iCs/>
          <w:color w:val="000000" w:themeColor="text1"/>
          <w:sz w:val="28"/>
          <w:szCs w:val="28"/>
          <w:lang w:val="kk-KZ"/>
        </w:rPr>
        <w:t xml:space="preserve">Определены теоретические основы внедрения </w:t>
      </w:r>
      <w:r w:rsidR="00193A71" w:rsidRPr="00BD1223">
        <w:rPr>
          <w:rStyle w:val="oypena"/>
          <w:rFonts w:ascii="Times New Roman" w:hAnsi="Times New Roman"/>
          <w:bCs/>
          <w:color w:val="000000" w:themeColor="text1"/>
          <w:sz w:val="28"/>
          <w:szCs w:val="28"/>
        </w:rPr>
        <w:t>цифровых технологий</w:t>
      </w:r>
      <w:r w:rsidR="00193A71">
        <w:rPr>
          <w:rStyle w:val="oypena"/>
          <w:rFonts w:ascii="Times New Roman" w:hAnsi="Times New Roman"/>
          <w:bCs/>
          <w:color w:val="000000" w:themeColor="text1"/>
          <w:sz w:val="28"/>
          <w:szCs w:val="28"/>
        </w:rPr>
        <w:t xml:space="preserve"> в</w:t>
      </w:r>
      <w:r w:rsidR="00193A71" w:rsidRPr="00BD1223">
        <w:rPr>
          <w:rStyle w:val="oypena"/>
          <w:rFonts w:ascii="Times New Roman" w:hAnsi="Times New Roman"/>
          <w:bCs/>
          <w:color w:val="000000" w:themeColor="text1"/>
          <w:sz w:val="28"/>
          <w:szCs w:val="28"/>
        </w:rPr>
        <w:t xml:space="preserve"> </w:t>
      </w:r>
      <w:r w:rsidR="00193A71" w:rsidRPr="006F5AF0">
        <w:rPr>
          <w:rFonts w:ascii="Times New Roman" w:eastAsia="Segoe UI" w:hAnsi="Times New Roman"/>
          <w:iCs/>
          <w:color w:val="000000" w:themeColor="text1"/>
          <w:sz w:val="28"/>
          <w:szCs w:val="28"/>
          <w:lang w:val="kk-KZ"/>
        </w:rPr>
        <w:t>возобновляемых источник</w:t>
      </w:r>
      <w:r w:rsidR="00193A71">
        <w:rPr>
          <w:rFonts w:ascii="Times New Roman" w:eastAsia="Segoe UI" w:hAnsi="Times New Roman"/>
          <w:iCs/>
          <w:color w:val="000000" w:themeColor="text1"/>
          <w:sz w:val="28"/>
          <w:szCs w:val="28"/>
          <w:lang w:val="kk-KZ"/>
        </w:rPr>
        <w:t>ах</w:t>
      </w:r>
      <w:r w:rsidR="00193A71" w:rsidRPr="006F5AF0">
        <w:rPr>
          <w:rFonts w:ascii="Times New Roman" w:eastAsia="Segoe UI" w:hAnsi="Times New Roman"/>
          <w:iCs/>
          <w:color w:val="000000" w:themeColor="text1"/>
          <w:sz w:val="28"/>
          <w:szCs w:val="28"/>
          <w:lang w:val="kk-KZ"/>
        </w:rPr>
        <w:t xml:space="preserve"> энергии</w:t>
      </w:r>
      <w:r w:rsidR="00BD1223" w:rsidRPr="0022732A">
        <w:rPr>
          <w:rFonts w:ascii="Times New Roman" w:eastAsia="Segoe UI" w:hAnsi="Times New Roman"/>
          <w:iCs/>
          <w:color w:val="000000" w:themeColor="text1"/>
          <w:sz w:val="28"/>
          <w:szCs w:val="28"/>
          <w:lang w:val="kk-KZ"/>
        </w:rPr>
        <w:t xml:space="preserve"> в качестве майнор курса для образовательных программ ИКТ в </w:t>
      </w:r>
      <w:r w:rsidR="00200B43" w:rsidRPr="007C7CD2">
        <w:rPr>
          <w:rFonts w:ascii="Times New Roman" w:eastAsia="Segoe UI" w:hAnsi="Times New Roman"/>
          <w:iCs/>
          <w:color w:val="000000" w:themeColor="text1"/>
          <w:sz w:val="28"/>
          <w:szCs w:val="28"/>
        </w:rPr>
        <w:t>рамках интегрированного подхода</w:t>
      </w:r>
      <w:r w:rsidR="00BD1223" w:rsidRPr="0022732A">
        <w:rPr>
          <w:rFonts w:ascii="Times New Roman" w:eastAsia="Segoe UI" w:hAnsi="Times New Roman"/>
          <w:iCs/>
          <w:color w:val="000000" w:themeColor="text1"/>
          <w:sz w:val="28"/>
          <w:szCs w:val="28"/>
          <w:lang w:val="kk-KZ"/>
        </w:rPr>
        <w:t>.</w:t>
      </w:r>
    </w:p>
    <w:p w14:paraId="02D09CF3" w14:textId="27BA310C" w:rsidR="00BD1223" w:rsidRPr="0022732A" w:rsidRDefault="006F5AF0" w:rsidP="00070935">
      <w:pPr>
        <w:spacing w:after="0" w:line="240" w:lineRule="auto"/>
        <w:ind w:firstLine="708"/>
        <w:jc w:val="both"/>
        <w:rPr>
          <w:rFonts w:ascii="Times New Roman" w:hAnsi="Times New Roman"/>
          <w:color w:val="000000" w:themeColor="text1"/>
          <w:sz w:val="28"/>
          <w:szCs w:val="28"/>
        </w:rPr>
      </w:pPr>
      <w:r w:rsidRPr="0022732A">
        <w:rPr>
          <w:rFonts w:ascii="Times New Roman" w:hAnsi="Times New Roman"/>
          <w:color w:val="000000" w:themeColor="text1"/>
          <w:sz w:val="28"/>
          <w:szCs w:val="28"/>
        </w:rPr>
        <w:t xml:space="preserve">2. </w:t>
      </w:r>
      <w:r w:rsidR="00200B43" w:rsidRPr="00200B43">
        <w:rPr>
          <w:rFonts w:ascii="Times New Roman" w:hAnsi="Times New Roman"/>
          <w:color w:val="000000" w:themeColor="text1"/>
          <w:sz w:val="28"/>
          <w:szCs w:val="28"/>
        </w:rPr>
        <w:t>Разработана модель интегрированного подхода к применению цифровых технологий в сфере возобновляемых источников энергии через образовательный курс, ориентированный на интеграцию в образовательные программы ИКТ</w:t>
      </w:r>
      <w:r w:rsidR="00200B43" w:rsidRPr="007C7CD2">
        <w:rPr>
          <w:rFonts w:ascii="Times New Roman" w:hAnsi="Times New Roman"/>
          <w:color w:val="000000" w:themeColor="text1"/>
          <w:sz w:val="28"/>
          <w:szCs w:val="28"/>
        </w:rPr>
        <w:t xml:space="preserve"> и</w:t>
      </w:r>
      <w:r w:rsidR="00200B43" w:rsidRPr="00200B43">
        <w:rPr>
          <w:rFonts w:ascii="Times New Roman" w:hAnsi="Times New Roman"/>
          <w:color w:val="000000" w:themeColor="text1"/>
          <w:sz w:val="28"/>
          <w:szCs w:val="28"/>
        </w:rPr>
        <w:t xml:space="preserve"> при её построении учтены выявленные потребности стейкхолдеров и образовательные запросы студентов, исходный уровень их базовых компетенций, а также результаты опытно-экспериментального исследования, подтвердившие целесообразность и эффективность предложенной модели.</w:t>
      </w:r>
    </w:p>
    <w:p w14:paraId="1821B6B9" w14:textId="293EA5E6" w:rsidR="00BD1223" w:rsidRPr="0022732A" w:rsidRDefault="006F5AF0" w:rsidP="00070935">
      <w:pPr>
        <w:spacing w:after="0" w:line="240" w:lineRule="auto"/>
        <w:ind w:firstLine="708"/>
        <w:jc w:val="both"/>
        <w:rPr>
          <w:rFonts w:ascii="Times New Roman" w:eastAsia="Segoe UI" w:hAnsi="Times New Roman"/>
          <w:iCs/>
          <w:color w:val="000000" w:themeColor="text1"/>
          <w:sz w:val="28"/>
          <w:szCs w:val="28"/>
          <w:lang w:val="kk-KZ"/>
        </w:rPr>
      </w:pPr>
      <w:r w:rsidRPr="0022732A">
        <w:rPr>
          <w:rFonts w:ascii="Times New Roman" w:eastAsia="Segoe UI" w:hAnsi="Times New Roman"/>
          <w:iCs/>
          <w:color w:val="000000" w:themeColor="text1"/>
          <w:sz w:val="28"/>
          <w:szCs w:val="28"/>
        </w:rPr>
        <w:t xml:space="preserve">3. </w:t>
      </w:r>
      <w:r w:rsidR="00BD1223" w:rsidRPr="0022732A">
        <w:rPr>
          <w:rFonts w:ascii="Times New Roman" w:eastAsia="Segoe UI" w:hAnsi="Times New Roman"/>
          <w:iCs/>
          <w:color w:val="000000" w:themeColor="text1"/>
          <w:sz w:val="28"/>
          <w:szCs w:val="28"/>
          <w:lang w:val="kk-KZ"/>
        </w:rPr>
        <w:t xml:space="preserve">Определены практические основы внедрения интегрированного подхода </w:t>
      </w:r>
      <w:r w:rsidR="00A8563B" w:rsidRPr="00AF49B9">
        <w:rPr>
          <w:rFonts w:ascii="Times New Roman" w:hAnsi="Times New Roman"/>
          <w:sz w:val="28"/>
          <w:szCs w:val="28"/>
          <w:lang w:val="kk-KZ"/>
        </w:rPr>
        <w:t xml:space="preserve">применения </w:t>
      </w:r>
      <w:r w:rsidR="00A8563B">
        <w:rPr>
          <w:rFonts w:ascii="Times New Roman" w:hAnsi="Times New Roman"/>
          <w:color w:val="000000" w:themeColor="text1"/>
          <w:sz w:val="28"/>
          <w:szCs w:val="28"/>
          <w:lang w:val="kk-KZ"/>
        </w:rPr>
        <w:t xml:space="preserve">цифровых технологий в </w:t>
      </w:r>
      <w:r w:rsidR="00A8563B" w:rsidRPr="00AF49B9">
        <w:rPr>
          <w:rFonts w:ascii="Times New Roman" w:hAnsi="Times New Roman"/>
          <w:color w:val="000000" w:themeColor="text1"/>
          <w:sz w:val="28"/>
          <w:szCs w:val="28"/>
        </w:rPr>
        <w:t>возобновляемых источник</w:t>
      </w:r>
      <w:r w:rsidR="00A8563B">
        <w:rPr>
          <w:rFonts w:ascii="Times New Roman" w:hAnsi="Times New Roman"/>
          <w:color w:val="000000" w:themeColor="text1"/>
          <w:sz w:val="28"/>
          <w:szCs w:val="28"/>
          <w:lang w:val="kk-KZ"/>
        </w:rPr>
        <w:t>ах</w:t>
      </w:r>
      <w:r w:rsidR="00A8563B" w:rsidRPr="00AF49B9">
        <w:rPr>
          <w:rFonts w:ascii="Times New Roman" w:hAnsi="Times New Roman"/>
          <w:color w:val="000000" w:themeColor="text1"/>
          <w:sz w:val="28"/>
          <w:szCs w:val="28"/>
        </w:rPr>
        <w:t xml:space="preserve"> энергии </w:t>
      </w:r>
      <w:r w:rsidR="00BD1223" w:rsidRPr="0022732A">
        <w:rPr>
          <w:rFonts w:ascii="Times New Roman" w:eastAsia="Segoe UI" w:hAnsi="Times New Roman"/>
          <w:iCs/>
          <w:color w:val="000000" w:themeColor="text1"/>
          <w:sz w:val="28"/>
          <w:szCs w:val="28"/>
          <w:lang w:val="kk-KZ"/>
        </w:rPr>
        <w:t>в виде образовательной платформы содержащий теоретические и практические материалы обучения и интерактивного симулятора наглядно предсатвляющего решение практических задач по направлению возобновляемой энергетики.</w:t>
      </w:r>
    </w:p>
    <w:p w14:paraId="674C8A46" w14:textId="7A899434" w:rsidR="0022732A" w:rsidRPr="0022732A" w:rsidRDefault="006F5AF0" w:rsidP="00070935">
      <w:pPr>
        <w:spacing w:after="0" w:line="240" w:lineRule="auto"/>
        <w:ind w:firstLine="708"/>
        <w:jc w:val="both"/>
        <w:rPr>
          <w:rFonts w:ascii="Times New Roman" w:hAnsi="Times New Roman"/>
          <w:color w:val="000000" w:themeColor="text1"/>
          <w:sz w:val="28"/>
          <w:szCs w:val="28"/>
        </w:rPr>
      </w:pPr>
      <w:r w:rsidRPr="0022732A">
        <w:rPr>
          <w:rFonts w:ascii="Times New Roman" w:hAnsi="Times New Roman"/>
          <w:color w:val="000000" w:themeColor="text1"/>
          <w:sz w:val="28"/>
          <w:szCs w:val="28"/>
        </w:rPr>
        <w:t xml:space="preserve">4. </w:t>
      </w:r>
      <w:r w:rsidR="00200B43" w:rsidRPr="007C7CD2">
        <w:rPr>
          <w:rFonts w:ascii="Times New Roman" w:hAnsi="Times New Roman"/>
          <w:color w:val="000000" w:themeColor="text1"/>
          <w:sz w:val="28"/>
          <w:szCs w:val="28"/>
        </w:rPr>
        <w:t>Экспериментально обосновано</w:t>
      </w:r>
      <w:r w:rsidR="00BD1223" w:rsidRPr="0022732A">
        <w:rPr>
          <w:rFonts w:ascii="Times New Roman" w:hAnsi="Times New Roman"/>
          <w:color w:val="000000" w:themeColor="text1"/>
          <w:sz w:val="28"/>
          <w:szCs w:val="28"/>
          <w:lang w:val="kk-KZ"/>
        </w:rPr>
        <w:t xml:space="preserve"> внедрение интегрированного подхода </w:t>
      </w:r>
      <w:r w:rsidR="00A8563B" w:rsidRPr="00AF49B9">
        <w:rPr>
          <w:rFonts w:ascii="Times New Roman" w:hAnsi="Times New Roman"/>
          <w:sz w:val="28"/>
          <w:szCs w:val="28"/>
          <w:lang w:val="kk-KZ"/>
        </w:rPr>
        <w:t xml:space="preserve">применения </w:t>
      </w:r>
      <w:r w:rsidR="00A8563B">
        <w:rPr>
          <w:rFonts w:ascii="Times New Roman" w:hAnsi="Times New Roman"/>
          <w:color w:val="000000" w:themeColor="text1"/>
          <w:sz w:val="28"/>
          <w:szCs w:val="28"/>
          <w:lang w:val="kk-KZ"/>
        </w:rPr>
        <w:t xml:space="preserve">цифровых технологий в </w:t>
      </w:r>
      <w:r w:rsidR="00533426">
        <w:rPr>
          <w:rFonts w:ascii="Times New Roman" w:hAnsi="Times New Roman"/>
          <w:color w:val="000000" w:themeColor="text1"/>
          <w:sz w:val="28"/>
          <w:szCs w:val="28"/>
        </w:rPr>
        <w:t>ВИЭ</w:t>
      </w:r>
      <w:r w:rsidR="00A8563B" w:rsidRPr="00AF49B9">
        <w:rPr>
          <w:rFonts w:ascii="Times New Roman" w:hAnsi="Times New Roman"/>
          <w:color w:val="000000" w:themeColor="text1"/>
          <w:sz w:val="28"/>
          <w:szCs w:val="28"/>
        </w:rPr>
        <w:t xml:space="preserve"> </w:t>
      </w:r>
      <w:r w:rsidR="00BD1223" w:rsidRPr="0022732A">
        <w:rPr>
          <w:rFonts w:ascii="Times New Roman" w:hAnsi="Times New Roman"/>
          <w:bCs/>
          <w:color w:val="000000" w:themeColor="text1"/>
          <w:spacing w:val="2"/>
          <w:sz w:val="28"/>
          <w:szCs w:val="28"/>
        </w:rPr>
        <w:t>через образовательный курс</w:t>
      </w:r>
      <w:r w:rsidR="00BD1223" w:rsidRPr="0022732A">
        <w:rPr>
          <w:rFonts w:ascii="Times New Roman" w:hAnsi="Times New Roman"/>
          <w:bCs/>
          <w:color w:val="000000" w:themeColor="text1"/>
          <w:spacing w:val="2"/>
          <w:sz w:val="28"/>
          <w:szCs w:val="28"/>
          <w:lang w:val="kk-KZ"/>
        </w:rPr>
        <w:t xml:space="preserve"> в вузе</w:t>
      </w:r>
      <w:r w:rsidR="00BD1223" w:rsidRPr="0022732A">
        <w:rPr>
          <w:rFonts w:ascii="Times New Roman" w:hAnsi="Times New Roman"/>
          <w:color w:val="000000" w:themeColor="text1"/>
          <w:sz w:val="28"/>
          <w:szCs w:val="28"/>
          <w:lang w:val="kk-KZ"/>
        </w:rPr>
        <w:t>.</w:t>
      </w:r>
    </w:p>
    <w:p w14:paraId="1A85D017" w14:textId="7F603B23" w:rsidR="00335805" w:rsidRPr="007C7CD2" w:rsidRDefault="00335805" w:rsidP="00335805">
      <w:pPr>
        <w:tabs>
          <w:tab w:val="left" w:pos="993"/>
        </w:tabs>
        <w:spacing w:after="0" w:line="240" w:lineRule="auto"/>
        <w:ind w:firstLine="709"/>
        <w:jc w:val="both"/>
        <w:rPr>
          <w:rFonts w:ascii="Times New Roman" w:hAnsi="Times New Roman"/>
          <w:color w:val="000000" w:themeColor="text1"/>
          <w:sz w:val="28"/>
          <w:szCs w:val="28"/>
        </w:rPr>
      </w:pPr>
      <w:r w:rsidRPr="00335805">
        <w:rPr>
          <w:rFonts w:ascii="Times New Roman" w:hAnsi="Times New Roman"/>
          <w:b/>
          <w:bCs/>
          <w:color w:val="000000" w:themeColor="text1"/>
          <w:sz w:val="28"/>
          <w:szCs w:val="28"/>
        </w:rPr>
        <w:t xml:space="preserve">Практическая значимость исследования </w:t>
      </w:r>
      <w:r w:rsidRPr="00335805">
        <w:rPr>
          <w:rFonts w:ascii="Times New Roman" w:hAnsi="Times New Roman"/>
          <w:color w:val="000000" w:themeColor="text1"/>
          <w:sz w:val="28"/>
          <w:szCs w:val="28"/>
        </w:rPr>
        <w:t xml:space="preserve">состоит в том, что разработана и внедрена специализированная образовательная </w:t>
      </w:r>
      <w:r w:rsidR="00533426">
        <w:rPr>
          <w:rFonts w:ascii="Times New Roman" w:hAnsi="Times New Roman"/>
          <w:color w:val="000000" w:themeColor="text1"/>
          <w:sz w:val="28"/>
          <w:szCs w:val="28"/>
        </w:rPr>
        <w:t>веб-страница</w:t>
      </w:r>
      <w:r w:rsidRPr="00335805">
        <w:rPr>
          <w:rFonts w:ascii="Times New Roman" w:hAnsi="Times New Roman"/>
          <w:color w:val="000000" w:themeColor="text1"/>
          <w:sz w:val="28"/>
          <w:szCs w:val="28"/>
        </w:rPr>
        <w:t xml:space="preserve">, обеспечивающая интеграцию курса по </w:t>
      </w:r>
      <w:r w:rsidR="00533426">
        <w:rPr>
          <w:rFonts w:ascii="Times New Roman" w:hAnsi="Times New Roman"/>
          <w:color w:val="000000" w:themeColor="text1"/>
          <w:sz w:val="28"/>
          <w:szCs w:val="28"/>
        </w:rPr>
        <w:t>ВИЭ</w:t>
      </w:r>
      <w:r w:rsidRPr="00335805">
        <w:rPr>
          <w:rFonts w:ascii="Times New Roman" w:hAnsi="Times New Roman"/>
          <w:color w:val="000000" w:themeColor="text1"/>
          <w:sz w:val="28"/>
          <w:szCs w:val="28"/>
        </w:rPr>
        <w:t xml:space="preserve"> в образовательные программы направлений, связанных с </w:t>
      </w:r>
      <w:r w:rsidR="00533426">
        <w:rPr>
          <w:rFonts w:ascii="Times New Roman" w:hAnsi="Times New Roman"/>
          <w:color w:val="000000" w:themeColor="text1"/>
          <w:sz w:val="28"/>
          <w:szCs w:val="28"/>
        </w:rPr>
        <w:t>цифровыми технологиями</w:t>
      </w:r>
      <w:r w:rsidRPr="00335805">
        <w:rPr>
          <w:rFonts w:ascii="Times New Roman" w:hAnsi="Times New Roman"/>
          <w:color w:val="000000" w:themeColor="text1"/>
          <w:sz w:val="28"/>
          <w:szCs w:val="28"/>
        </w:rPr>
        <w:t xml:space="preserve">. </w:t>
      </w:r>
      <w:r w:rsidR="00533426">
        <w:rPr>
          <w:rFonts w:ascii="Times New Roman" w:hAnsi="Times New Roman"/>
          <w:color w:val="000000" w:themeColor="text1"/>
          <w:sz w:val="28"/>
          <w:szCs w:val="28"/>
        </w:rPr>
        <w:t>Веб-страница</w:t>
      </w:r>
      <w:r w:rsidRPr="00335805">
        <w:rPr>
          <w:rFonts w:ascii="Times New Roman" w:hAnsi="Times New Roman"/>
          <w:color w:val="000000" w:themeColor="text1"/>
          <w:sz w:val="28"/>
          <w:szCs w:val="28"/>
        </w:rPr>
        <w:t xml:space="preserve"> включает структурированный комплекс теоретических и практических материалов, реализующих интегрированный подход к обучению, что позволяет модернизировать содержание образовательных программ с учётом актуальных запросов энергетической и технологической отраслей, обеспечить междисциплинарность подготовки, предоставить преподавателям готовый инструментарий для проведения занятий и сократить временные затраты на разработку учебно-методического обеспечения. Для обучающихся использование платформы способствует формированию целостного понимания взаимосвязи ИКТ и ВИЭ и освоению компетенций, связанных с применением цифровых инструментов для управления и оптимизации процессов «зелёной» энергетики.</w:t>
      </w:r>
    </w:p>
    <w:p w14:paraId="5754EC42" w14:textId="1A8CD2AE" w:rsidR="00BD1223" w:rsidRPr="00335805" w:rsidRDefault="00335805" w:rsidP="00335805">
      <w:pPr>
        <w:tabs>
          <w:tab w:val="left" w:pos="993"/>
        </w:tabs>
        <w:spacing w:after="0" w:line="240" w:lineRule="auto"/>
        <w:ind w:firstLine="709"/>
        <w:jc w:val="both"/>
        <w:rPr>
          <w:rFonts w:ascii="Times New Roman" w:hAnsi="Times New Roman"/>
          <w:color w:val="000000" w:themeColor="text1"/>
          <w:sz w:val="28"/>
          <w:szCs w:val="28"/>
        </w:rPr>
      </w:pPr>
      <w:r w:rsidRPr="00335805">
        <w:rPr>
          <w:rFonts w:ascii="Times New Roman" w:hAnsi="Times New Roman"/>
          <w:color w:val="000000" w:themeColor="text1"/>
          <w:sz w:val="28"/>
          <w:szCs w:val="28"/>
        </w:rPr>
        <w:t>Дополнительную практическую ценность обеспечивает реализованный в составе платформы интерактивный симулятор, моделирующий решение прикладных задач в области возобновляемой энергетики. Его использование создаёт условия для формирования у обучающихся навыков проектирования, анализа и принятия решений в среде, приближенной к реальным профессиональным ситуациям, а также выступает инструментом контроля результатов обучения, позволяя оценивать степень усвоения теоретического материала и уровень сформированности практических компетенций.</w:t>
      </w:r>
    </w:p>
    <w:p w14:paraId="6FF896E3" w14:textId="77777777" w:rsidR="00BD1223" w:rsidRPr="00BD1223" w:rsidRDefault="00BD1223" w:rsidP="00AF49B9">
      <w:pPr>
        <w:pStyle w:val="a3"/>
        <w:tabs>
          <w:tab w:val="left" w:pos="993"/>
        </w:tabs>
        <w:ind w:left="0" w:firstLine="567"/>
        <w:jc w:val="both"/>
        <w:rPr>
          <w:b/>
          <w:bCs/>
          <w:color w:val="000000" w:themeColor="text1"/>
          <w:sz w:val="28"/>
          <w:szCs w:val="28"/>
        </w:rPr>
      </w:pPr>
      <w:r w:rsidRPr="00BD1223">
        <w:rPr>
          <w:b/>
          <w:bCs/>
          <w:color w:val="000000" w:themeColor="text1"/>
          <w:sz w:val="28"/>
          <w:szCs w:val="28"/>
        </w:rPr>
        <w:t xml:space="preserve">Достоверность и обоснованность научных результатов исследования </w:t>
      </w:r>
      <w:r w:rsidRPr="00BD1223">
        <w:rPr>
          <w:color w:val="000000" w:themeColor="text1"/>
          <w:sz w:val="28"/>
          <w:szCs w:val="28"/>
        </w:rPr>
        <w:t>обеспечивается комплексным подходом, включающим применение апробированного методологического аппарата, верификацию теоретических положений в ходе педагогического эксперимента с использованием разработанной платформы, а также статистическую обработку полученных эмпирических данных, подтвердивших эффективность предложенного интегрированного подхода для формирования профессиональных компетенций в области интеграции ИКТ и возобновляемой энергетики.</w:t>
      </w:r>
      <w:r w:rsidRPr="00BD1223">
        <w:rPr>
          <w:b/>
          <w:bCs/>
          <w:color w:val="000000" w:themeColor="text1"/>
          <w:sz w:val="28"/>
          <w:szCs w:val="28"/>
        </w:rPr>
        <w:t xml:space="preserve"> </w:t>
      </w:r>
    </w:p>
    <w:p w14:paraId="2EC1666C" w14:textId="77777777" w:rsidR="00BD1223" w:rsidRPr="00BD1223" w:rsidRDefault="00BD1223" w:rsidP="00AF49B9">
      <w:pPr>
        <w:pStyle w:val="a3"/>
        <w:tabs>
          <w:tab w:val="left" w:pos="993"/>
        </w:tabs>
        <w:ind w:left="0" w:firstLine="567"/>
        <w:jc w:val="both"/>
        <w:rPr>
          <w:rStyle w:val="oypena"/>
          <w:bCs/>
          <w:color w:val="000000" w:themeColor="text1"/>
          <w:sz w:val="28"/>
          <w:szCs w:val="28"/>
        </w:rPr>
      </w:pPr>
      <w:r w:rsidRPr="00BD1223">
        <w:rPr>
          <w:b/>
          <w:bCs/>
          <w:color w:val="000000" w:themeColor="text1"/>
          <w:sz w:val="28"/>
          <w:szCs w:val="28"/>
        </w:rPr>
        <w:t>Личный вклад автора</w:t>
      </w:r>
      <w:r w:rsidRPr="00BD1223">
        <w:rPr>
          <w:color w:val="000000" w:themeColor="text1"/>
          <w:sz w:val="28"/>
          <w:szCs w:val="28"/>
        </w:rPr>
        <w:t xml:space="preserve"> выражается в проведении всестороннего анализа существующих методов реализации интегрированного подхода в рамках майнор-курсов, с выявлением их сильных и слабых сторон. Проведена организация и реализация опытно-экспериментальной работы, включающей планирование, сбор, обработку и интерпретацию полученных данных. Комплексный анализ итогов эксперимента позволил сформулировать обоснованные выводы о влиянии интегрированного подхода на качество обучения, а также дать практические рекомендации по его дальнейшему совершенствованию и масштабированию.</w:t>
      </w:r>
      <w:r w:rsidRPr="00BD1223">
        <w:rPr>
          <w:rStyle w:val="oypena"/>
          <w:bCs/>
          <w:color w:val="000000" w:themeColor="text1"/>
          <w:sz w:val="28"/>
          <w:szCs w:val="28"/>
        </w:rPr>
        <w:tab/>
      </w:r>
    </w:p>
    <w:p w14:paraId="4C82FCB3" w14:textId="3185DFC7" w:rsidR="00BD1223" w:rsidRPr="00BD1223" w:rsidRDefault="00BD1223" w:rsidP="00AF49B9">
      <w:pPr>
        <w:pStyle w:val="a5"/>
        <w:shd w:val="clear" w:color="auto" w:fill="FFFFFF"/>
        <w:spacing w:before="0" w:beforeAutospacing="0" w:after="0" w:afterAutospacing="0"/>
        <w:ind w:firstLine="567"/>
        <w:jc w:val="both"/>
        <w:rPr>
          <w:color w:val="000000" w:themeColor="text1"/>
          <w:sz w:val="28"/>
          <w:szCs w:val="28"/>
        </w:rPr>
      </w:pPr>
      <w:r w:rsidRPr="00BD1223">
        <w:rPr>
          <w:color w:val="000000" w:themeColor="text1"/>
          <w:sz w:val="28"/>
          <w:szCs w:val="28"/>
        </w:rPr>
        <w:t xml:space="preserve">Представленные в данной работе результаты получены автором лично, либо в соавторстве при его непосредственном участии. Во всех совместных работах автор участвовал в постановке задач, разработке методов исследования, проведении экспериментов моделирования и написании статей. </w:t>
      </w:r>
      <w:r w:rsidR="00A73727">
        <w:rPr>
          <w:color w:val="000000" w:themeColor="text1"/>
          <w:sz w:val="28"/>
          <w:szCs w:val="28"/>
        </w:rPr>
        <w:t>Имеется свидетельство об авторском праве (Приложение Б).</w:t>
      </w:r>
    </w:p>
    <w:p w14:paraId="3B1214CA" w14:textId="5D6F2EC8" w:rsidR="008D7BE6" w:rsidRDefault="00BD1223" w:rsidP="00AF49B9">
      <w:pPr>
        <w:pStyle w:val="a5"/>
        <w:spacing w:before="0" w:beforeAutospacing="0" w:after="0" w:afterAutospacing="0"/>
        <w:ind w:firstLine="567"/>
        <w:jc w:val="both"/>
        <w:rPr>
          <w:color w:val="000000" w:themeColor="text1"/>
          <w:sz w:val="28"/>
          <w:szCs w:val="28"/>
        </w:rPr>
      </w:pPr>
      <w:r w:rsidRPr="00BD1223">
        <w:rPr>
          <w:color w:val="000000" w:themeColor="text1"/>
          <w:sz w:val="28"/>
          <w:szCs w:val="28"/>
        </w:rPr>
        <w:t xml:space="preserve">Подтверждением актуальности и международного признания разрабатываемого научного направления служит успешная реализация ряда международных проектов, осуществляемых при поддержке ведущих мировых организаций. В частности, проекты, финансируемые Британским советом,  </w:t>
      </w:r>
      <w:r w:rsidRPr="00BD1223">
        <w:rPr>
          <w:b/>
          <w:bCs/>
          <w:color w:val="000000" w:themeColor="text1"/>
          <w:sz w:val="28"/>
          <w:szCs w:val="28"/>
        </w:rPr>
        <w:t>Interlinks</w:t>
      </w:r>
      <w:r w:rsidRPr="00BD1223">
        <w:rPr>
          <w:color w:val="000000" w:themeColor="text1"/>
          <w:sz w:val="28"/>
          <w:szCs w:val="28"/>
        </w:rPr>
        <w:t xml:space="preserve"> (</w:t>
      </w:r>
      <w:hyperlink r:id="rId8" w:history="1">
        <w:r w:rsidR="00533426" w:rsidRPr="00CC2F9E">
          <w:rPr>
            <w:rStyle w:val="a7"/>
            <w:sz w:val="28"/>
            <w:szCs w:val="28"/>
          </w:rPr>
          <w:t>https://fit-new.enu.kz/ru/page/departments/computer-science-department/international-cooperation</w:t>
        </w:r>
      </w:hyperlink>
      <w:r w:rsidR="00533426">
        <w:rPr>
          <w:color w:val="000000" w:themeColor="text1"/>
          <w:sz w:val="28"/>
          <w:szCs w:val="28"/>
        </w:rPr>
        <w:t xml:space="preserve"> </w:t>
      </w:r>
      <w:r w:rsidRPr="00BD1223">
        <w:rPr>
          <w:color w:val="000000" w:themeColor="text1"/>
          <w:sz w:val="28"/>
          <w:szCs w:val="28"/>
        </w:rPr>
        <w:t>)</w:t>
      </w:r>
      <w:r w:rsidRPr="00BD1223">
        <w:rPr>
          <w:color w:val="000000" w:themeColor="text1"/>
          <w:sz w:val="28"/>
          <w:szCs w:val="28"/>
          <w:lang w:val="kk-KZ"/>
        </w:rPr>
        <w:t>,</w:t>
      </w:r>
      <w:r w:rsidRPr="00BD1223">
        <w:rPr>
          <w:color w:val="000000" w:themeColor="text1"/>
          <w:sz w:val="28"/>
          <w:szCs w:val="28"/>
        </w:rPr>
        <w:t xml:space="preserve"> а также инициативы, поддерживаемые </w:t>
      </w:r>
      <w:r w:rsidRPr="00BD1223">
        <w:rPr>
          <w:b/>
          <w:bCs/>
          <w:color w:val="000000" w:themeColor="text1"/>
          <w:sz w:val="28"/>
          <w:szCs w:val="28"/>
        </w:rPr>
        <w:t>Американским образовательным советом</w:t>
      </w:r>
      <w:r w:rsidRPr="00BD1223">
        <w:rPr>
          <w:color w:val="000000" w:themeColor="text1"/>
          <w:sz w:val="28"/>
          <w:szCs w:val="28"/>
        </w:rPr>
        <w:t xml:space="preserve"> (</w:t>
      </w:r>
      <w:hyperlink r:id="rId9" w:history="1">
        <w:r w:rsidR="00533426" w:rsidRPr="00CC2F9E">
          <w:rPr>
            <w:rStyle w:val="a7"/>
            <w:sz w:val="28"/>
            <w:szCs w:val="28"/>
          </w:rPr>
          <w:t>https://fit-new.enu.kz/ru/page/departments/computer-science-department/international-scientific-activity</w:t>
        </w:r>
      </w:hyperlink>
      <w:r w:rsidR="00533426">
        <w:rPr>
          <w:color w:val="000000" w:themeColor="text1"/>
          <w:sz w:val="28"/>
          <w:szCs w:val="28"/>
        </w:rPr>
        <w:t xml:space="preserve"> </w:t>
      </w:r>
      <w:r w:rsidRPr="00BD1223">
        <w:rPr>
          <w:color w:val="000000" w:themeColor="text1"/>
          <w:sz w:val="28"/>
          <w:szCs w:val="28"/>
        </w:rPr>
        <w:t>),</w:t>
      </w:r>
      <w:r w:rsidRPr="00BD1223">
        <w:rPr>
          <w:color w:val="000000" w:themeColor="text1"/>
          <w:sz w:val="28"/>
          <w:szCs w:val="28"/>
          <w:lang w:val="kk-KZ"/>
        </w:rPr>
        <w:t xml:space="preserve"> </w:t>
      </w:r>
      <w:r w:rsidRPr="00BD1223">
        <w:rPr>
          <w:color w:val="000000" w:themeColor="text1"/>
          <w:sz w:val="28"/>
          <w:szCs w:val="28"/>
        </w:rPr>
        <w:t xml:space="preserve"> нацелены на развитие международного научно-образовательного сотрудничества и проведение междисциплинарных исследований на стыке цифровых технологий и </w:t>
      </w:r>
      <w:r w:rsidR="00533426">
        <w:rPr>
          <w:color w:val="000000" w:themeColor="text1"/>
          <w:sz w:val="28"/>
          <w:szCs w:val="28"/>
        </w:rPr>
        <w:t>ВИЭ</w:t>
      </w:r>
      <w:r w:rsidRPr="00BD1223">
        <w:rPr>
          <w:color w:val="000000" w:themeColor="text1"/>
          <w:sz w:val="28"/>
          <w:szCs w:val="28"/>
        </w:rPr>
        <w:t xml:space="preserve">. </w:t>
      </w:r>
    </w:p>
    <w:p w14:paraId="58253319" w14:textId="2AAFF335" w:rsidR="00BD1223" w:rsidRPr="00BD1223" w:rsidRDefault="00BD1223" w:rsidP="00AF49B9">
      <w:pPr>
        <w:pStyle w:val="a5"/>
        <w:spacing w:before="0" w:beforeAutospacing="0" w:after="0" w:afterAutospacing="0"/>
        <w:ind w:firstLine="567"/>
        <w:jc w:val="both"/>
        <w:rPr>
          <w:color w:val="000000" w:themeColor="text1"/>
          <w:sz w:val="28"/>
          <w:szCs w:val="28"/>
        </w:rPr>
      </w:pPr>
      <w:r w:rsidRPr="00BD1223">
        <w:rPr>
          <w:color w:val="000000" w:themeColor="text1"/>
          <w:sz w:val="28"/>
          <w:szCs w:val="28"/>
        </w:rPr>
        <w:t>Успешная реализация этих проектов не только продемонстрировала их эффективность в укреплении исследовательского потенциала, но и подтвердила востребованность интеграции цифровых и энергетических компетенций в современном образовательном пространстве.</w:t>
      </w:r>
    </w:p>
    <w:p w14:paraId="26261848" w14:textId="77777777" w:rsidR="00BD1223" w:rsidRPr="00BD1223" w:rsidRDefault="00BD1223" w:rsidP="00AF49B9">
      <w:pPr>
        <w:pStyle w:val="a5"/>
        <w:spacing w:before="0" w:beforeAutospacing="0" w:after="0" w:afterAutospacing="0"/>
        <w:ind w:firstLine="567"/>
        <w:jc w:val="both"/>
        <w:rPr>
          <w:color w:val="000000" w:themeColor="text1"/>
          <w:sz w:val="28"/>
          <w:szCs w:val="28"/>
        </w:rPr>
      </w:pPr>
      <w:r w:rsidRPr="00BD1223">
        <w:rPr>
          <w:color w:val="000000" w:themeColor="text1"/>
          <w:sz w:val="28"/>
          <w:szCs w:val="28"/>
        </w:rPr>
        <w:t xml:space="preserve">Дополнительным свидетельством научной и практической значимости проводимого исследования является его поддержка в рамках грантового финансирования по проекту «Жас галым» на 2025-2027 годы </w:t>
      </w:r>
      <w:r w:rsidRPr="00BD1223">
        <w:rPr>
          <w:color w:val="000000" w:themeColor="text1"/>
          <w:sz w:val="28"/>
          <w:szCs w:val="28"/>
          <w:lang w:val="kk-KZ"/>
        </w:rPr>
        <w:t>(АР 25794787)</w:t>
      </w:r>
      <w:r w:rsidRPr="00BD1223">
        <w:rPr>
          <w:color w:val="000000" w:themeColor="text1"/>
          <w:sz w:val="28"/>
          <w:szCs w:val="28"/>
        </w:rPr>
        <w:t>, что подчеркивает признание актуальности и перспективности работы на национальном уровне и открывает возможности для дальнейшего развития исследований в области возобновляемой энергетики и цифровых технологий.</w:t>
      </w:r>
    </w:p>
    <w:p w14:paraId="1E7E3F9A" w14:textId="77777777" w:rsidR="00BD1223" w:rsidRDefault="00BD1223" w:rsidP="00D23361">
      <w:pPr>
        <w:spacing w:after="0" w:line="240" w:lineRule="auto"/>
        <w:jc w:val="both"/>
        <w:rPr>
          <w:rFonts w:ascii="Times New Roman" w:hAnsi="Times New Roman"/>
          <w:color w:val="000000" w:themeColor="text1"/>
          <w:sz w:val="28"/>
          <w:szCs w:val="28"/>
          <w:lang w:val="en-US"/>
        </w:rPr>
      </w:pPr>
      <w:r w:rsidRPr="00BD1223">
        <w:rPr>
          <w:rFonts w:ascii="Times New Roman" w:hAnsi="Times New Roman"/>
          <w:b/>
          <w:color w:val="000000" w:themeColor="text1"/>
          <w:sz w:val="28"/>
          <w:szCs w:val="28"/>
        </w:rPr>
        <w:t>Положения, выносимые на защиту</w:t>
      </w:r>
      <w:r w:rsidRPr="00BD1223">
        <w:rPr>
          <w:rFonts w:ascii="Times New Roman" w:hAnsi="Times New Roman"/>
          <w:color w:val="000000" w:themeColor="text1"/>
          <w:sz w:val="28"/>
          <w:szCs w:val="28"/>
        </w:rPr>
        <w:t>:</w:t>
      </w:r>
    </w:p>
    <w:p w14:paraId="64707953" w14:textId="3923C4D2" w:rsidR="00D1198F" w:rsidRPr="007C7CD2" w:rsidRDefault="00D1198F" w:rsidP="00D23361">
      <w:pPr>
        <w:pStyle w:val="a3"/>
        <w:numPr>
          <w:ilvl w:val="0"/>
          <w:numId w:val="13"/>
        </w:numPr>
        <w:ind w:left="0" w:firstLine="567"/>
        <w:jc w:val="both"/>
        <w:rPr>
          <w:color w:val="000000" w:themeColor="text1"/>
          <w:sz w:val="28"/>
          <w:szCs w:val="28"/>
        </w:rPr>
      </w:pPr>
      <w:r w:rsidRPr="007C7CD2">
        <w:rPr>
          <w:color w:val="000000" w:themeColor="text1"/>
          <w:sz w:val="28"/>
          <w:szCs w:val="28"/>
        </w:rPr>
        <w:t>Теоретические основы внедрения интегрированного подхода применения цифровых технологий в возобновляемых источниках энергии через образовательный курс.</w:t>
      </w:r>
    </w:p>
    <w:p w14:paraId="4658066B" w14:textId="5A7B3EA5" w:rsidR="00516642" w:rsidRPr="007C7CD2" w:rsidRDefault="00516642" w:rsidP="00D23361">
      <w:pPr>
        <w:pStyle w:val="a3"/>
        <w:numPr>
          <w:ilvl w:val="1"/>
          <w:numId w:val="13"/>
        </w:numPr>
        <w:ind w:left="0" w:firstLine="567"/>
        <w:jc w:val="both"/>
        <w:rPr>
          <w:color w:val="000000" w:themeColor="text1"/>
          <w:sz w:val="28"/>
          <w:szCs w:val="28"/>
        </w:rPr>
      </w:pPr>
      <w:r w:rsidRPr="007C7CD2">
        <w:rPr>
          <w:color w:val="000000" w:themeColor="text1"/>
          <w:sz w:val="28"/>
          <w:szCs w:val="28"/>
        </w:rPr>
        <w:t xml:space="preserve">Анализ </w:t>
      </w:r>
      <w:r w:rsidRPr="00516642">
        <w:rPr>
          <w:color w:val="000000" w:themeColor="text1"/>
          <w:sz w:val="28"/>
          <w:szCs w:val="28"/>
        </w:rPr>
        <w:t xml:space="preserve">интегрированного подхода при применении </w:t>
      </w:r>
      <w:r w:rsidRPr="00516642">
        <w:rPr>
          <w:color w:val="000000" w:themeColor="text1"/>
          <w:sz w:val="28"/>
          <w:szCs w:val="28"/>
          <w:lang w:val="kk-KZ"/>
        </w:rPr>
        <w:t xml:space="preserve">цифровых технологий в </w:t>
      </w:r>
      <w:r w:rsidRPr="00516642">
        <w:rPr>
          <w:color w:val="000000" w:themeColor="text1"/>
          <w:sz w:val="28"/>
          <w:szCs w:val="28"/>
        </w:rPr>
        <w:t>возобновляемых источник</w:t>
      </w:r>
      <w:r w:rsidRPr="00516642">
        <w:rPr>
          <w:color w:val="000000" w:themeColor="text1"/>
          <w:sz w:val="28"/>
          <w:szCs w:val="28"/>
          <w:lang w:val="kk-KZ"/>
        </w:rPr>
        <w:t>ах</w:t>
      </w:r>
      <w:r w:rsidRPr="00516642">
        <w:rPr>
          <w:color w:val="000000" w:themeColor="text1"/>
          <w:sz w:val="28"/>
          <w:szCs w:val="28"/>
        </w:rPr>
        <w:t xml:space="preserve"> энергии через образовательный курс</w:t>
      </w:r>
      <w:r w:rsidRPr="007C7CD2">
        <w:rPr>
          <w:color w:val="000000" w:themeColor="text1"/>
          <w:sz w:val="28"/>
          <w:szCs w:val="28"/>
        </w:rPr>
        <w:t>.</w:t>
      </w:r>
    </w:p>
    <w:p w14:paraId="577744F2" w14:textId="3AADAE6F" w:rsidR="00516642" w:rsidRPr="007C7CD2" w:rsidRDefault="00516642" w:rsidP="00D23361">
      <w:pPr>
        <w:pStyle w:val="a3"/>
        <w:numPr>
          <w:ilvl w:val="1"/>
          <w:numId w:val="13"/>
        </w:numPr>
        <w:ind w:left="0" w:firstLine="567"/>
        <w:jc w:val="both"/>
        <w:rPr>
          <w:color w:val="000000" w:themeColor="text1"/>
          <w:sz w:val="28"/>
          <w:szCs w:val="28"/>
        </w:rPr>
      </w:pPr>
      <w:r w:rsidRPr="007C7CD2">
        <w:rPr>
          <w:color w:val="000000" w:themeColor="text1"/>
          <w:sz w:val="28"/>
          <w:szCs w:val="28"/>
        </w:rPr>
        <w:t>Разработка п</w:t>
      </w:r>
      <w:r w:rsidRPr="00F938A3">
        <w:rPr>
          <w:color w:val="000000" w:themeColor="text1"/>
          <w:sz w:val="28"/>
          <w:szCs w:val="28"/>
          <w:lang w:val="kk-KZ"/>
        </w:rPr>
        <w:t>рограммно-технологическо</w:t>
      </w:r>
      <w:r w:rsidRPr="007C7CD2">
        <w:rPr>
          <w:color w:val="000000" w:themeColor="text1"/>
          <w:sz w:val="28"/>
          <w:szCs w:val="28"/>
        </w:rPr>
        <w:t>го</w:t>
      </w:r>
      <w:r w:rsidRPr="00F938A3">
        <w:rPr>
          <w:color w:val="000000" w:themeColor="text1"/>
          <w:sz w:val="28"/>
          <w:szCs w:val="28"/>
          <w:lang w:val="kk-KZ"/>
        </w:rPr>
        <w:t xml:space="preserve"> обеспечени</w:t>
      </w:r>
      <w:r w:rsidRPr="00F938A3">
        <w:rPr>
          <w:color w:val="000000" w:themeColor="text1"/>
          <w:sz w:val="28"/>
          <w:szCs w:val="28"/>
        </w:rPr>
        <w:t xml:space="preserve">е интегрированного подхода применения </w:t>
      </w:r>
      <w:r w:rsidRPr="00F938A3">
        <w:rPr>
          <w:color w:val="000000" w:themeColor="text1"/>
          <w:sz w:val="28"/>
          <w:szCs w:val="28"/>
          <w:lang w:val="kk-KZ"/>
        </w:rPr>
        <w:t xml:space="preserve">цифровых технологий в </w:t>
      </w:r>
      <w:r w:rsidRPr="00F938A3">
        <w:rPr>
          <w:color w:val="000000" w:themeColor="text1"/>
          <w:sz w:val="28"/>
          <w:szCs w:val="28"/>
        </w:rPr>
        <w:t>возобновляемых источник</w:t>
      </w:r>
      <w:r w:rsidRPr="00F938A3">
        <w:rPr>
          <w:color w:val="000000" w:themeColor="text1"/>
          <w:sz w:val="28"/>
          <w:szCs w:val="28"/>
          <w:lang w:val="kk-KZ"/>
        </w:rPr>
        <w:t>ах</w:t>
      </w:r>
      <w:r w:rsidRPr="00F938A3">
        <w:rPr>
          <w:color w:val="000000" w:themeColor="text1"/>
          <w:sz w:val="28"/>
          <w:szCs w:val="28"/>
        </w:rPr>
        <w:t xml:space="preserve"> энергии через образовательный курс</w:t>
      </w:r>
      <w:r w:rsidRPr="007C7CD2">
        <w:rPr>
          <w:color w:val="000000" w:themeColor="text1"/>
          <w:sz w:val="28"/>
          <w:szCs w:val="28"/>
        </w:rPr>
        <w:t>.</w:t>
      </w:r>
    </w:p>
    <w:p w14:paraId="75D5B91B" w14:textId="1DFC4887" w:rsidR="00516642" w:rsidRPr="007C7CD2" w:rsidRDefault="00516642" w:rsidP="00D23361">
      <w:pPr>
        <w:pStyle w:val="a3"/>
        <w:numPr>
          <w:ilvl w:val="0"/>
          <w:numId w:val="13"/>
        </w:numPr>
        <w:ind w:left="0" w:firstLine="567"/>
        <w:jc w:val="both"/>
        <w:rPr>
          <w:color w:val="000000" w:themeColor="text1"/>
          <w:sz w:val="28"/>
          <w:szCs w:val="28"/>
        </w:rPr>
      </w:pPr>
      <w:r w:rsidRPr="00516642">
        <w:rPr>
          <w:color w:val="000000" w:themeColor="text1"/>
          <w:sz w:val="28"/>
          <w:szCs w:val="28"/>
          <w:lang w:val="kk-KZ"/>
        </w:rPr>
        <w:t>М</w:t>
      </w:r>
      <w:r w:rsidRPr="00516642">
        <w:rPr>
          <w:color w:val="000000" w:themeColor="text1"/>
          <w:sz w:val="28"/>
          <w:szCs w:val="28"/>
        </w:rPr>
        <w:t xml:space="preserve">одель интегрированного подхода применения </w:t>
      </w:r>
      <w:r w:rsidRPr="00516642">
        <w:rPr>
          <w:color w:val="000000" w:themeColor="text1"/>
          <w:sz w:val="28"/>
          <w:szCs w:val="28"/>
          <w:lang w:val="kk-KZ"/>
        </w:rPr>
        <w:t xml:space="preserve">цифровых технологий в </w:t>
      </w:r>
      <w:r w:rsidRPr="00516642">
        <w:rPr>
          <w:color w:val="000000" w:themeColor="text1"/>
          <w:sz w:val="28"/>
          <w:szCs w:val="28"/>
        </w:rPr>
        <w:t>возобновляемых источник</w:t>
      </w:r>
      <w:r w:rsidRPr="00516642">
        <w:rPr>
          <w:color w:val="000000" w:themeColor="text1"/>
          <w:sz w:val="28"/>
          <w:szCs w:val="28"/>
          <w:lang w:val="kk-KZ"/>
        </w:rPr>
        <w:t>ах</w:t>
      </w:r>
      <w:r w:rsidRPr="00516642">
        <w:rPr>
          <w:color w:val="000000" w:themeColor="text1"/>
          <w:sz w:val="28"/>
          <w:szCs w:val="28"/>
        </w:rPr>
        <w:t xml:space="preserve"> энергии через образовательный курс</w:t>
      </w:r>
      <w:r w:rsidRPr="007C7CD2">
        <w:rPr>
          <w:color w:val="000000" w:themeColor="text1"/>
          <w:sz w:val="28"/>
          <w:szCs w:val="28"/>
        </w:rPr>
        <w:t>.</w:t>
      </w:r>
    </w:p>
    <w:p w14:paraId="6122D5E5" w14:textId="69CE03C6" w:rsidR="00516642" w:rsidRPr="007C7CD2" w:rsidRDefault="00516642" w:rsidP="00D23361">
      <w:pPr>
        <w:pStyle w:val="a3"/>
        <w:numPr>
          <w:ilvl w:val="0"/>
          <w:numId w:val="13"/>
        </w:numPr>
        <w:ind w:left="0" w:firstLine="567"/>
        <w:jc w:val="both"/>
        <w:rPr>
          <w:color w:val="000000" w:themeColor="text1"/>
          <w:sz w:val="28"/>
          <w:szCs w:val="28"/>
        </w:rPr>
      </w:pPr>
      <w:r w:rsidRPr="007C7CD2">
        <w:rPr>
          <w:color w:val="000000" w:themeColor="text1"/>
          <w:sz w:val="28"/>
          <w:szCs w:val="28"/>
        </w:rPr>
        <w:t>Практическое обоснование применения цифровых технологий в возобновляемых источниках энергии в рамках интрегрированного подхода.</w:t>
      </w:r>
    </w:p>
    <w:p w14:paraId="33296E08" w14:textId="3FD4F2C4" w:rsidR="00516642" w:rsidRPr="00D23361" w:rsidRDefault="00516642" w:rsidP="00D23361">
      <w:pPr>
        <w:pStyle w:val="a3"/>
        <w:numPr>
          <w:ilvl w:val="1"/>
          <w:numId w:val="13"/>
        </w:numPr>
        <w:ind w:left="0" w:firstLine="567"/>
        <w:jc w:val="both"/>
        <w:rPr>
          <w:color w:val="000000" w:themeColor="text1"/>
          <w:sz w:val="28"/>
          <w:szCs w:val="28"/>
        </w:rPr>
      </w:pPr>
      <w:r w:rsidRPr="00D23361">
        <w:rPr>
          <w:color w:val="000000" w:themeColor="text1"/>
          <w:sz w:val="28"/>
          <w:szCs w:val="28"/>
        </w:rPr>
        <w:t xml:space="preserve">Разработка </w:t>
      </w:r>
      <w:r w:rsidRPr="00D23361">
        <w:rPr>
          <w:color w:val="000000" w:themeColor="text1"/>
          <w:sz w:val="28"/>
          <w:szCs w:val="28"/>
          <w:lang w:val="kk-KZ"/>
        </w:rPr>
        <w:t>учебно-</w:t>
      </w:r>
      <w:r w:rsidRPr="00D23361">
        <w:rPr>
          <w:color w:val="000000" w:themeColor="text1"/>
          <w:sz w:val="28"/>
          <w:szCs w:val="28"/>
        </w:rPr>
        <w:t xml:space="preserve">методических основ применения </w:t>
      </w:r>
      <w:r w:rsidRPr="00D23361">
        <w:rPr>
          <w:color w:val="000000" w:themeColor="text1"/>
          <w:sz w:val="28"/>
          <w:szCs w:val="28"/>
          <w:lang w:val="kk-KZ"/>
        </w:rPr>
        <w:t xml:space="preserve">цифровых технологий в </w:t>
      </w:r>
      <w:r w:rsidRPr="00D23361">
        <w:rPr>
          <w:color w:val="000000" w:themeColor="text1"/>
          <w:sz w:val="28"/>
          <w:szCs w:val="28"/>
        </w:rPr>
        <w:t>возобновляемых источник</w:t>
      </w:r>
      <w:r w:rsidRPr="00D23361">
        <w:rPr>
          <w:color w:val="000000" w:themeColor="text1"/>
          <w:sz w:val="28"/>
          <w:szCs w:val="28"/>
          <w:lang w:val="kk-KZ"/>
        </w:rPr>
        <w:t>ах</w:t>
      </w:r>
      <w:r w:rsidRPr="00D23361">
        <w:rPr>
          <w:color w:val="000000" w:themeColor="text1"/>
          <w:sz w:val="28"/>
          <w:szCs w:val="28"/>
        </w:rPr>
        <w:t xml:space="preserve"> энергии через образовательный курс</w:t>
      </w:r>
    </w:p>
    <w:p w14:paraId="2EF67435" w14:textId="07623297" w:rsidR="00516642" w:rsidRPr="00D23361" w:rsidRDefault="00516642" w:rsidP="00D23361">
      <w:pPr>
        <w:pStyle w:val="a3"/>
        <w:numPr>
          <w:ilvl w:val="1"/>
          <w:numId w:val="13"/>
        </w:numPr>
        <w:ind w:left="0" w:firstLine="567"/>
        <w:jc w:val="both"/>
        <w:rPr>
          <w:color w:val="000000" w:themeColor="text1"/>
          <w:sz w:val="28"/>
          <w:szCs w:val="28"/>
        </w:rPr>
      </w:pPr>
      <w:r w:rsidRPr="00D23361">
        <w:rPr>
          <w:color w:val="000000" w:themeColor="text1"/>
          <w:sz w:val="28"/>
          <w:szCs w:val="28"/>
        </w:rPr>
        <w:t>И</w:t>
      </w:r>
      <w:r w:rsidRPr="00D23361">
        <w:rPr>
          <w:color w:val="000000" w:themeColor="text1"/>
          <w:sz w:val="28"/>
          <w:szCs w:val="28"/>
          <w:lang w:val="kk-KZ"/>
        </w:rPr>
        <w:t xml:space="preserve">нтерактивный </w:t>
      </w:r>
      <w:r w:rsidRPr="00D23361">
        <w:rPr>
          <w:color w:val="000000" w:themeColor="text1"/>
          <w:sz w:val="28"/>
          <w:szCs w:val="28"/>
        </w:rPr>
        <w:t>симулятор</w:t>
      </w:r>
      <w:r w:rsidRPr="00D23361">
        <w:rPr>
          <w:color w:val="000000" w:themeColor="text1"/>
          <w:sz w:val="28"/>
          <w:szCs w:val="28"/>
          <w:lang w:val="kk-KZ"/>
        </w:rPr>
        <w:t xml:space="preserve">, как основа реализации цифровых технологий в </w:t>
      </w:r>
      <w:r w:rsidRPr="00D23361">
        <w:rPr>
          <w:color w:val="000000" w:themeColor="text1"/>
          <w:sz w:val="28"/>
          <w:szCs w:val="28"/>
        </w:rPr>
        <w:t>возобновляемых источник</w:t>
      </w:r>
      <w:r w:rsidRPr="00D23361">
        <w:rPr>
          <w:color w:val="000000" w:themeColor="text1"/>
          <w:sz w:val="28"/>
          <w:szCs w:val="28"/>
          <w:lang w:val="kk-KZ"/>
        </w:rPr>
        <w:t>ах</w:t>
      </w:r>
      <w:r w:rsidRPr="00D23361">
        <w:rPr>
          <w:color w:val="000000" w:themeColor="text1"/>
          <w:sz w:val="28"/>
          <w:szCs w:val="28"/>
        </w:rPr>
        <w:t xml:space="preserve"> энергии через образовательный курс</w:t>
      </w:r>
    </w:p>
    <w:p w14:paraId="191A39C7" w14:textId="7FB23354" w:rsidR="00516642" w:rsidRPr="00D23361" w:rsidRDefault="00516642" w:rsidP="00D23361">
      <w:pPr>
        <w:pStyle w:val="a3"/>
        <w:numPr>
          <w:ilvl w:val="1"/>
          <w:numId w:val="13"/>
        </w:numPr>
        <w:ind w:left="0" w:firstLine="567"/>
        <w:jc w:val="both"/>
        <w:rPr>
          <w:color w:val="000000" w:themeColor="text1"/>
          <w:sz w:val="28"/>
          <w:szCs w:val="28"/>
        </w:rPr>
      </w:pPr>
      <w:r w:rsidRPr="00D23361">
        <w:rPr>
          <w:color w:val="000000" w:themeColor="text1"/>
          <w:sz w:val="28"/>
          <w:szCs w:val="28"/>
          <w:lang w:val="kk-KZ"/>
        </w:rPr>
        <w:t xml:space="preserve">Учебно-методическое обеспечение </w:t>
      </w:r>
      <w:r w:rsidRPr="00D23361">
        <w:rPr>
          <w:color w:val="000000" w:themeColor="text1"/>
          <w:sz w:val="28"/>
          <w:szCs w:val="28"/>
        </w:rPr>
        <w:t xml:space="preserve">интегрированного подхода применения </w:t>
      </w:r>
      <w:r w:rsidRPr="00D23361">
        <w:rPr>
          <w:color w:val="000000" w:themeColor="text1"/>
          <w:sz w:val="28"/>
          <w:szCs w:val="28"/>
          <w:lang w:val="kk-KZ"/>
        </w:rPr>
        <w:t xml:space="preserve">цифровых технологий в </w:t>
      </w:r>
      <w:r w:rsidRPr="00D23361">
        <w:rPr>
          <w:color w:val="000000" w:themeColor="text1"/>
          <w:sz w:val="28"/>
          <w:szCs w:val="28"/>
        </w:rPr>
        <w:t>возобновляемых источник</w:t>
      </w:r>
      <w:r w:rsidRPr="00D23361">
        <w:rPr>
          <w:color w:val="000000" w:themeColor="text1"/>
          <w:sz w:val="28"/>
          <w:szCs w:val="28"/>
          <w:lang w:val="kk-KZ"/>
        </w:rPr>
        <w:t>ах</w:t>
      </w:r>
      <w:r w:rsidRPr="00D23361">
        <w:rPr>
          <w:color w:val="000000" w:themeColor="text1"/>
          <w:sz w:val="28"/>
          <w:szCs w:val="28"/>
        </w:rPr>
        <w:t xml:space="preserve"> энергии через образовательный курс</w:t>
      </w:r>
    </w:p>
    <w:p w14:paraId="0EB2DCA0" w14:textId="426AB2F0" w:rsidR="00516642" w:rsidRPr="00D23361" w:rsidRDefault="00516642" w:rsidP="00D23361">
      <w:pPr>
        <w:pStyle w:val="a3"/>
        <w:numPr>
          <w:ilvl w:val="1"/>
          <w:numId w:val="13"/>
        </w:numPr>
        <w:ind w:left="0" w:firstLine="567"/>
        <w:jc w:val="both"/>
        <w:rPr>
          <w:color w:val="000000" w:themeColor="text1"/>
          <w:sz w:val="28"/>
          <w:szCs w:val="28"/>
        </w:rPr>
      </w:pPr>
      <w:r w:rsidRPr="00D23361">
        <w:rPr>
          <w:color w:val="000000" w:themeColor="text1"/>
          <w:sz w:val="28"/>
          <w:szCs w:val="28"/>
          <w:lang w:val="kk-KZ"/>
        </w:rPr>
        <w:t xml:space="preserve">Образовательная веб-страница, как  информационный ресурс внедрения </w:t>
      </w:r>
      <w:r w:rsidRPr="00D23361">
        <w:rPr>
          <w:color w:val="000000" w:themeColor="text1"/>
          <w:sz w:val="28"/>
          <w:szCs w:val="28"/>
        </w:rPr>
        <w:t xml:space="preserve">интегрированного подхода применения </w:t>
      </w:r>
      <w:r w:rsidRPr="00D23361">
        <w:rPr>
          <w:color w:val="000000" w:themeColor="text1"/>
          <w:sz w:val="28"/>
          <w:szCs w:val="28"/>
          <w:lang w:val="kk-KZ"/>
        </w:rPr>
        <w:t xml:space="preserve">цифровых технологий в </w:t>
      </w:r>
      <w:r w:rsidRPr="00D23361">
        <w:rPr>
          <w:color w:val="000000" w:themeColor="text1"/>
          <w:sz w:val="28"/>
          <w:szCs w:val="28"/>
        </w:rPr>
        <w:t>возобновляемых источник</w:t>
      </w:r>
      <w:r w:rsidRPr="00D23361">
        <w:rPr>
          <w:color w:val="000000" w:themeColor="text1"/>
          <w:sz w:val="28"/>
          <w:szCs w:val="28"/>
          <w:lang w:val="kk-KZ"/>
        </w:rPr>
        <w:t>ах в образовательный процесс</w:t>
      </w:r>
    </w:p>
    <w:p w14:paraId="5978FAD4" w14:textId="1D30454B" w:rsidR="00516642" w:rsidRPr="007C7CD2" w:rsidRDefault="00516642" w:rsidP="00D23361">
      <w:pPr>
        <w:pStyle w:val="a3"/>
        <w:numPr>
          <w:ilvl w:val="0"/>
          <w:numId w:val="13"/>
        </w:numPr>
        <w:ind w:left="0" w:firstLine="567"/>
        <w:jc w:val="both"/>
        <w:rPr>
          <w:color w:val="000000" w:themeColor="text1"/>
          <w:sz w:val="28"/>
          <w:szCs w:val="28"/>
        </w:rPr>
      </w:pPr>
      <w:r w:rsidRPr="007C7CD2">
        <w:rPr>
          <w:color w:val="000000" w:themeColor="text1"/>
          <w:sz w:val="28"/>
          <w:szCs w:val="28"/>
        </w:rPr>
        <w:t>Результаты опытно-экспериментальной работы применения цифровых технологий в возобновляемых источниках энергии в рамках интрегрированного подхода.</w:t>
      </w:r>
    </w:p>
    <w:p w14:paraId="168F9412" w14:textId="5281C677" w:rsidR="00516642" w:rsidRPr="007C7CD2" w:rsidRDefault="00516642" w:rsidP="00D23361">
      <w:pPr>
        <w:pStyle w:val="a3"/>
        <w:numPr>
          <w:ilvl w:val="1"/>
          <w:numId w:val="13"/>
        </w:numPr>
        <w:ind w:left="0" w:firstLine="567"/>
        <w:jc w:val="both"/>
        <w:rPr>
          <w:color w:val="000000" w:themeColor="text1"/>
          <w:sz w:val="28"/>
          <w:szCs w:val="28"/>
        </w:rPr>
      </w:pPr>
      <w:r w:rsidRPr="00516642">
        <w:rPr>
          <w:sz w:val="28"/>
          <w:szCs w:val="28"/>
          <w:lang w:val="kk-KZ"/>
        </w:rPr>
        <w:t xml:space="preserve">Критерии по проведению опытно-экспериментальной работы применения </w:t>
      </w:r>
      <w:r w:rsidRPr="00516642">
        <w:rPr>
          <w:color w:val="000000" w:themeColor="text1"/>
          <w:sz w:val="28"/>
          <w:szCs w:val="28"/>
          <w:lang w:val="kk-KZ"/>
        </w:rPr>
        <w:t xml:space="preserve">цифровых технологий в </w:t>
      </w:r>
      <w:r w:rsidRPr="00516642">
        <w:rPr>
          <w:color w:val="000000" w:themeColor="text1"/>
          <w:sz w:val="28"/>
          <w:szCs w:val="28"/>
        </w:rPr>
        <w:t>возобновляемых источник</w:t>
      </w:r>
      <w:r w:rsidRPr="00516642">
        <w:rPr>
          <w:color w:val="000000" w:themeColor="text1"/>
          <w:sz w:val="28"/>
          <w:szCs w:val="28"/>
          <w:lang w:val="kk-KZ"/>
        </w:rPr>
        <w:t>ах</w:t>
      </w:r>
      <w:r w:rsidRPr="00516642">
        <w:rPr>
          <w:color w:val="000000" w:themeColor="text1"/>
          <w:sz w:val="28"/>
          <w:szCs w:val="28"/>
        </w:rPr>
        <w:t xml:space="preserve"> энергии через образовательный курс</w:t>
      </w:r>
    </w:p>
    <w:p w14:paraId="6816ECA8" w14:textId="262D958B" w:rsidR="00516642" w:rsidRPr="007C7CD2" w:rsidRDefault="00516642" w:rsidP="00D23361">
      <w:pPr>
        <w:pStyle w:val="a3"/>
        <w:numPr>
          <w:ilvl w:val="1"/>
          <w:numId w:val="13"/>
        </w:numPr>
        <w:ind w:left="0" w:firstLine="567"/>
        <w:jc w:val="both"/>
        <w:rPr>
          <w:color w:val="000000" w:themeColor="text1"/>
          <w:sz w:val="28"/>
          <w:szCs w:val="28"/>
        </w:rPr>
      </w:pPr>
      <w:r w:rsidRPr="00F938A3">
        <w:rPr>
          <w:spacing w:val="2"/>
          <w:sz w:val="28"/>
          <w:szCs w:val="28"/>
        </w:rPr>
        <w:t xml:space="preserve">Результаты опытно-экспериментальной работы </w:t>
      </w:r>
      <w:r w:rsidRPr="00F938A3">
        <w:rPr>
          <w:sz w:val="28"/>
          <w:szCs w:val="28"/>
          <w:lang w:val="kk-KZ"/>
        </w:rPr>
        <w:t xml:space="preserve">применения </w:t>
      </w:r>
      <w:r w:rsidRPr="00F938A3">
        <w:rPr>
          <w:color w:val="000000" w:themeColor="text1"/>
          <w:sz w:val="28"/>
          <w:szCs w:val="28"/>
          <w:lang w:val="kk-KZ"/>
        </w:rPr>
        <w:t xml:space="preserve">цифровых технологий в </w:t>
      </w:r>
      <w:r w:rsidRPr="00F938A3">
        <w:rPr>
          <w:color w:val="000000" w:themeColor="text1"/>
          <w:sz w:val="28"/>
          <w:szCs w:val="28"/>
        </w:rPr>
        <w:t>возобновляемых источник</w:t>
      </w:r>
      <w:r w:rsidRPr="00F938A3">
        <w:rPr>
          <w:color w:val="000000" w:themeColor="text1"/>
          <w:sz w:val="28"/>
          <w:szCs w:val="28"/>
          <w:lang w:val="kk-KZ"/>
        </w:rPr>
        <w:t>ах</w:t>
      </w:r>
      <w:r w:rsidRPr="00F938A3">
        <w:rPr>
          <w:color w:val="000000" w:themeColor="text1"/>
          <w:sz w:val="28"/>
          <w:szCs w:val="28"/>
        </w:rPr>
        <w:t xml:space="preserve"> энергии через образовательный курс</w:t>
      </w:r>
    </w:p>
    <w:p w14:paraId="1F902727" w14:textId="54335592" w:rsidR="00BD1223" w:rsidRPr="00516642" w:rsidRDefault="00BD1223" w:rsidP="005D3827">
      <w:pPr>
        <w:spacing w:after="0" w:line="240" w:lineRule="auto"/>
        <w:ind w:firstLine="567"/>
        <w:jc w:val="both"/>
        <w:rPr>
          <w:rFonts w:ascii="Times New Roman" w:hAnsi="Times New Roman"/>
          <w:b/>
          <w:color w:val="000000" w:themeColor="text1"/>
          <w:sz w:val="28"/>
          <w:szCs w:val="28"/>
          <w:lang w:val="kk-KZ"/>
        </w:rPr>
      </w:pPr>
      <w:r w:rsidRPr="00516642">
        <w:rPr>
          <w:rFonts w:ascii="Times New Roman" w:hAnsi="Times New Roman"/>
          <w:b/>
          <w:color w:val="000000" w:themeColor="text1"/>
          <w:sz w:val="28"/>
          <w:szCs w:val="28"/>
          <w:lang w:val="kk-KZ"/>
        </w:rPr>
        <w:t>Апробация</w:t>
      </w:r>
      <w:r w:rsidR="00335805" w:rsidRPr="007C7CD2">
        <w:rPr>
          <w:rFonts w:ascii="Times New Roman" w:hAnsi="Times New Roman"/>
          <w:b/>
          <w:color w:val="000000" w:themeColor="text1"/>
          <w:sz w:val="28"/>
          <w:szCs w:val="28"/>
        </w:rPr>
        <w:t xml:space="preserve"> и внедрение результатов исследования</w:t>
      </w:r>
      <w:r w:rsidRPr="00516642">
        <w:rPr>
          <w:rFonts w:ascii="Times New Roman" w:hAnsi="Times New Roman"/>
          <w:b/>
          <w:color w:val="000000" w:themeColor="text1"/>
          <w:sz w:val="28"/>
          <w:szCs w:val="28"/>
          <w:lang w:val="kk-KZ"/>
        </w:rPr>
        <w:t>.</w:t>
      </w:r>
      <w:r w:rsidR="00335805" w:rsidRPr="007C7CD2">
        <w:rPr>
          <w:rFonts w:ascii="Times New Roman" w:hAnsi="Times New Roman"/>
          <w:b/>
          <w:color w:val="000000" w:themeColor="text1"/>
          <w:sz w:val="28"/>
          <w:szCs w:val="28"/>
        </w:rPr>
        <w:t xml:space="preserve"> </w:t>
      </w:r>
      <w:r w:rsidRPr="00516642">
        <w:rPr>
          <w:rFonts w:ascii="Times New Roman" w:eastAsia="Arial" w:hAnsi="Times New Roman"/>
          <w:color w:val="000000" w:themeColor="text1"/>
          <w:sz w:val="28"/>
          <w:szCs w:val="28"/>
        </w:rPr>
        <w:t>Апробация разработанной модели интегрированного обучения была проведена в условиях реального образовательного процесса на базе Карагандинского технического университета имени Абылкаса Сагинова и Astana IT University. В исследовании приняли участие студенты 3-4 курсов образовательной программы 6В06101 - "Computer Science". Основной целью апробации являлось формирование у обучающихся системного представления о принципах и технологиях возобновляемой энергетики, а также оценка их готовности применять полученные междисциплинарные знания для решения практико-ориентированных задач.</w:t>
      </w:r>
    </w:p>
    <w:p w14:paraId="783AC361" w14:textId="660156A5" w:rsidR="00BD1223" w:rsidRPr="00BD1223" w:rsidRDefault="00BD1223" w:rsidP="00516642">
      <w:pPr>
        <w:spacing w:after="0" w:line="240" w:lineRule="auto"/>
        <w:ind w:firstLine="567"/>
        <w:jc w:val="both"/>
        <w:rPr>
          <w:rFonts w:ascii="Times New Roman" w:eastAsia="Arial" w:hAnsi="Times New Roman"/>
          <w:color w:val="000000" w:themeColor="text1"/>
          <w:sz w:val="28"/>
          <w:szCs w:val="28"/>
          <w:lang w:eastAsia="ru-RU"/>
        </w:rPr>
      </w:pPr>
      <w:r w:rsidRPr="00516642">
        <w:rPr>
          <w:rFonts w:ascii="Times New Roman" w:eastAsia="Arial" w:hAnsi="Times New Roman"/>
          <w:color w:val="000000" w:themeColor="text1"/>
          <w:sz w:val="28"/>
          <w:szCs w:val="28"/>
          <w:lang w:eastAsia="ru-RU"/>
        </w:rPr>
        <w:t>В ходе экспериментального внедрения</w:t>
      </w:r>
      <w:r w:rsidRPr="00BD1223">
        <w:rPr>
          <w:rFonts w:ascii="Times New Roman" w:eastAsia="Arial" w:hAnsi="Times New Roman"/>
          <w:color w:val="000000" w:themeColor="text1"/>
          <w:sz w:val="28"/>
          <w:szCs w:val="28"/>
          <w:lang w:eastAsia="ru-RU"/>
        </w:rPr>
        <w:t xml:space="preserve"> был осуществлен мониторинг образовательных результатов с использованием комплекса диагностических методик, включая тестирование теоретических знаний, оценку практических работ на интерактивном симуляторе и экспертный анализ проектных решений студентов. Полученные количественные и качественные данные продемонстрировали повышение уровня предметных компетенций в области ВИЭ и сформированность навыков применения ИКТ-инструментов для моделирования и оптимизации энергетических систем.</w:t>
      </w:r>
    </w:p>
    <w:p w14:paraId="03154358" w14:textId="181FE14D" w:rsidR="00A73727" w:rsidRPr="00A73727" w:rsidRDefault="00BD1223" w:rsidP="00AF49B9">
      <w:pPr>
        <w:spacing w:after="0" w:line="240" w:lineRule="auto"/>
        <w:ind w:firstLine="567"/>
        <w:jc w:val="both"/>
        <w:rPr>
          <w:rFonts w:ascii="Times New Roman" w:eastAsia="Arial" w:hAnsi="Times New Roman"/>
          <w:color w:val="000000" w:themeColor="text1"/>
          <w:sz w:val="28"/>
          <w:szCs w:val="28"/>
          <w:lang w:eastAsia="ru-RU"/>
        </w:rPr>
      </w:pPr>
      <w:r w:rsidRPr="00BD1223">
        <w:rPr>
          <w:rFonts w:ascii="Times New Roman" w:eastAsia="Arial" w:hAnsi="Times New Roman"/>
          <w:color w:val="000000" w:themeColor="text1"/>
          <w:sz w:val="28"/>
          <w:szCs w:val="28"/>
          <w:lang w:eastAsia="ru-RU"/>
        </w:rPr>
        <w:t>По результатам диссертационного исследования получен официальный акт проведения испытаний на разработанный прототип информационно-образовательной среды, подтверждающий ее функциональную полноту, соответствие заявленным педагогическим и техническим требованиям, а также эффективность использования в учебном процессе для подготовки специалистов в области информационно-коммуникационных технологий с расширенными компетенц</w:t>
      </w:r>
      <w:r w:rsidR="00A73727">
        <w:rPr>
          <w:rFonts w:ascii="Times New Roman" w:eastAsia="Arial" w:hAnsi="Times New Roman"/>
          <w:color w:val="000000" w:themeColor="text1"/>
          <w:sz w:val="28"/>
          <w:szCs w:val="28"/>
          <w:lang w:eastAsia="ru-RU"/>
        </w:rPr>
        <w:t xml:space="preserve">иями в </w:t>
      </w:r>
      <w:r w:rsidR="00334CFA">
        <w:rPr>
          <w:rFonts w:ascii="Times New Roman" w:eastAsia="Arial" w:hAnsi="Times New Roman"/>
          <w:color w:val="000000" w:themeColor="text1"/>
          <w:sz w:val="28"/>
          <w:szCs w:val="28"/>
          <w:lang w:eastAsia="ru-RU"/>
        </w:rPr>
        <w:t>сфере зеленых технологий (акты и справки в Приложении А, результаты претеста и посттеста Приложении Г</w:t>
      </w:r>
      <w:r w:rsidR="00A73727">
        <w:rPr>
          <w:rFonts w:ascii="Times New Roman" w:eastAsia="Arial" w:hAnsi="Times New Roman"/>
          <w:color w:val="000000" w:themeColor="text1"/>
          <w:sz w:val="28"/>
          <w:szCs w:val="28"/>
          <w:lang w:eastAsia="ru-RU"/>
        </w:rPr>
        <w:t>).</w:t>
      </w:r>
    </w:p>
    <w:p w14:paraId="4DA316D6" w14:textId="6991E992" w:rsidR="00BD1223" w:rsidRPr="00BD1223" w:rsidRDefault="00A73727" w:rsidP="00AF49B9">
      <w:pPr>
        <w:spacing w:after="0" w:line="240" w:lineRule="auto"/>
        <w:ind w:firstLine="567"/>
        <w:jc w:val="both"/>
        <w:rPr>
          <w:rFonts w:ascii="Times New Roman" w:hAnsi="Times New Roman"/>
          <w:color w:val="000000" w:themeColor="text1"/>
          <w:sz w:val="28"/>
          <w:szCs w:val="28"/>
        </w:rPr>
      </w:pPr>
      <w:r w:rsidRPr="00BD1223">
        <w:rPr>
          <w:rFonts w:ascii="Times New Roman" w:hAnsi="Times New Roman"/>
          <w:b/>
          <w:color w:val="000000" w:themeColor="text1"/>
          <w:sz w:val="28"/>
          <w:szCs w:val="28"/>
        </w:rPr>
        <w:t xml:space="preserve"> </w:t>
      </w:r>
      <w:r w:rsidR="00BD1223" w:rsidRPr="00BD1223">
        <w:rPr>
          <w:rFonts w:ascii="Times New Roman" w:hAnsi="Times New Roman"/>
          <w:b/>
          <w:color w:val="000000" w:themeColor="text1"/>
          <w:sz w:val="28"/>
          <w:szCs w:val="28"/>
        </w:rPr>
        <w:t xml:space="preserve">Публикации. </w:t>
      </w:r>
      <w:r w:rsidR="00BD1223" w:rsidRPr="00BD1223">
        <w:rPr>
          <w:rFonts w:ascii="Times New Roman" w:hAnsi="Times New Roman"/>
          <w:color w:val="000000" w:themeColor="text1"/>
          <w:sz w:val="28"/>
          <w:szCs w:val="28"/>
        </w:rPr>
        <w:t xml:space="preserve">Основные результаты исследования нашли отражение в 4 научных работах, в том числе, в 1 статье, </w:t>
      </w:r>
      <w:r w:rsidR="00BD1223" w:rsidRPr="00BD1223">
        <w:rPr>
          <w:rFonts w:ascii="Times New Roman" w:hAnsi="Times New Roman"/>
          <w:color w:val="000000" w:themeColor="text1"/>
          <w:sz w:val="28"/>
          <w:szCs w:val="28"/>
          <w:lang w:val="kk-KZ"/>
        </w:rPr>
        <w:t xml:space="preserve">опубликованных в </w:t>
      </w:r>
      <w:r w:rsidR="00BD1223" w:rsidRPr="00BD1223">
        <w:rPr>
          <w:rFonts w:ascii="Times New Roman" w:hAnsi="Times New Roman"/>
          <w:color w:val="000000" w:themeColor="text1"/>
          <w:sz w:val="28"/>
          <w:szCs w:val="28"/>
        </w:rPr>
        <w:t>международных рецензируемых научных журналах (</w:t>
      </w:r>
      <w:r w:rsidR="00BD1223" w:rsidRPr="00BD1223">
        <w:rPr>
          <w:rFonts w:ascii="Times New Roman" w:hAnsi="Times New Roman"/>
          <w:color w:val="000000" w:themeColor="text1"/>
          <w:sz w:val="28"/>
          <w:szCs w:val="28"/>
          <w:lang w:val="en-US"/>
        </w:rPr>
        <w:t>Q</w:t>
      </w:r>
      <w:r w:rsidR="00BD1223" w:rsidRPr="00BD1223">
        <w:rPr>
          <w:rFonts w:ascii="Times New Roman" w:hAnsi="Times New Roman"/>
          <w:color w:val="000000" w:themeColor="text1"/>
          <w:sz w:val="28"/>
          <w:szCs w:val="28"/>
        </w:rPr>
        <w:t>2), в 3 статьях в научных изданиях, включенных в Перечень научных изданий, рекомендуемых для публикации основных результатов научной деятельности, утве</w:t>
      </w:r>
      <w:r w:rsidR="002C1490">
        <w:rPr>
          <w:rFonts w:ascii="Times New Roman" w:hAnsi="Times New Roman"/>
          <w:color w:val="000000" w:themeColor="text1"/>
          <w:sz w:val="28"/>
          <w:szCs w:val="28"/>
        </w:rPr>
        <w:t>рждаемый уполномоченным органом  и 1 статьи конференции.</w:t>
      </w:r>
    </w:p>
    <w:p w14:paraId="04AFF74C" w14:textId="77777777" w:rsidR="00BD1223" w:rsidRPr="00BD1223" w:rsidRDefault="00BD1223" w:rsidP="00AF49B9">
      <w:pPr>
        <w:spacing w:after="0" w:line="240" w:lineRule="auto"/>
        <w:ind w:firstLine="567"/>
        <w:jc w:val="both"/>
        <w:rPr>
          <w:rFonts w:ascii="Times New Roman" w:hAnsi="Times New Roman"/>
          <w:color w:val="000000" w:themeColor="text1"/>
          <w:sz w:val="28"/>
          <w:szCs w:val="28"/>
        </w:rPr>
      </w:pPr>
      <w:r w:rsidRPr="00BD1223">
        <w:rPr>
          <w:rFonts w:ascii="Times New Roman" w:hAnsi="Times New Roman"/>
          <w:color w:val="000000" w:themeColor="text1"/>
          <w:sz w:val="28"/>
          <w:szCs w:val="28"/>
        </w:rPr>
        <w:t>Основные положения работы отражены в следующих публикациях:</w:t>
      </w:r>
    </w:p>
    <w:p w14:paraId="6DAEDE98" w14:textId="77777777" w:rsidR="00BD1223" w:rsidRPr="00516642" w:rsidRDefault="00BD1223" w:rsidP="00AF49B9">
      <w:pPr>
        <w:spacing w:after="0" w:line="240" w:lineRule="auto"/>
        <w:ind w:firstLine="567"/>
        <w:jc w:val="both"/>
        <w:rPr>
          <w:rFonts w:ascii="Times New Roman" w:hAnsi="Times New Roman"/>
          <w:iCs/>
          <w:color w:val="000000" w:themeColor="text1"/>
          <w:sz w:val="28"/>
          <w:szCs w:val="28"/>
        </w:rPr>
      </w:pPr>
      <w:r w:rsidRPr="00516642">
        <w:rPr>
          <w:rFonts w:ascii="Times New Roman" w:hAnsi="Times New Roman"/>
          <w:iCs/>
          <w:color w:val="000000" w:themeColor="text1"/>
          <w:sz w:val="28"/>
          <w:szCs w:val="28"/>
        </w:rPr>
        <w:t xml:space="preserve">Статья в Международном рецензируемом научном журнале с ненулевым импакт фактором в базе данных  </w:t>
      </w:r>
      <w:r w:rsidRPr="00516642">
        <w:rPr>
          <w:rFonts w:ascii="Times New Roman" w:hAnsi="Times New Roman"/>
          <w:iCs/>
          <w:color w:val="000000" w:themeColor="text1"/>
          <w:sz w:val="28"/>
          <w:szCs w:val="28"/>
          <w:lang w:val="en-US"/>
        </w:rPr>
        <w:t>Scopus</w:t>
      </w:r>
      <w:r w:rsidRPr="00516642">
        <w:rPr>
          <w:rFonts w:ascii="Times New Roman" w:hAnsi="Times New Roman"/>
          <w:iCs/>
          <w:color w:val="000000" w:themeColor="text1"/>
          <w:sz w:val="28"/>
          <w:szCs w:val="28"/>
        </w:rPr>
        <w:t xml:space="preserve"> (</w:t>
      </w:r>
      <w:r w:rsidRPr="00516642">
        <w:rPr>
          <w:rFonts w:ascii="Times New Roman" w:hAnsi="Times New Roman"/>
          <w:iCs/>
          <w:color w:val="000000" w:themeColor="text1"/>
          <w:sz w:val="28"/>
          <w:szCs w:val="28"/>
          <w:lang w:val="en-US"/>
        </w:rPr>
        <w:t>Q</w:t>
      </w:r>
      <w:r w:rsidRPr="00516642">
        <w:rPr>
          <w:rFonts w:ascii="Times New Roman" w:hAnsi="Times New Roman"/>
          <w:iCs/>
          <w:color w:val="000000" w:themeColor="text1"/>
          <w:sz w:val="28"/>
          <w:szCs w:val="28"/>
        </w:rPr>
        <w:t>2):</w:t>
      </w:r>
    </w:p>
    <w:p w14:paraId="689E7211" w14:textId="77777777" w:rsidR="00BD1223" w:rsidRPr="00516642" w:rsidRDefault="00BD1223" w:rsidP="00193A71">
      <w:pPr>
        <w:pStyle w:val="a3"/>
        <w:numPr>
          <w:ilvl w:val="0"/>
          <w:numId w:val="1"/>
        </w:numPr>
        <w:ind w:left="0" w:firstLine="567"/>
        <w:jc w:val="both"/>
        <w:rPr>
          <w:iCs/>
          <w:color w:val="000000" w:themeColor="text1"/>
          <w:sz w:val="28"/>
          <w:szCs w:val="28"/>
          <w:lang w:val="en-US"/>
        </w:rPr>
      </w:pPr>
      <w:r w:rsidRPr="00516642">
        <w:rPr>
          <w:iCs/>
          <w:color w:val="000000" w:themeColor="text1"/>
          <w:sz w:val="28"/>
          <w:szCs w:val="28"/>
          <w:shd w:val="clear" w:color="auto" w:fill="FFFFFF"/>
          <w:lang w:val="en-US"/>
        </w:rPr>
        <w:t>Karatayeva, Z., Abildinova, G., Karaca, C., &amp; Mukhtarkyzy, K.  Integrated application of digital technologies in interconnected energy sources in renewable energy education//World Transaction on Engineering and Technology Education.-2024.-vol. 22, №3.-p.196-204.</w:t>
      </w:r>
    </w:p>
    <w:p w14:paraId="218AD1F7" w14:textId="77777777" w:rsidR="00BD1223" w:rsidRPr="00516642" w:rsidRDefault="00BD1223" w:rsidP="00AF49B9">
      <w:pPr>
        <w:pStyle w:val="a3"/>
        <w:ind w:left="0" w:firstLine="567"/>
        <w:jc w:val="both"/>
        <w:rPr>
          <w:iCs/>
          <w:color w:val="000000" w:themeColor="text1"/>
          <w:sz w:val="28"/>
          <w:szCs w:val="28"/>
          <w:shd w:val="clear" w:color="auto" w:fill="FFFFFF"/>
        </w:rPr>
      </w:pPr>
      <w:r w:rsidRPr="00516642">
        <w:rPr>
          <w:iCs/>
          <w:color w:val="000000" w:themeColor="text1"/>
          <w:sz w:val="28"/>
          <w:szCs w:val="28"/>
          <w:shd w:val="clear" w:color="auto" w:fill="FFFFFF"/>
        </w:rPr>
        <w:t>Статьи входящих в перечень журналов Комитета по обеспечению качества в сфере науки и высшего образования Министерства науки и высшего образования Республики Казахстан:</w:t>
      </w:r>
    </w:p>
    <w:p w14:paraId="65A5B7C3" w14:textId="77777777" w:rsidR="00BD1223" w:rsidRPr="00516642" w:rsidRDefault="00BD1223" w:rsidP="00193A71">
      <w:pPr>
        <w:pStyle w:val="a3"/>
        <w:numPr>
          <w:ilvl w:val="0"/>
          <w:numId w:val="2"/>
        </w:numPr>
        <w:ind w:left="0" w:firstLine="567"/>
        <w:jc w:val="both"/>
        <w:rPr>
          <w:iCs/>
          <w:color w:val="000000" w:themeColor="text1"/>
          <w:sz w:val="28"/>
          <w:szCs w:val="28"/>
          <w:lang w:val="en-US"/>
        </w:rPr>
      </w:pPr>
      <w:r w:rsidRPr="00516642">
        <w:rPr>
          <w:iCs/>
          <w:color w:val="000000" w:themeColor="text1"/>
          <w:sz w:val="28"/>
          <w:szCs w:val="28"/>
          <w:shd w:val="clear" w:color="auto" w:fill="FFFFFF"/>
          <w:lang w:val="en-US"/>
        </w:rPr>
        <w:t>Karatayeva, Z. R., Abildinova, G. M., &amp; Karaca, C. Literature review: Interconnection of Renewable energy sources and information technology in education. Bulletin of the National Academy.-2023. –vol.</w:t>
      </w:r>
      <w:r w:rsidRPr="00516642">
        <w:rPr>
          <w:iCs/>
          <w:color w:val="000000" w:themeColor="text1"/>
          <w:sz w:val="28"/>
          <w:szCs w:val="28"/>
          <w:shd w:val="clear" w:color="auto" w:fill="FFFFFF"/>
        </w:rPr>
        <w:t>406</w:t>
      </w:r>
      <w:r w:rsidRPr="00516642">
        <w:rPr>
          <w:iCs/>
          <w:color w:val="000000" w:themeColor="text1"/>
          <w:sz w:val="28"/>
          <w:szCs w:val="28"/>
          <w:shd w:val="clear" w:color="auto" w:fill="FFFFFF"/>
          <w:lang w:val="en-US"/>
        </w:rPr>
        <w:t xml:space="preserve">, № </w:t>
      </w:r>
      <w:r w:rsidRPr="00516642">
        <w:rPr>
          <w:iCs/>
          <w:color w:val="000000" w:themeColor="text1"/>
          <w:sz w:val="28"/>
          <w:szCs w:val="28"/>
          <w:shd w:val="clear" w:color="auto" w:fill="FFFFFF"/>
        </w:rPr>
        <w:t>6</w:t>
      </w:r>
      <w:r w:rsidRPr="00516642">
        <w:rPr>
          <w:iCs/>
          <w:color w:val="000000" w:themeColor="text1"/>
          <w:sz w:val="28"/>
          <w:szCs w:val="28"/>
          <w:shd w:val="clear" w:color="auto" w:fill="FFFFFF"/>
          <w:lang w:val="en-US"/>
        </w:rPr>
        <w:t>. P.</w:t>
      </w:r>
      <w:r w:rsidRPr="00516642">
        <w:rPr>
          <w:iCs/>
          <w:color w:val="000000" w:themeColor="text1"/>
          <w:sz w:val="28"/>
          <w:szCs w:val="28"/>
          <w:shd w:val="clear" w:color="auto" w:fill="FFFFFF"/>
        </w:rPr>
        <w:t xml:space="preserve"> 185-195.</w:t>
      </w:r>
    </w:p>
    <w:p w14:paraId="2187952D" w14:textId="77777777" w:rsidR="00BD1223" w:rsidRPr="00516642" w:rsidRDefault="00BD1223" w:rsidP="00193A71">
      <w:pPr>
        <w:pStyle w:val="a3"/>
        <w:numPr>
          <w:ilvl w:val="0"/>
          <w:numId w:val="2"/>
        </w:numPr>
        <w:ind w:left="0" w:firstLine="567"/>
        <w:jc w:val="both"/>
        <w:rPr>
          <w:iCs/>
          <w:color w:val="000000" w:themeColor="text1"/>
          <w:sz w:val="28"/>
          <w:szCs w:val="28"/>
          <w:lang w:val="en-US"/>
        </w:rPr>
      </w:pPr>
      <w:r w:rsidRPr="00516642">
        <w:rPr>
          <w:iCs/>
          <w:color w:val="000000" w:themeColor="text1"/>
          <w:sz w:val="28"/>
          <w:szCs w:val="28"/>
          <w:shd w:val="clear" w:color="auto" w:fill="FFFFFF"/>
          <w:lang w:val="en-US"/>
        </w:rPr>
        <w:t>Karatayeva, Z. R., Abildinova, G. M., &amp; Karaca, C. Formation of a training course in the direction of digital technologies in renewable energy sources. Bulletin of the Toraighyrov university.-2022.- № 3.p. 15-23.</w:t>
      </w:r>
    </w:p>
    <w:p w14:paraId="697290F3" w14:textId="77777777" w:rsidR="00BD1223" w:rsidRPr="002C1490" w:rsidRDefault="00BD1223" w:rsidP="00193A71">
      <w:pPr>
        <w:pStyle w:val="a3"/>
        <w:numPr>
          <w:ilvl w:val="0"/>
          <w:numId w:val="2"/>
        </w:numPr>
        <w:ind w:left="0" w:firstLine="567"/>
        <w:jc w:val="both"/>
        <w:rPr>
          <w:b/>
          <w:iCs/>
          <w:color w:val="000000" w:themeColor="text1"/>
          <w:sz w:val="28"/>
          <w:szCs w:val="28"/>
          <w:lang w:val="kk-KZ"/>
        </w:rPr>
      </w:pPr>
      <w:r w:rsidRPr="00516642">
        <w:rPr>
          <w:iCs/>
          <w:color w:val="000000" w:themeColor="text1"/>
          <w:sz w:val="28"/>
          <w:szCs w:val="28"/>
          <w:shd w:val="clear" w:color="auto" w:fill="FFFFFF"/>
          <w:lang w:val="en-US"/>
        </w:rPr>
        <w:t xml:space="preserve">Karatayeva, Z. R., Abildinova G. M. Application of an additional renewable energy IT- course.3i: intellect, idea, innovation. </w:t>
      </w:r>
    </w:p>
    <w:p w14:paraId="654E817D" w14:textId="0EE74853" w:rsidR="002C1490" w:rsidRPr="00ED2753" w:rsidRDefault="002C1490" w:rsidP="00ED2753">
      <w:pPr>
        <w:pStyle w:val="a3"/>
        <w:tabs>
          <w:tab w:val="left" w:pos="7134"/>
        </w:tabs>
        <w:ind w:left="567"/>
        <w:jc w:val="both"/>
        <w:rPr>
          <w:sz w:val="28"/>
          <w:szCs w:val="28"/>
        </w:rPr>
      </w:pPr>
      <w:r w:rsidRPr="00ED2753">
        <w:rPr>
          <w:sz w:val="28"/>
          <w:szCs w:val="28"/>
        </w:rPr>
        <w:t>В сборниках международных научно-практических конференций:</w:t>
      </w:r>
      <w:r w:rsidR="00ED2753" w:rsidRPr="00ED2753">
        <w:rPr>
          <w:sz w:val="28"/>
          <w:szCs w:val="28"/>
        </w:rPr>
        <w:tab/>
      </w:r>
    </w:p>
    <w:p w14:paraId="7851664D" w14:textId="4D670731" w:rsidR="002C1490" w:rsidRPr="00483EFD" w:rsidRDefault="00ED2753" w:rsidP="00ED2753">
      <w:pPr>
        <w:spacing w:after="0" w:line="240" w:lineRule="auto"/>
        <w:ind w:firstLine="567"/>
        <w:jc w:val="both"/>
        <w:rPr>
          <w:rFonts w:ascii="Times New Roman" w:hAnsi="Times New Roman"/>
          <w:b/>
          <w:iCs/>
          <w:color w:val="000000" w:themeColor="text1"/>
          <w:sz w:val="28"/>
          <w:szCs w:val="28"/>
        </w:rPr>
      </w:pPr>
      <w:r w:rsidRPr="00ED2753">
        <w:rPr>
          <w:rFonts w:ascii="Times New Roman" w:hAnsi="Times New Roman"/>
          <w:sz w:val="28"/>
          <w:szCs w:val="28"/>
          <w:lang w:val="en-US"/>
        </w:rPr>
        <w:t xml:space="preserve">1. </w:t>
      </w:r>
      <w:r>
        <w:rPr>
          <w:rFonts w:ascii="Times New Roman" w:hAnsi="Times New Roman"/>
          <w:iCs/>
          <w:color w:val="000000" w:themeColor="text1"/>
          <w:sz w:val="28"/>
          <w:szCs w:val="28"/>
          <w:shd w:val="clear" w:color="auto" w:fill="FFFFFF"/>
          <w:lang w:val="en-US"/>
        </w:rPr>
        <w:t>Karatayeva, Z. R.</w:t>
      </w:r>
      <w:r w:rsidRPr="00ED2753">
        <w:rPr>
          <w:rFonts w:ascii="Times New Roman" w:hAnsi="Times New Roman"/>
          <w:sz w:val="28"/>
          <w:szCs w:val="28"/>
          <w:lang w:val="en-US"/>
        </w:rPr>
        <w:t xml:space="preserve"> </w:t>
      </w:r>
      <w:r w:rsidR="002C1490" w:rsidRPr="00ED2753">
        <w:rPr>
          <w:rFonts w:ascii="Times New Roman" w:hAnsi="Times New Roman"/>
          <w:sz w:val="28"/>
          <w:szCs w:val="28"/>
          <w:lang w:val="en-US"/>
        </w:rPr>
        <w:t>An Integrated Approach to Teaching Renewable Energy Sources and Informational Technologies Pedagogical and Psychological Aspects</w:t>
      </w:r>
      <w:r w:rsidRPr="00ED2753">
        <w:rPr>
          <w:rFonts w:ascii="Times New Roman" w:hAnsi="Times New Roman"/>
          <w:sz w:val="28"/>
          <w:szCs w:val="28"/>
          <w:lang w:val="en-US"/>
        </w:rPr>
        <w:t xml:space="preserve">. </w:t>
      </w:r>
      <w:r w:rsidRPr="00ED2753">
        <w:rPr>
          <w:rFonts w:ascii="Times New Roman" w:hAnsi="Times New Roman"/>
          <w:iCs/>
          <w:color w:val="222222"/>
          <w:sz w:val="28"/>
          <w:szCs w:val="28"/>
          <w:shd w:val="clear" w:color="auto" w:fill="FFFFFF"/>
        </w:rPr>
        <w:t xml:space="preserve">Материалы Международной практической конференции «Кусаиновские чтения – наука и образование </w:t>
      </w:r>
      <w:r w:rsidRPr="00ED2753">
        <w:rPr>
          <w:rFonts w:ascii="Times New Roman" w:hAnsi="Times New Roman"/>
          <w:iCs/>
          <w:color w:val="222222"/>
          <w:sz w:val="28"/>
          <w:szCs w:val="28"/>
          <w:shd w:val="clear" w:color="auto" w:fill="FFFFFF"/>
          <w:lang w:val="en-US"/>
        </w:rPr>
        <w:t>XXI</w:t>
      </w:r>
      <w:r w:rsidRPr="00ED2753">
        <w:rPr>
          <w:rFonts w:ascii="Times New Roman" w:hAnsi="Times New Roman"/>
          <w:iCs/>
          <w:color w:val="222222"/>
          <w:sz w:val="28"/>
          <w:szCs w:val="28"/>
          <w:shd w:val="clear" w:color="auto" w:fill="FFFFFF"/>
        </w:rPr>
        <w:t xml:space="preserve"> века: Тенденции и Перспективы» посвященной 30-летию ЕАГИ им. А.К. Кусаинова, стр. 458-460.</w:t>
      </w:r>
    </w:p>
    <w:p w14:paraId="6B2F9D8E" w14:textId="7EFF88E0" w:rsidR="00BD1223" w:rsidRPr="00BD1223" w:rsidRDefault="00BD1223" w:rsidP="00AF49B9">
      <w:pPr>
        <w:pStyle w:val="a5"/>
        <w:shd w:val="clear" w:color="auto" w:fill="FFFFFF"/>
        <w:spacing w:before="0" w:beforeAutospacing="0" w:after="0" w:afterAutospacing="0"/>
        <w:ind w:firstLine="567"/>
        <w:jc w:val="both"/>
        <w:rPr>
          <w:color w:val="000000" w:themeColor="text1"/>
          <w:sz w:val="28"/>
          <w:szCs w:val="28"/>
          <w:lang w:val="kk-KZ"/>
        </w:rPr>
      </w:pPr>
      <w:r w:rsidRPr="00BD1223">
        <w:rPr>
          <w:b/>
          <w:color w:val="000000" w:themeColor="text1"/>
          <w:sz w:val="28"/>
          <w:szCs w:val="28"/>
          <w:lang w:val="kk-KZ"/>
        </w:rPr>
        <w:t xml:space="preserve">Структура диссертации </w:t>
      </w:r>
      <w:r w:rsidRPr="00BD1223">
        <w:rPr>
          <w:color w:val="000000" w:themeColor="text1"/>
          <w:sz w:val="28"/>
          <w:szCs w:val="28"/>
          <w:lang w:val="kk-KZ"/>
        </w:rPr>
        <w:t xml:space="preserve">обусловлены логикой и последовательностью решения задач исследования. Диссертационное </w:t>
      </w:r>
      <w:r w:rsidR="00E12E12">
        <w:rPr>
          <w:color w:val="000000" w:themeColor="text1"/>
          <w:sz w:val="28"/>
          <w:szCs w:val="28"/>
          <w:lang w:val="kk-KZ"/>
        </w:rPr>
        <w:t xml:space="preserve">исследование </w:t>
      </w:r>
      <w:r w:rsidRPr="00BD1223">
        <w:rPr>
          <w:color w:val="000000" w:themeColor="text1"/>
          <w:sz w:val="28"/>
          <w:szCs w:val="28"/>
          <w:lang w:val="kk-KZ"/>
        </w:rPr>
        <w:t>состоит из введения, трех глав, заключения, списка использованной ли</w:t>
      </w:r>
      <w:r w:rsidR="007B4C9A">
        <w:rPr>
          <w:color w:val="000000" w:themeColor="text1"/>
          <w:sz w:val="28"/>
          <w:szCs w:val="28"/>
          <w:lang w:val="kk-KZ"/>
        </w:rPr>
        <w:t>тератур</w:t>
      </w:r>
      <w:r w:rsidR="00E12E12">
        <w:rPr>
          <w:color w:val="000000" w:themeColor="text1"/>
          <w:sz w:val="28"/>
          <w:szCs w:val="28"/>
          <w:lang w:val="kk-KZ"/>
        </w:rPr>
        <w:t>ы</w:t>
      </w:r>
      <w:r w:rsidRPr="00BD1223">
        <w:rPr>
          <w:color w:val="000000" w:themeColor="text1"/>
          <w:sz w:val="28"/>
          <w:szCs w:val="28"/>
          <w:lang w:val="kk-KZ"/>
        </w:rPr>
        <w:t>.</w:t>
      </w:r>
    </w:p>
    <w:p w14:paraId="1CBC4447" w14:textId="77777777" w:rsidR="00BD1223" w:rsidRPr="00BD1223" w:rsidRDefault="00BD1223" w:rsidP="00AF49B9">
      <w:pPr>
        <w:pStyle w:val="3"/>
        <w:spacing w:before="0" w:beforeAutospacing="0" w:after="0" w:afterAutospacing="0"/>
        <w:ind w:firstLine="567"/>
        <w:jc w:val="both"/>
        <w:rPr>
          <w:b w:val="0"/>
          <w:color w:val="000000" w:themeColor="text1"/>
          <w:sz w:val="28"/>
          <w:szCs w:val="28"/>
        </w:rPr>
      </w:pPr>
      <w:r w:rsidRPr="00BD1223">
        <w:rPr>
          <w:color w:val="000000" w:themeColor="text1"/>
          <w:sz w:val="28"/>
          <w:szCs w:val="28"/>
        </w:rPr>
        <w:t>Во введении</w:t>
      </w:r>
      <w:r w:rsidRPr="00BD1223">
        <w:rPr>
          <w:b w:val="0"/>
          <w:color w:val="000000" w:themeColor="text1"/>
          <w:sz w:val="28"/>
          <w:szCs w:val="28"/>
        </w:rPr>
        <w:t xml:space="preserve"> представлена исследовательская база: обоснован выбор темы и ее актуальность, сформулирована гипотеза, определены цель и задачи исследования, раскрыты научная новизна, теоретическая и практическая значимость, а также основные положения, выносимые на защиту.</w:t>
      </w:r>
    </w:p>
    <w:p w14:paraId="7D941CA6" w14:textId="77777777" w:rsidR="00BD1223" w:rsidRPr="00BD1223" w:rsidRDefault="00BD1223" w:rsidP="00AF49B9">
      <w:pPr>
        <w:spacing w:after="0" w:line="240" w:lineRule="auto"/>
        <w:ind w:firstLine="567"/>
        <w:jc w:val="both"/>
        <w:rPr>
          <w:rFonts w:ascii="Times New Roman" w:eastAsia="Times New Roman" w:hAnsi="Times New Roman"/>
          <w:color w:val="000000" w:themeColor="text1"/>
          <w:sz w:val="28"/>
          <w:szCs w:val="28"/>
          <w:lang w:eastAsia="ru-RU"/>
        </w:rPr>
      </w:pPr>
      <w:r w:rsidRPr="00BD1223">
        <w:rPr>
          <w:rFonts w:ascii="Times New Roman" w:eastAsia="Times New Roman" w:hAnsi="Times New Roman"/>
          <w:color w:val="000000" w:themeColor="text1"/>
          <w:sz w:val="28"/>
          <w:szCs w:val="28"/>
          <w:lang w:eastAsia="ru-RU"/>
        </w:rPr>
        <w:t>В первой главе представлено теоретическое обоснование и комплексный анализ существующих методов применения интегрированного подхода, включая изучение опыта реализации майнор-курсов в образовательных программах. Определены ключевые принципы и требования, необходимые для эффективного внедрения интеграции возобновляемых источников энергии и информационных технологий в учебный процесс.</w:t>
      </w:r>
    </w:p>
    <w:p w14:paraId="361C09BC" w14:textId="77777777" w:rsidR="00BD1223" w:rsidRPr="006C1F55" w:rsidRDefault="00BD1223" w:rsidP="00AF49B9">
      <w:pPr>
        <w:spacing w:after="0" w:line="240" w:lineRule="auto"/>
        <w:ind w:firstLine="567"/>
        <w:jc w:val="both"/>
        <w:rPr>
          <w:rFonts w:ascii="Times New Roman" w:eastAsia="Times New Roman" w:hAnsi="Times New Roman"/>
          <w:sz w:val="28"/>
          <w:szCs w:val="28"/>
          <w:lang w:eastAsia="ru-RU"/>
        </w:rPr>
      </w:pPr>
      <w:r w:rsidRPr="00BD1223">
        <w:rPr>
          <w:rFonts w:ascii="Times New Roman" w:eastAsia="Times New Roman" w:hAnsi="Times New Roman"/>
          <w:color w:val="000000" w:themeColor="text1"/>
          <w:sz w:val="28"/>
          <w:szCs w:val="28"/>
          <w:lang w:eastAsia="ru-RU"/>
        </w:rPr>
        <w:t>Во второй главе описана разработка критериев эффективности и успешности проекта, а также представлена методика их применения. Подтверждается значительный личный вклад автора в создание веб-страницы с задачами и визуализ</w:t>
      </w:r>
      <w:r w:rsidRPr="006C1F55">
        <w:rPr>
          <w:rFonts w:ascii="Times New Roman" w:eastAsia="Times New Roman" w:hAnsi="Times New Roman"/>
          <w:sz w:val="28"/>
          <w:szCs w:val="28"/>
          <w:lang w:eastAsia="ru-RU"/>
        </w:rPr>
        <w:t>ированными симуляциями, которые обеспечивают практическую отработку полученных знаний.</w:t>
      </w:r>
    </w:p>
    <w:p w14:paraId="6CAE4DD5" w14:textId="77777777" w:rsidR="00BD1223" w:rsidRPr="006C1F55" w:rsidRDefault="00BD1223" w:rsidP="00AF49B9">
      <w:pPr>
        <w:spacing w:after="0" w:line="240" w:lineRule="auto"/>
        <w:ind w:firstLine="567"/>
        <w:jc w:val="both"/>
        <w:rPr>
          <w:rFonts w:ascii="Times New Roman" w:eastAsia="Times New Roman" w:hAnsi="Times New Roman"/>
          <w:sz w:val="28"/>
          <w:szCs w:val="28"/>
          <w:lang w:eastAsia="ru-RU"/>
        </w:rPr>
      </w:pPr>
      <w:r w:rsidRPr="006C1F55">
        <w:rPr>
          <w:rFonts w:ascii="Times New Roman" w:eastAsia="Times New Roman" w:hAnsi="Times New Roman"/>
          <w:sz w:val="28"/>
          <w:szCs w:val="28"/>
          <w:lang w:eastAsia="ru-RU"/>
        </w:rPr>
        <w:t>В третьей главе представлена организация опытно-экспериментальной работы, включая этапы её проведения, интерпретацию полученных данных и обобщение результатов. Даны достоверные выводы о влиянии интегрированного подхода на качество подготовки студентов, а также рекомендации по его дальнейшему применению в образовательных программах.</w:t>
      </w:r>
    </w:p>
    <w:p w14:paraId="18F69EF9" w14:textId="57E583AE" w:rsidR="00193A71" w:rsidRPr="00533426" w:rsidRDefault="00533426" w:rsidP="00533426">
      <w:pPr>
        <w:pStyle w:val="af3"/>
        <w:ind w:firstLine="567"/>
        <w:jc w:val="both"/>
        <w:rPr>
          <w:rFonts w:ascii="Times New Roman" w:hAnsi="Times New Roman"/>
          <w:sz w:val="28"/>
          <w:szCs w:val="28"/>
        </w:rPr>
      </w:pPr>
      <w:r w:rsidRPr="00533426">
        <w:rPr>
          <w:rFonts w:ascii="Times New Roman" w:hAnsi="Times New Roman"/>
          <w:sz w:val="28"/>
          <w:szCs w:val="28"/>
        </w:rPr>
        <w:t>В заключенительной части</w:t>
      </w:r>
      <w:r w:rsidR="00BD1223" w:rsidRPr="00533426">
        <w:rPr>
          <w:rFonts w:ascii="Times New Roman" w:hAnsi="Times New Roman"/>
          <w:sz w:val="28"/>
          <w:szCs w:val="28"/>
        </w:rPr>
        <w:t xml:space="preserve"> представлены </w:t>
      </w:r>
      <w:r w:rsidRPr="00533426">
        <w:rPr>
          <w:rFonts w:ascii="Times New Roman" w:hAnsi="Times New Roman"/>
          <w:sz w:val="28"/>
          <w:szCs w:val="28"/>
        </w:rPr>
        <w:t>результаты проведённого исследования, сформулированы основные выводы, подтверждающие выдвинутую гипотезу и обосновывающие достоверность положений, выносимых на защиту.</w:t>
      </w:r>
      <w:r w:rsidR="00196724" w:rsidRPr="00533426">
        <w:rPr>
          <w:rFonts w:ascii="Times New Roman" w:hAnsi="Times New Roman"/>
          <w:sz w:val="28"/>
          <w:szCs w:val="28"/>
        </w:rPr>
        <w:br w:type="page"/>
      </w:r>
    </w:p>
    <w:p w14:paraId="2BCC2A05" w14:textId="14FF15DE" w:rsidR="00E44325" w:rsidRPr="00127AAB" w:rsidRDefault="00D75C7C" w:rsidP="00AF49B9">
      <w:pPr>
        <w:pStyle w:val="3"/>
        <w:jc w:val="both"/>
        <w:rPr>
          <w:caps/>
          <w:sz w:val="28"/>
          <w:szCs w:val="28"/>
        </w:rPr>
      </w:pPr>
      <w:r w:rsidRPr="00195ED7">
        <w:rPr>
          <w:caps/>
          <w:sz w:val="28"/>
          <w:szCs w:val="28"/>
        </w:rPr>
        <w:t xml:space="preserve">1. ТЕОРЕТИЧЕСКИЕ ОСНОВЫ И Методы </w:t>
      </w:r>
      <w:r w:rsidR="00C63C84" w:rsidRPr="00195ED7">
        <w:rPr>
          <w:caps/>
          <w:sz w:val="28"/>
          <w:szCs w:val="28"/>
        </w:rPr>
        <w:t xml:space="preserve">к </w:t>
      </w:r>
      <w:r w:rsidRPr="00195ED7">
        <w:rPr>
          <w:caps/>
          <w:sz w:val="28"/>
          <w:szCs w:val="28"/>
        </w:rPr>
        <w:t>интеграции возобновляемых источников энергии в образовательные курсы В КОНТЕКСТЕ СОВРЕМЕННЫХ ОБРАЗОВАТЕЛЬНЫХ ТЕНДЕНЦИИ</w:t>
      </w:r>
    </w:p>
    <w:p w14:paraId="669FD658" w14:textId="66228842" w:rsidR="00922144" w:rsidRPr="00486784" w:rsidRDefault="001F1E9C" w:rsidP="00AF49B9">
      <w:pPr>
        <w:spacing w:line="240" w:lineRule="auto"/>
        <w:ind w:firstLine="708"/>
        <w:jc w:val="both"/>
        <w:rPr>
          <w:rFonts w:ascii="Times New Roman" w:hAnsi="Times New Roman"/>
          <w:b/>
          <w:sz w:val="28"/>
          <w:szCs w:val="28"/>
        </w:rPr>
      </w:pPr>
      <w:bookmarkStart w:id="22" w:name="_Toc148274983"/>
      <w:bookmarkStart w:id="23" w:name="_Toc132229131"/>
      <w:bookmarkStart w:id="24" w:name="_Toc135007261"/>
      <w:r w:rsidRPr="00A8563B">
        <w:rPr>
          <w:rFonts w:ascii="Times New Roman" w:hAnsi="Times New Roman"/>
          <w:b/>
          <w:sz w:val="28"/>
          <w:szCs w:val="28"/>
        </w:rPr>
        <w:t xml:space="preserve">1.1 </w:t>
      </w:r>
      <w:r w:rsidR="00486784" w:rsidRPr="00486784">
        <w:rPr>
          <w:rFonts w:ascii="Times New Roman" w:hAnsi="Times New Roman"/>
          <w:b/>
          <w:color w:val="000000" w:themeColor="text1"/>
          <w:sz w:val="28"/>
          <w:szCs w:val="28"/>
        </w:rPr>
        <w:t xml:space="preserve">Анализ интегрированного подхода при применении </w:t>
      </w:r>
      <w:r w:rsidR="00486784" w:rsidRPr="00486784">
        <w:rPr>
          <w:rFonts w:ascii="Times New Roman" w:hAnsi="Times New Roman"/>
          <w:b/>
          <w:color w:val="000000" w:themeColor="text1"/>
          <w:sz w:val="28"/>
          <w:szCs w:val="28"/>
          <w:lang w:val="kk-KZ"/>
        </w:rPr>
        <w:t xml:space="preserve">цифровых технологий в </w:t>
      </w:r>
      <w:r w:rsidR="00486784" w:rsidRPr="00486784">
        <w:rPr>
          <w:rFonts w:ascii="Times New Roman" w:hAnsi="Times New Roman"/>
          <w:b/>
          <w:color w:val="000000" w:themeColor="text1"/>
          <w:sz w:val="28"/>
          <w:szCs w:val="28"/>
        </w:rPr>
        <w:t>возобновляемых источник</w:t>
      </w:r>
      <w:r w:rsidR="00486784" w:rsidRPr="00486784">
        <w:rPr>
          <w:rFonts w:ascii="Times New Roman" w:hAnsi="Times New Roman"/>
          <w:b/>
          <w:color w:val="000000" w:themeColor="text1"/>
          <w:sz w:val="28"/>
          <w:szCs w:val="28"/>
          <w:lang w:val="kk-KZ"/>
        </w:rPr>
        <w:t>ах</w:t>
      </w:r>
      <w:r w:rsidR="00486784" w:rsidRPr="00486784">
        <w:rPr>
          <w:rFonts w:ascii="Times New Roman" w:hAnsi="Times New Roman"/>
          <w:b/>
          <w:color w:val="000000" w:themeColor="text1"/>
          <w:sz w:val="28"/>
          <w:szCs w:val="28"/>
        </w:rPr>
        <w:t xml:space="preserve"> энергии через образовательный курс</w:t>
      </w:r>
    </w:p>
    <w:p w14:paraId="2090BA90" w14:textId="77777777" w:rsidR="000C1D25" w:rsidRPr="000C1D25" w:rsidRDefault="000C1D25" w:rsidP="000C1D25">
      <w:pPr>
        <w:spacing w:after="0" w:line="240" w:lineRule="auto"/>
        <w:ind w:firstLine="708"/>
        <w:jc w:val="both"/>
        <w:rPr>
          <w:rFonts w:ascii="Times New Roman" w:eastAsia="Times New Roman" w:hAnsi="Times New Roman"/>
          <w:sz w:val="28"/>
          <w:szCs w:val="28"/>
          <w:lang w:eastAsia="ru-RU"/>
        </w:rPr>
      </w:pPr>
      <w:r w:rsidRPr="000C1D25">
        <w:rPr>
          <w:rFonts w:ascii="Times New Roman" w:eastAsia="Times New Roman" w:hAnsi="Times New Roman"/>
          <w:sz w:val="28"/>
          <w:szCs w:val="28"/>
          <w:lang w:eastAsia="ru-RU"/>
        </w:rPr>
        <w:t>В современных условиях трансформации образования особую значимость приобретает поиск таких методологических оснований, которые обеспечивают формирование у студентов междисциплинарных компетенций. Это связано с необходимостью подготовки специалистов нового типа, способных мыслить системно, интегрировать знания из различных областей науки и техники, а также применять их для решения практических задач устойчивого развития. Одним из ключевых направлений становится интеграция возобновляемых источников энергии (ВИЭ) и информационных технологий (ИТ), что обусловлено необходимостью подготовки специалистов, способных решать комплексные задачи на стыке энергетики, экологии и цифровых технологий. Такой подход способствует не только профессиональной подготовке обучающихся, но и формированию их экологического и технологического мышления, что особенно актуально в эпоху цифровизации и энергетического перехода.</w:t>
      </w:r>
    </w:p>
    <w:p w14:paraId="6B51F74F" w14:textId="77777777" w:rsidR="000C1D25" w:rsidRPr="000C1D25" w:rsidRDefault="000C1D25" w:rsidP="000C1D25">
      <w:pPr>
        <w:spacing w:after="0" w:line="240" w:lineRule="auto"/>
        <w:ind w:firstLine="708"/>
        <w:jc w:val="both"/>
        <w:rPr>
          <w:rFonts w:ascii="Times New Roman" w:eastAsia="Times New Roman" w:hAnsi="Times New Roman"/>
          <w:sz w:val="28"/>
          <w:szCs w:val="28"/>
          <w:lang w:eastAsia="ru-RU"/>
        </w:rPr>
      </w:pPr>
      <w:r w:rsidRPr="000C1D25">
        <w:rPr>
          <w:rFonts w:ascii="Times New Roman" w:eastAsia="Times New Roman" w:hAnsi="Times New Roman"/>
          <w:sz w:val="28"/>
          <w:szCs w:val="28"/>
          <w:lang w:eastAsia="ru-RU"/>
        </w:rPr>
        <w:t>Понятие «интегрированный подход», предложенное Тургуновой Ф. М., трактуется как объединение различных компонентов, дисциплин или систем в единую скоординированную структуру для повышения эффективности и создания синергетического эффекта [78]. В рамках этого подхода образовательный процесс рассматривается как целостная система, где каждая дисциплина не изолирована, а функционально связана с другими, образуя общее пространство профессионального развития. Таким образом, интеграция выступает не только дидактическим приёмом, но и принципом организации образовательной среды, ориентированной на формирование комплексных компетенций будущего специалиста.</w:t>
      </w:r>
    </w:p>
    <w:p w14:paraId="4289791A" w14:textId="77777777" w:rsidR="000C1D25" w:rsidRPr="000C1D25" w:rsidRDefault="000C1D25" w:rsidP="000C1D25">
      <w:pPr>
        <w:spacing w:after="0" w:line="240" w:lineRule="auto"/>
        <w:ind w:firstLine="708"/>
        <w:jc w:val="both"/>
        <w:rPr>
          <w:rFonts w:ascii="Times New Roman" w:eastAsia="Times New Roman" w:hAnsi="Times New Roman"/>
          <w:sz w:val="28"/>
          <w:szCs w:val="28"/>
          <w:lang w:eastAsia="ru-RU"/>
        </w:rPr>
      </w:pPr>
      <w:r w:rsidRPr="000C1D25">
        <w:rPr>
          <w:rFonts w:ascii="Times New Roman" w:eastAsia="Times New Roman" w:hAnsi="Times New Roman"/>
          <w:sz w:val="28"/>
          <w:szCs w:val="28"/>
          <w:lang w:eastAsia="ru-RU"/>
        </w:rPr>
        <w:t>В образовательной практике интеграция реализуется через объединение дисциплин, методов и практик преподавания с целью достижения комплексных результатов обучения [79]. Это проявляется в проектно-ориентированном обучении, где студенты решают реальные инженерные и ИТ-задачи, связанных с возобновляемыми источниками энергии, используя современные цифровые инструменты. Интеграция также выражается в формировании модульных курсов, где теоретические знания сопровождаются практическими лабораторными и симуляционными занятиями. Такой формат обучения позволяет повысить мотивацию студентов, укрепить междисциплинарные связи и приблизить процесс обучения к профессиональной деятельности.</w:t>
      </w:r>
    </w:p>
    <w:p w14:paraId="2EF7A766" w14:textId="77777777" w:rsidR="000C1D25" w:rsidRPr="000C1D25" w:rsidRDefault="000C1D25" w:rsidP="000C1D25">
      <w:pPr>
        <w:spacing w:after="0" w:line="240" w:lineRule="auto"/>
        <w:ind w:firstLine="708"/>
        <w:jc w:val="both"/>
        <w:rPr>
          <w:rFonts w:ascii="Times New Roman" w:eastAsia="Times New Roman" w:hAnsi="Times New Roman"/>
          <w:sz w:val="28"/>
          <w:szCs w:val="28"/>
          <w:lang w:eastAsia="ru-RU"/>
        </w:rPr>
      </w:pPr>
      <w:r w:rsidRPr="000C1D25">
        <w:rPr>
          <w:rFonts w:ascii="Times New Roman" w:eastAsia="Times New Roman" w:hAnsi="Times New Roman"/>
          <w:sz w:val="28"/>
          <w:szCs w:val="28"/>
          <w:lang w:eastAsia="ru-RU"/>
        </w:rPr>
        <w:t>Среди форм воплощения интегрированного подхода выделяются междисциплинарные курсы, проектное и STEM-обучение, а также модульные программы [80]. В частности, STEM-подход способствует развитию критического мышления, исследовательских навыков и способности к решению инженерных задач, связанных с устойчивыми технологиями. В условиях вузов интеграция знаний по ВИЭ и ИТ приобретает особую значимость, так как позволяет не только осваивать технологические основы энергетических систем, но и понимать цифровые механизмы их управления, анализа и оптимизации. Это обеспечивает подготовку специалистов, ориентированных на цифровую трансформацию энергетического сектора и развитие «умных» энергетических систем.</w:t>
      </w:r>
    </w:p>
    <w:p w14:paraId="6DDDBC6F" w14:textId="77777777" w:rsidR="000C1D25" w:rsidRPr="000C1D25" w:rsidRDefault="000C1D25" w:rsidP="000C1D25">
      <w:pPr>
        <w:spacing w:after="0" w:line="240" w:lineRule="auto"/>
        <w:ind w:firstLine="708"/>
        <w:jc w:val="both"/>
        <w:rPr>
          <w:rFonts w:ascii="Times New Roman" w:eastAsia="Times New Roman" w:hAnsi="Times New Roman"/>
          <w:sz w:val="28"/>
          <w:szCs w:val="28"/>
          <w:lang w:eastAsia="ru-RU"/>
        </w:rPr>
      </w:pPr>
      <w:r w:rsidRPr="000C1D25">
        <w:rPr>
          <w:rFonts w:ascii="Times New Roman" w:eastAsia="Times New Roman" w:hAnsi="Times New Roman"/>
          <w:sz w:val="28"/>
          <w:szCs w:val="28"/>
          <w:lang w:eastAsia="ru-RU"/>
        </w:rPr>
        <w:t>В диссертационном исследовании в качестве основы принимается позиция Десненко С. И., рассматривающего педагогическую интеграцию как методологический принцип, обеспечивающий целостность образовательного процесса, формирование многомерной картины мира и осознание студентами своей роли в обществе (рис. 1) [81]. Согласно этому подходу, образовательный процесс должен строиться на принципах взаимосвязанности, целостности и преемственности знаний. Интеграция ВИЭ и ИТ в образовательных программах позволяет реализовать данные принципы на практике, создавая условия для формирования системного мышления и способности к трансферу знаний из одной области в другую.</w:t>
      </w:r>
    </w:p>
    <w:p w14:paraId="6E92D9FE" w14:textId="77777777" w:rsidR="000C1D25" w:rsidRPr="000C1D25" w:rsidRDefault="000C1D25" w:rsidP="000C1D25">
      <w:pPr>
        <w:spacing w:after="0" w:line="240" w:lineRule="auto"/>
        <w:ind w:firstLine="708"/>
        <w:jc w:val="both"/>
        <w:rPr>
          <w:rFonts w:ascii="Times New Roman" w:eastAsia="Times New Roman" w:hAnsi="Times New Roman"/>
          <w:sz w:val="28"/>
          <w:szCs w:val="28"/>
          <w:lang w:eastAsia="ru-RU"/>
        </w:rPr>
      </w:pPr>
      <w:r w:rsidRPr="000C1D25">
        <w:rPr>
          <w:rFonts w:ascii="Times New Roman" w:eastAsia="Times New Roman" w:hAnsi="Times New Roman"/>
          <w:sz w:val="28"/>
          <w:szCs w:val="28"/>
          <w:lang w:eastAsia="ru-RU"/>
        </w:rPr>
        <w:t>Кроме того, применение интегрированного подхода способствует развитию у студентов компетенций XXI века, включая способность к инновационной деятельности, коллаборации и самообучению. Это особенно важно в контексте подготовки кадров для цифровой энергетики, где требуется не только владение современными технологиями, но и умение оценивать их экологические и экономические последствия. Таким образом, интеграция возобновляемых источников энергии и информационных технологий в образовательный процесс становится неотъемлемым элементом современной педагогической парадигмы, направленной на формирование устойчивых профессиональных и мировоззренческих установок.</w:t>
      </w:r>
    </w:p>
    <w:p w14:paraId="288F89AF" w14:textId="77777777" w:rsidR="00741953" w:rsidRPr="00741953" w:rsidRDefault="00741953" w:rsidP="00AF49B9">
      <w:pPr>
        <w:spacing w:after="0" w:line="240" w:lineRule="auto"/>
        <w:ind w:firstLine="708"/>
        <w:jc w:val="both"/>
        <w:rPr>
          <w:rFonts w:ascii="Times New Roman" w:eastAsia="Times New Roman" w:hAnsi="Times New Roman"/>
          <w:sz w:val="28"/>
          <w:szCs w:val="28"/>
          <w:lang w:eastAsia="ru-RU"/>
        </w:rPr>
      </w:pPr>
    </w:p>
    <w:p w14:paraId="01D16D57" w14:textId="77777777" w:rsidR="00741953" w:rsidRPr="00DB6CAF" w:rsidRDefault="00741953" w:rsidP="00AF49B9">
      <w:pPr>
        <w:spacing w:after="0" w:line="240" w:lineRule="auto"/>
        <w:ind w:firstLine="708"/>
        <w:jc w:val="both"/>
        <w:rPr>
          <w:rFonts w:ascii="Times New Roman" w:hAnsi="Times New Roman"/>
        </w:rPr>
      </w:pPr>
      <w:r w:rsidRPr="00DB6CAF">
        <w:rPr>
          <w:rFonts w:ascii="Times New Roman" w:hAnsi="Times New Roman"/>
        </w:rPr>
        <w:t>│├── По составу</w:t>
      </w:r>
    </w:p>
    <w:p w14:paraId="5A5C5F99" w14:textId="77777777" w:rsidR="00741953" w:rsidRPr="00DB6CAF" w:rsidRDefault="00741953" w:rsidP="00AF49B9">
      <w:pPr>
        <w:spacing w:after="0" w:line="240" w:lineRule="auto"/>
        <w:ind w:firstLine="708"/>
        <w:jc w:val="both"/>
        <w:rPr>
          <w:rFonts w:ascii="Times New Roman" w:hAnsi="Times New Roman"/>
        </w:rPr>
      </w:pPr>
      <w:r w:rsidRPr="00DB6CAF">
        <w:rPr>
          <w:rFonts w:ascii="Times New Roman" w:hAnsi="Times New Roman"/>
        </w:rPr>
        <w:t>│   ├── Содержательные</w:t>
      </w:r>
    </w:p>
    <w:p w14:paraId="24CC44E1" w14:textId="77777777" w:rsidR="00741953" w:rsidRPr="00DB6CAF" w:rsidRDefault="00741953" w:rsidP="00AF49B9">
      <w:pPr>
        <w:spacing w:after="0" w:line="240" w:lineRule="auto"/>
        <w:ind w:firstLine="708"/>
        <w:jc w:val="both"/>
        <w:rPr>
          <w:rFonts w:ascii="Times New Roman" w:hAnsi="Times New Roman"/>
        </w:rPr>
      </w:pPr>
      <w:r w:rsidRPr="00DB6CAF">
        <w:rPr>
          <w:rFonts w:ascii="Times New Roman" w:hAnsi="Times New Roman"/>
        </w:rPr>
        <w:t>│   │   └── Факты, понятия, законы, теории, методы наук</w:t>
      </w:r>
    </w:p>
    <w:p w14:paraId="4B7B437B" w14:textId="77777777" w:rsidR="00741953" w:rsidRPr="00DB6CAF" w:rsidRDefault="00741953" w:rsidP="00AF49B9">
      <w:pPr>
        <w:spacing w:after="0" w:line="240" w:lineRule="auto"/>
        <w:ind w:firstLine="708"/>
        <w:jc w:val="both"/>
        <w:rPr>
          <w:rFonts w:ascii="Times New Roman" w:hAnsi="Times New Roman"/>
        </w:rPr>
      </w:pPr>
      <w:r w:rsidRPr="00DB6CAF">
        <w:rPr>
          <w:rFonts w:ascii="Times New Roman" w:hAnsi="Times New Roman"/>
        </w:rPr>
        <w:t>│   ├── Операционные</w:t>
      </w:r>
    </w:p>
    <w:p w14:paraId="52D8940F" w14:textId="77777777" w:rsidR="00741953" w:rsidRPr="00DB6CAF" w:rsidRDefault="00741953" w:rsidP="00AF49B9">
      <w:pPr>
        <w:spacing w:after="0" w:line="240" w:lineRule="auto"/>
        <w:ind w:firstLine="708"/>
        <w:jc w:val="both"/>
        <w:rPr>
          <w:rFonts w:ascii="Times New Roman" w:hAnsi="Times New Roman"/>
        </w:rPr>
      </w:pPr>
      <w:r w:rsidRPr="00DB6CAF">
        <w:rPr>
          <w:rFonts w:ascii="Times New Roman" w:hAnsi="Times New Roman"/>
        </w:rPr>
        <w:t>│   │   └── Навыки, умения, мыслительные операции</w:t>
      </w:r>
    </w:p>
    <w:p w14:paraId="59B4DD23" w14:textId="77777777" w:rsidR="00741953" w:rsidRPr="00DB6CAF" w:rsidRDefault="00741953" w:rsidP="00AF49B9">
      <w:pPr>
        <w:spacing w:after="0" w:line="240" w:lineRule="auto"/>
        <w:ind w:firstLine="708"/>
        <w:jc w:val="both"/>
        <w:rPr>
          <w:rFonts w:ascii="Times New Roman" w:hAnsi="Times New Roman"/>
        </w:rPr>
      </w:pPr>
      <w:r w:rsidRPr="00DB6CAF">
        <w:rPr>
          <w:rFonts w:ascii="Times New Roman" w:hAnsi="Times New Roman"/>
        </w:rPr>
        <w:t>│   ├── Методические</w:t>
      </w:r>
    </w:p>
    <w:p w14:paraId="0A9471D1" w14:textId="77777777" w:rsidR="00741953" w:rsidRPr="00DB6CAF" w:rsidRDefault="00741953" w:rsidP="00AF49B9">
      <w:pPr>
        <w:spacing w:after="0" w:line="240" w:lineRule="auto"/>
        <w:ind w:firstLine="708"/>
        <w:jc w:val="both"/>
        <w:rPr>
          <w:rFonts w:ascii="Times New Roman" w:hAnsi="Times New Roman"/>
        </w:rPr>
      </w:pPr>
      <w:r w:rsidRPr="00DB6CAF">
        <w:rPr>
          <w:rFonts w:ascii="Times New Roman" w:hAnsi="Times New Roman"/>
        </w:rPr>
        <w:t>│   │   └── Педагогические методы и приёмы</w:t>
      </w:r>
    </w:p>
    <w:p w14:paraId="7BDF1A31" w14:textId="77777777" w:rsidR="00741953" w:rsidRPr="00DB6CAF" w:rsidRDefault="00741953" w:rsidP="00AF49B9">
      <w:pPr>
        <w:spacing w:after="0" w:line="240" w:lineRule="auto"/>
        <w:ind w:firstLine="708"/>
        <w:jc w:val="both"/>
        <w:rPr>
          <w:rFonts w:ascii="Times New Roman" w:hAnsi="Times New Roman"/>
        </w:rPr>
      </w:pPr>
      <w:r w:rsidRPr="00DB6CAF">
        <w:rPr>
          <w:rFonts w:ascii="Times New Roman" w:hAnsi="Times New Roman"/>
        </w:rPr>
        <w:t>│   └── Организационные</w:t>
      </w:r>
    </w:p>
    <w:p w14:paraId="38FCBDA4" w14:textId="77777777" w:rsidR="00741953" w:rsidRPr="00DB6CAF" w:rsidRDefault="00741953" w:rsidP="00AF49B9">
      <w:pPr>
        <w:spacing w:after="0" w:line="240" w:lineRule="auto"/>
        <w:ind w:firstLine="708"/>
        <w:jc w:val="both"/>
        <w:rPr>
          <w:rFonts w:ascii="Times New Roman" w:hAnsi="Times New Roman"/>
        </w:rPr>
      </w:pPr>
      <w:r w:rsidRPr="00DB6CAF">
        <w:rPr>
          <w:rFonts w:ascii="Times New Roman" w:hAnsi="Times New Roman"/>
        </w:rPr>
        <w:t>│       └── Формы и способы организации учеб</w:t>
      </w:r>
      <w:r>
        <w:rPr>
          <w:rFonts w:ascii="Times New Roman" w:hAnsi="Times New Roman"/>
        </w:rPr>
        <w:t>ного процесса</w:t>
      </w:r>
    </w:p>
    <w:p w14:paraId="53040F86" w14:textId="77777777" w:rsidR="00741953" w:rsidRPr="00DB6CAF" w:rsidRDefault="00741953" w:rsidP="00AF49B9">
      <w:pPr>
        <w:spacing w:after="0" w:line="240" w:lineRule="auto"/>
        <w:ind w:firstLine="708"/>
        <w:jc w:val="both"/>
        <w:rPr>
          <w:rFonts w:ascii="Times New Roman" w:hAnsi="Times New Roman"/>
        </w:rPr>
      </w:pPr>
      <w:r w:rsidRPr="00DB6CAF">
        <w:rPr>
          <w:rFonts w:ascii="Times New Roman" w:hAnsi="Times New Roman"/>
        </w:rPr>
        <w:t>└── По направлению</w:t>
      </w:r>
    </w:p>
    <w:p w14:paraId="5DD46470" w14:textId="77777777" w:rsidR="00741953" w:rsidRPr="00DB6CAF" w:rsidRDefault="00741953" w:rsidP="00AF49B9">
      <w:pPr>
        <w:spacing w:after="0" w:line="240" w:lineRule="auto"/>
        <w:ind w:firstLine="708"/>
        <w:jc w:val="both"/>
        <w:rPr>
          <w:rFonts w:ascii="Times New Roman" w:hAnsi="Times New Roman"/>
        </w:rPr>
      </w:pPr>
      <w:r w:rsidRPr="00DB6CAF">
        <w:rPr>
          <w:rFonts w:ascii="Times New Roman" w:hAnsi="Times New Roman"/>
        </w:rPr>
        <w:t xml:space="preserve">    ├── Односторонние</w:t>
      </w:r>
    </w:p>
    <w:p w14:paraId="381E17F2" w14:textId="77777777" w:rsidR="00741953" w:rsidRPr="00DB6CAF" w:rsidRDefault="00741953" w:rsidP="00AF49B9">
      <w:pPr>
        <w:spacing w:after="0" w:line="240" w:lineRule="auto"/>
        <w:ind w:firstLine="708"/>
        <w:jc w:val="both"/>
        <w:rPr>
          <w:rFonts w:ascii="Times New Roman" w:hAnsi="Times New Roman"/>
        </w:rPr>
      </w:pPr>
      <w:r w:rsidRPr="00DB6CAF">
        <w:rPr>
          <w:rFonts w:ascii="Times New Roman" w:hAnsi="Times New Roman"/>
        </w:rPr>
        <w:t xml:space="preserve">    │   └── Прямые, обратные</w:t>
      </w:r>
    </w:p>
    <w:p w14:paraId="75897108" w14:textId="77777777" w:rsidR="00741953" w:rsidRPr="00DB6CAF" w:rsidRDefault="00741953" w:rsidP="00AF49B9">
      <w:pPr>
        <w:spacing w:after="0" w:line="240" w:lineRule="auto"/>
        <w:ind w:firstLine="708"/>
        <w:jc w:val="both"/>
        <w:rPr>
          <w:rFonts w:ascii="Times New Roman" w:hAnsi="Times New Roman"/>
        </w:rPr>
      </w:pPr>
      <w:r w:rsidRPr="00DB6CAF">
        <w:rPr>
          <w:rFonts w:ascii="Times New Roman" w:hAnsi="Times New Roman"/>
        </w:rPr>
        <w:t xml:space="preserve">    └── Двусторонние</w:t>
      </w:r>
    </w:p>
    <w:p w14:paraId="34C2431B" w14:textId="77777777" w:rsidR="00741953" w:rsidRPr="0061000F" w:rsidRDefault="00741953" w:rsidP="00AF49B9">
      <w:pPr>
        <w:spacing w:after="0" w:line="240" w:lineRule="auto"/>
        <w:ind w:firstLine="708"/>
        <w:jc w:val="both"/>
        <w:rPr>
          <w:rFonts w:ascii="Times New Roman" w:hAnsi="Times New Roman"/>
        </w:rPr>
      </w:pPr>
      <w:r>
        <w:rPr>
          <w:rFonts w:ascii="Times New Roman" w:hAnsi="Times New Roman"/>
        </w:rPr>
        <w:t xml:space="preserve">        └── Восстановительные</w:t>
      </w:r>
    </w:p>
    <w:p w14:paraId="1B953EC0" w14:textId="77777777" w:rsidR="00741953" w:rsidRPr="00C279BF" w:rsidRDefault="00741953" w:rsidP="00AF49B9">
      <w:pPr>
        <w:spacing w:after="0" w:line="240" w:lineRule="auto"/>
        <w:ind w:firstLine="708"/>
        <w:jc w:val="center"/>
        <w:rPr>
          <w:rFonts w:ascii="Times New Roman" w:hAnsi="Times New Roman"/>
          <w:sz w:val="24"/>
          <w:szCs w:val="24"/>
        </w:rPr>
      </w:pPr>
      <w:r w:rsidRPr="00C279BF">
        <w:rPr>
          <w:rFonts w:ascii="Times New Roman" w:hAnsi="Times New Roman"/>
          <w:sz w:val="24"/>
          <w:szCs w:val="24"/>
        </w:rPr>
        <w:t>Рисунок 1- Классификация межпредметных связей</w:t>
      </w:r>
    </w:p>
    <w:p w14:paraId="4794FA5B" w14:textId="2F41A0FF" w:rsidR="00741953" w:rsidRPr="00C279BF" w:rsidRDefault="00741953" w:rsidP="00AF49B9">
      <w:pPr>
        <w:spacing w:after="0" w:line="240" w:lineRule="auto"/>
        <w:ind w:firstLine="708"/>
        <w:jc w:val="center"/>
        <w:rPr>
          <w:rFonts w:ascii="Times New Roman" w:hAnsi="Times New Roman"/>
          <w:sz w:val="24"/>
          <w:szCs w:val="24"/>
        </w:rPr>
      </w:pPr>
      <w:r w:rsidRPr="00C279BF">
        <w:rPr>
          <w:rFonts w:ascii="Times New Roman" w:hAnsi="Times New Roman"/>
          <w:sz w:val="24"/>
          <w:szCs w:val="24"/>
        </w:rPr>
        <w:t>Примечан</w:t>
      </w:r>
      <w:r w:rsidR="003A269E">
        <w:rPr>
          <w:rFonts w:ascii="Times New Roman" w:hAnsi="Times New Roman"/>
          <w:sz w:val="24"/>
          <w:szCs w:val="24"/>
        </w:rPr>
        <w:t>ие – Составлено по источнику [81</w:t>
      </w:r>
      <w:r w:rsidRPr="00C279BF">
        <w:rPr>
          <w:rFonts w:ascii="Times New Roman" w:hAnsi="Times New Roman"/>
          <w:sz w:val="24"/>
          <w:szCs w:val="24"/>
        </w:rPr>
        <w:t>, стр. 39]</w:t>
      </w:r>
    </w:p>
    <w:p w14:paraId="39554E26" w14:textId="77777777" w:rsidR="00741953" w:rsidRPr="00195ED7" w:rsidRDefault="00741953" w:rsidP="00AF49B9">
      <w:pPr>
        <w:spacing w:after="0" w:line="240" w:lineRule="auto"/>
        <w:ind w:firstLine="708"/>
        <w:jc w:val="center"/>
        <w:rPr>
          <w:rFonts w:ascii="Times New Roman" w:hAnsi="Times New Roman"/>
          <w:sz w:val="28"/>
          <w:szCs w:val="28"/>
        </w:rPr>
      </w:pPr>
    </w:p>
    <w:p w14:paraId="297F9179" w14:textId="77777777" w:rsidR="000C1D25" w:rsidRPr="000C1D25" w:rsidRDefault="000C1D25" w:rsidP="00193A71">
      <w:pPr>
        <w:pStyle w:val="a5"/>
        <w:spacing w:before="0" w:beforeAutospacing="0" w:after="0" w:afterAutospacing="0"/>
        <w:ind w:firstLine="708"/>
        <w:jc w:val="both"/>
        <w:rPr>
          <w:sz w:val="28"/>
          <w:szCs w:val="28"/>
        </w:rPr>
      </w:pPr>
      <w:r w:rsidRPr="000C1D25">
        <w:rPr>
          <w:sz w:val="28"/>
          <w:szCs w:val="28"/>
        </w:rPr>
        <w:t>Расширению образовательных траекторий в высшем образовании способствуют майнор-курсы, которые позволяют студентам выходить за рамки основной специальности и формировать универсальные, метапредметные и профессиональные компетенции, соответствующие требованиям современной экономики знаний. Как отмечают Головнев А. В. [82] и Давыдов А. П. [83], майнор-курсы создают условия для гибкого построения индивидуальной образовательной траектории, обеспечивая не только расширение предметных знаний, но и развитие навыков междисциплинарного взаимодействия, критического мышления и проектной деятельности. Благодаря этому студенты получают возможность осваивать дополнительные профессиональные направления, что особенно актуально для подготовки кадров в области энергетики, устойчивого развития и цифровых технологий.</w:t>
      </w:r>
    </w:p>
    <w:p w14:paraId="1DFC9A43" w14:textId="7068C327" w:rsidR="000C1D25" w:rsidRPr="000C1D25" w:rsidRDefault="000C1D25" w:rsidP="00193A71">
      <w:pPr>
        <w:pStyle w:val="a5"/>
        <w:spacing w:before="0" w:beforeAutospacing="0" w:after="0" w:afterAutospacing="0"/>
        <w:ind w:firstLine="708"/>
        <w:jc w:val="both"/>
        <w:rPr>
          <w:sz w:val="28"/>
          <w:szCs w:val="28"/>
        </w:rPr>
      </w:pPr>
      <w:r w:rsidRPr="000C1D25">
        <w:rPr>
          <w:sz w:val="28"/>
          <w:szCs w:val="28"/>
        </w:rPr>
        <w:t xml:space="preserve">Колягин Ю. М. [84] определяет интеграцию как процесс создания нового целого на основе объединения элементов различных дисциплин, при котором происходит качественное преобразование содержания образования. Это означает, что результат интеграции не сводится к простой сумме знаний, а представляет собой новую образовательную систему, в которой формируются новые типы связей между понятиями, процессами и методами познания. </w:t>
      </w:r>
      <w:r w:rsidR="00193A71">
        <w:rPr>
          <w:color w:val="000000" w:themeColor="text1"/>
          <w:sz w:val="28"/>
          <w:szCs w:val="28"/>
        </w:rPr>
        <w:t>Гериханов Д. Т., Исаева З. И., и Халидов</w:t>
      </w:r>
      <w:r w:rsidR="00193A71" w:rsidRPr="00C07FB3">
        <w:rPr>
          <w:color w:val="000000" w:themeColor="text1"/>
          <w:sz w:val="28"/>
          <w:szCs w:val="28"/>
        </w:rPr>
        <w:t xml:space="preserve"> А. А. </w:t>
      </w:r>
      <w:r w:rsidRPr="000C1D25">
        <w:rPr>
          <w:sz w:val="28"/>
          <w:szCs w:val="28"/>
        </w:rPr>
        <w:t>[85] связывает эффективность интеграции с её прикладной направленностью, указывая, что интеграция становится действительно продуктивной, когда она приближает обучение к решению реальных производственных и инженерных задач, способствует формированию практического опыта и развитию инженерного мышления.</w:t>
      </w:r>
    </w:p>
    <w:p w14:paraId="7EB6C4DE" w14:textId="77777777" w:rsidR="000C1D25" w:rsidRPr="000C1D25" w:rsidRDefault="000C1D25" w:rsidP="00193A71">
      <w:pPr>
        <w:pStyle w:val="a5"/>
        <w:spacing w:before="0" w:beforeAutospacing="0" w:after="0" w:afterAutospacing="0"/>
        <w:ind w:firstLine="708"/>
        <w:jc w:val="both"/>
        <w:rPr>
          <w:sz w:val="28"/>
          <w:szCs w:val="28"/>
        </w:rPr>
      </w:pPr>
      <w:r w:rsidRPr="000C1D25">
        <w:rPr>
          <w:sz w:val="28"/>
          <w:szCs w:val="28"/>
        </w:rPr>
        <w:t>В условиях ускоряющихся технологических и социальных изменений возрастает потребность не только в предметных знаниях, но и в целостной системе компетенций, включающей когнитивные, цифровые, коммуникативные и экологические компоненты [86–87]. Именно поэтому интеграция ВИЭ и ИТ в образовательный процесс рассматривается как стратегический инструмент подготовки специалистов, способных эффективно работать в условиях междисциплинарности, неопределённости и технологической динамики.</w:t>
      </w:r>
    </w:p>
    <w:p w14:paraId="44AB7242" w14:textId="3293881C" w:rsidR="000C1D25" w:rsidRPr="000C1D25" w:rsidRDefault="00057A0D" w:rsidP="00193A71">
      <w:pPr>
        <w:pStyle w:val="a5"/>
        <w:spacing w:before="0" w:beforeAutospacing="0" w:after="0" w:afterAutospacing="0"/>
        <w:ind w:firstLine="708"/>
        <w:jc w:val="both"/>
        <w:rPr>
          <w:sz w:val="28"/>
          <w:szCs w:val="28"/>
        </w:rPr>
      </w:pPr>
      <w:r w:rsidRPr="00C07FB3">
        <w:rPr>
          <w:color w:val="000000" w:themeColor="text1"/>
          <w:sz w:val="28"/>
          <w:szCs w:val="28"/>
        </w:rPr>
        <w:t xml:space="preserve">Сейдахметова, Б. К., и Исина, Н. С. </w:t>
      </w:r>
      <w:r w:rsidR="000C1D25" w:rsidRPr="000C1D25">
        <w:rPr>
          <w:sz w:val="28"/>
          <w:szCs w:val="28"/>
        </w:rPr>
        <w:t xml:space="preserve">[88] и Титовец Т. Е. </w:t>
      </w:r>
      <w:r w:rsidR="000C1D25" w:rsidRPr="00057A0D">
        <w:rPr>
          <w:sz w:val="28"/>
          <w:szCs w:val="28"/>
        </w:rPr>
        <w:t>[89]</w:t>
      </w:r>
      <w:r w:rsidR="000C1D25" w:rsidRPr="000C1D25">
        <w:rPr>
          <w:sz w:val="28"/>
          <w:szCs w:val="28"/>
        </w:rPr>
        <w:t xml:space="preserve"> выделяют три ключевых вида интеграции, отражающих её глубину и направленность:</w:t>
      </w:r>
    </w:p>
    <w:p w14:paraId="004B2054" w14:textId="16855CD0" w:rsidR="000C1D25" w:rsidRPr="000C1D25" w:rsidRDefault="000C1D25" w:rsidP="000C1D25">
      <w:pPr>
        <w:pStyle w:val="a5"/>
        <w:spacing w:before="0" w:beforeAutospacing="0" w:after="0" w:afterAutospacing="0"/>
        <w:jc w:val="both"/>
        <w:rPr>
          <w:sz w:val="28"/>
          <w:szCs w:val="28"/>
        </w:rPr>
      </w:pPr>
      <w:r>
        <w:rPr>
          <w:rStyle w:val="a8"/>
          <w:rFonts w:eastAsiaTheme="majorEastAsia"/>
          <w:b w:val="0"/>
          <w:sz w:val="28"/>
          <w:szCs w:val="28"/>
        </w:rPr>
        <w:t>-</w:t>
      </w:r>
      <w:r>
        <w:rPr>
          <w:rStyle w:val="a8"/>
          <w:rFonts w:eastAsiaTheme="majorEastAsia"/>
          <w:b w:val="0"/>
          <w:sz w:val="28"/>
          <w:szCs w:val="28"/>
        </w:rPr>
        <w:tab/>
      </w:r>
      <w:r w:rsidRPr="000C1D25">
        <w:rPr>
          <w:rStyle w:val="a8"/>
          <w:rFonts w:eastAsiaTheme="majorEastAsia"/>
          <w:b w:val="0"/>
          <w:sz w:val="28"/>
          <w:szCs w:val="28"/>
        </w:rPr>
        <w:t>Содержательная интеграция</w:t>
      </w:r>
      <w:r w:rsidRPr="000C1D25">
        <w:rPr>
          <w:sz w:val="28"/>
          <w:szCs w:val="28"/>
        </w:rPr>
        <w:t xml:space="preserve"> предполагает объединение тем, понятий и учебных модулей из разных дисциплин (например, создание курса, объединяющего основы возобновляемой энергетики и информационных технологий);</w:t>
      </w:r>
    </w:p>
    <w:p w14:paraId="5D23DB87" w14:textId="2F92749C" w:rsidR="000C1D25" w:rsidRPr="000C1D25" w:rsidRDefault="00A918D0" w:rsidP="00A918D0">
      <w:pPr>
        <w:pStyle w:val="a5"/>
        <w:spacing w:before="0" w:beforeAutospacing="0" w:after="0" w:afterAutospacing="0"/>
        <w:jc w:val="both"/>
        <w:rPr>
          <w:sz w:val="28"/>
          <w:szCs w:val="28"/>
        </w:rPr>
      </w:pPr>
      <w:r>
        <w:rPr>
          <w:rStyle w:val="a8"/>
          <w:rFonts w:eastAsiaTheme="majorEastAsia"/>
          <w:b w:val="0"/>
          <w:sz w:val="28"/>
          <w:szCs w:val="28"/>
        </w:rPr>
        <w:t>-</w:t>
      </w:r>
      <w:r>
        <w:rPr>
          <w:rStyle w:val="a8"/>
          <w:rFonts w:eastAsiaTheme="majorEastAsia"/>
          <w:b w:val="0"/>
          <w:sz w:val="28"/>
          <w:szCs w:val="28"/>
        </w:rPr>
        <w:tab/>
      </w:r>
      <w:r w:rsidR="000C1D25" w:rsidRPr="000C1D25">
        <w:rPr>
          <w:rStyle w:val="a8"/>
          <w:rFonts w:eastAsiaTheme="majorEastAsia"/>
          <w:b w:val="0"/>
          <w:sz w:val="28"/>
          <w:szCs w:val="28"/>
        </w:rPr>
        <w:t>Методологическая интеграция</w:t>
      </w:r>
      <w:r w:rsidR="000C1D25" w:rsidRPr="000C1D25">
        <w:rPr>
          <w:sz w:val="28"/>
          <w:szCs w:val="28"/>
        </w:rPr>
        <w:t xml:space="preserve"> реализуется через применение единых исследовательских подходов, методов моделирования, цифрового анализа и проектирования, что особенно важно при решении инженерных и энергетических задач;</w:t>
      </w:r>
    </w:p>
    <w:p w14:paraId="43A9BFE8" w14:textId="5E1372EC" w:rsidR="000C1D25" w:rsidRPr="000C1D25" w:rsidRDefault="00A918D0" w:rsidP="00A918D0">
      <w:pPr>
        <w:pStyle w:val="a5"/>
        <w:spacing w:before="0" w:beforeAutospacing="0" w:after="0" w:afterAutospacing="0"/>
        <w:jc w:val="both"/>
        <w:rPr>
          <w:sz w:val="28"/>
          <w:szCs w:val="28"/>
        </w:rPr>
      </w:pPr>
      <w:r>
        <w:rPr>
          <w:rStyle w:val="a8"/>
          <w:rFonts w:eastAsiaTheme="majorEastAsia"/>
          <w:b w:val="0"/>
          <w:sz w:val="28"/>
          <w:szCs w:val="28"/>
        </w:rPr>
        <w:t>-</w:t>
      </w:r>
      <w:r>
        <w:rPr>
          <w:rStyle w:val="a8"/>
          <w:rFonts w:eastAsiaTheme="majorEastAsia"/>
          <w:b w:val="0"/>
          <w:sz w:val="28"/>
          <w:szCs w:val="28"/>
        </w:rPr>
        <w:tab/>
      </w:r>
      <w:r w:rsidR="000C1D25" w:rsidRPr="000C1D25">
        <w:rPr>
          <w:rStyle w:val="a8"/>
          <w:rFonts w:eastAsiaTheme="majorEastAsia"/>
          <w:b w:val="0"/>
          <w:sz w:val="28"/>
          <w:szCs w:val="28"/>
        </w:rPr>
        <w:t>Целевая интеграция</w:t>
      </w:r>
      <w:r w:rsidR="000C1D25" w:rsidRPr="000C1D25">
        <w:rPr>
          <w:sz w:val="28"/>
          <w:szCs w:val="28"/>
        </w:rPr>
        <w:t xml:space="preserve"> направлена на достижение практико-ориентированных результатов обучения, включая разработку микрогридов, IoT-платформ для мониторинга ВИЭ и систем управления энергопотреблением.</w:t>
      </w:r>
    </w:p>
    <w:p w14:paraId="623404CA" w14:textId="6B4EFAB5" w:rsidR="000C1D25" w:rsidRPr="000C1D25" w:rsidRDefault="000C1D25" w:rsidP="00A918D0">
      <w:pPr>
        <w:pStyle w:val="a5"/>
        <w:spacing w:before="0" w:beforeAutospacing="0" w:after="0" w:afterAutospacing="0"/>
        <w:ind w:firstLine="708"/>
        <w:jc w:val="both"/>
        <w:rPr>
          <w:sz w:val="28"/>
          <w:szCs w:val="28"/>
        </w:rPr>
      </w:pPr>
      <w:r w:rsidRPr="000C1D25">
        <w:rPr>
          <w:sz w:val="28"/>
          <w:szCs w:val="28"/>
        </w:rPr>
        <w:t xml:space="preserve">Методический аспект интеграции подробно раскрыт в исследованиях </w:t>
      </w:r>
      <w:r w:rsidR="00FD6930">
        <w:rPr>
          <w:color w:val="000000" w:themeColor="text1"/>
          <w:sz w:val="28"/>
          <w:szCs w:val="28"/>
          <w:shd w:val="clear" w:color="auto" w:fill="FFFFFF"/>
        </w:rPr>
        <w:t>Головнев Ю. Ф. и</w:t>
      </w:r>
      <w:r w:rsidR="00FD6930" w:rsidRPr="00C07FB3">
        <w:rPr>
          <w:color w:val="000000" w:themeColor="text1"/>
          <w:sz w:val="28"/>
          <w:szCs w:val="28"/>
          <w:shd w:val="clear" w:color="auto" w:fill="FFFFFF"/>
        </w:rPr>
        <w:t xml:space="preserve"> Нургулеев Д. А. </w:t>
      </w:r>
      <w:r w:rsidRPr="000C1D25">
        <w:rPr>
          <w:sz w:val="28"/>
          <w:szCs w:val="28"/>
        </w:rPr>
        <w:t xml:space="preserve">[90], Католикова И. В. [91] и Бессмельцевой С. [92], которые отмечают, что интегративные технологии обеспечивают целостное восприятие мира, способствуют развитию мировоззрения и ускоряют формирование личностных смыслов обучения. При этом особое внимание уделяется </w:t>
      </w:r>
      <w:r w:rsidRPr="000C1D25">
        <w:rPr>
          <w:rStyle w:val="a8"/>
          <w:rFonts w:eastAsiaTheme="majorEastAsia"/>
          <w:b w:val="0"/>
          <w:sz w:val="28"/>
          <w:szCs w:val="28"/>
        </w:rPr>
        <w:t>блочно-модульным технологиям</w:t>
      </w:r>
      <w:r w:rsidRPr="000C1D25">
        <w:rPr>
          <w:sz w:val="28"/>
          <w:szCs w:val="28"/>
        </w:rPr>
        <w:t xml:space="preserve"> [93], которые позволяют структурировать содержание дисциплин на основе межпредметных связей, повышая гибкость учебных планов и обеспечивая логическую преемственность между курсами.</w:t>
      </w:r>
    </w:p>
    <w:p w14:paraId="00A8AD9A" w14:textId="77777777" w:rsidR="000C1D25" w:rsidRPr="000C1D25" w:rsidRDefault="000C1D25" w:rsidP="00A918D0">
      <w:pPr>
        <w:pStyle w:val="a5"/>
        <w:spacing w:before="0" w:beforeAutospacing="0" w:after="0" w:afterAutospacing="0"/>
        <w:ind w:firstLine="360"/>
        <w:jc w:val="both"/>
        <w:rPr>
          <w:sz w:val="28"/>
          <w:szCs w:val="28"/>
        </w:rPr>
      </w:pPr>
      <w:r w:rsidRPr="000C1D25">
        <w:rPr>
          <w:sz w:val="28"/>
          <w:szCs w:val="28"/>
        </w:rPr>
        <w:t>В контексте обучения ВИЭ и ИТ целесообразно выделить несколько уровней интеграции, отражающих последовательность и глубину взаимодействия различных элементов образовательной системы [94–100]:</w:t>
      </w:r>
    </w:p>
    <w:p w14:paraId="621895DB" w14:textId="4B8F8207" w:rsidR="000C1D25" w:rsidRPr="000C1D25" w:rsidRDefault="000C1D25" w:rsidP="000C1D25">
      <w:pPr>
        <w:pStyle w:val="a5"/>
        <w:spacing w:before="0" w:beforeAutospacing="0" w:after="0" w:afterAutospacing="0"/>
        <w:ind w:firstLine="360"/>
        <w:jc w:val="both"/>
        <w:rPr>
          <w:sz w:val="28"/>
          <w:szCs w:val="28"/>
        </w:rPr>
      </w:pPr>
      <w:r>
        <w:rPr>
          <w:rStyle w:val="a8"/>
          <w:rFonts w:eastAsiaTheme="majorEastAsia"/>
          <w:b w:val="0"/>
          <w:sz w:val="28"/>
          <w:szCs w:val="28"/>
        </w:rPr>
        <w:t>1.</w:t>
      </w:r>
      <w:r w:rsidR="00575B4F">
        <w:rPr>
          <w:rStyle w:val="a8"/>
          <w:rFonts w:eastAsiaTheme="majorEastAsia"/>
          <w:b w:val="0"/>
          <w:sz w:val="28"/>
          <w:szCs w:val="28"/>
        </w:rPr>
        <w:t xml:space="preserve"> </w:t>
      </w:r>
      <w:r w:rsidRPr="000C1D25">
        <w:rPr>
          <w:rStyle w:val="a8"/>
          <w:rFonts w:eastAsiaTheme="majorEastAsia"/>
          <w:b w:val="0"/>
          <w:sz w:val="28"/>
          <w:szCs w:val="28"/>
        </w:rPr>
        <w:t>Контентная интеграция</w:t>
      </w:r>
      <w:r w:rsidRPr="000C1D25">
        <w:rPr>
          <w:sz w:val="28"/>
          <w:szCs w:val="28"/>
        </w:rPr>
        <w:t xml:space="preserve"> — включает тематические элементы одной дисциплины в другую, например использование данных о генерации и накоплении энергии при решении задач по программированию или анализу данных.</w:t>
      </w:r>
    </w:p>
    <w:p w14:paraId="6439D324" w14:textId="182FCBE1" w:rsidR="000C1D25" w:rsidRPr="000C1D25" w:rsidRDefault="000C1D25" w:rsidP="000C1D25">
      <w:pPr>
        <w:pStyle w:val="a5"/>
        <w:spacing w:before="0" w:beforeAutospacing="0" w:after="0" w:afterAutospacing="0"/>
        <w:ind w:firstLine="360"/>
        <w:jc w:val="both"/>
        <w:rPr>
          <w:sz w:val="28"/>
          <w:szCs w:val="28"/>
        </w:rPr>
      </w:pPr>
      <w:r>
        <w:rPr>
          <w:rStyle w:val="a8"/>
          <w:rFonts w:eastAsiaTheme="majorEastAsia"/>
          <w:b w:val="0"/>
          <w:sz w:val="28"/>
          <w:szCs w:val="28"/>
        </w:rPr>
        <w:t>2.</w:t>
      </w:r>
      <w:r w:rsidR="00575B4F">
        <w:rPr>
          <w:rStyle w:val="a8"/>
          <w:rFonts w:eastAsiaTheme="majorEastAsia"/>
          <w:b w:val="0"/>
          <w:sz w:val="28"/>
          <w:szCs w:val="28"/>
        </w:rPr>
        <w:t xml:space="preserve"> </w:t>
      </w:r>
      <w:r w:rsidRPr="000C1D25">
        <w:rPr>
          <w:rStyle w:val="a8"/>
          <w:rFonts w:eastAsiaTheme="majorEastAsia"/>
          <w:b w:val="0"/>
          <w:sz w:val="28"/>
          <w:szCs w:val="28"/>
        </w:rPr>
        <w:t>Методологическая интеграция</w:t>
      </w:r>
      <w:r w:rsidRPr="000C1D25">
        <w:rPr>
          <w:sz w:val="28"/>
          <w:szCs w:val="28"/>
        </w:rPr>
        <w:t xml:space="preserve"> — объединяет методы исследования из разных областей знаний, таких как моделирование, машинное обучение и цифровая визуализация, применяемые для прогнозирования выработки энергии и анализа эффективности ВИЭ-систем.</w:t>
      </w:r>
    </w:p>
    <w:p w14:paraId="1965F68E" w14:textId="1153519F" w:rsidR="000C1D25" w:rsidRPr="000C1D25" w:rsidRDefault="000C1D25" w:rsidP="000C1D25">
      <w:pPr>
        <w:pStyle w:val="a5"/>
        <w:spacing w:before="0" w:beforeAutospacing="0" w:after="0" w:afterAutospacing="0"/>
        <w:ind w:firstLine="360"/>
        <w:jc w:val="both"/>
        <w:rPr>
          <w:sz w:val="28"/>
          <w:szCs w:val="28"/>
        </w:rPr>
      </w:pPr>
      <w:r>
        <w:rPr>
          <w:rStyle w:val="a8"/>
          <w:rFonts w:eastAsiaTheme="majorEastAsia"/>
          <w:b w:val="0"/>
          <w:sz w:val="28"/>
          <w:szCs w:val="28"/>
        </w:rPr>
        <w:t>3.</w:t>
      </w:r>
      <w:r w:rsidR="00575B4F">
        <w:rPr>
          <w:rStyle w:val="a8"/>
          <w:rFonts w:eastAsiaTheme="majorEastAsia"/>
          <w:b w:val="0"/>
          <w:sz w:val="28"/>
          <w:szCs w:val="28"/>
        </w:rPr>
        <w:t xml:space="preserve"> </w:t>
      </w:r>
      <w:r w:rsidRPr="000C1D25">
        <w:rPr>
          <w:rStyle w:val="a8"/>
          <w:rFonts w:eastAsiaTheme="majorEastAsia"/>
          <w:b w:val="0"/>
          <w:sz w:val="28"/>
          <w:szCs w:val="28"/>
        </w:rPr>
        <w:t>Куррикулумная интеграция</w:t>
      </w:r>
      <w:r w:rsidRPr="000C1D25">
        <w:rPr>
          <w:sz w:val="28"/>
          <w:szCs w:val="28"/>
        </w:rPr>
        <w:t xml:space="preserve"> — реализуется через включение междисциплинарных курсов в учебные планы, </w:t>
      </w:r>
      <w:r w:rsidR="008D7BE6">
        <w:rPr>
          <w:sz w:val="28"/>
          <w:szCs w:val="28"/>
        </w:rPr>
        <w:t xml:space="preserve">таких как </w:t>
      </w:r>
      <w:r w:rsidRPr="000C1D25">
        <w:rPr>
          <w:sz w:val="28"/>
          <w:szCs w:val="28"/>
        </w:rPr>
        <w:t>«Цифровая энергетика», «Интеллектуальные энергетические системы» и «Информационные технологии в устойчивом развитии».</w:t>
      </w:r>
    </w:p>
    <w:p w14:paraId="77B05D54" w14:textId="7E0BFB0C" w:rsidR="000C1D25" w:rsidRPr="000C1D25" w:rsidRDefault="000C1D25" w:rsidP="000C1D25">
      <w:pPr>
        <w:pStyle w:val="a5"/>
        <w:spacing w:before="0" w:beforeAutospacing="0" w:after="0" w:afterAutospacing="0"/>
        <w:ind w:firstLine="360"/>
        <w:jc w:val="both"/>
        <w:rPr>
          <w:sz w:val="28"/>
          <w:szCs w:val="28"/>
        </w:rPr>
      </w:pPr>
      <w:r>
        <w:rPr>
          <w:rStyle w:val="a8"/>
          <w:rFonts w:eastAsiaTheme="majorEastAsia"/>
          <w:b w:val="0"/>
          <w:sz w:val="28"/>
          <w:szCs w:val="28"/>
        </w:rPr>
        <w:t>4.</w:t>
      </w:r>
      <w:r w:rsidR="00575B4F">
        <w:rPr>
          <w:rStyle w:val="a8"/>
          <w:rFonts w:eastAsiaTheme="majorEastAsia"/>
          <w:b w:val="0"/>
          <w:sz w:val="28"/>
          <w:szCs w:val="28"/>
        </w:rPr>
        <w:t xml:space="preserve"> </w:t>
      </w:r>
      <w:r w:rsidRPr="000C1D25">
        <w:rPr>
          <w:rStyle w:val="a8"/>
          <w:rFonts w:eastAsiaTheme="majorEastAsia"/>
          <w:b w:val="0"/>
          <w:sz w:val="28"/>
          <w:szCs w:val="28"/>
        </w:rPr>
        <w:t>Организационная интеграция</w:t>
      </w:r>
      <w:r w:rsidRPr="000C1D25">
        <w:rPr>
          <w:sz w:val="28"/>
          <w:szCs w:val="28"/>
        </w:rPr>
        <w:t xml:space="preserve"> — выражается в координации учебной, исследовательской и практической деятельности студентов и преподавателей: создании исследовательских лабораторий, проведении хакатонов, проектных сессий и конкурсов инженерных решений.</w:t>
      </w:r>
    </w:p>
    <w:p w14:paraId="7A44B984" w14:textId="156F8DB7" w:rsidR="00165237" w:rsidRDefault="000C1D25" w:rsidP="00165237">
      <w:pPr>
        <w:pStyle w:val="a5"/>
        <w:spacing w:before="0" w:beforeAutospacing="0" w:after="0" w:afterAutospacing="0"/>
        <w:ind w:firstLine="360"/>
        <w:jc w:val="both"/>
        <w:rPr>
          <w:sz w:val="28"/>
          <w:szCs w:val="28"/>
        </w:rPr>
      </w:pPr>
      <w:r>
        <w:rPr>
          <w:rStyle w:val="a8"/>
          <w:rFonts w:eastAsiaTheme="majorEastAsia"/>
          <w:b w:val="0"/>
          <w:sz w:val="28"/>
          <w:szCs w:val="28"/>
        </w:rPr>
        <w:t>5.</w:t>
      </w:r>
      <w:r w:rsidR="00575B4F">
        <w:rPr>
          <w:rStyle w:val="a8"/>
          <w:rFonts w:eastAsiaTheme="majorEastAsia"/>
          <w:b w:val="0"/>
          <w:sz w:val="28"/>
          <w:szCs w:val="28"/>
        </w:rPr>
        <w:t xml:space="preserve"> </w:t>
      </w:r>
      <w:r w:rsidRPr="000C1D25">
        <w:rPr>
          <w:rStyle w:val="a8"/>
          <w:rFonts w:eastAsiaTheme="majorEastAsia"/>
          <w:b w:val="0"/>
          <w:sz w:val="28"/>
          <w:szCs w:val="28"/>
        </w:rPr>
        <w:t>Системная интеграция</w:t>
      </w:r>
      <w:r w:rsidRPr="000C1D25">
        <w:rPr>
          <w:sz w:val="28"/>
          <w:szCs w:val="28"/>
        </w:rPr>
        <w:t xml:space="preserve"> — представляет собой высший уровень объединения, при котором формируется единая образовательная экосистема, ориентированная на решение междисциплинарных проблем и поддержку инновационного обучения. Примерами могут служить зарубежные магистерские программы </w:t>
      </w:r>
      <w:r w:rsidRPr="000C1D25">
        <w:rPr>
          <w:rStyle w:val="af1"/>
          <w:sz w:val="28"/>
          <w:szCs w:val="28"/>
        </w:rPr>
        <w:t>Renewable Energy Systems and the Environment</w:t>
      </w:r>
      <w:r w:rsidRPr="000C1D25">
        <w:rPr>
          <w:sz w:val="28"/>
          <w:szCs w:val="28"/>
        </w:rPr>
        <w:t xml:space="preserve"> (University of </w:t>
      </w:r>
      <w:r w:rsidRPr="00FA411C">
        <w:rPr>
          <w:sz w:val="28"/>
          <w:szCs w:val="28"/>
        </w:rPr>
        <w:t>Strathclyde</w:t>
      </w:r>
      <w:r w:rsidRPr="000C1D25">
        <w:rPr>
          <w:sz w:val="28"/>
          <w:szCs w:val="28"/>
        </w:rPr>
        <w:t xml:space="preserve">) и </w:t>
      </w:r>
      <w:r w:rsidRPr="000C1D25">
        <w:rPr>
          <w:rStyle w:val="af1"/>
          <w:sz w:val="28"/>
          <w:szCs w:val="28"/>
        </w:rPr>
        <w:t>Sustainable Energy Technology</w:t>
      </w:r>
      <w:r w:rsidRPr="000C1D25">
        <w:rPr>
          <w:sz w:val="28"/>
          <w:szCs w:val="28"/>
        </w:rPr>
        <w:t xml:space="preserve"> (TU Eindhoven), в которых интеграция реализуется через проектно-ориентированные методики, виртуальные лаборатории и использование цифровых симуляторов [101–102].</w:t>
      </w:r>
    </w:p>
    <w:p w14:paraId="0EAC1081" w14:textId="398DF151" w:rsidR="00483EFD" w:rsidRDefault="00165237" w:rsidP="00483EFD">
      <w:pPr>
        <w:pStyle w:val="a5"/>
        <w:spacing w:before="0" w:beforeAutospacing="0" w:after="0" w:afterAutospacing="0"/>
        <w:ind w:firstLine="360"/>
        <w:jc w:val="both"/>
        <w:rPr>
          <w:sz w:val="28"/>
          <w:szCs w:val="28"/>
        </w:rPr>
      </w:pPr>
      <w:r w:rsidRPr="005B7993">
        <w:rPr>
          <w:sz w:val="28"/>
          <w:szCs w:val="28"/>
        </w:rPr>
        <w:t xml:space="preserve">Интеграция в образовании представлена множеством форм: по методам, приёмам, уровням, направлениям и способам, что позволяет рассматривать её как особую область педагогической науки, которую можно условно обозначить как структурную методологию интеграции. </w:t>
      </w:r>
      <w:r w:rsidR="000C1D25" w:rsidRPr="000C1D25">
        <w:rPr>
          <w:sz w:val="28"/>
          <w:szCs w:val="28"/>
        </w:rPr>
        <w:t>Таким образом, многоуровневая структура интеграции обеспечивает возможность адаптации образовательного процесса к современным вызовам — от обновления содержания дисциплин до формирования системной образовательной среды, способной готовить специалистов для ц</w:t>
      </w:r>
      <w:r w:rsidR="00057A0D">
        <w:rPr>
          <w:sz w:val="28"/>
          <w:szCs w:val="28"/>
        </w:rPr>
        <w:t>ифровой энергетики будущего ( табл</w:t>
      </w:r>
      <w:r w:rsidR="00057A0D">
        <w:rPr>
          <w:sz w:val="28"/>
          <w:szCs w:val="28"/>
          <w:lang w:val="kk-KZ"/>
        </w:rPr>
        <w:t>ица</w:t>
      </w:r>
      <w:r w:rsidR="000C1D25" w:rsidRPr="000C1D25">
        <w:rPr>
          <w:sz w:val="28"/>
          <w:szCs w:val="28"/>
        </w:rPr>
        <w:t xml:space="preserve"> 1).</w:t>
      </w:r>
    </w:p>
    <w:p w14:paraId="391EF826" w14:textId="77777777" w:rsidR="00196724" w:rsidRDefault="00196724" w:rsidP="00196724">
      <w:pPr>
        <w:pStyle w:val="a5"/>
        <w:spacing w:before="0" w:beforeAutospacing="0" w:after="0" w:afterAutospacing="0"/>
        <w:ind w:firstLine="360"/>
        <w:jc w:val="both"/>
        <w:rPr>
          <w:sz w:val="28"/>
          <w:szCs w:val="28"/>
        </w:rPr>
      </w:pPr>
    </w:p>
    <w:p w14:paraId="739C5E6C" w14:textId="77777777" w:rsidR="00165237" w:rsidRDefault="00165237" w:rsidP="00196724">
      <w:pPr>
        <w:pStyle w:val="a5"/>
        <w:spacing w:before="0" w:beforeAutospacing="0" w:after="0" w:afterAutospacing="0"/>
        <w:ind w:firstLine="360"/>
        <w:jc w:val="both"/>
        <w:rPr>
          <w:sz w:val="28"/>
          <w:szCs w:val="28"/>
        </w:rPr>
      </w:pPr>
    </w:p>
    <w:p w14:paraId="37BA5828" w14:textId="77777777" w:rsidR="00165237" w:rsidRPr="00A918D0" w:rsidRDefault="00165237" w:rsidP="00196724">
      <w:pPr>
        <w:pStyle w:val="a5"/>
        <w:spacing w:before="0" w:beforeAutospacing="0" w:after="0" w:afterAutospacing="0"/>
        <w:ind w:firstLine="360"/>
        <w:jc w:val="both"/>
        <w:rPr>
          <w:sz w:val="28"/>
          <w:szCs w:val="28"/>
        </w:rPr>
      </w:pPr>
    </w:p>
    <w:p w14:paraId="4B968849" w14:textId="13DF31D7" w:rsidR="00EE0634" w:rsidRPr="00EE0634" w:rsidRDefault="00094373" w:rsidP="00AF49B9">
      <w:pPr>
        <w:pStyle w:val="a3"/>
        <w:jc w:val="both"/>
        <w:rPr>
          <w:sz w:val="28"/>
          <w:szCs w:val="28"/>
        </w:rPr>
      </w:pPr>
      <w:r>
        <w:rPr>
          <w:sz w:val="28"/>
          <w:szCs w:val="28"/>
        </w:rPr>
        <w:t xml:space="preserve">Таблица </w:t>
      </w:r>
      <w:r w:rsidR="00EE0634" w:rsidRPr="00EE0634">
        <w:rPr>
          <w:sz w:val="28"/>
          <w:szCs w:val="28"/>
        </w:rPr>
        <w:t xml:space="preserve">1. Сравнительный анализ подходов к интеграции ВИЭ и ИТ в образовании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2"/>
        <w:gridCol w:w="1947"/>
        <w:gridCol w:w="1769"/>
        <w:gridCol w:w="1780"/>
        <w:gridCol w:w="2296"/>
      </w:tblGrid>
      <w:tr w:rsidR="00EE0634" w:rsidRPr="00483EFD" w14:paraId="1342628C" w14:textId="77777777" w:rsidTr="00483EFD">
        <w:tc>
          <w:tcPr>
            <w:tcW w:w="2062" w:type="dxa"/>
          </w:tcPr>
          <w:p w14:paraId="68F72B77" w14:textId="77777777" w:rsidR="00EE0634" w:rsidRPr="00483EFD" w:rsidRDefault="00EE0634" w:rsidP="00AF49B9">
            <w:pPr>
              <w:spacing w:line="240" w:lineRule="auto"/>
              <w:rPr>
                <w:rFonts w:ascii="Times New Roman" w:hAnsi="Times New Roman"/>
                <w:b/>
                <w:sz w:val="24"/>
                <w:szCs w:val="24"/>
              </w:rPr>
            </w:pPr>
            <w:r w:rsidRPr="00483EFD">
              <w:rPr>
                <w:rFonts w:ascii="Times New Roman" w:hAnsi="Times New Roman"/>
                <w:b/>
                <w:sz w:val="24"/>
                <w:szCs w:val="24"/>
              </w:rPr>
              <w:t>Подход / Метод</w:t>
            </w:r>
          </w:p>
        </w:tc>
        <w:tc>
          <w:tcPr>
            <w:tcW w:w="1947" w:type="dxa"/>
          </w:tcPr>
          <w:p w14:paraId="6D4B50FD" w14:textId="77777777" w:rsidR="00EE0634" w:rsidRPr="00483EFD" w:rsidRDefault="00EE0634" w:rsidP="00AF49B9">
            <w:pPr>
              <w:spacing w:line="240" w:lineRule="auto"/>
              <w:rPr>
                <w:rFonts w:ascii="Times New Roman" w:hAnsi="Times New Roman"/>
                <w:b/>
                <w:sz w:val="24"/>
                <w:szCs w:val="24"/>
              </w:rPr>
            </w:pPr>
            <w:r w:rsidRPr="00483EFD">
              <w:rPr>
                <w:rFonts w:ascii="Times New Roman" w:hAnsi="Times New Roman"/>
                <w:b/>
                <w:sz w:val="24"/>
                <w:szCs w:val="24"/>
              </w:rPr>
              <w:t>Краткое описание</w:t>
            </w:r>
          </w:p>
        </w:tc>
        <w:tc>
          <w:tcPr>
            <w:tcW w:w="1769" w:type="dxa"/>
          </w:tcPr>
          <w:p w14:paraId="7D6EF52A" w14:textId="77777777" w:rsidR="00EE0634" w:rsidRPr="00483EFD" w:rsidRDefault="00EE0634" w:rsidP="00AF49B9">
            <w:pPr>
              <w:spacing w:line="240" w:lineRule="auto"/>
              <w:rPr>
                <w:rFonts w:ascii="Times New Roman" w:hAnsi="Times New Roman"/>
                <w:b/>
                <w:sz w:val="24"/>
                <w:szCs w:val="24"/>
              </w:rPr>
            </w:pPr>
            <w:r w:rsidRPr="00483EFD">
              <w:rPr>
                <w:rFonts w:ascii="Times New Roman" w:hAnsi="Times New Roman"/>
                <w:b/>
                <w:sz w:val="24"/>
                <w:szCs w:val="24"/>
              </w:rPr>
              <w:t>Уровень интеграции</w:t>
            </w:r>
          </w:p>
        </w:tc>
        <w:tc>
          <w:tcPr>
            <w:tcW w:w="1780" w:type="dxa"/>
          </w:tcPr>
          <w:p w14:paraId="24C044D2" w14:textId="7A11D373" w:rsidR="00EE0634" w:rsidRPr="00483EFD" w:rsidRDefault="00EE0634" w:rsidP="00483EFD">
            <w:pPr>
              <w:spacing w:line="240" w:lineRule="auto"/>
              <w:rPr>
                <w:rFonts w:ascii="Times New Roman" w:hAnsi="Times New Roman"/>
                <w:b/>
                <w:sz w:val="24"/>
                <w:szCs w:val="24"/>
              </w:rPr>
            </w:pPr>
            <w:r w:rsidRPr="00483EFD">
              <w:rPr>
                <w:rFonts w:ascii="Times New Roman" w:hAnsi="Times New Roman"/>
                <w:b/>
                <w:sz w:val="24"/>
                <w:szCs w:val="24"/>
              </w:rPr>
              <w:t>Примеры вузов прогр</w:t>
            </w:r>
          </w:p>
        </w:tc>
        <w:tc>
          <w:tcPr>
            <w:tcW w:w="2296" w:type="dxa"/>
          </w:tcPr>
          <w:p w14:paraId="7F1CE9CD" w14:textId="77777777" w:rsidR="00EE0634" w:rsidRPr="00483EFD" w:rsidRDefault="00EE0634" w:rsidP="00AF49B9">
            <w:pPr>
              <w:spacing w:line="240" w:lineRule="auto"/>
              <w:rPr>
                <w:rFonts w:ascii="Times New Roman" w:hAnsi="Times New Roman"/>
                <w:b/>
                <w:sz w:val="24"/>
                <w:szCs w:val="24"/>
              </w:rPr>
            </w:pPr>
            <w:r w:rsidRPr="00483EFD">
              <w:rPr>
                <w:rFonts w:ascii="Times New Roman" w:hAnsi="Times New Roman"/>
                <w:b/>
                <w:sz w:val="24"/>
                <w:szCs w:val="24"/>
              </w:rPr>
              <w:t>Особенности</w:t>
            </w:r>
          </w:p>
        </w:tc>
      </w:tr>
      <w:tr w:rsidR="00483EFD" w:rsidRPr="00483EFD" w14:paraId="7927AD49" w14:textId="77777777" w:rsidTr="007F66C5">
        <w:tc>
          <w:tcPr>
            <w:tcW w:w="2062" w:type="dxa"/>
          </w:tcPr>
          <w:p w14:paraId="79CC994C" w14:textId="77777777" w:rsidR="00483EFD" w:rsidRPr="00483EFD" w:rsidRDefault="00483EFD" w:rsidP="007F66C5">
            <w:pPr>
              <w:spacing w:line="240" w:lineRule="auto"/>
              <w:rPr>
                <w:rFonts w:ascii="Times New Roman" w:hAnsi="Times New Roman"/>
                <w:sz w:val="24"/>
                <w:szCs w:val="24"/>
              </w:rPr>
            </w:pPr>
            <w:r w:rsidRPr="00483EFD">
              <w:rPr>
                <w:rFonts w:ascii="Times New Roman" w:hAnsi="Times New Roman"/>
                <w:sz w:val="24"/>
                <w:szCs w:val="24"/>
              </w:rPr>
              <w:t>Модульный подход</w:t>
            </w:r>
          </w:p>
        </w:tc>
        <w:tc>
          <w:tcPr>
            <w:tcW w:w="1947" w:type="dxa"/>
          </w:tcPr>
          <w:p w14:paraId="3921F19F" w14:textId="77777777" w:rsidR="00483EFD" w:rsidRPr="00483EFD" w:rsidRDefault="00483EFD" w:rsidP="007F66C5">
            <w:pPr>
              <w:spacing w:line="240" w:lineRule="auto"/>
              <w:rPr>
                <w:rFonts w:ascii="Times New Roman" w:hAnsi="Times New Roman"/>
                <w:sz w:val="24"/>
                <w:szCs w:val="24"/>
              </w:rPr>
            </w:pPr>
            <w:r w:rsidRPr="00483EFD">
              <w:rPr>
                <w:rFonts w:ascii="Times New Roman" w:hAnsi="Times New Roman"/>
                <w:sz w:val="24"/>
                <w:szCs w:val="24"/>
              </w:rPr>
              <w:t>Отдельные модули по ВИЭ и ИТ</w:t>
            </w:r>
          </w:p>
        </w:tc>
        <w:tc>
          <w:tcPr>
            <w:tcW w:w="1769" w:type="dxa"/>
          </w:tcPr>
          <w:p w14:paraId="663F21B9" w14:textId="77777777" w:rsidR="00483EFD" w:rsidRPr="00483EFD" w:rsidRDefault="00483EFD" w:rsidP="007F66C5">
            <w:pPr>
              <w:spacing w:line="240" w:lineRule="auto"/>
              <w:rPr>
                <w:rFonts w:ascii="Times New Roman" w:hAnsi="Times New Roman"/>
                <w:sz w:val="24"/>
                <w:szCs w:val="24"/>
              </w:rPr>
            </w:pPr>
            <w:r w:rsidRPr="00483EFD">
              <w:rPr>
                <w:rFonts w:ascii="Times New Roman" w:hAnsi="Times New Roman"/>
                <w:sz w:val="24"/>
                <w:szCs w:val="24"/>
              </w:rPr>
              <w:t>Предметный</w:t>
            </w:r>
          </w:p>
        </w:tc>
        <w:tc>
          <w:tcPr>
            <w:tcW w:w="1780" w:type="dxa"/>
          </w:tcPr>
          <w:p w14:paraId="1EFDA28E" w14:textId="77777777" w:rsidR="00483EFD" w:rsidRPr="00483EFD" w:rsidRDefault="00483EFD" w:rsidP="007F66C5">
            <w:pPr>
              <w:spacing w:line="240" w:lineRule="auto"/>
              <w:rPr>
                <w:rFonts w:ascii="Times New Roman" w:hAnsi="Times New Roman"/>
                <w:sz w:val="24"/>
                <w:szCs w:val="24"/>
              </w:rPr>
            </w:pPr>
            <w:r w:rsidRPr="00483EFD">
              <w:rPr>
                <w:rFonts w:ascii="Times New Roman" w:hAnsi="Times New Roman"/>
                <w:sz w:val="24"/>
                <w:szCs w:val="24"/>
              </w:rPr>
              <w:t>КазНИТУ, МЭИ</w:t>
            </w:r>
          </w:p>
        </w:tc>
        <w:tc>
          <w:tcPr>
            <w:tcW w:w="2296" w:type="dxa"/>
          </w:tcPr>
          <w:p w14:paraId="0351EE17" w14:textId="77777777" w:rsidR="00483EFD" w:rsidRPr="00483EFD" w:rsidRDefault="00483EFD" w:rsidP="007F66C5">
            <w:pPr>
              <w:spacing w:line="240" w:lineRule="auto"/>
              <w:rPr>
                <w:rFonts w:ascii="Times New Roman" w:hAnsi="Times New Roman"/>
                <w:sz w:val="24"/>
                <w:szCs w:val="24"/>
              </w:rPr>
            </w:pPr>
            <w:r w:rsidRPr="00483EFD">
              <w:rPr>
                <w:rFonts w:ascii="Times New Roman" w:hAnsi="Times New Roman"/>
                <w:sz w:val="24"/>
                <w:szCs w:val="24"/>
              </w:rPr>
              <w:t>Прост в реализации, но слабо междисциплинарный</w:t>
            </w:r>
          </w:p>
        </w:tc>
      </w:tr>
      <w:tr w:rsidR="00483EFD" w:rsidRPr="00483EFD" w14:paraId="0673E0A5" w14:textId="77777777" w:rsidTr="007F66C5">
        <w:tc>
          <w:tcPr>
            <w:tcW w:w="2062" w:type="dxa"/>
          </w:tcPr>
          <w:p w14:paraId="022FCDED" w14:textId="77777777" w:rsidR="00483EFD" w:rsidRPr="00483EFD" w:rsidRDefault="00483EFD" w:rsidP="007F66C5">
            <w:pPr>
              <w:spacing w:line="240" w:lineRule="auto"/>
              <w:rPr>
                <w:rFonts w:ascii="Times New Roman" w:hAnsi="Times New Roman"/>
                <w:sz w:val="24"/>
                <w:szCs w:val="24"/>
              </w:rPr>
            </w:pPr>
            <w:r w:rsidRPr="00483EFD">
              <w:rPr>
                <w:rFonts w:ascii="Times New Roman" w:hAnsi="Times New Roman"/>
                <w:sz w:val="24"/>
                <w:szCs w:val="24"/>
              </w:rPr>
              <w:t>Проблемно-ориентированный подход (PBL)</w:t>
            </w:r>
          </w:p>
        </w:tc>
        <w:tc>
          <w:tcPr>
            <w:tcW w:w="1947" w:type="dxa"/>
          </w:tcPr>
          <w:p w14:paraId="7EFB9FA3" w14:textId="77777777" w:rsidR="00483EFD" w:rsidRPr="00483EFD" w:rsidRDefault="00483EFD" w:rsidP="007F66C5">
            <w:pPr>
              <w:spacing w:line="240" w:lineRule="auto"/>
              <w:rPr>
                <w:rFonts w:ascii="Times New Roman" w:hAnsi="Times New Roman"/>
                <w:sz w:val="24"/>
                <w:szCs w:val="24"/>
              </w:rPr>
            </w:pPr>
            <w:r w:rsidRPr="00483EFD">
              <w:rPr>
                <w:rFonts w:ascii="Times New Roman" w:hAnsi="Times New Roman"/>
                <w:sz w:val="24"/>
                <w:szCs w:val="24"/>
              </w:rPr>
              <w:t>Обучение через практико-ориентированные задачи</w:t>
            </w:r>
          </w:p>
        </w:tc>
        <w:tc>
          <w:tcPr>
            <w:tcW w:w="1769" w:type="dxa"/>
          </w:tcPr>
          <w:p w14:paraId="1628264F" w14:textId="77777777" w:rsidR="00483EFD" w:rsidRPr="00483EFD" w:rsidRDefault="00483EFD" w:rsidP="007F66C5">
            <w:pPr>
              <w:spacing w:line="240" w:lineRule="auto"/>
              <w:rPr>
                <w:rFonts w:ascii="Times New Roman" w:hAnsi="Times New Roman"/>
                <w:sz w:val="24"/>
                <w:szCs w:val="24"/>
              </w:rPr>
            </w:pPr>
            <w:r w:rsidRPr="00483EFD">
              <w:rPr>
                <w:rFonts w:ascii="Times New Roman" w:hAnsi="Times New Roman"/>
                <w:sz w:val="24"/>
                <w:szCs w:val="24"/>
              </w:rPr>
              <w:t>Целостный / Содержательный</w:t>
            </w:r>
          </w:p>
        </w:tc>
        <w:tc>
          <w:tcPr>
            <w:tcW w:w="1780" w:type="dxa"/>
          </w:tcPr>
          <w:p w14:paraId="1D525315" w14:textId="77777777" w:rsidR="00483EFD" w:rsidRPr="00483EFD" w:rsidRDefault="00483EFD" w:rsidP="007F66C5">
            <w:pPr>
              <w:spacing w:line="240" w:lineRule="auto"/>
              <w:rPr>
                <w:rFonts w:ascii="Times New Roman" w:hAnsi="Times New Roman"/>
                <w:sz w:val="24"/>
                <w:szCs w:val="24"/>
              </w:rPr>
            </w:pPr>
            <w:r w:rsidRPr="00483EFD">
              <w:rPr>
                <w:rFonts w:ascii="Times New Roman" w:hAnsi="Times New Roman"/>
                <w:sz w:val="24"/>
                <w:szCs w:val="24"/>
              </w:rPr>
              <w:t>TU Eindhoven, Strathclyde University</w:t>
            </w:r>
          </w:p>
        </w:tc>
        <w:tc>
          <w:tcPr>
            <w:tcW w:w="2296" w:type="dxa"/>
          </w:tcPr>
          <w:p w14:paraId="7A4A10CF" w14:textId="77777777" w:rsidR="00483EFD" w:rsidRPr="00483EFD" w:rsidRDefault="00483EFD" w:rsidP="007F66C5">
            <w:pPr>
              <w:spacing w:line="240" w:lineRule="auto"/>
              <w:rPr>
                <w:rFonts w:ascii="Times New Roman" w:hAnsi="Times New Roman"/>
                <w:sz w:val="24"/>
                <w:szCs w:val="24"/>
              </w:rPr>
            </w:pPr>
            <w:r w:rsidRPr="00483EFD">
              <w:rPr>
                <w:rFonts w:ascii="Times New Roman" w:hAnsi="Times New Roman"/>
                <w:sz w:val="24"/>
                <w:szCs w:val="24"/>
              </w:rPr>
              <w:t>Развивает критическое мышление, интеграция знаний</w:t>
            </w:r>
          </w:p>
        </w:tc>
      </w:tr>
      <w:tr w:rsidR="00483EFD" w:rsidRPr="00483EFD" w14:paraId="43986974" w14:textId="77777777" w:rsidTr="007F66C5">
        <w:tc>
          <w:tcPr>
            <w:tcW w:w="2062" w:type="dxa"/>
          </w:tcPr>
          <w:p w14:paraId="267DCEC5" w14:textId="77777777" w:rsidR="00483EFD" w:rsidRPr="00483EFD" w:rsidRDefault="00483EFD" w:rsidP="007F66C5">
            <w:pPr>
              <w:spacing w:line="240" w:lineRule="auto"/>
              <w:rPr>
                <w:rFonts w:ascii="Times New Roman" w:hAnsi="Times New Roman"/>
                <w:sz w:val="24"/>
                <w:szCs w:val="24"/>
              </w:rPr>
            </w:pPr>
            <w:r w:rsidRPr="00483EFD">
              <w:rPr>
                <w:rFonts w:ascii="Times New Roman" w:hAnsi="Times New Roman"/>
                <w:sz w:val="24"/>
                <w:szCs w:val="24"/>
              </w:rPr>
              <w:t>Проектный подход</w:t>
            </w:r>
          </w:p>
        </w:tc>
        <w:tc>
          <w:tcPr>
            <w:tcW w:w="1947" w:type="dxa"/>
          </w:tcPr>
          <w:p w14:paraId="43721137" w14:textId="77777777" w:rsidR="00483EFD" w:rsidRPr="00483EFD" w:rsidRDefault="00483EFD" w:rsidP="007F66C5">
            <w:pPr>
              <w:spacing w:line="240" w:lineRule="auto"/>
              <w:rPr>
                <w:rFonts w:ascii="Times New Roman" w:hAnsi="Times New Roman"/>
                <w:sz w:val="24"/>
                <w:szCs w:val="24"/>
              </w:rPr>
            </w:pPr>
            <w:r w:rsidRPr="00483EFD">
              <w:rPr>
                <w:rFonts w:ascii="Times New Roman" w:hAnsi="Times New Roman"/>
                <w:sz w:val="24"/>
                <w:szCs w:val="24"/>
              </w:rPr>
              <w:t>Работа студентов над проектами по реальным кейсам</w:t>
            </w:r>
          </w:p>
        </w:tc>
        <w:tc>
          <w:tcPr>
            <w:tcW w:w="1769" w:type="dxa"/>
          </w:tcPr>
          <w:p w14:paraId="0A0B46EC" w14:textId="77777777" w:rsidR="00483EFD" w:rsidRPr="00483EFD" w:rsidRDefault="00483EFD" w:rsidP="007F66C5">
            <w:pPr>
              <w:spacing w:line="240" w:lineRule="auto"/>
              <w:rPr>
                <w:rFonts w:ascii="Times New Roman" w:hAnsi="Times New Roman"/>
                <w:sz w:val="24"/>
                <w:szCs w:val="24"/>
              </w:rPr>
            </w:pPr>
            <w:r w:rsidRPr="00483EFD">
              <w:rPr>
                <w:rFonts w:ascii="Times New Roman" w:hAnsi="Times New Roman"/>
                <w:sz w:val="24"/>
                <w:szCs w:val="24"/>
              </w:rPr>
              <w:t>Организационный</w:t>
            </w:r>
          </w:p>
        </w:tc>
        <w:tc>
          <w:tcPr>
            <w:tcW w:w="1780" w:type="dxa"/>
          </w:tcPr>
          <w:p w14:paraId="6DAC7A56" w14:textId="77777777" w:rsidR="00483EFD" w:rsidRPr="00483EFD" w:rsidRDefault="00483EFD" w:rsidP="007F66C5">
            <w:pPr>
              <w:spacing w:line="240" w:lineRule="auto"/>
              <w:rPr>
                <w:rFonts w:ascii="Times New Roman" w:hAnsi="Times New Roman"/>
                <w:sz w:val="24"/>
                <w:szCs w:val="24"/>
              </w:rPr>
            </w:pPr>
            <w:r w:rsidRPr="00483EFD">
              <w:rPr>
                <w:rFonts w:ascii="Times New Roman" w:hAnsi="Times New Roman"/>
                <w:sz w:val="24"/>
                <w:szCs w:val="24"/>
              </w:rPr>
              <w:t>СПбПУ, NU (Назарбаев Университет)</w:t>
            </w:r>
          </w:p>
        </w:tc>
        <w:tc>
          <w:tcPr>
            <w:tcW w:w="2296" w:type="dxa"/>
          </w:tcPr>
          <w:p w14:paraId="0CDE34B3" w14:textId="77777777" w:rsidR="00483EFD" w:rsidRPr="00483EFD" w:rsidRDefault="00483EFD" w:rsidP="007F66C5">
            <w:pPr>
              <w:spacing w:line="240" w:lineRule="auto"/>
              <w:rPr>
                <w:rFonts w:ascii="Times New Roman" w:hAnsi="Times New Roman"/>
                <w:sz w:val="24"/>
                <w:szCs w:val="24"/>
              </w:rPr>
            </w:pPr>
            <w:r w:rsidRPr="00483EFD">
              <w:rPr>
                <w:rFonts w:ascii="Times New Roman" w:hAnsi="Times New Roman"/>
                <w:sz w:val="24"/>
                <w:szCs w:val="24"/>
              </w:rPr>
              <w:t>Интеграция с индустрией, активное ИТ-применение</w:t>
            </w:r>
          </w:p>
        </w:tc>
      </w:tr>
      <w:tr w:rsidR="00483EFD" w:rsidRPr="00483EFD" w14:paraId="0220BCAF" w14:textId="77777777" w:rsidTr="007F66C5">
        <w:tc>
          <w:tcPr>
            <w:tcW w:w="2062" w:type="dxa"/>
          </w:tcPr>
          <w:p w14:paraId="49126A58" w14:textId="77777777" w:rsidR="00483EFD" w:rsidRPr="00483EFD" w:rsidRDefault="00483EFD" w:rsidP="007F66C5">
            <w:pPr>
              <w:spacing w:line="240" w:lineRule="auto"/>
              <w:rPr>
                <w:rFonts w:ascii="Times New Roman" w:hAnsi="Times New Roman"/>
                <w:sz w:val="24"/>
                <w:szCs w:val="24"/>
              </w:rPr>
            </w:pPr>
            <w:r w:rsidRPr="00483EFD">
              <w:rPr>
                <w:rFonts w:ascii="Times New Roman" w:hAnsi="Times New Roman"/>
                <w:sz w:val="24"/>
                <w:szCs w:val="24"/>
              </w:rPr>
              <w:t>Интеграция в исследовательской деятельности</w:t>
            </w:r>
          </w:p>
        </w:tc>
        <w:tc>
          <w:tcPr>
            <w:tcW w:w="1947" w:type="dxa"/>
          </w:tcPr>
          <w:p w14:paraId="62869EB0" w14:textId="77777777" w:rsidR="00483EFD" w:rsidRPr="00483EFD" w:rsidRDefault="00483EFD" w:rsidP="007F66C5">
            <w:pPr>
              <w:spacing w:line="240" w:lineRule="auto"/>
              <w:rPr>
                <w:rFonts w:ascii="Times New Roman" w:hAnsi="Times New Roman"/>
                <w:sz w:val="24"/>
                <w:szCs w:val="24"/>
              </w:rPr>
            </w:pPr>
            <w:r w:rsidRPr="00483EFD">
              <w:rPr>
                <w:rFonts w:ascii="Times New Roman" w:hAnsi="Times New Roman"/>
                <w:sz w:val="24"/>
                <w:szCs w:val="24"/>
              </w:rPr>
              <w:t>Совместные лаборатории, магистратуры НИР</w:t>
            </w:r>
          </w:p>
        </w:tc>
        <w:tc>
          <w:tcPr>
            <w:tcW w:w="1769" w:type="dxa"/>
          </w:tcPr>
          <w:p w14:paraId="6182B547" w14:textId="77777777" w:rsidR="00483EFD" w:rsidRPr="00483EFD" w:rsidRDefault="00483EFD" w:rsidP="007F66C5">
            <w:pPr>
              <w:spacing w:line="240" w:lineRule="auto"/>
              <w:rPr>
                <w:rFonts w:ascii="Times New Roman" w:hAnsi="Times New Roman"/>
                <w:sz w:val="24"/>
                <w:szCs w:val="24"/>
              </w:rPr>
            </w:pPr>
            <w:r w:rsidRPr="00483EFD">
              <w:rPr>
                <w:rFonts w:ascii="Times New Roman" w:hAnsi="Times New Roman"/>
                <w:sz w:val="24"/>
                <w:szCs w:val="24"/>
              </w:rPr>
              <w:t>Целостный / Организационный</w:t>
            </w:r>
          </w:p>
        </w:tc>
        <w:tc>
          <w:tcPr>
            <w:tcW w:w="1780" w:type="dxa"/>
          </w:tcPr>
          <w:p w14:paraId="6E7161D9" w14:textId="77777777" w:rsidR="00483EFD" w:rsidRPr="00483EFD" w:rsidRDefault="00483EFD" w:rsidP="007F66C5">
            <w:pPr>
              <w:spacing w:line="240" w:lineRule="auto"/>
              <w:rPr>
                <w:rFonts w:ascii="Times New Roman" w:hAnsi="Times New Roman"/>
                <w:sz w:val="24"/>
                <w:szCs w:val="24"/>
              </w:rPr>
            </w:pPr>
            <w:r w:rsidRPr="00483EFD">
              <w:rPr>
                <w:rFonts w:ascii="Times New Roman" w:hAnsi="Times New Roman"/>
                <w:sz w:val="24"/>
                <w:szCs w:val="24"/>
              </w:rPr>
              <w:t>МФТИ, Skoltech, Fraunhofer Institute</w:t>
            </w:r>
          </w:p>
        </w:tc>
        <w:tc>
          <w:tcPr>
            <w:tcW w:w="2296" w:type="dxa"/>
          </w:tcPr>
          <w:p w14:paraId="0EC3A1BE" w14:textId="77777777" w:rsidR="00483EFD" w:rsidRPr="00483EFD" w:rsidRDefault="00483EFD" w:rsidP="007F66C5">
            <w:pPr>
              <w:spacing w:line="240" w:lineRule="auto"/>
              <w:rPr>
                <w:rFonts w:ascii="Times New Roman" w:hAnsi="Times New Roman"/>
                <w:sz w:val="24"/>
                <w:szCs w:val="24"/>
              </w:rPr>
            </w:pPr>
            <w:r w:rsidRPr="00483EFD">
              <w:rPr>
                <w:rFonts w:ascii="Times New Roman" w:hAnsi="Times New Roman"/>
                <w:sz w:val="24"/>
                <w:szCs w:val="24"/>
              </w:rPr>
              <w:t>Связь науки и образования, требует ресурсов</w:t>
            </w:r>
          </w:p>
        </w:tc>
      </w:tr>
    </w:tbl>
    <w:p w14:paraId="4DDCDD87" w14:textId="6246F91D" w:rsidR="00E97ADB" w:rsidRPr="00483EFD" w:rsidRDefault="00E97ADB" w:rsidP="00483EFD">
      <w:pPr>
        <w:tabs>
          <w:tab w:val="left" w:pos="1078"/>
        </w:tabs>
        <w:spacing w:after="0" w:line="240" w:lineRule="auto"/>
        <w:ind w:firstLine="567"/>
        <w:rPr>
          <w:rFonts w:ascii="Times New Roman" w:hAnsi="Times New Roman"/>
          <w:sz w:val="24"/>
          <w:szCs w:val="24"/>
        </w:rPr>
      </w:pPr>
      <w:r w:rsidRPr="00483EFD">
        <w:rPr>
          <w:rFonts w:ascii="Times New Roman" w:hAnsi="Times New Roman"/>
          <w:sz w:val="24"/>
          <w:szCs w:val="24"/>
        </w:rPr>
        <w:t>Примечание- Составлено автором</w:t>
      </w:r>
    </w:p>
    <w:p w14:paraId="39C3B909" w14:textId="77777777" w:rsidR="00EE0634" w:rsidRPr="00741953" w:rsidRDefault="00EE0634" w:rsidP="00AF49B9">
      <w:pPr>
        <w:pStyle w:val="a5"/>
        <w:spacing w:before="0" w:beforeAutospacing="0" w:after="0" w:afterAutospacing="0"/>
        <w:ind w:left="360"/>
        <w:jc w:val="both"/>
        <w:rPr>
          <w:sz w:val="28"/>
          <w:szCs w:val="28"/>
        </w:rPr>
      </w:pPr>
    </w:p>
    <w:p w14:paraId="2E92EB72" w14:textId="237929C9" w:rsidR="00741953" w:rsidRPr="005B7993" w:rsidRDefault="00741953" w:rsidP="00AF49B9">
      <w:pPr>
        <w:spacing w:after="0" w:line="240" w:lineRule="auto"/>
        <w:ind w:firstLine="708"/>
        <w:jc w:val="both"/>
        <w:rPr>
          <w:rFonts w:ascii="Times New Roman" w:eastAsia="Times New Roman" w:hAnsi="Times New Roman"/>
          <w:sz w:val="28"/>
          <w:szCs w:val="28"/>
          <w:lang w:eastAsia="ru-RU"/>
        </w:rPr>
      </w:pPr>
      <w:r w:rsidRPr="005B7993">
        <w:rPr>
          <w:rFonts w:ascii="Times New Roman" w:eastAsia="Times New Roman" w:hAnsi="Times New Roman"/>
          <w:sz w:val="28"/>
          <w:szCs w:val="28"/>
          <w:lang w:eastAsia="ru-RU"/>
        </w:rPr>
        <w:t>Однако современная система образования предоставляет учителю далеко не все возможности для применения данных форм на практ</w:t>
      </w:r>
      <w:r w:rsidR="00217A5F">
        <w:rPr>
          <w:rFonts w:ascii="Times New Roman" w:eastAsia="Times New Roman" w:hAnsi="Times New Roman"/>
          <w:sz w:val="28"/>
          <w:szCs w:val="28"/>
          <w:lang w:eastAsia="ru-RU"/>
        </w:rPr>
        <w:t>ике.</w:t>
      </w:r>
      <w:r w:rsidR="00FA411C">
        <w:rPr>
          <w:rFonts w:ascii="Times New Roman" w:eastAsia="Times New Roman" w:hAnsi="Times New Roman"/>
          <w:sz w:val="28"/>
          <w:szCs w:val="28"/>
          <w:lang w:eastAsia="ru-RU"/>
        </w:rPr>
        <w:t xml:space="preserve"> При этом исследователи [103–10</w:t>
      </w:r>
      <w:r w:rsidR="00FA411C">
        <w:rPr>
          <w:rFonts w:ascii="Times New Roman" w:eastAsia="Times New Roman" w:hAnsi="Times New Roman"/>
          <w:sz w:val="28"/>
          <w:szCs w:val="28"/>
          <w:lang w:val="kk-KZ" w:eastAsia="ru-RU"/>
        </w:rPr>
        <w:t>5</w:t>
      </w:r>
      <w:r w:rsidRPr="005B7993">
        <w:rPr>
          <w:rFonts w:ascii="Times New Roman" w:eastAsia="Times New Roman" w:hAnsi="Times New Roman"/>
          <w:sz w:val="28"/>
          <w:szCs w:val="28"/>
          <w:lang w:eastAsia="ru-RU"/>
        </w:rPr>
        <w:t>] отмечают единство в понимании целей интегрированного обучения, видя в нём способ формирования творческого мышления учащихся, интенсификации и систематизации учебно-познавательной деятельности, а также средство овладения культурной грамотностью — языковой, этической, исторической и философской. Поскольку культура напрямую определяет тип сознания личности, интеграция становится особенно актуальной и востребованной в условиях современной школы.</w:t>
      </w:r>
    </w:p>
    <w:p w14:paraId="18F833DB" w14:textId="77777777" w:rsidR="006B3F1D" w:rsidRPr="007F3953" w:rsidRDefault="00741953" w:rsidP="00AF49B9">
      <w:pPr>
        <w:pStyle w:val="a5"/>
        <w:spacing w:before="0" w:beforeAutospacing="0" w:after="0" w:afterAutospacing="0"/>
        <w:ind w:firstLine="708"/>
        <w:jc w:val="both"/>
        <w:rPr>
          <w:sz w:val="28"/>
          <w:szCs w:val="28"/>
        </w:rPr>
      </w:pPr>
      <w:r w:rsidRPr="005B7993">
        <w:rPr>
          <w:sz w:val="28"/>
          <w:szCs w:val="28"/>
        </w:rPr>
        <w:t>Наиболее эффективно интеграция реализуется при использовании блочно-модульной технологии, где дисциплина структурируется на содержательные блоки, а также в рамках специальных курсов, объединяющих несколько предметов, изучения тем на основе обобщённых операций мышления или блокирования отдельных разделов. Мы соглашаемся с тем, что именно подобные формы организации учебного процесса способствуют развитию системного мышления, формированию целостной картины мира и предотвращению узкой специализации, что особенно важно в условиях современных образовательных вызовов.</w:t>
      </w:r>
    </w:p>
    <w:p w14:paraId="6533E74C" w14:textId="606B23BF" w:rsidR="006F5AF0" w:rsidRPr="005E3A7F" w:rsidRDefault="006F5AF0" w:rsidP="005E3A7F">
      <w:pPr>
        <w:pStyle w:val="a5"/>
        <w:spacing w:before="0" w:beforeAutospacing="0" w:after="0" w:afterAutospacing="0"/>
        <w:ind w:firstLine="708"/>
        <w:jc w:val="both"/>
        <w:rPr>
          <w:color w:val="000000" w:themeColor="text1"/>
          <w:sz w:val="28"/>
          <w:szCs w:val="28"/>
        </w:rPr>
      </w:pPr>
      <w:r w:rsidRPr="006F5AF0">
        <w:rPr>
          <w:sz w:val="28"/>
          <w:szCs w:val="28"/>
        </w:rPr>
        <w:t xml:space="preserve"> </w:t>
      </w:r>
      <w:r w:rsidRPr="005E3A7F">
        <w:rPr>
          <w:color w:val="000000" w:themeColor="text1"/>
          <w:sz w:val="28"/>
          <w:szCs w:val="28"/>
        </w:rPr>
        <w:t xml:space="preserve">Интегрированный подход в обучении напрямую связан с формированием компетентностной модели выпускника </w:t>
      </w:r>
      <w:r w:rsidR="00FA411C">
        <w:rPr>
          <w:color w:val="000000" w:themeColor="text1"/>
          <w:sz w:val="28"/>
          <w:szCs w:val="28"/>
        </w:rPr>
        <w:t>[10</w:t>
      </w:r>
      <w:r w:rsidR="00FA411C">
        <w:rPr>
          <w:color w:val="000000" w:themeColor="text1"/>
          <w:sz w:val="28"/>
          <w:szCs w:val="28"/>
          <w:lang w:val="kk-KZ"/>
        </w:rPr>
        <w:t>6</w:t>
      </w:r>
      <w:r w:rsidRPr="005E3A7F">
        <w:rPr>
          <w:color w:val="000000" w:themeColor="text1"/>
          <w:sz w:val="28"/>
          <w:szCs w:val="28"/>
        </w:rPr>
        <w:t>]. Его реализация обеспечивает:</w:t>
      </w:r>
    </w:p>
    <w:p w14:paraId="133D3ABC" w14:textId="77777777" w:rsidR="006F5AF0" w:rsidRPr="005E3A7F" w:rsidRDefault="006F5AF0" w:rsidP="00315E2D">
      <w:pPr>
        <w:pStyle w:val="a5"/>
        <w:spacing w:before="0" w:beforeAutospacing="0" w:after="0" w:afterAutospacing="0"/>
        <w:ind w:firstLine="708"/>
        <w:jc w:val="both"/>
        <w:rPr>
          <w:color w:val="000000" w:themeColor="text1"/>
          <w:sz w:val="28"/>
          <w:szCs w:val="28"/>
        </w:rPr>
      </w:pPr>
      <w:r w:rsidRPr="005E3A7F">
        <w:rPr>
          <w:color w:val="000000" w:themeColor="text1"/>
          <w:sz w:val="28"/>
          <w:szCs w:val="28"/>
        </w:rPr>
        <w:t>- развитие инженерно-аналитического мышления;</w:t>
      </w:r>
    </w:p>
    <w:p w14:paraId="2F02F5E5" w14:textId="77777777" w:rsidR="006F5AF0" w:rsidRPr="005E3A7F" w:rsidRDefault="006F5AF0" w:rsidP="00315E2D">
      <w:pPr>
        <w:pStyle w:val="a5"/>
        <w:spacing w:before="0" w:beforeAutospacing="0" w:after="0" w:afterAutospacing="0"/>
        <w:ind w:firstLine="708"/>
        <w:jc w:val="both"/>
        <w:rPr>
          <w:color w:val="000000" w:themeColor="text1"/>
          <w:sz w:val="28"/>
          <w:szCs w:val="28"/>
        </w:rPr>
      </w:pPr>
      <w:r w:rsidRPr="005E3A7F">
        <w:rPr>
          <w:color w:val="000000" w:themeColor="text1"/>
          <w:sz w:val="28"/>
          <w:szCs w:val="28"/>
        </w:rPr>
        <w:t>- формирование междисциплинарных и цифровых компетенций;</w:t>
      </w:r>
    </w:p>
    <w:p w14:paraId="1FA0237E" w14:textId="77777777" w:rsidR="006F5AF0" w:rsidRPr="005E3A7F" w:rsidRDefault="006F5AF0" w:rsidP="00315E2D">
      <w:pPr>
        <w:pStyle w:val="a5"/>
        <w:spacing w:before="0" w:beforeAutospacing="0" w:after="0" w:afterAutospacing="0"/>
        <w:ind w:firstLine="708"/>
        <w:jc w:val="both"/>
        <w:rPr>
          <w:color w:val="000000" w:themeColor="text1"/>
          <w:sz w:val="28"/>
          <w:szCs w:val="28"/>
        </w:rPr>
      </w:pPr>
      <w:r w:rsidRPr="005E3A7F">
        <w:rPr>
          <w:color w:val="000000" w:themeColor="text1"/>
          <w:sz w:val="28"/>
          <w:szCs w:val="28"/>
        </w:rPr>
        <w:t>- подготовку специалистов к проектной и командной деятельности;</w:t>
      </w:r>
    </w:p>
    <w:p w14:paraId="5EF94040" w14:textId="352F912A" w:rsidR="00741953" w:rsidRPr="005E3A7F" w:rsidRDefault="006F5AF0" w:rsidP="00315E2D">
      <w:pPr>
        <w:pStyle w:val="a5"/>
        <w:spacing w:before="0" w:beforeAutospacing="0" w:after="0" w:afterAutospacing="0"/>
        <w:ind w:firstLine="708"/>
        <w:jc w:val="both"/>
        <w:rPr>
          <w:color w:val="000000" w:themeColor="text1"/>
          <w:sz w:val="28"/>
          <w:szCs w:val="28"/>
        </w:rPr>
      </w:pPr>
      <w:r w:rsidRPr="005E3A7F">
        <w:rPr>
          <w:color w:val="000000" w:themeColor="text1"/>
          <w:sz w:val="28"/>
          <w:szCs w:val="28"/>
        </w:rPr>
        <w:t>- устойчивую учебную мотивацию за счёт практической направленности образовательных задач.</w:t>
      </w:r>
    </w:p>
    <w:p w14:paraId="7E9E81C3" w14:textId="3F2B7E52" w:rsidR="0013352E" w:rsidRPr="005E3A7F" w:rsidRDefault="0013352E" w:rsidP="005E3A7F">
      <w:pPr>
        <w:pStyle w:val="a5"/>
        <w:spacing w:before="0" w:beforeAutospacing="0" w:after="0" w:afterAutospacing="0"/>
        <w:ind w:firstLine="708"/>
        <w:jc w:val="both"/>
        <w:rPr>
          <w:color w:val="000000" w:themeColor="text1"/>
          <w:sz w:val="28"/>
          <w:szCs w:val="28"/>
        </w:rPr>
      </w:pPr>
      <w:r w:rsidRPr="005E3A7F">
        <w:rPr>
          <w:color w:val="000000" w:themeColor="text1"/>
          <w:sz w:val="28"/>
          <w:szCs w:val="28"/>
        </w:rPr>
        <w:t>Интегрированный подход к обучению возобновляемым источникам энергии (ВИЭ) и информационным технологиям (ИТ) в высшей школе опирается на совокупность современных образовательных моделей, каждая из которых реализует собственную логику формирования профессиональных и междисциплинарных компетенций. Эти модели не только отражают различные методологические стратегии, но и обеспечивают адаптацию образовательного процесса к требованиям цифровой экономики и устойчив</w:t>
      </w:r>
      <w:r w:rsidR="005E3A7F" w:rsidRPr="005E3A7F">
        <w:rPr>
          <w:color w:val="000000" w:themeColor="text1"/>
          <w:sz w:val="28"/>
          <w:szCs w:val="28"/>
        </w:rPr>
        <w:t>ого развития.</w:t>
      </w:r>
    </w:p>
    <w:p w14:paraId="21E5155F" w14:textId="77777777" w:rsidR="0013352E" w:rsidRPr="005E3A7F" w:rsidRDefault="0013352E" w:rsidP="00A918D0">
      <w:pPr>
        <w:pStyle w:val="4"/>
        <w:spacing w:before="0"/>
        <w:ind w:firstLine="708"/>
        <w:jc w:val="both"/>
        <w:rPr>
          <w:rFonts w:ascii="Times New Roman" w:hAnsi="Times New Roman" w:cs="Times New Roman"/>
          <w:b w:val="0"/>
          <w:color w:val="000000" w:themeColor="text1"/>
          <w:sz w:val="28"/>
          <w:szCs w:val="28"/>
        </w:rPr>
      </w:pPr>
      <w:r w:rsidRPr="005E3A7F">
        <w:rPr>
          <w:rStyle w:val="a8"/>
          <w:rFonts w:ascii="Times New Roman" w:hAnsi="Times New Roman" w:cs="Times New Roman"/>
          <w:bCs/>
          <w:color w:val="000000" w:themeColor="text1"/>
          <w:sz w:val="28"/>
          <w:szCs w:val="28"/>
        </w:rPr>
        <w:t>1. Междисциплинарная модель обучения</w:t>
      </w:r>
    </w:p>
    <w:p w14:paraId="6C7196FB" w14:textId="77777777" w:rsidR="0013352E" w:rsidRPr="005E3A7F" w:rsidRDefault="0013352E" w:rsidP="0064573B">
      <w:pPr>
        <w:pStyle w:val="a5"/>
        <w:spacing w:before="0" w:beforeAutospacing="0" w:after="0" w:afterAutospacing="0"/>
        <w:ind w:firstLine="708"/>
        <w:jc w:val="both"/>
        <w:rPr>
          <w:color w:val="000000" w:themeColor="text1"/>
          <w:sz w:val="28"/>
          <w:szCs w:val="28"/>
        </w:rPr>
      </w:pPr>
      <w:r w:rsidRPr="005E3A7F">
        <w:rPr>
          <w:color w:val="000000" w:themeColor="text1"/>
          <w:sz w:val="28"/>
          <w:szCs w:val="28"/>
        </w:rPr>
        <w:t xml:space="preserve">Данная модель направлена на </w:t>
      </w:r>
      <w:r w:rsidRPr="005E3A7F">
        <w:rPr>
          <w:rStyle w:val="a8"/>
          <w:b w:val="0"/>
          <w:color w:val="000000" w:themeColor="text1"/>
          <w:sz w:val="28"/>
          <w:szCs w:val="28"/>
        </w:rPr>
        <w:t>интеграцию содержания различных предметных областей</w:t>
      </w:r>
      <w:r w:rsidRPr="005E3A7F">
        <w:rPr>
          <w:color w:val="000000" w:themeColor="text1"/>
          <w:sz w:val="28"/>
          <w:szCs w:val="28"/>
        </w:rPr>
        <w:t xml:space="preserve"> — энергетики, информационных технологий, математики и инженерных дисциплин — в рамках одной образовательной программы.</w:t>
      </w:r>
      <w:r w:rsidRPr="005E3A7F">
        <w:rPr>
          <w:color w:val="000000" w:themeColor="text1"/>
          <w:sz w:val="28"/>
          <w:szCs w:val="28"/>
        </w:rPr>
        <w:br/>
        <w:t xml:space="preserve">Такой подход обеспечивает </w:t>
      </w:r>
      <w:r w:rsidRPr="005E3A7F">
        <w:rPr>
          <w:rStyle w:val="a8"/>
          <w:b w:val="0"/>
          <w:color w:val="000000" w:themeColor="text1"/>
          <w:sz w:val="28"/>
          <w:szCs w:val="28"/>
        </w:rPr>
        <w:t>формирование системного мышления</w:t>
      </w:r>
      <w:r w:rsidRPr="005E3A7F">
        <w:rPr>
          <w:color w:val="000000" w:themeColor="text1"/>
          <w:sz w:val="28"/>
          <w:szCs w:val="28"/>
        </w:rPr>
        <w:t>, развитие способности анализировать энергетические процессы с позиций цифровизации, устойчивости и эффективности.</w:t>
      </w:r>
    </w:p>
    <w:p w14:paraId="5CBA013C" w14:textId="77777777" w:rsidR="0013352E" w:rsidRPr="005E3A7F" w:rsidRDefault="0013352E" w:rsidP="0064573B">
      <w:pPr>
        <w:pStyle w:val="a5"/>
        <w:spacing w:before="0" w:beforeAutospacing="0" w:after="0" w:afterAutospacing="0"/>
        <w:ind w:firstLine="708"/>
        <w:jc w:val="both"/>
        <w:rPr>
          <w:color w:val="000000" w:themeColor="text1"/>
          <w:sz w:val="28"/>
          <w:szCs w:val="28"/>
        </w:rPr>
      </w:pPr>
      <w:r w:rsidRPr="005E3A7F">
        <w:rPr>
          <w:color w:val="000000" w:themeColor="text1"/>
          <w:sz w:val="28"/>
          <w:szCs w:val="28"/>
        </w:rPr>
        <w:t xml:space="preserve">Примером реализации служит </w:t>
      </w:r>
      <w:r w:rsidRPr="005E3A7F">
        <w:rPr>
          <w:rStyle w:val="a8"/>
          <w:b w:val="0"/>
          <w:color w:val="000000" w:themeColor="text1"/>
          <w:sz w:val="28"/>
          <w:szCs w:val="28"/>
        </w:rPr>
        <w:t>Назарбаев Университет (NU)</w:t>
      </w:r>
      <w:r w:rsidRPr="005E3A7F">
        <w:rPr>
          <w:color w:val="000000" w:themeColor="text1"/>
          <w:sz w:val="28"/>
          <w:szCs w:val="28"/>
        </w:rPr>
        <w:t xml:space="preserve">, где в образовательные программы инженерного и энергетического профилей включены дисциплины, сочетающие изучение ВИЭ с цифровыми инструментами анализа и моделирования — </w:t>
      </w:r>
      <w:r w:rsidRPr="005E3A7F">
        <w:rPr>
          <w:rStyle w:val="a8"/>
          <w:b w:val="0"/>
          <w:color w:val="000000" w:themeColor="text1"/>
          <w:sz w:val="28"/>
          <w:szCs w:val="28"/>
        </w:rPr>
        <w:t>Big Data, IoT, SCADA, цифровые двойники</w:t>
      </w:r>
      <w:r w:rsidRPr="005E3A7F">
        <w:rPr>
          <w:color w:val="000000" w:themeColor="text1"/>
          <w:sz w:val="28"/>
          <w:szCs w:val="28"/>
        </w:rPr>
        <w:t>. Студенты осваивают навыки работы с данными, системами автоматизации и моделирования энергетических потоков, что позволяет им видеть энергетическую систему как комплекс взаимосвязанных технических и цифровых компонентов.</w:t>
      </w:r>
    </w:p>
    <w:p w14:paraId="12108882" w14:textId="689E0433" w:rsidR="0013352E" w:rsidRPr="005E3A7F" w:rsidRDefault="0013352E" w:rsidP="005E3A7F">
      <w:pPr>
        <w:pStyle w:val="a5"/>
        <w:spacing w:before="0" w:beforeAutospacing="0" w:after="0" w:afterAutospacing="0"/>
        <w:ind w:firstLine="708"/>
        <w:jc w:val="both"/>
        <w:rPr>
          <w:color w:val="000000" w:themeColor="text1"/>
          <w:sz w:val="28"/>
          <w:szCs w:val="28"/>
        </w:rPr>
      </w:pPr>
      <w:r w:rsidRPr="005E3A7F">
        <w:rPr>
          <w:color w:val="000000" w:themeColor="text1"/>
          <w:sz w:val="28"/>
          <w:szCs w:val="28"/>
        </w:rPr>
        <w:t xml:space="preserve">Таким образом, междисциплинарная модель способствует формированию компетенций </w:t>
      </w:r>
      <w:r w:rsidRPr="005E3A7F">
        <w:rPr>
          <w:rStyle w:val="a8"/>
          <w:b w:val="0"/>
          <w:color w:val="000000" w:themeColor="text1"/>
          <w:sz w:val="28"/>
          <w:szCs w:val="28"/>
        </w:rPr>
        <w:t>системной интеграции знаний</w:t>
      </w:r>
      <w:r w:rsidRPr="005E3A7F">
        <w:rPr>
          <w:color w:val="000000" w:themeColor="text1"/>
          <w:sz w:val="28"/>
          <w:szCs w:val="28"/>
        </w:rPr>
        <w:t>, обеспечивая готовность студентов к решению</w:t>
      </w:r>
      <w:r w:rsidR="005E3A7F">
        <w:rPr>
          <w:color w:val="000000" w:themeColor="text1"/>
          <w:sz w:val="28"/>
          <w:szCs w:val="28"/>
        </w:rPr>
        <w:t xml:space="preserve"> задач на стыке ИТ и энергетики</w:t>
      </w:r>
      <w:r w:rsidR="00B963CE">
        <w:rPr>
          <w:color w:val="000000" w:themeColor="text1"/>
          <w:sz w:val="28"/>
          <w:szCs w:val="28"/>
        </w:rPr>
        <w:t>.</w:t>
      </w:r>
    </w:p>
    <w:p w14:paraId="1F51998D" w14:textId="77777777" w:rsidR="0013352E" w:rsidRPr="005E3A7F" w:rsidRDefault="0013352E" w:rsidP="005E3A7F">
      <w:pPr>
        <w:pStyle w:val="4"/>
        <w:spacing w:before="0"/>
        <w:ind w:firstLine="708"/>
        <w:jc w:val="both"/>
        <w:rPr>
          <w:rFonts w:ascii="Times New Roman" w:hAnsi="Times New Roman" w:cs="Times New Roman"/>
          <w:b w:val="0"/>
          <w:color w:val="000000" w:themeColor="text1"/>
          <w:sz w:val="28"/>
          <w:szCs w:val="28"/>
        </w:rPr>
      </w:pPr>
      <w:r w:rsidRPr="005E3A7F">
        <w:rPr>
          <w:rStyle w:val="a8"/>
          <w:rFonts w:ascii="Times New Roman" w:hAnsi="Times New Roman" w:cs="Times New Roman"/>
          <w:bCs/>
          <w:color w:val="000000" w:themeColor="text1"/>
          <w:sz w:val="28"/>
          <w:szCs w:val="28"/>
        </w:rPr>
        <w:t>2. Проектно-ориентированная модель (Project-Based Learning, PBL)</w:t>
      </w:r>
    </w:p>
    <w:p w14:paraId="187C8427" w14:textId="77777777" w:rsidR="0013352E" w:rsidRPr="005E3A7F" w:rsidRDefault="0013352E" w:rsidP="005E3A7F">
      <w:pPr>
        <w:pStyle w:val="a5"/>
        <w:spacing w:before="0" w:beforeAutospacing="0" w:after="0" w:afterAutospacing="0"/>
        <w:ind w:firstLine="708"/>
        <w:jc w:val="both"/>
        <w:rPr>
          <w:color w:val="000000" w:themeColor="text1"/>
          <w:sz w:val="28"/>
          <w:szCs w:val="28"/>
        </w:rPr>
      </w:pPr>
      <w:r w:rsidRPr="005E3A7F">
        <w:rPr>
          <w:color w:val="000000" w:themeColor="text1"/>
          <w:sz w:val="28"/>
          <w:szCs w:val="28"/>
        </w:rPr>
        <w:t xml:space="preserve">Проектно-ориентированное обучение представляет собой методическую основу интегрированного подхода, при котором </w:t>
      </w:r>
      <w:r w:rsidRPr="005E3A7F">
        <w:rPr>
          <w:rStyle w:val="a8"/>
          <w:b w:val="0"/>
          <w:color w:val="000000" w:themeColor="text1"/>
          <w:sz w:val="28"/>
          <w:szCs w:val="28"/>
        </w:rPr>
        <w:t>освоение знаний и развитие компетенций происходит через решение практических задач</w:t>
      </w:r>
      <w:r w:rsidRPr="005E3A7F">
        <w:rPr>
          <w:color w:val="000000" w:themeColor="text1"/>
          <w:sz w:val="28"/>
          <w:szCs w:val="28"/>
        </w:rPr>
        <w:t xml:space="preserve"> и выполнение реальных проектов.</w:t>
      </w:r>
    </w:p>
    <w:p w14:paraId="7BE67C0B" w14:textId="411EED9A" w:rsidR="0013352E" w:rsidRPr="005E3A7F" w:rsidRDefault="0013352E" w:rsidP="005E3A7F">
      <w:pPr>
        <w:pStyle w:val="a5"/>
        <w:spacing w:before="0" w:beforeAutospacing="0" w:after="0" w:afterAutospacing="0"/>
        <w:ind w:firstLine="708"/>
        <w:jc w:val="both"/>
        <w:rPr>
          <w:color w:val="000000" w:themeColor="text1"/>
          <w:sz w:val="28"/>
          <w:szCs w:val="28"/>
        </w:rPr>
      </w:pPr>
      <w:r w:rsidRPr="005E3A7F">
        <w:rPr>
          <w:color w:val="000000" w:themeColor="text1"/>
          <w:sz w:val="28"/>
          <w:szCs w:val="28"/>
        </w:rPr>
        <w:t xml:space="preserve">В рамках данной модели студенты не только изучают теоретические основы ВИЭ и цифровых технологий, но и </w:t>
      </w:r>
      <w:r w:rsidRPr="005E3A7F">
        <w:rPr>
          <w:rStyle w:val="a8"/>
          <w:b w:val="0"/>
          <w:color w:val="000000" w:themeColor="text1"/>
          <w:sz w:val="28"/>
          <w:szCs w:val="28"/>
        </w:rPr>
        <w:t>разрабатывают конкретные решения</w:t>
      </w:r>
      <w:r w:rsidRPr="005E3A7F">
        <w:rPr>
          <w:color w:val="000000" w:themeColor="text1"/>
          <w:sz w:val="28"/>
          <w:szCs w:val="28"/>
        </w:rPr>
        <w:t>, направленные на оптимизацию энергетических систем, цифровизацию мониторинга и автоматизацию вычислений.</w:t>
      </w:r>
      <w:r w:rsidRPr="005E3A7F">
        <w:rPr>
          <w:color w:val="000000" w:themeColor="text1"/>
          <w:sz w:val="28"/>
          <w:szCs w:val="28"/>
        </w:rPr>
        <w:br/>
        <w:t xml:space="preserve">Такой формат активно применяется в </w:t>
      </w:r>
      <w:r w:rsidRPr="005E3A7F">
        <w:rPr>
          <w:rStyle w:val="a8"/>
          <w:b w:val="0"/>
          <w:color w:val="000000" w:themeColor="text1"/>
          <w:sz w:val="28"/>
          <w:szCs w:val="28"/>
        </w:rPr>
        <w:t xml:space="preserve">Карагандинском университете имени Е.А. Букетова </w:t>
      </w:r>
      <w:r w:rsidRPr="005E3A7F">
        <w:rPr>
          <w:color w:val="000000" w:themeColor="text1"/>
          <w:sz w:val="28"/>
          <w:szCs w:val="28"/>
        </w:rPr>
        <w:t xml:space="preserve">и </w:t>
      </w:r>
      <w:r w:rsidRPr="005E3A7F">
        <w:rPr>
          <w:rStyle w:val="a8"/>
          <w:b w:val="0"/>
          <w:color w:val="000000" w:themeColor="text1"/>
          <w:sz w:val="28"/>
          <w:szCs w:val="28"/>
        </w:rPr>
        <w:t>Международном университете информационных технологий (IITU)</w:t>
      </w:r>
      <w:r w:rsidRPr="005E3A7F">
        <w:rPr>
          <w:color w:val="000000" w:themeColor="text1"/>
          <w:sz w:val="28"/>
          <w:szCs w:val="28"/>
        </w:rPr>
        <w:t>, где в ходе курсов по ВИЭ студенты создают прототипы систем сбора данных, модели ветровых и солнечных установок с использованием Arduino, Python, SCADA и Unity.</w:t>
      </w:r>
    </w:p>
    <w:p w14:paraId="11F2BBD3" w14:textId="50822FE1" w:rsidR="0013352E" w:rsidRPr="005E3A7F" w:rsidRDefault="0013352E" w:rsidP="005E3A7F">
      <w:pPr>
        <w:pStyle w:val="a5"/>
        <w:spacing w:before="0" w:beforeAutospacing="0" w:after="0" w:afterAutospacing="0"/>
        <w:ind w:firstLine="708"/>
        <w:jc w:val="both"/>
        <w:rPr>
          <w:color w:val="000000" w:themeColor="text1"/>
          <w:sz w:val="28"/>
          <w:szCs w:val="28"/>
        </w:rPr>
      </w:pPr>
      <w:r w:rsidRPr="005E3A7F">
        <w:rPr>
          <w:color w:val="000000" w:themeColor="text1"/>
          <w:sz w:val="28"/>
          <w:szCs w:val="28"/>
        </w:rPr>
        <w:t xml:space="preserve">Данная модель усиливает </w:t>
      </w:r>
      <w:r w:rsidRPr="005E3A7F">
        <w:rPr>
          <w:rStyle w:val="a8"/>
          <w:b w:val="0"/>
          <w:color w:val="000000" w:themeColor="text1"/>
          <w:sz w:val="28"/>
          <w:szCs w:val="28"/>
        </w:rPr>
        <w:t>практико-ориентированный компонент</w:t>
      </w:r>
      <w:r w:rsidRPr="005E3A7F">
        <w:rPr>
          <w:color w:val="000000" w:themeColor="text1"/>
          <w:sz w:val="28"/>
          <w:szCs w:val="28"/>
        </w:rPr>
        <w:t xml:space="preserve"> подготовки, развивая у обучающихся компетенции в области проектного менеджмента, командной </w:t>
      </w:r>
      <w:r w:rsidR="005E3A7F">
        <w:rPr>
          <w:color w:val="000000" w:themeColor="text1"/>
          <w:sz w:val="28"/>
          <w:szCs w:val="28"/>
        </w:rPr>
        <w:t>работы и критического мышления.</w:t>
      </w:r>
    </w:p>
    <w:p w14:paraId="281C57D5" w14:textId="77777777" w:rsidR="0013352E" w:rsidRPr="005E3A7F" w:rsidRDefault="0013352E" w:rsidP="005E3A7F">
      <w:pPr>
        <w:pStyle w:val="4"/>
        <w:spacing w:before="0"/>
        <w:ind w:firstLine="708"/>
        <w:jc w:val="both"/>
        <w:rPr>
          <w:rFonts w:ascii="Times New Roman" w:hAnsi="Times New Roman" w:cs="Times New Roman"/>
          <w:b w:val="0"/>
          <w:color w:val="000000" w:themeColor="text1"/>
          <w:sz w:val="28"/>
          <w:szCs w:val="28"/>
        </w:rPr>
      </w:pPr>
      <w:r w:rsidRPr="005E3A7F">
        <w:rPr>
          <w:rStyle w:val="a8"/>
          <w:rFonts w:ascii="Times New Roman" w:hAnsi="Times New Roman" w:cs="Times New Roman"/>
          <w:bCs/>
          <w:color w:val="000000" w:themeColor="text1"/>
          <w:sz w:val="28"/>
          <w:szCs w:val="28"/>
        </w:rPr>
        <w:t>3. Модель цифровой трансформации образования</w:t>
      </w:r>
    </w:p>
    <w:p w14:paraId="332D0494" w14:textId="3C159175" w:rsidR="0064573B" w:rsidRDefault="0013352E" w:rsidP="0064573B">
      <w:pPr>
        <w:pStyle w:val="a5"/>
        <w:spacing w:before="0" w:beforeAutospacing="0" w:after="0" w:afterAutospacing="0"/>
        <w:ind w:firstLine="708"/>
        <w:jc w:val="both"/>
        <w:rPr>
          <w:color w:val="000000" w:themeColor="text1"/>
          <w:sz w:val="28"/>
          <w:szCs w:val="28"/>
        </w:rPr>
      </w:pPr>
      <w:r w:rsidRPr="005E3A7F">
        <w:rPr>
          <w:color w:val="000000" w:themeColor="text1"/>
          <w:sz w:val="28"/>
          <w:szCs w:val="28"/>
        </w:rPr>
        <w:t xml:space="preserve">Модель цифровой трансформации предполагает </w:t>
      </w:r>
      <w:r w:rsidRPr="005E3A7F">
        <w:rPr>
          <w:rStyle w:val="a8"/>
          <w:b w:val="0"/>
          <w:color w:val="000000" w:themeColor="text1"/>
          <w:sz w:val="28"/>
          <w:szCs w:val="28"/>
        </w:rPr>
        <w:t>модернизацию образовательных программ</w:t>
      </w:r>
      <w:r w:rsidRPr="005E3A7F">
        <w:rPr>
          <w:color w:val="000000" w:themeColor="text1"/>
          <w:sz w:val="28"/>
          <w:szCs w:val="28"/>
        </w:rPr>
        <w:t xml:space="preserve"> с акцентом на применение цифровых технологий в процессе обучения.</w:t>
      </w:r>
      <w:r w:rsidR="0064573B">
        <w:rPr>
          <w:color w:val="000000" w:themeColor="text1"/>
          <w:sz w:val="28"/>
          <w:szCs w:val="28"/>
        </w:rPr>
        <w:t xml:space="preserve"> </w:t>
      </w:r>
    </w:p>
    <w:p w14:paraId="62625979" w14:textId="7E2EE7F5" w:rsidR="0013352E" w:rsidRPr="005E3A7F" w:rsidRDefault="0013352E" w:rsidP="0064573B">
      <w:pPr>
        <w:pStyle w:val="a5"/>
        <w:spacing w:before="0" w:beforeAutospacing="0" w:after="0" w:afterAutospacing="0"/>
        <w:ind w:firstLine="708"/>
        <w:jc w:val="both"/>
        <w:rPr>
          <w:color w:val="000000" w:themeColor="text1"/>
          <w:sz w:val="28"/>
          <w:szCs w:val="28"/>
        </w:rPr>
      </w:pPr>
      <w:r w:rsidRPr="005E3A7F">
        <w:rPr>
          <w:color w:val="000000" w:themeColor="text1"/>
          <w:sz w:val="28"/>
          <w:szCs w:val="28"/>
        </w:rPr>
        <w:t xml:space="preserve">Она направлена на создание </w:t>
      </w:r>
      <w:r w:rsidRPr="005E3A7F">
        <w:rPr>
          <w:rStyle w:val="a8"/>
          <w:b w:val="0"/>
          <w:color w:val="000000" w:themeColor="text1"/>
          <w:sz w:val="28"/>
          <w:szCs w:val="28"/>
        </w:rPr>
        <w:t>интерактивной, гибкой и адаптивной образовательной среды</w:t>
      </w:r>
      <w:r w:rsidRPr="005E3A7F">
        <w:rPr>
          <w:color w:val="000000" w:themeColor="text1"/>
          <w:sz w:val="28"/>
          <w:szCs w:val="28"/>
        </w:rPr>
        <w:t>, где студенты осваивают как принципы ВИЭ, так и цифровые инструменты их анализа и управления.</w:t>
      </w:r>
    </w:p>
    <w:p w14:paraId="532236AF" w14:textId="36421A48" w:rsidR="0013352E" w:rsidRPr="005E3A7F" w:rsidRDefault="0013352E" w:rsidP="005E3A7F">
      <w:pPr>
        <w:pStyle w:val="a5"/>
        <w:spacing w:before="0" w:beforeAutospacing="0" w:after="0" w:afterAutospacing="0"/>
        <w:ind w:firstLine="708"/>
        <w:jc w:val="both"/>
        <w:rPr>
          <w:color w:val="000000" w:themeColor="text1"/>
          <w:sz w:val="28"/>
          <w:szCs w:val="28"/>
        </w:rPr>
      </w:pPr>
      <w:r w:rsidRPr="005E3A7F">
        <w:rPr>
          <w:color w:val="000000" w:themeColor="text1"/>
          <w:sz w:val="28"/>
          <w:szCs w:val="28"/>
        </w:rPr>
        <w:t xml:space="preserve">В частности, в </w:t>
      </w:r>
      <w:r w:rsidRPr="005E3A7F">
        <w:rPr>
          <w:rStyle w:val="a8"/>
          <w:b w:val="0"/>
          <w:color w:val="000000" w:themeColor="text1"/>
          <w:sz w:val="28"/>
          <w:szCs w:val="28"/>
        </w:rPr>
        <w:t>Евразийском национальном университете имени Л.Н. Гумилёва (ENU)</w:t>
      </w:r>
      <w:r w:rsidRPr="005E3A7F">
        <w:rPr>
          <w:color w:val="000000" w:themeColor="text1"/>
          <w:sz w:val="28"/>
          <w:szCs w:val="28"/>
        </w:rPr>
        <w:t xml:space="preserve"> и </w:t>
      </w:r>
      <w:r w:rsidRPr="005E3A7F">
        <w:rPr>
          <w:rStyle w:val="a8"/>
          <w:b w:val="0"/>
          <w:color w:val="000000" w:themeColor="text1"/>
          <w:sz w:val="28"/>
          <w:szCs w:val="28"/>
        </w:rPr>
        <w:t>Алматинском университете энергетики и связи (АУЭС)</w:t>
      </w:r>
      <w:r w:rsidRPr="005E3A7F">
        <w:rPr>
          <w:color w:val="000000" w:themeColor="text1"/>
          <w:sz w:val="28"/>
          <w:szCs w:val="28"/>
        </w:rPr>
        <w:t xml:space="preserve"> внедряются элементы </w:t>
      </w:r>
      <w:r w:rsidRPr="005E3A7F">
        <w:rPr>
          <w:rStyle w:val="a8"/>
          <w:b w:val="0"/>
          <w:color w:val="000000" w:themeColor="text1"/>
          <w:sz w:val="28"/>
          <w:szCs w:val="28"/>
        </w:rPr>
        <w:t>SCADA-систем, цифровых двойников, систем моделирования и программируемых логических контроллеров (PLC)</w:t>
      </w:r>
      <w:r w:rsidR="00315E2D">
        <w:rPr>
          <w:color w:val="000000" w:themeColor="text1"/>
          <w:sz w:val="28"/>
          <w:szCs w:val="28"/>
        </w:rPr>
        <w:t xml:space="preserve"> в учебный процесс. </w:t>
      </w:r>
      <w:r w:rsidRPr="005E3A7F">
        <w:rPr>
          <w:color w:val="000000" w:themeColor="text1"/>
          <w:sz w:val="28"/>
          <w:szCs w:val="28"/>
        </w:rPr>
        <w:t xml:space="preserve">Такая интеграция способствует формированию </w:t>
      </w:r>
      <w:r w:rsidRPr="005E3A7F">
        <w:rPr>
          <w:rStyle w:val="a8"/>
          <w:b w:val="0"/>
          <w:color w:val="000000" w:themeColor="text1"/>
          <w:sz w:val="28"/>
          <w:szCs w:val="28"/>
        </w:rPr>
        <w:t>цифровой компетентности инженера-энергетика</w:t>
      </w:r>
      <w:r w:rsidRPr="005E3A7F">
        <w:rPr>
          <w:color w:val="000000" w:themeColor="text1"/>
          <w:sz w:val="28"/>
          <w:szCs w:val="28"/>
        </w:rPr>
        <w:t>, способного использовать ИТ-ресурсы для повышения эффективности энергетических си</w:t>
      </w:r>
      <w:r w:rsidR="005E3A7F">
        <w:rPr>
          <w:color w:val="000000" w:themeColor="text1"/>
          <w:sz w:val="28"/>
          <w:szCs w:val="28"/>
        </w:rPr>
        <w:t>стем и анализа их устойчивости.</w:t>
      </w:r>
    </w:p>
    <w:p w14:paraId="6298AA85" w14:textId="77777777" w:rsidR="0013352E" w:rsidRPr="005E3A7F" w:rsidRDefault="0013352E" w:rsidP="005E3A7F">
      <w:pPr>
        <w:pStyle w:val="4"/>
        <w:spacing w:before="0"/>
        <w:ind w:firstLine="708"/>
        <w:jc w:val="both"/>
        <w:rPr>
          <w:rFonts w:ascii="Times New Roman" w:hAnsi="Times New Roman" w:cs="Times New Roman"/>
          <w:b w:val="0"/>
          <w:color w:val="000000" w:themeColor="text1"/>
          <w:sz w:val="28"/>
          <w:szCs w:val="28"/>
        </w:rPr>
      </w:pPr>
      <w:r w:rsidRPr="005E3A7F">
        <w:rPr>
          <w:rStyle w:val="a8"/>
          <w:rFonts w:ascii="Times New Roman" w:hAnsi="Times New Roman" w:cs="Times New Roman"/>
          <w:bCs/>
          <w:color w:val="000000" w:themeColor="text1"/>
          <w:sz w:val="28"/>
          <w:szCs w:val="28"/>
        </w:rPr>
        <w:t>4. Индустриально-ориентированная модель</w:t>
      </w:r>
    </w:p>
    <w:p w14:paraId="15D28D15" w14:textId="77777777" w:rsidR="0013352E" w:rsidRPr="005E3A7F" w:rsidRDefault="0013352E" w:rsidP="005E3A7F">
      <w:pPr>
        <w:pStyle w:val="a5"/>
        <w:spacing w:before="0" w:beforeAutospacing="0" w:after="0" w:afterAutospacing="0"/>
        <w:ind w:firstLine="708"/>
        <w:jc w:val="both"/>
        <w:rPr>
          <w:color w:val="000000" w:themeColor="text1"/>
          <w:sz w:val="28"/>
          <w:szCs w:val="28"/>
        </w:rPr>
      </w:pPr>
      <w:r w:rsidRPr="005E3A7F">
        <w:rPr>
          <w:color w:val="000000" w:themeColor="text1"/>
          <w:sz w:val="28"/>
          <w:szCs w:val="28"/>
        </w:rPr>
        <w:t xml:space="preserve">Индустриально-ориентированная модель обучения строится на принципе </w:t>
      </w:r>
      <w:r w:rsidRPr="005E3A7F">
        <w:rPr>
          <w:rStyle w:val="a8"/>
          <w:b w:val="0"/>
          <w:color w:val="000000" w:themeColor="text1"/>
          <w:sz w:val="28"/>
          <w:szCs w:val="28"/>
        </w:rPr>
        <w:t>партнёрства вуза и предприятий</w:t>
      </w:r>
      <w:r w:rsidRPr="005E3A7F">
        <w:rPr>
          <w:color w:val="000000" w:themeColor="text1"/>
          <w:sz w:val="28"/>
          <w:szCs w:val="28"/>
        </w:rPr>
        <w:t>, где образовательный процесс тесно связан с реальными запросами рынка и практикой функционирования энергетической отрасли.</w:t>
      </w:r>
    </w:p>
    <w:p w14:paraId="261D2462" w14:textId="77777777" w:rsidR="00FA411C" w:rsidRDefault="0013352E" w:rsidP="005E3A7F">
      <w:pPr>
        <w:pStyle w:val="a5"/>
        <w:spacing w:before="0" w:beforeAutospacing="0" w:after="0" w:afterAutospacing="0"/>
        <w:ind w:firstLine="708"/>
        <w:jc w:val="both"/>
        <w:rPr>
          <w:color w:val="000000" w:themeColor="text1"/>
          <w:sz w:val="28"/>
          <w:szCs w:val="28"/>
          <w:lang w:val="kk-KZ"/>
        </w:rPr>
      </w:pPr>
      <w:r w:rsidRPr="005E3A7F">
        <w:rPr>
          <w:color w:val="000000" w:themeColor="text1"/>
          <w:sz w:val="28"/>
          <w:szCs w:val="28"/>
        </w:rPr>
        <w:t xml:space="preserve">Данная модель реализуется через </w:t>
      </w:r>
      <w:r w:rsidRPr="005E3A7F">
        <w:rPr>
          <w:rStyle w:val="a8"/>
          <w:b w:val="0"/>
          <w:color w:val="000000" w:themeColor="text1"/>
          <w:sz w:val="28"/>
          <w:szCs w:val="28"/>
        </w:rPr>
        <w:t>производственные практики, стажировки, совместные исследовательские проекты и кейс-зад</w:t>
      </w:r>
      <w:r w:rsidR="00FA411C">
        <w:rPr>
          <w:rStyle w:val="a8"/>
          <w:b w:val="0"/>
          <w:color w:val="000000" w:themeColor="text1"/>
          <w:sz w:val="28"/>
          <w:szCs w:val="28"/>
        </w:rPr>
        <w:t>ания от индустриальных партнёро</w:t>
      </w:r>
      <w:r w:rsidR="00FA411C">
        <w:rPr>
          <w:rStyle w:val="a8"/>
          <w:b w:val="0"/>
          <w:color w:val="000000" w:themeColor="text1"/>
          <w:sz w:val="28"/>
          <w:szCs w:val="28"/>
          <w:lang w:val="kk-KZ"/>
        </w:rPr>
        <w:t>в.</w:t>
      </w:r>
    </w:p>
    <w:p w14:paraId="497B0D29" w14:textId="74B385B3" w:rsidR="0013352E" w:rsidRPr="005E3A7F" w:rsidRDefault="0013352E" w:rsidP="005E3A7F">
      <w:pPr>
        <w:pStyle w:val="a5"/>
        <w:spacing w:before="0" w:beforeAutospacing="0" w:after="0" w:afterAutospacing="0"/>
        <w:ind w:firstLine="708"/>
        <w:jc w:val="both"/>
        <w:rPr>
          <w:color w:val="000000" w:themeColor="text1"/>
          <w:sz w:val="28"/>
          <w:szCs w:val="28"/>
        </w:rPr>
      </w:pPr>
      <w:r w:rsidRPr="005E3A7F">
        <w:rPr>
          <w:color w:val="000000" w:themeColor="text1"/>
          <w:sz w:val="28"/>
          <w:szCs w:val="28"/>
        </w:rPr>
        <w:t xml:space="preserve">Так, в </w:t>
      </w:r>
      <w:r w:rsidRPr="005E3A7F">
        <w:rPr>
          <w:rStyle w:val="a8"/>
          <w:b w:val="0"/>
          <w:color w:val="000000" w:themeColor="text1"/>
          <w:sz w:val="28"/>
          <w:szCs w:val="28"/>
        </w:rPr>
        <w:t>ENU</w:t>
      </w:r>
      <w:r w:rsidRPr="005E3A7F">
        <w:rPr>
          <w:color w:val="000000" w:themeColor="text1"/>
          <w:sz w:val="28"/>
          <w:szCs w:val="28"/>
        </w:rPr>
        <w:t xml:space="preserve">, </w:t>
      </w:r>
      <w:r w:rsidRPr="005E3A7F">
        <w:rPr>
          <w:rStyle w:val="a8"/>
          <w:b w:val="0"/>
          <w:color w:val="000000" w:themeColor="text1"/>
          <w:sz w:val="28"/>
          <w:szCs w:val="28"/>
        </w:rPr>
        <w:t>АУЭС</w:t>
      </w:r>
      <w:r w:rsidRPr="005E3A7F">
        <w:rPr>
          <w:color w:val="000000" w:themeColor="text1"/>
          <w:sz w:val="28"/>
          <w:szCs w:val="28"/>
        </w:rPr>
        <w:t xml:space="preserve"> и </w:t>
      </w:r>
      <w:r w:rsidRPr="005E3A7F">
        <w:rPr>
          <w:rStyle w:val="a8"/>
          <w:b w:val="0"/>
          <w:color w:val="000000" w:themeColor="text1"/>
          <w:sz w:val="28"/>
          <w:szCs w:val="28"/>
        </w:rPr>
        <w:t>Карагандинском техническом университе</w:t>
      </w:r>
      <w:r w:rsidR="001F0150">
        <w:rPr>
          <w:rStyle w:val="a8"/>
          <w:b w:val="0"/>
          <w:color w:val="000000" w:themeColor="text1"/>
          <w:sz w:val="28"/>
          <w:szCs w:val="28"/>
        </w:rPr>
        <w:t>те имени Абылкаса Сагинова (КАР</w:t>
      </w:r>
      <w:r w:rsidRPr="005E3A7F">
        <w:rPr>
          <w:rStyle w:val="a8"/>
          <w:b w:val="0"/>
          <w:color w:val="000000" w:themeColor="text1"/>
          <w:sz w:val="28"/>
          <w:szCs w:val="28"/>
        </w:rPr>
        <w:t>ТУ)</w:t>
      </w:r>
      <w:r w:rsidRPr="005E3A7F">
        <w:rPr>
          <w:color w:val="000000" w:themeColor="text1"/>
          <w:sz w:val="28"/>
          <w:szCs w:val="28"/>
        </w:rPr>
        <w:t xml:space="preserve"> студенты участвуют в совместных проектах с энергетическими и ИТ-компаниями, разрабатывая цифровые решения для мониторинга энергоэффективности и снижения углеродного следа.</w:t>
      </w:r>
    </w:p>
    <w:p w14:paraId="7ED16649" w14:textId="659F75F1" w:rsidR="0013352E" w:rsidRPr="005E3A7F" w:rsidRDefault="0013352E" w:rsidP="005E3A7F">
      <w:pPr>
        <w:pStyle w:val="a5"/>
        <w:spacing w:before="0" w:beforeAutospacing="0" w:after="0" w:afterAutospacing="0"/>
        <w:ind w:firstLine="708"/>
        <w:jc w:val="both"/>
        <w:rPr>
          <w:color w:val="000000" w:themeColor="text1"/>
          <w:sz w:val="28"/>
          <w:szCs w:val="28"/>
        </w:rPr>
      </w:pPr>
      <w:r w:rsidRPr="005E3A7F">
        <w:rPr>
          <w:color w:val="000000" w:themeColor="text1"/>
          <w:sz w:val="28"/>
          <w:szCs w:val="28"/>
        </w:rPr>
        <w:t xml:space="preserve">Такое взаимодействие позволяет не только адаптировать учебные программы под требования работодателей, но и способствует </w:t>
      </w:r>
      <w:r w:rsidRPr="005E3A7F">
        <w:rPr>
          <w:rStyle w:val="a8"/>
          <w:b w:val="0"/>
          <w:color w:val="000000" w:themeColor="text1"/>
          <w:sz w:val="28"/>
          <w:szCs w:val="28"/>
        </w:rPr>
        <w:t>формированию профессиональных компетенций, востребованных в условиях перехода к «зелёной» экономике</w:t>
      </w:r>
      <w:r w:rsidR="005E3A7F">
        <w:rPr>
          <w:color w:val="000000" w:themeColor="text1"/>
          <w:sz w:val="28"/>
          <w:szCs w:val="28"/>
        </w:rPr>
        <w:t>.</w:t>
      </w:r>
    </w:p>
    <w:p w14:paraId="424E00BF" w14:textId="77777777" w:rsidR="0013352E" w:rsidRPr="005E3A7F" w:rsidRDefault="0013352E" w:rsidP="0064573B">
      <w:pPr>
        <w:pStyle w:val="4"/>
        <w:spacing w:before="0"/>
        <w:ind w:firstLine="708"/>
        <w:jc w:val="both"/>
        <w:rPr>
          <w:rFonts w:ascii="Times New Roman" w:hAnsi="Times New Roman" w:cs="Times New Roman"/>
          <w:b w:val="0"/>
          <w:color w:val="000000" w:themeColor="text1"/>
          <w:sz w:val="28"/>
          <w:szCs w:val="28"/>
        </w:rPr>
      </w:pPr>
      <w:r w:rsidRPr="005E3A7F">
        <w:rPr>
          <w:rStyle w:val="a8"/>
          <w:rFonts w:ascii="Times New Roman" w:hAnsi="Times New Roman" w:cs="Times New Roman"/>
          <w:bCs/>
          <w:color w:val="000000" w:themeColor="text1"/>
          <w:sz w:val="28"/>
          <w:szCs w:val="28"/>
        </w:rPr>
        <w:t>5. Модель открытого и сетевого образования</w:t>
      </w:r>
    </w:p>
    <w:p w14:paraId="457F6D89" w14:textId="77777777" w:rsidR="0013352E" w:rsidRPr="005E3A7F" w:rsidRDefault="0013352E" w:rsidP="005E3A7F">
      <w:pPr>
        <w:pStyle w:val="a5"/>
        <w:spacing w:before="0" w:beforeAutospacing="0" w:after="0" w:afterAutospacing="0"/>
        <w:ind w:firstLine="708"/>
        <w:jc w:val="both"/>
        <w:rPr>
          <w:color w:val="000000" w:themeColor="text1"/>
          <w:sz w:val="28"/>
          <w:szCs w:val="28"/>
        </w:rPr>
      </w:pPr>
      <w:r w:rsidRPr="005E3A7F">
        <w:rPr>
          <w:color w:val="000000" w:themeColor="text1"/>
          <w:sz w:val="28"/>
          <w:szCs w:val="28"/>
        </w:rPr>
        <w:t xml:space="preserve">Модель открытого и сетевого образования основана на принципах </w:t>
      </w:r>
      <w:r w:rsidRPr="005E3A7F">
        <w:rPr>
          <w:rStyle w:val="a8"/>
          <w:b w:val="0"/>
          <w:color w:val="000000" w:themeColor="text1"/>
          <w:sz w:val="28"/>
          <w:szCs w:val="28"/>
        </w:rPr>
        <w:t>глобальной образовательной интеграции и цифровой доступности знаний</w:t>
      </w:r>
      <w:r w:rsidRPr="005E3A7F">
        <w:rPr>
          <w:color w:val="000000" w:themeColor="text1"/>
          <w:sz w:val="28"/>
          <w:szCs w:val="28"/>
        </w:rPr>
        <w:t>.</w:t>
      </w:r>
      <w:r w:rsidRPr="005E3A7F">
        <w:rPr>
          <w:color w:val="000000" w:themeColor="text1"/>
          <w:sz w:val="28"/>
          <w:szCs w:val="28"/>
        </w:rPr>
        <w:br/>
        <w:t xml:space="preserve">Она предполагает использование </w:t>
      </w:r>
      <w:r w:rsidRPr="005E3A7F">
        <w:rPr>
          <w:rStyle w:val="a8"/>
          <w:b w:val="0"/>
          <w:color w:val="000000" w:themeColor="text1"/>
          <w:sz w:val="28"/>
          <w:szCs w:val="28"/>
        </w:rPr>
        <w:t>онлайн-курсов, открытых образовательных платформ (MOOC)</w:t>
      </w:r>
      <w:r w:rsidRPr="005E3A7F">
        <w:rPr>
          <w:color w:val="000000" w:themeColor="text1"/>
          <w:sz w:val="28"/>
          <w:szCs w:val="28"/>
        </w:rPr>
        <w:t>, международных сетевых программ и виртуальных лабораторий.</w:t>
      </w:r>
    </w:p>
    <w:p w14:paraId="64C80678" w14:textId="7ABC6E48" w:rsidR="0013352E" w:rsidRPr="005E3A7F" w:rsidRDefault="0013352E" w:rsidP="005E3A7F">
      <w:pPr>
        <w:pStyle w:val="a5"/>
        <w:spacing w:before="0" w:beforeAutospacing="0" w:after="0" w:afterAutospacing="0"/>
        <w:ind w:firstLine="708"/>
        <w:jc w:val="both"/>
        <w:rPr>
          <w:color w:val="000000" w:themeColor="text1"/>
          <w:sz w:val="28"/>
          <w:szCs w:val="28"/>
        </w:rPr>
      </w:pPr>
      <w:r w:rsidRPr="005E3A7F">
        <w:rPr>
          <w:color w:val="000000" w:themeColor="text1"/>
          <w:sz w:val="28"/>
          <w:szCs w:val="28"/>
        </w:rPr>
        <w:t xml:space="preserve">Особенно активно данный подход реализуется в </w:t>
      </w:r>
      <w:r w:rsidRPr="005E3A7F">
        <w:rPr>
          <w:rStyle w:val="a8"/>
          <w:b w:val="0"/>
          <w:color w:val="000000" w:themeColor="text1"/>
          <w:sz w:val="28"/>
          <w:szCs w:val="28"/>
        </w:rPr>
        <w:t>Назарбаев Университете</w:t>
      </w:r>
      <w:r w:rsidRPr="005E3A7F">
        <w:rPr>
          <w:color w:val="000000" w:themeColor="text1"/>
          <w:sz w:val="28"/>
          <w:szCs w:val="28"/>
        </w:rPr>
        <w:t xml:space="preserve"> и </w:t>
      </w:r>
      <w:r w:rsidRPr="005E3A7F">
        <w:rPr>
          <w:rStyle w:val="a8"/>
          <w:b w:val="0"/>
          <w:color w:val="000000" w:themeColor="text1"/>
          <w:sz w:val="28"/>
          <w:szCs w:val="28"/>
        </w:rPr>
        <w:t>АУЭС</w:t>
      </w:r>
      <w:r w:rsidRPr="005E3A7F">
        <w:rPr>
          <w:color w:val="000000" w:themeColor="text1"/>
          <w:sz w:val="28"/>
          <w:szCs w:val="28"/>
        </w:rPr>
        <w:t xml:space="preserve">, где студенты имеют возможность проходить курсы на платформах </w:t>
      </w:r>
      <w:r w:rsidRPr="005E3A7F">
        <w:rPr>
          <w:rStyle w:val="a8"/>
          <w:b w:val="0"/>
          <w:color w:val="000000" w:themeColor="text1"/>
          <w:sz w:val="28"/>
          <w:szCs w:val="28"/>
        </w:rPr>
        <w:t>Coursera, EdX, FutureLearn</w:t>
      </w:r>
      <w:r w:rsidRPr="005E3A7F">
        <w:rPr>
          <w:color w:val="000000" w:themeColor="text1"/>
          <w:sz w:val="28"/>
          <w:szCs w:val="28"/>
        </w:rPr>
        <w:t xml:space="preserve">, участвовать в международных программах </w:t>
      </w:r>
      <w:r w:rsidRPr="005E3A7F">
        <w:rPr>
          <w:rStyle w:val="a8"/>
          <w:b w:val="0"/>
          <w:color w:val="000000" w:themeColor="text1"/>
          <w:sz w:val="28"/>
          <w:szCs w:val="28"/>
        </w:rPr>
        <w:t>Erasmus+</w:t>
      </w:r>
      <w:r w:rsidRPr="005E3A7F">
        <w:rPr>
          <w:color w:val="000000" w:themeColor="text1"/>
          <w:sz w:val="28"/>
          <w:szCs w:val="28"/>
        </w:rPr>
        <w:t xml:space="preserve"> и научно-образовательных консорциумах в области энергетики и устойчивого развития.</w:t>
      </w:r>
      <w:r w:rsidRPr="005E3A7F">
        <w:rPr>
          <w:color w:val="000000" w:themeColor="text1"/>
          <w:sz w:val="28"/>
          <w:szCs w:val="28"/>
        </w:rPr>
        <w:br/>
        <w:t xml:space="preserve">Модель способствует развитию </w:t>
      </w:r>
      <w:r w:rsidRPr="005E3A7F">
        <w:rPr>
          <w:rStyle w:val="a8"/>
          <w:b w:val="0"/>
          <w:color w:val="000000" w:themeColor="text1"/>
          <w:sz w:val="28"/>
          <w:szCs w:val="28"/>
        </w:rPr>
        <w:t>самостоятельности, ответственности и исследовательской мотивации</w:t>
      </w:r>
      <w:r w:rsidRPr="005E3A7F">
        <w:rPr>
          <w:color w:val="000000" w:themeColor="text1"/>
          <w:sz w:val="28"/>
          <w:szCs w:val="28"/>
        </w:rPr>
        <w:t>, а также формирует у студентов понимание глобальных тенден</w:t>
      </w:r>
      <w:r w:rsidR="005E3A7F">
        <w:rPr>
          <w:color w:val="000000" w:themeColor="text1"/>
          <w:sz w:val="28"/>
          <w:szCs w:val="28"/>
        </w:rPr>
        <w:t>ций в сфере ВИЭ и цифровизации.</w:t>
      </w:r>
    </w:p>
    <w:p w14:paraId="68AD0A19" w14:textId="77777777" w:rsidR="0013352E" w:rsidRPr="005E3A7F" w:rsidRDefault="0013352E" w:rsidP="005E3A7F">
      <w:pPr>
        <w:pStyle w:val="4"/>
        <w:spacing w:before="0"/>
        <w:ind w:firstLine="708"/>
        <w:jc w:val="both"/>
        <w:rPr>
          <w:rFonts w:ascii="Times New Roman" w:hAnsi="Times New Roman" w:cs="Times New Roman"/>
          <w:b w:val="0"/>
          <w:color w:val="000000" w:themeColor="text1"/>
          <w:sz w:val="28"/>
          <w:szCs w:val="28"/>
        </w:rPr>
      </w:pPr>
      <w:r w:rsidRPr="005E3A7F">
        <w:rPr>
          <w:rStyle w:val="a8"/>
          <w:rFonts w:ascii="Times New Roman" w:hAnsi="Times New Roman" w:cs="Times New Roman"/>
          <w:bCs/>
          <w:color w:val="000000" w:themeColor="text1"/>
          <w:sz w:val="28"/>
          <w:szCs w:val="28"/>
        </w:rPr>
        <w:t>Интеграция образовательных моделей в практике вузов</w:t>
      </w:r>
    </w:p>
    <w:p w14:paraId="058CCB71" w14:textId="77777777" w:rsidR="00575B4F" w:rsidRDefault="0013352E" w:rsidP="00575B4F">
      <w:pPr>
        <w:pStyle w:val="a5"/>
        <w:spacing w:before="0" w:beforeAutospacing="0" w:after="0" w:afterAutospacing="0"/>
        <w:ind w:firstLine="708"/>
        <w:jc w:val="both"/>
        <w:rPr>
          <w:color w:val="000000" w:themeColor="text1"/>
          <w:sz w:val="28"/>
          <w:szCs w:val="28"/>
        </w:rPr>
      </w:pPr>
      <w:r w:rsidRPr="005E3A7F">
        <w:rPr>
          <w:color w:val="000000" w:themeColor="text1"/>
          <w:sz w:val="28"/>
          <w:szCs w:val="28"/>
        </w:rPr>
        <w:t xml:space="preserve">На современном этапе наблюдается тенденция к </w:t>
      </w:r>
      <w:r w:rsidRPr="005E3A7F">
        <w:rPr>
          <w:rStyle w:val="a8"/>
          <w:b w:val="0"/>
          <w:color w:val="000000" w:themeColor="text1"/>
          <w:sz w:val="28"/>
          <w:szCs w:val="28"/>
        </w:rPr>
        <w:t>гибридизации образовательных моделей</w:t>
      </w:r>
      <w:r w:rsidRPr="005E3A7F">
        <w:rPr>
          <w:color w:val="000000" w:themeColor="text1"/>
          <w:sz w:val="28"/>
          <w:szCs w:val="28"/>
        </w:rPr>
        <w:t>, когда в одной программе сочетаются элементы нескольких</w:t>
      </w:r>
      <w:r w:rsidR="00575B4F">
        <w:rPr>
          <w:color w:val="000000" w:themeColor="text1"/>
          <w:sz w:val="28"/>
          <w:szCs w:val="28"/>
        </w:rPr>
        <w:t xml:space="preserve"> </w:t>
      </w:r>
      <w:r w:rsidRPr="005E3A7F">
        <w:rPr>
          <w:color w:val="000000" w:themeColor="text1"/>
          <w:sz w:val="28"/>
          <w:szCs w:val="28"/>
        </w:rPr>
        <w:t>подходов.</w:t>
      </w:r>
      <w:r w:rsidR="00575B4F">
        <w:rPr>
          <w:color w:val="000000" w:themeColor="text1"/>
          <w:sz w:val="28"/>
          <w:szCs w:val="28"/>
        </w:rPr>
        <w:t xml:space="preserve"> </w:t>
      </w:r>
    </w:p>
    <w:p w14:paraId="25C271A6" w14:textId="77777777" w:rsidR="00575B4F" w:rsidRDefault="0013352E" w:rsidP="00575B4F">
      <w:pPr>
        <w:pStyle w:val="a5"/>
        <w:spacing w:before="0" w:beforeAutospacing="0" w:after="0" w:afterAutospacing="0"/>
        <w:ind w:firstLine="708"/>
        <w:jc w:val="both"/>
        <w:rPr>
          <w:color w:val="000000" w:themeColor="text1"/>
          <w:sz w:val="28"/>
          <w:szCs w:val="28"/>
        </w:rPr>
      </w:pPr>
      <w:r w:rsidRPr="005E3A7F">
        <w:rPr>
          <w:color w:val="000000" w:themeColor="text1"/>
          <w:sz w:val="28"/>
          <w:szCs w:val="28"/>
        </w:rPr>
        <w:t xml:space="preserve">Так, </w:t>
      </w:r>
      <w:r w:rsidRPr="005E3A7F">
        <w:rPr>
          <w:rStyle w:val="a8"/>
          <w:b w:val="0"/>
          <w:color w:val="000000" w:themeColor="text1"/>
          <w:sz w:val="28"/>
          <w:szCs w:val="28"/>
        </w:rPr>
        <w:t>Astana IT University (AITU)</w:t>
      </w:r>
      <w:r w:rsidRPr="005E3A7F">
        <w:rPr>
          <w:color w:val="000000" w:themeColor="text1"/>
          <w:sz w:val="28"/>
          <w:szCs w:val="28"/>
        </w:rPr>
        <w:t xml:space="preserve"> реализует </w:t>
      </w:r>
      <w:r w:rsidRPr="005E3A7F">
        <w:rPr>
          <w:rStyle w:val="a8"/>
          <w:b w:val="0"/>
          <w:color w:val="000000" w:themeColor="text1"/>
          <w:sz w:val="28"/>
          <w:szCs w:val="28"/>
        </w:rPr>
        <w:t>комбинацию междисциплинарной и цифровой моделей</w:t>
      </w:r>
      <w:r w:rsidRPr="005E3A7F">
        <w:rPr>
          <w:color w:val="000000" w:themeColor="text1"/>
          <w:sz w:val="28"/>
          <w:szCs w:val="28"/>
        </w:rPr>
        <w:t xml:space="preserve">, предлагая курсы по </w:t>
      </w:r>
      <w:r w:rsidRPr="005E3A7F">
        <w:rPr>
          <w:rStyle w:val="a8"/>
          <w:b w:val="0"/>
          <w:color w:val="000000" w:themeColor="text1"/>
          <w:sz w:val="28"/>
          <w:szCs w:val="28"/>
        </w:rPr>
        <w:t>Интернету вещей (IoT)</w:t>
      </w:r>
      <w:r w:rsidRPr="005E3A7F">
        <w:rPr>
          <w:color w:val="000000" w:themeColor="text1"/>
          <w:sz w:val="28"/>
          <w:szCs w:val="28"/>
        </w:rPr>
        <w:t xml:space="preserve">, </w:t>
      </w:r>
      <w:r w:rsidRPr="005E3A7F">
        <w:rPr>
          <w:rStyle w:val="a8"/>
          <w:b w:val="0"/>
          <w:color w:val="000000" w:themeColor="text1"/>
          <w:sz w:val="28"/>
          <w:szCs w:val="28"/>
        </w:rPr>
        <w:t>машинному обучению</w:t>
      </w:r>
      <w:r w:rsidRPr="005E3A7F">
        <w:rPr>
          <w:color w:val="000000" w:themeColor="text1"/>
          <w:sz w:val="28"/>
          <w:szCs w:val="28"/>
        </w:rPr>
        <w:t xml:space="preserve"> и </w:t>
      </w:r>
      <w:r w:rsidRPr="005E3A7F">
        <w:rPr>
          <w:rStyle w:val="a8"/>
          <w:b w:val="0"/>
          <w:color w:val="000000" w:themeColor="text1"/>
          <w:sz w:val="28"/>
          <w:szCs w:val="28"/>
        </w:rPr>
        <w:t>аналитике данных</w:t>
      </w:r>
      <w:r w:rsidRPr="005E3A7F">
        <w:rPr>
          <w:color w:val="000000" w:themeColor="text1"/>
          <w:sz w:val="28"/>
          <w:szCs w:val="28"/>
        </w:rPr>
        <w:t xml:space="preserve"> в кон</w:t>
      </w:r>
      <w:r w:rsidR="00575B4F">
        <w:rPr>
          <w:color w:val="000000" w:themeColor="text1"/>
          <w:sz w:val="28"/>
          <w:szCs w:val="28"/>
        </w:rPr>
        <w:t>тексте возобновляемой энергетики</w:t>
      </w:r>
      <w:r w:rsidRPr="005E3A7F">
        <w:rPr>
          <w:color w:val="000000" w:themeColor="text1"/>
          <w:sz w:val="28"/>
          <w:szCs w:val="28"/>
        </w:rPr>
        <w:t>.</w:t>
      </w:r>
    </w:p>
    <w:p w14:paraId="51695F7C" w14:textId="76BF0E0D" w:rsidR="0013352E" w:rsidRPr="005E3A7F" w:rsidRDefault="0013352E" w:rsidP="00575B4F">
      <w:pPr>
        <w:pStyle w:val="a5"/>
        <w:spacing w:before="0" w:beforeAutospacing="0" w:after="0" w:afterAutospacing="0"/>
        <w:ind w:firstLine="708"/>
        <w:jc w:val="both"/>
        <w:rPr>
          <w:color w:val="000000" w:themeColor="text1"/>
          <w:sz w:val="28"/>
          <w:szCs w:val="28"/>
        </w:rPr>
      </w:pPr>
      <w:r w:rsidRPr="005E3A7F">
        <w:rPr>
          <w:color w:val="000000" w:themeColor="text1"/>
          <w:sz w:val="28"/>
          <w:szCs w:val="28"/>
        </w:rPr>
        <w:t xml:space="preserve">Дополнительно университет внедряет </w:t>
      </w:r>
      <w:r w:rsidRPr="005E3A7F">
        <w:rPr>
          <w:rStyle w:val="a8"/>
          <w:b w:val="0"/>
          <w:color w:val="000000" w:themeColor="text1"/>
          <w:sz w:val="28"/>
          <w:szCs w:val="28"/>
        </w:rPr>
        <w:t>проектное обучение в партнёрстве с индустрией</w:t>
      </w:r>
      <w:r w:rsidRPr="005E3A7F">
        <w:rPr>
          <w:color w:val="000000" w:themeColor="text1"/>
          <w:sz w:val="28"/>
          <w:szCs w:val="28"/>
        </w:rPr>
        <w:t>, что позволяет студентам решать реальные задачи цифровой трансформации энергетического сектора.</w:t>
      </w:r>
    </w:p>
    <w:p w14:paraId="5281024B" w14:textId="77777777" w:rsidR="0013352E" w:rsidRPr="005E3A7F" w:rsidRDefault="0013352E" w:rsidP="005E3A7F">
      <w:pPr>
        <w:pStyle w:val="a5"/>
        <w:spacing w:before="0" w:beforeAutospacing="0" w:after="0" w:afterAutospacing="0"/>
        <w:ind w:firstLine="708"/>
        <w:jc w:val="both"/>
        <w:rPr>
          <w:color w:val="000000" w:themeColor="text1"/>
          <w:sz w:val="28"/>
          <w:szCs w:val="28"/>
        </w:rPr>
      </w:pPr>
      <w:r w:rsidRPr="005E3A7F">
        <w:rPr>
          <w:color w:val="000000" w:themeColor="text1"/>
          <w:sz w:val="28"/>
          <w:szCs w:val="28"/>
        </w:rPr>
        <w:t xml:space="preserve">Такая интеграция обеспечивает </w:t>
      </w:r>
      <w:r w:rsidRPr="005E3A7F">
        <w:rPr>
          <w:rStyle w:val="a8"/>
          <w:b w:val="0"/>
          <w:color w:val="000000" w:themeColor="text1"/>
          <w:sz w:val="28"/>
          <w:szCs w:val="28"/>
        </w:rPr>
        <w:t>формирование комплексных компетенций</w:t>
      </w:r>
      <w:r w:rsidRPr="005E3A7F">
        <w:rPr>
          <w:color w:val="000000" w:themeColor="text1"/>
          <w:sz w:val="28"/>
          <w:szCs w:val="28"/>
        </w:rPr>
        <w:t>, охватывающих инженерные, ИТ- и управленческие аспекты подготовки специалистов нового поколения, способных разрабатывать и внедрять устойчивые энергетические решения с применением цифровых технологий.</w:t>
      </w:r>
    </w:p>
    <w:p w14:paraId="38F6F7ED" w14:textId="2D41F0E5" w:rsidR="00C64B05" w:rsidRPr="00C64B05" w:rsidRDefault="00C64B05" w:rsidP="0077749B">
      <w:pPr>
        <w:spacing w:after="0" w:line="240" w:lineRule="auto"/>
        <w:ind w:firstLine="708"/>
        <w:jc w:val="both"/>
        <w:rPr>
          <w:rFonts w:ascii="Times New Roman" w:eastAsia="Times New Roman" w:hAnsi="Times New Roman"/>
          <w:sz w:val="28"/>
          <w:szCs w:val="28"/>
          <w:lang w:eastAsia="ru-RU"/>
        </w:rPr>
      </w:pPr>
      <w:r w:rsidRPr="00C64B05">
        <w:rPr>
          <w:rFonts w:ascii="Times New Roman" w:eastAsia="Times New Roman" w:hAnsi="Times New Roman"/>
          <w:sz w:val="28"/>
          <w:szCs w:val="28"/>
          <w:lang w:eastAsia="ru-RU"/>
        </w:rPr>
        <w:t>В современных условиях подготовки кадров для энергетического и ИТ-секторов интеграция возобновляемых источников энергии (ВИЭ) и цифровых технологий выступает не только методическим приёмом, но и стратегической задачей повышения качества высшего образования. Она направлена на формирование специалистов, способных эффективно действовать в условиях глобального энергетического перехода и цифровизации экономики. Реализация данной цели требует системного подхода, межкафедрального взаимодействия, научно-методической поддержки и участия индустриальных партнёров. Таким образом, интегрированный подход в обучении ВИЭ и ИТ можно рассматривать как многоуровневую методологическую систему, обеспечивающую подготовку специалистов к решению комплексных профессиональных задач. Наиболее перспективными формами его реализации являются проектное и модульное обучение, использование цифровых симуляторов и междисциплинарных курсов, что соответствует мировым образовательным тенденциям и национальным приоритетам в области цифровизации и устойчивого развития</w:t>
      </w:r>
      <w:r w:rsidR="00FA411C">
        <w:rPr>
          <w:rFonts w:ascii="Times New Roman" w:eastAsia="Times New Roman" w:hAnsi="Times New Roman"/>
          <w:sz w:val="28"/>
          <w:szCs w:val="28"/>
          <w:lang w:val="kk-KZ" w:eastAsia="ru-RU"/>
        </w:rPr>
        <w:t xml:space="preserve"> </w:t>
      </w:r>
      <w:r w:rsidR="00FA411C">
        <w:rPr>
          <w:color w:val="000000" w:themeColor="text1"/>
          <w:sz w:val="28"/>
          <w:szCs w:val="28"/>
        </w:rPr>
        <w:t>[10</w:t>
      </w:r>
      <w:r w:rsidR="00FA411C">
        <w:rPr>
          <w:color w:val="000000" w:themeColor="text1"/>
          <w:sz w:val="28"/>
          <w:szCs w:val="28"/>
          <w:lang w:val="kk-KZ"/>
        </w:rPr>
        <w:t>7</w:t>
      </w:r>
      <w:r w:rsidR="00FA411C" w:rsidRPr="005E3A7F">
        <w:rPr>
          <w:color w:val="000000" w:themeColor="text1"/>
          <w:sz w:val="28"/>
          <w:szCs w:val="28"/>
        </w:rPr>
        <w:t>].</w:t>
      </w:r>
    </w:p>
    <w:p w14:paraId="759217F6" w14:textId="77777777" w:rsidR="00C64B05" w:rsidRPr="00C64B05" w:rsidRDefault="00C64B05" w:rsidP="0094045D">
      <w:pPr>
        <w:spacing w:after="0" w:line="240" w:lineRule="auto"/>
        <w:ind w:firstLine="708"/>
        <w:jc w:val="both"/>
        <w:rPr>
          <w:rFonts w:ascii="Times New Roman" w:eastAsia="Times New Roman" w:hAnsi="Times New Roman"/>
          <w:sz w:val="28"/>
          <w:szCs w:val="28"/>
          <w:lang w:eastAsia="ru-RU"/>
        </w:rPr>
      </w:pPr>
      <w:r w:rsidRPr="00C64B05">
        <w:rPr>
          <w:rFonts w:ascii="Times New Roman" w:eastAsia="Times New Roman" w:hAnsi="Times New Roman"/>
          <w:sz w:val="28"/>
          <w:szCs w:val="28"/>
          <w:lang w:eastAsia="ru-RU"/>
        </w:rPr>
        <w:t xml:space="preserve">Современные образовательные практики в инженерии и информационных технологиях демонстрируют широкое использование различных методических решений, среди которых особое значение имеют </w:t>
      </w:r>
      <w:r w:rsidRPr="0094045D">
        <w:rPr>
          <w:rFonts w:ascii="Times New Roman" w:eastAsia="Times New Roman" w:hAnsi="Times New Roman"/>
          <w:bCs/>
          <w:sz w:val="28"/>
          <w:szCs w:val="28"/>
          <w:lang w:eastAsia="ru-RU"/>
        </w:rPr>
        <w:t>проектно-ориентированный</w:t>
      </w:r>
      <w:r w:rsidRPr="00C64B05">
        <w:rPr>
          <w:rFonts w:ascii="Times New Roman" w:eastAsia="Times New Roman" w:hAnsi="Times New Roman"/>
          <w:sz w:val="28"/>
          <w:szCs w:val="28"/>
          <w:lang w:eastAsia="ru-RU"/>
        </w:rPr>
        <w:t xml:space="preserve"> и </w:t>
      </w:r>
      <w:r w:rsidRPr="0094045D">
        <w:rPr>
          <w:rFonts w:ascii="Times New Roman" w:eastAsia="Times New Roman" w:hAnsi="Times New Roman"/>
          <w:bCs/>
          <w:sz w:val="28"/>
          <w:szCs w:val="28"/>
          <w:lang w:eastAsia="ru-RU"/>
        </w:rPr>
        <w:t>интерактивный</w:t>
      </w:r>
      <w:r w:rsidRPr="00C64B05">
        <w:rPr>
          <w:rFonts w:ascii="Times New Roman" w:eastAsia="Times New Roman" w:hAnsi="Times New Roman"/>
          <w:sz w:val="28"/>
          <w:szCs w:val="28"/>
          <w:lang w:eastAsia="ru-RU"/>
        </w:rPr>
        <w:t xml:space="preserve"> подходы. Оба метода доказали свою эффективность в формировании междисциплинарных компетенций, однако каждый из них имеет свои особенности.</w:t>
      </w:r>
    </w:p>
    <w:p w14:paraId="00AE302F" w14:textId="77777777" w:rsidR="00C64B05" w:rsidRPr="00C64B05" w:rsidRDefault="00C64B05" w:rsidP="0094045D">
      <w:pPr>
        <w:spacing w:after="0" w:line="240" w:lineRule="auto"/>
        <w:ind w:firstLine="708"/>
        <w:jc w:val="both"/>
        <w:rPr>
          <w:rFonts w:ascii="Times New Roman" w:eastAsia="Times New Roman" w:hAnsi="Times New Roman"/>
          <w:sz w:val="28"/>
          <w:szCs w:val="28"/>
          <w:lang w:eastAsia="ru-RU"/>
        </w:rPr>
      </w:pPr>
      <w:r w:rsidRPr="0094045D">
        <w:rPr>
          <w:rFonts w:ascii="Times New Roman" w:eastAsia="Times New Roman" w:hAnsi="Times New Roman"/>
          <w:bCs/>
          <w:i/>
          <w:sz w:val="28"/>
          <w:szCs w:val="28"/>
          <w:lang w:eastAsia="ru-RU"/>
        </w:rPr>
        <w:t>Проектно-ориентированный подход (Project-Based Learning, PBL)</w:t>
      </w:r>
      <w:r w:rsidRPr="00C64B05">
        <w:rPr>
          <w:rFonts w:ascii="Times New Roman" w:eastAsia="Times New Roman" w:hAnsi="Times New Roman"/>
          <w:sz w:val="28"/>
          <w:szCs w:val="28"/>
          <w:lang w:eastAsia="ru-RU"/>
        </w:rPr>
        <w:t xml:space="preserve"> предполагает выполнение комплексных заданий и создание завершённого продукта. В условиях интеграции ВИЭ и ИТ это может быть цифровая симуляция работы энергетической установки (солнечной, ветровой или биогазовой). Такой подход развивает проектное мышление, системный анализ, навыки командной работы и интеграцию инженерных и цифровых компетенций. Его сильной стороной является приближение учебного процесса к индустриальным практикам и формирование устойчивой профессиональной мотивации студентов.</w:t>
      </w:r>
    </w:p>
    <w:p w14:paraId="357B1945" w14:textId="77777777" w:rsidR="00C64B05" w:rsidRPr="00C64B05" w:rsidRDefault="00C64B05" w:rsidP="0094045D">
      <w:pPr>
        <w:spacing w:after="0" w:line="240" w:lineRule="auto"/>
        <w:ind w:firstLine="708"/>
        <w:jc w:val="both"/>
        <w:rPr>
          <w:rFonts w:ascii="Times New Roman" w:eastAsia="Times New Roman" w:hAnsi="Times New Roman"/>
          <w:sz w:val="28"/>
          <w:szCs w:val="28"/>
          <w:lang w:eastAsia="ru-RU"/>
        </w:rPr>
      </w:pPr>
      <w:r w:rsidRPr="0094045D">
        <w:rPr>
          <w:rFonts w:ascii="Times New Roman" w:eastAsia="Times New Roman" w:hAnsi="Times New Roman"/>
          <w:bCs/>
          <w:i/>
          <w:sz w:val="28"/>
          <w:szCs w:val="28"/>
          <w:lang w:eastAsia="ru-RU"/>
        </w:rPr>
        <w:t>Интерактивный подход</w:t>
      </w:r>
      <w:r w:rsidRPr="00C64B05">
        <w:rPr>
          <w:rFonts w:ascii="Times New Roman" w:eastAsia="Times New Roman" w:hAnsi="Times New Roman"/>
          <w:sz w:val="28"/>
          <w:szCs w:val="28"/>
          <w:lang w:eastAsia="ru-RU"/>
        </w:rPr>
        <w:t xml:space="preserve"> основан на непосредственном вовлечении студентов в образовательный процесс через практические задания, цифровые симуляции и виртуальные лаборатории. В отличие от PBL, он строится на активном взаимодействии с моделями и данными в режиме реального времени. Это обеспечивает быстрый отклик, повышает наглядность и способствует закреплению знаний через их практическое применение. Интерактивность делает обучение гибким, мотивирующим и адаптивным, а также формирует навыки программирования, анализа данных и визуализации результатов.</w:t>
      </w:r>
    </w:p>
    <w:p w14:paraId="4E854DA0" w14:textId="4067F49D" w:rsidR="00C64B05" w:rsidRPr="00C64B05" w:rsidRDefault="00C64B05" w:rsidP="0094045D">
      <w:pPr>
        <w:spacing w:after="0" w:line="240" w:lineRule="auto"/>
        <w:ind w:firstLine="708"/>
        <w:jc w:val="both"/>
        <w:rPr>
          <w:rFonts w:ascii="Times New Roman" w:eastAsia="Times New Roman" w:hAnsi="Times New Roman"/>
          <w:sz w:val="28"/>
          <w:szCs w:val="28"/>
          <w:lang w:eastAsia="ru-RU"/>
        </w:rPr>
      </w:pPr>
      <w:r w:rsidRPr="00C64B05">
        <w:rPr>
          <w:rFonts w:ascii="Times New Roman" w:eastAsia="Times New Roman" w:hAnsi="Times New Roman"/>
          <w:sz w:val="28"/>
          <w:szCs w:val="28"/>
          <w:lang w:eastAsia="ru-RU"/>
        </w:rPr>
        <w:t>Опыт международных университетов (Cambridge, Technical University of Munich, EPFL и др.) показывает, что оба подхода успешно применяются в подготовке специалистов в области инженерии, энергетики и информационных технологий. В казахстанском контексте их внедрение особенно актуально в связи с задачами цифровой трансформации образования и энергетического сектора</w:t>
      </w:r>
      <w:r w:rsidR="0064573B">
        <w:rPr>
          <w:rFonts w:ascii="Times New Roman" w:eastAsia="Times New Roman" w:hAnsi="Times New Roman"/>
          <w:sz w:val="28"/>
          <w:szCs w:val="28"/>
          <w:lang w:eastAsia="ru-RU"/>
        </w:rPr>
        <w:t xml:space="preserve"> </w:t>
      </w:r>
      <w:r w:rsidR="0064573B" w:rsidRPr="00195ED7">
        <w:rPr>
          <w:rFonts w:ascii="Times New Roman" w:eastAsia="Times New Roman" w:hAnsi="Times New Roman"/>
          <w:sz w:val="28"/>
          <w:szCs w:val="28"/>
          <w:lang w:eastAsia="ru-RU"/>
        </w:rPr>
        <w:t>[</w:t>
      </w:r>
      <w:r w:rsidR="0064573B">
        <w:rPr>
          <w:rFonts w:ascii="Times New Roman" w:eastAsia="Times New Roman" w:hAnsi="Times New Roman"/>
          <w:sz w:val="28"/>
          <w:szCs w:val="28"/>
          <w:lang w:eastAsia="ru-RU"/>
        </w:rPr>
        <w:t>10</w:t>
      </w:r>
      <w:r w:rsidR="00FA411C">
        <w:rPr>
          <w:rFonts w:ascii="Times New Roman" w:eastAsia="Times New Roman" w:hAnsi="Times New Roman"/>
          <w:sz w:val="28"/>
          <w:szCs w:val="28"/>
          <w:lang w:val="kk-KZ" w:eastAsia="ru-RU"/>
        </w:rPr>
        <w:t>8</w:t>
      </w:r>
      <w:r w:rsidR="0064573B">
        <w:rPr>
          <w:rFonts w:ascii="Times New Roman" w:eastAsia="Times New Roman" w:hAnsi="Times New Roman"/>
          <w:sz w:val="28"/>
          <w:szCs w:val="28"/>
          <w:lang w:eastAsia="ru-RU"/>
        </w:rPr>
        <w:t>]</w:t>
      </w:r>
      <w:r w:rsidRPr="00C64B05">
        <w:rPr>
          <w:rFonts w:ascii="Times New Roman" w:eastAsia="Times New Roman" w:hAnsi="Times New Roman"/>
          <w:sz w:val="28"/>
          <w:szCs w:val="28"/>
          <w:lang w:eastAsia="ru-RU"/>
        </w:rPr>
        <w:t>.</w:t>
      </w:r>
    </w:p>
    <w:p w14:paraId="6AFFC518" w14:textId="7885EE42" w:rsidR="00C64B05" w:rsidRPr="00C64B05" w:rsidRDefault="00C64B05" w:rsidP="00575B4F">
      <w:pPr>
        <w:spacing w:after="0" w:line="240" w:lineRule="auto"/>
        <w:ind w:firstLine="708"/>
        <w:jc w:val="both"/>
        <w:rPr>
          <w:rFonts w:ascii="Times New Roman" w:eastAsia="Times New Roman" w:hAnsi="Times New Roman"/>
          <w:sz w:val="28"/>
          <w:szCs w:val="28"/>
          <w:lang w:eastAsia="ru-RU"/>
        </w:rPr>
      </w:pPr>
      <w:r w:rsidRPr="00C64B05">
        <w:rPr>
          <w:rFonts w:ascii="Times New Roman" w:eastAsia="Times New Roman" w:hAnsi="Times New Roman"/>
          <w:sz w:val="28"/>
          <w:szCs w:val="28"/>
          <w:lang w:eastAsia="ru-RU"/>
        </w:rPr>
        <w:t xml:space="preserve">Сравнительный анализ демонстрирует, что проектно-ориентированный и интерактивный подходы взаимодополняемы: первый обеспечивает системность и ориентацию на конечный результат, второй — динамичность, наглядность и высокую вовлечённость студентов. В этом смысле </w:t>
      </w:r>
      <w:r w:rsidRPr="0094045D">
        <w:rPr>
          <w:rFonts w:ascii="Times New Roman" w:eastAsia="Times New Roman" w:hAnsi="Times New Roman"/>
          <w:bCs/>
          <w:sz w:val="28"/>
          <w:szCs w:val="28"/>
          <w:lang w:eastAsia="ru-RU"/>
        </w:rPr>
        <w:t>интегрированный подход</w:t>
      </w:r>
      <w:r w:rsidRPr="00C64B05">
        <w:rPr>
          <w:rFonts w:ascii="Times New Roman" w:eastAsia="Times New Roman" w:hAnsi="Times New Roman"/>
          <w:sz w:val="28"/>
          <w:szCs w:val="28"/>
          <w:lang w:eastAsia="ru-RU"/>
        </w:rPr>
        <w:t>, объединяющий преимущества обеих моделей, представляется наиболее обоснованным. Он позволяет создавать образовательную среду, максимально приближенную к профессиональной практике, и формировать у студентов комплексные компетенции, востребованные в энергетическом секторе и ИТ-индустрии</w:t>
      </w:r>
      <w:r w:rsidR="00FA411C">
        <w:rPr>
          <w:rFonts w:ascii="Times New Roman" w:eastAsia="Times New Roman" w:hAnsi="Times New Roman"/>
          <w:sz w:val="28"/>
          <w:szCs w:val="28"/>
          <w:lang w:val="kk-KZ" w:eastAsia="ru-RU"/>
        </w:rPr>
        <w:t xml:space="preserve"> </w:t>
      </w:r>
      <w:r w:rsidR="00FA411C" w:rsidRPr="00195ED7">
        <w:rPr>
          <w:rFonts w:ascii="Times New Roman" w:eastAsia="Times New Roman" w:hAnsi="Times New Roman"/>
          <w:sz w:val="28"/>
          <w:szCs w:val="28"/>
          <w:lang w:eastAsia="ru-RU"/>
        </w:rPr>
        <w:t>[</w:t>
      </w:r>
      <w:r w:rsidR="00FA411C">
        <w:rPr>
          <w:rFonts w:ascii="Times New Roman" w:eastAsia="Times New Roman" w:hAnsi="Times New Roman"/>
          <w:sz w:val="28"/>
          <w:szCs w:val="28"/>
          <w:lang w:eastAsia="ru-RU"/>
        </w:rPr>
        <w:t>10</w:t>
      </w:r>
      <w:r w:rsidR="00FA411C">
        <w:rPr>
          <w:rFonts w:ascii="Times New Roman" w:eastAsia="Times New Roman" w:hAnsi="Times New Roman"/>
          <w:sz w:val="28"/>
          <w:szCs w:val="28"/>
          <w:lang w:val="kk-KZ" w:eastAsia="ru-RU"/>
        </w:rPr>
        <w:t>9</w:t>
      </w:r>
      <w:r w:rsidR="00FA411C">
        <w:rPr>
          <w:rFonts w:ascii="Times New Roman" w:eastAsia="Times New Roman" w:hAnsi="Times New Roman"/>
          <w:sz w:val="28"/>
          <w:szCs w:val="28"/>
          <w:lang w:eastAsia="ru-RU"/>
        </w:rPr>
        <w:t>]</w:t>
      </w:r>
      <w:r w:rsidRPr="00C64B05">
        <w:rPr>
          <w:rFonts w:ascii="Times New Roman" w:eastAsia="Times New Roman" w:hAnsi="Times New Roman"/>
          <w:sz w:val="28"/>
          <w:szCs w:val="28"/>
          <w:lang w:eastAsia="ru-RU"/>
        </w:rPr>
        <w:t>.</w:t>
      </w:r>
    </w:p>
    <w:p w14:paraId="71391EFB" w14:textId="77777777" w:rsidR="00C64B05" w:rsidRPr="00C64B05" w:rsidRDefault="00C64B05" w:rsidP="0094045D">
      <w:pPr>
        <w:spacing w:after="0" w:line="240" w:lineRule="auto"/>
        <w:ind w:firstLine="708"/>
        <w:jc w:val="both"/>
        <w:rPr>
          <w:rFonts w:ascii="Times New Roman" w:eastAsia="Times New Roman" w:hAnsi="Times New Roman"/>
          <w:sz w:val="28"/>
          <w:szCs w:val="28"/>
          <w:lang w:eastAsia="ru-RU"/>
        </w:rPr>
      </w:pPr>
      <w:r w:rsidRPr="00C64B05">
        <w:rPr>
          <w:rFonts w:ascii="Times New Roman" w:eastAsia="Times New Roman" w:hAnsi="Times New Roman"/>
          <w:sz w:val="28"/>
          <w:szCs w:val="28"/>
          <w:lang w:eastAsia="ru-RU"/>
        </w:rPr>
        <w:t>Таким образом, интеграция ВИЭ и ИТ в образовательном процессе должна строиться на принципах межпредметности и практико-ориентированности. Это обеспечивает целостное восприятие учебного материала, способствует развитию критического мышления и позволяет выстраивать подготовку специалистов в соответствии с современными вызовами энергетики и цифровой экономики.</w:t>
      </w:r>
    </w:p>
    <w:p w14:paraId="1A46A155" w14:textId="061EBAD0" w:rsidR="00FB2314" w:rsidRPr="00195ED7" w:rsidRDefault="00FB2314" w:rsidP="00AF49B9">
      <w:pPr>
        <w:spacing w:after="0" w:line="240" w:lineRule="auto"/>
        <w:ind w:firstLine="708"/>
        <w:jc w:val="both"/>
        <w:rPr>
          <w:rFonts w:ascii="Times New Roman" w:eastAsia="Times New Roman" w:hAnsi="Times New Roman"/>
          <w:sz w:val="28"/>
          <w:szCs w:val="28"/>
          <w:lang w:eastAsia="ru-RU"/>
        </w:rPr>
      </w:pPr>
      <w:r w:rsidRPr="00195ED7">
        <w:rPr>
          <w:rFonts w:ascii="Times New Roman" w:eastAsia="Times New Roman" w:hAnsi="Times New Roman"/>
          <w:sz w:val="28"/>
          <w:szCs w:val="28"/>
          <w:lang w:eastAsia="ru-RU"/>
        </w:rPr>
        <w:t xml:space="preserve">В казахстанской практике аналогичные подходы реализуются через развитие </w:t>
      </w:r>
      <w:r w:rsidRPr="00195ED7">
        <w:rPr>
          <w:rFonts w:ascii="Times New Roman" w:eastAsia="Times New Roman" w:hAnsi="Times New Roman"/>
          <w:bCs/>
          <w:sz w:val="28"/>
          <w:szCs w:val="28"/>
          <w:lang w:eastAsia="ru-RU"/>
        </w:rPr>
        <w:t>междисциплинарных образовательных программ</w:t>
      </w:r>
      <w:r w:rsidRPr="00195ED7">
        <w:rPr>
          <w:rFonts w:ascii="Times New Roman" w:eastAsia="Times New Roman" w:hAnsi="Times New Roman"/>
          <w:sz w:val="28"/>
          <w:szCs w:val="28"/>
          <w:lang w:eastAsia="ru-RU"/>
        </w:rPr>
        <w:t xml:space="preserve">, поддержку </w:t>
      </w:r>
      <w:r w:rsidRPr="00195ED7">
        <w:rPr>
          <w:rFonts w:ascii="Times New Roman" w:eastAsia="Times New Roman" w:hAnsi="Times New Roman"/>
          <w:bCs/>
          <w:sz w:val="28"/>
          <w:szCs w:val="28"/>
          <w:lang w:eastAsia="ru-RU"/>
        </w:rPr>
        <w:t>цифровизации энергетического сектора</w:t>
      </w:r>
      <w:r w:rsidRPr="00195ED7">
        <w:rPr>
          <w:rFonts w:ascii="Times New Roman" w:eastAsia="Times New Roman" w:hAnsi="Times New Roman"/>
          <w:sz w:val="28"/>
          <w:szCs w:val="28"/>
          <w:lang w:eastAsia="ru-RU"/>
        </w:rPr>
        <w:t xml:space="preserve"> и участие вузов в </w:t>
      </w:r>
      <w:r w:rsidRPr="00195ED7">
        <w:rPr>
          <w:rFonts w:ascii="Times New Roman" w:eastAsia="Times New Roman" w:hAnsi="Times New Roman"/>
          <w:bCs/>
          <w:sz w:val="28"/>
          <w:szCs w:val="28"/>
          <w:lang w:eastAsia="ru-RU"/>
        </w:rPr>
        <w:t>национальных и международных инициативах</w:t>
      </w:r>
      <w:r w:rsidRPr="00195ED7">
        <w:rPr>
          <w:rFonts w:ascii="Times New Roman" w:eastAsia="Times New Roman" w:hAnsi="Times New Roman"/>
          <w:sz w:val="28"/>
          <w:szCs w:val="28"/>
          <w:lang w:eastAsia="ru-RU"/>
        </w:rPr>
        <w:t xml:space="preserve">, направленных на интеграцию ВИЭ и ИТ. Одним из примеров является деятельность </w:t>
      </w:r>
      <w:r w:rsidRPr="00195ED7">
        <w:rPr>
          <w:rFonts w:ascii="Times New Roman" w:eastAsia="Times New Roman" w:hAnsi="Times New Roman"/>
          <w:bCs/>
          <w:sz w:val="28"/>
          <w:szCs w:val="28"/>
          <w:lang w:eastAsia="ru-RU"/>
        </w:rPr>
        <w:t>Назарбаев Университета</w:t>
      </w:r>
      <w:r w:rsidRPr="00195ED7">
        <w:rPr>
          <w:rFonts w:ascii="Times New Roman" w:eastAsia="Times New Roman" w:hAnsi="Times New Roman"/>
          <w:sz w:val="28"/>
          <w:szCs w:val="28"/>
          <w:lang w:eastAsia="ru-RU"/>
        </w:rPr>
        <w:t xml:space="preserve">, где в рамках </w:t>
      </w:r>
      <w:r w:rsidRPr="00195ED7">
        <w:rPr>
          <w:rFonts w:ascii="Times New Roman" w:eastAsia="Times New Roman" w:hAnsi="Times New Roman"/>
          <w:i/>
          <w:iCs/>
          <w:sz w:val="28"/>
          <w:szCs w:val="28"/>
          <w:lang w:eastAsia="ru-RU"/>
        </w:rPr>
        <w:t>School of Engineering and Digital Sciences</w:t>
      </w:r>
      <w:r w:rsidRPr="00195ED7">
        <w:rPr>
          <w:rFonts w:ascii="Times New Roman" w:eastAsia="Times New Roman" w:hAnsi="Times New Roman"/>
          <w:sz w:val="28"/>
          <w:szCs w:val="28"/>
          <w:lang w:eastAsia="ru-RU"/>
        </w:rPr>
        <w:t xml:space="preserve"> ведётся подготовка специалистов по направлениям, сочетающим информационные технологии, устойчивую энергетику и моделирование</w:t>
      </w:r>
      <w:r w:rsidR="005B0CAC">
        <w:rPr>
          <w:rFonts w:ascii="Times New Roman" w:eastAsia="Times New Roman" w:hAnsi="Times New Roman"/>
          <w:sz w:val="28"/>
          <w:szCs w:val="28"/>
          <w:lang w:eastAsia="ru-RU"/>
        </w:rPr>
        <w:t xml:space="preserve"> сложных энергетических систем</w:t>
      </w:r>
      <w:r w:rsidR="005B0CAC" w:rsidRPr="00195ED7">
        <w:rPr>
          <w:rFonts w:ascii="Times New Roman" w:eastAsia="Times New Roman" w:hAnsi="Times New Roman"/>
          <w:sz w:val="28"/>
          <w:szCs w:val="28"/>
          <w:lang w:eastAsia="ru-RU"/>
        </w:rPr>
        <w:t>[</w:t>
      </w:r>
      <w:r w:rsidR="00FA411C">
        <w:rPr>
          <w:rFonts w:ascii="Times New Roman" w:eastAsia="Times New Roman" w:hAnsi="Times New Roman"/>
          <w:sz w:val="28"/>
          <w:szCs w:val="28"/>
          <w:lang w:eastAsia="ru-RU"/>
        </w:rPr>
        <w:t>1</w:t>
      </w:r>
      <w:r w:rsidR="00FA411C">
        <w:rPr>
          <w:rFonts w:ascii="Times New Roman" w:eastAsia="Times New Roman" w:hAnsi="Times New Roman"/>
          <w:sz w:val="28"/>
          <w:szCs w:val="28"/>
          <w:lang w:val="kk-KZ" w:eastAsia="ru-RU"/>
        </w:rPr>
        <w:t>10</w:t>
      </w:r>
      <w:r w:rsidR="005B0CAC">
        <w:rPr>
          <w:rFonts w:ascii="Times New Roman" w:eastAsia="Times New Roman" w:hAnsi="Times New Roman"/>
          <w:sz w:val="28"/>
          <w:szCs w:val="28"/>
          <w:lang w:eastAsia="ru-RU"/>
        </w:rPr>
        <w:t>]</w:t>
      </w:r>
      <w:r w:rsidRPr="00195ED7">
        <w:rPr>
          <w:rFonts w:ascii="Times New Roman" w:eastAsia="Times New Roman" w:hAnsi="Times New Roman"/>
          <w:sz w:val="28"/>
          <w:szCs w:val="28"/>
          <w:lang w:eastAsia="ru-RU"/>
        </w:rPr>
        <w:t>.</w:t>
      </w:r>
    </w:p>
    <w:p w14:paraId="22A7E843" w14:textId="77592099" w:rsidR="00FB2314" w:rsidRPr="00195ED7" w:rsidRDefault="00FB2314" w:rsidP="00AF49B9">
      <w:pPr>
        <w:spacing w:after="0" w:line="240" w:lineRule="auto"/>
        <w:ind w:firstLine="708"/>
        <w:jc w:val="both"/>
        <w:rPr>
          <w:rFonts w:ascii="Times New Roman" w:eastAsia="Times New Roman" w:hAnsi="Times New Roman"/>
          <w:sz w:val="28"/>
          <w:szCs w:val="28"/>
          <w:lang w:eastAsia="ru-RU"/>
        </w:rPr>
      </w:pPr>
      <w:r w:rsidRPr="00195ED7">
        <w:rPr>
          <w:rFonts w:ascii="Times New Roman" w:eastAsia="Times New Roman" w:hAnsi="Times New Roman"/>
          <w:sz w:val="28"/>
          <w:szCs w:val="28"/>
          <w:lang w:eastAsia="ru-RU"/>
        </w:rPr>
        <w:t xml:space="preserve">Кроме того, </w:t>
      </w:r>
      <w:r w:rsidRPr="00195ED7">
        <w:rPr>
          <w:rFonts w:ascii="Times New Roman" w:eastAsia="Times New Roman" w:hAnsi="Times New Roman"/>
          <w:bCs/>
          <w:sz w:val="28"/>
          <w:szCs w:val="28"/>
          <w:lang w:eastAsia="ru-RU"/>
        </w:rPr>
        <w:t xml:space="preserve">Алматинский университет энергетики и связи имени Гумарбека Даукеева (АУЭС) </w:t>
      </w:r>
      <w:r w:rsidRPr="00195ED7">
        <w:rPr>
          <w:rFonts w:ascii="Times New Roman" w:eastAsia="Times New Roman" w:hAnsi="Times New Roman"/>
          <w:sz w:val="28"/>
          <w:szCs w:val="28"/>
          <w:lang w:eastAsia="ru-RU"/>
        </w:rPr>
        <w:t>[</w:t>
      </w:r>
      <w:r w:rsidR="002053EE">
        <w:rPr>
          <w:rFonts w:ascii="Times New Roman" w:eastAsia="Times New Roman" w:hAnsi="Times New Roman"/>
          <w:sz w:val="28"/>
          <w:szCs w:val="28"/>
          <w:lang w:eastAsia="ru-RU"/>
        </w:rPr>
        <w:t>10</w:t>
      </w:r>
      <w:r w:rsidR="002053EE" w:rsidRPr="002053EE">
        <w:rPr>
          <w:rFonts w:ascii="Times New Roman" w:eastAsia="Times New Roman" w:hAnsi="Times New Roman"/>
          <w:sz w:val="28"/>
          <w:szCs w:val="28"/>
          <w:lang w:eastAsia="ru-RU"/>
        </w:rPr>
        <w:t>8</w:t>
      </w:r>
      <w:r w:rsidR="008D7BE6">
        <w:rPr>
          <w:rFonts w:ascii="Times New Roman" w:eastAsia="Times New Roman" w:hAnsi="Times New Roman"/>
          <w:sz w:val="28"/>
          <w:szCs w:val="28"/>
          <w:lang w:eastAsia="ru-RU"/>
        </w:rPr>
        <w:t>-110</w:t>
      </w:r>
      <w:r w:rsidRPr="00195ED7">
        <w:rPr>
          <w:rFonts w:ascii="Times New Roman" w:eastAsia="Times New Roman" w:hAnsi="Times New Roman"/>
          <w:sz w:val="28"/>
          <w:szCs w:val="28"/>
          <w:lang w:eastAsia="ru-RU"/>
        </w:rPr>
        <w:t xml:space="preserve">] </w:t>
      </w:r>
      <w:r w:rsidRPr="00195ED7">
        <w:rPr>
          <w:rFonts w:ascii="Times New Roman" w:eastAsia="Times New Roman" w:hAnsi="Times New Roman"/>
          <w:bCs/>
          <w:sz w:val="28"/>
          <w:szCs w:val="28"/>
          <w:lang w:eastAsia="ru-RU"/>
        </w:rPr>
        <w:t xml:space="preserve">и </w:t>
      </w:r>
      <w:r w:rsidRPr="00195ED7">
        <w:rPr>
          <w:rFonts w:ascii="Times New Roman" w:eastAsia="Times New Roman" w:hAnsi="Times New Roman"/>
          <w:sz w:val="28"/>
          <w:szCs w:val="28"/>
          <w:lang w:eastAsia="ru-RU"/>
        </w:rPr>
        <w:t>Astana IT University [</w:t>
      </w:r>
      <w:r w:rsidR="00FA411C">
        <w:rPr>
          <w:rFonts w:ascii="Times New Roman" w:eastAsia="Times New Roman" w:hAnsi="Times New Roman"/>
          <w:sz w:val="28"/>
          <w:szCs w:val="28"/>
          <w:lang w:eastAsia="ru-RU"/>
        </w:rPr>
        <w:t>1</w:t>
      </w:r>
      <w:r w:rsidR="00FA411C">
        <w:rPr>
          <w:rFonts w:ascii="Times New Roman" w:eastAsia="Times New Roman" w:hAnsi="Times New Roman"/>
          <w:sz w:val="28"/>
          <w:szCs w:val="28"/>
          <w:lang w:val="kk-KZ" w:eastAsia="ru-RU"/>
        </w:rPr>
        <w:t>11</w:t>
      </w:r>
      <w:r w:rsidR="008D7BE6" w:rsidRPr="00195ED7">
        <w:rPr>
          <w:rFonts w:ascii="Times New Roman" w:eastAsia="Times New Roman" w:hAnsi="Times New Roman"/>
          <w:sz w:val="28"/>
          <w:szCs w:val="28"/>
          <w:lang w:eastAsia="ru-RU"/>
        </w:rPr>
        <w:t>] активно</w:t>
      </w:r>
      <w:r w:rsidRPr="00195ED7">
        <w:rPr>
          <w:rFonts w:ascii="Times New Roman" w:eastAsia="Times New Roman" w:hAnsi="Times New Roman"/>
          <w:sz w:val="28"/>
          <w:szCs w:val="28"/>
          <w:lang w:eastAsia="ru-RU"/>
        </w:rPr>
        <w:t xml:space="preserve"> внедряют в учебный процесс элементы цифровой трансформации в энергетике, включая модули по ВИЭ, Internet of Things (IoT) в энергетике, интеллектуальным системам управления и анализу данных. В рамках международных проектов Erasmus+ (например, </w:t>
      </w:r>
      <w:r w:rsidRPr="00195ED7">
        <w:rPr>
          <w:rFonts w:ascii="Times New Roman" w:eastAsia="Times New Roman" w:hAnsi="Times New Roman"/>
          <w:bCs/>
          <w:sz w:val="28"/>
          <w:szCs w:val="28"/>
          <w:lang w:eastAsia="ru-RU"/>
        </w:rPr>
        <w:t>Smart Energy Education — SmartEDU</w:t>
      </w:r>
      <w:r w:rsidRPr="00195ED7">
        <w:rPr>
          <w:rFonts w:ascii="Times New Roman" w:eastAsia="Times New Roman" w:hAnsi="Times New Roman"/>
          <w:sz w:val="28"/>
          <w:szCs w:val="28"/>
          <w:lang w:eastAsia="ru-RU"/>
        </w:rPr>
        <w:t xml:space="preserve">) казахстанские вузы сотрудничают с университетами Европы и Центральной Азии по разработке и внедрению интегрированных образовательных </w:t>
      </w:r>
      <w:r w:rsidR="002053EE">
        <w:rPr>
          <w:rFonts w:ascii="Times New Roman" w:eastAsia="Times New Roman" w:hAnsi="Times New Roman"/>
          <w:sz w:val="28"/>
          <w:szCs w:val="28"/>
          <w:lang w:eastAsia="ru-RU"/>
        </w:rPr>
        <w:t>курсов в области ВИЭ и ИТ [1</w:t>
      </w:r>
      <w:r w:rsidR="00FA411C">
        <w:rPr>
          <w:rFonts w:ascii="Times New Roman" w:eastAsia="Times New Roman" w:hAnsi="Times New Roman"/>
          <w:sz w:val="28"/>
          <w:szCs w:val="28"/>
          <w:lang w:eastAsia="ru-RU"/>
        </w:rPr>
        <w:t>1</w:t>
      </w:r>
      <w:r w:rsidR="00FA411C">
        <w:rPr>
          <w:rFonts w:ascii="Times New Roman" w:eastAsia="Times New Roman" w:hAnsi="Times New Roman"/>
          <w:sz w:val="28"/>
          <w:szCs w:val="28"/>
          <w:lang w:val="kk-KZ" w:eastAsia="ru-RU"/>
        </w:rPr>
        <w:t>2</w:t>
      </w:r>
      <w:r w:rsidRPr="00195ED7">
        <w:rPr>
          <w:rFonts w:ascii="Times New Roman" w:eastAsia="Times New Roman" w:hAnsi="Times New Roman"/>
          <w:sz w:val="28"/>
          <w:szCs w:val="28"/>
          <w:lang w:eastAsia="ru-RU"/>
        </w:rPr>
        <w:t>]. Это способствуют формированию образовательной экосистемы, где студенты получают возможность работать с реальными данными, участвовать в проектах, моделировать процессы на базе современных ИТ-инструментов, и тем самым формируют компетенции на стыке энергетики и цифровых технологий (</w:t>
      </w:r>
      <w:r w:rsidR="00957B16">
        <w:rPr>
          <w:rFonts w:ascii="Times New Roman" w:eastAsia="Times New Roman" w:hAnsi="Times New Roman"/>
          <w:sz w:val="28"/>
          <w:szCs w:val="28"/>
          <w:lang w:eastAsia="ru-RU"/>
        </w:rPr>
        <w:t>табл</w:t>
      </w:r>
      <w:r w:rsidR="00957B16">
        <w:rPr>
          <w:rFonts w:ascii="Times New Roman" w:eastAsia="Times New Roman" w:hAnsi="Times New Roman"/>
          <w:sz w:val="28"/>
          <w:szCs w:val="28"/>
          <w:lang w:val="kk-KZ" w:eastAsia="ru-RU"/>
        </w:rPr>
        <w:t xml:space="preserve">ица </w:t>
      </w:r>
      <w:r w:rsidRPr="00195ED7">
        <w:rPr>
          <w:rFonts w:ascii="Times New Roman" w:eastAsia="Times New Roman" w:hAnsi="Times New Roman"/>
          <w:sz w:val="28"/>
          <w:szCs w:val="28"/>
          <w:lang w:eastAsia="ru-RU"/>
        </w:rPr>
        <w:t>2).</w:t>
      </w:r>
      <w:r w:rsidRPr="00195ED7">
        <w:rPr>
          <w:rFonts w:ascii="Times New Roman" w:eastAsia="Times New Roman" w:hAnsi="Times New Roman"/>
          <w:bCs/>
          <w:sz w:val="28"/>
          <w:szCs w:val="28"/>
          <w:lang w:eastAsia="ru-RU"/>
        </w:rPr>
        <w:t xml:space="preserve"> </w:t>
      </w:r>
    </w:p>
    <w:p w14:paraId="1E861687" w14:textId="77777777" w:rsidR="00FB2314" w:rsidRPr="00483EFD" w:rsidRDefault="00FB2314" w:rsidP="00165237">
      <w:pPr>
        <w:spacing w:before="100" w:beforeAutospacing="1" w:after="0" w:line="240" w:lineRule="auto"/>
        <w:jc w:val="center"/>
        <w:outlineLvl w:val="2"/>
        <w:rPr>
          <w:rFonts w:ascii="Times New Roman" w:eastAsia="Times New Roman" w:hAnsi="Times New Roman"/>
          <w:bCs/>
          <w:sz w:val="24"/>
          <w:szCs w:val="24"/>
          <w:lang w:eastAsia="ru-RU"/>
        </w:rPr>
      </w:pPr>
      <w:r w:rsidRPr="00483EFD">
        <w:rPr>
          <w:rFonts w:ascii="Times New Roman" w:eastAsia="Times New Roman" w:hAnsi="Times New Roman"/>
          <w:bCs/>
          <w:sz w:val="24"/>
          <w:szCs w:val="24"/>
          <w:lang w:eastAsia="ru-RU"/>
        </w:rPr>
        <w:t xml:space="preserve">Таблица 2. Сравнение подходов к интеграции ВИЭ и ИТ в вузах </w:t>
      </w:r>
    </w:p>
    <w:p w14:paraId="7988D445" w14:textId="77777777" w:rsidR="00FB2314" w:rsidRDefault="00FB2314" w:rsidP="00165237">
      <w:pPr>
        <w:spacing w:after="0" w:line="240" w:lineRule="auto"/>
        <w:jc w:val="both"/>
        <w:rPr>
          <w:rFonts w:ascii="Times New Roman" w:hAnsi="Times New Roman"/>
          <w:sz w:val="24"/>
          <w:szCs w:val="24"/>
        </w:rPr>
      </w:pPr>
    </w:p>
    <w:tbl>
      <w:tblPr>
        <w:tblStyle w:val="af2"/>
        <w:tblW w:w="0" w:type="auto"/>
        <w:tblLook w:val="04A0" w:firstRow="1" w:lastRow="0" w:firstColumn="1" w:lastColumn="0" w:noHBand="0" w:noVBand="1"/>
      </w:tblPr>
      <w:tblGrid>
        <w:gridCol w:w="2235"/>
        <w:gridCol w:w="4110"/>
        <w:gridCol w:w="3509"/>
      </w:tblGrid>
      <w:tr w:rsidR="00165237" w14:paraId="6F194DFA" w14:textId="77777777" w:rsidTr="00165237">
        <w:tc>
          <w:tcPr>
            <w:tcW w:w="2235" w:type="dxa"/>
            <w:vAlign w:val="center"/>
          </w:tcPr>
          <w:p w14:paraId="10588D5E" w14:textId="4D68915A" w:rsidR="00165237" w:rsidRPr="00165237" w:rsidRDefault="00165237" w:rsidP="00AF49B9">
            <w:pPr>
              <w:jc w:val="both"/>
              <w:rPr>
                <w:rFonts w:ascii="Times New Roman" w:hAnsi="Times New Roman"/>
                <w:sz w:val="23"/>
                <w:szCs w:val="23"/>
              </w:rPr>
            </w:pPr>
            <w:r w:rsidRPr="00165237">
              <w:rPr>
                <w:rFonts w:ascii="Times New Roman" w:eastAsia="Times New Roman" w:hAnsi="Times New Roman"/>
                <w:b/>
                <w:bCs/>
                <w:sz w:val="23"/>
                <w:szCs w:val="23"/>
                <w:lang w:eastAsia="ru-RU"/>
              </w:rPr>
              <w:t>ВУЗ</w:t>
            </w:r>
          </w:p>
        </w:tc>
        <w:tc>
          <w:tcPr>
            <w:tcW w:w="4110" w:type="dxa"/>
            <w:vAlign w:val="center"/>
          </w:tcPr>
          <w:p w14:paraId="3033FAC2" w14:textId="3F9CFBE4" w:rsidR="00165237" w:rsidRPr="00165237" w:rsidRDefault="00165237" w:rsidP="00AF49B9">
            <w:pPr>
              <w:jc w:val="both"/>
              <w:rPr>
                <w:rFonts w:ascii="Times New Roman" w:hAnsi="Times New Roman"/>
                <w:sz w:val="23"/>
                <w:szCs w:val="23"/>
                <w:lang w:val="ru-RU"/>
              </w:rPr>
            </w:pPr>
            <w:r w:rsidRPr="00165237">
              <w:rPr>
                <w:rFonts w:ascii="Times New Roman" w:eastAsia="Times New Roman" w:hAnsi="Times New Roman"/>
                <w:b/>
                <w:bCs/>
                <w:sz w:val="23"/>
                <w:szCs w:val="23"/>
                <w:lang w:val="ru-RU" w:eastAsia="ru-RU"/>
              </w:rPr>
              <w:t>Формы интеграции ВИЭ и ИТ</w:t>
            </w:r>
          </w:p>
        </w:tc>
        <w:tc>
          <w:tcPr>
            <w:tcW w:w="3509" w:type="dxa"/>
            <w:vAlign w:val="center"/>
          </w:tcPr>
          <w:p w14:paraId="5527B360" w14:textId="04783DA3" w:rsidR="00165237" w:rsidRPr="00165237" w:rsidRDefault="00165237" w:rsidP="00AF49B9">
            <w:pPr>
              <w:jc w:val="both"/>
              <w:rPr>
                <w:rFonts w:ascii="Times New Roman" w:hAnsi="Times New Roman"/>
                <w:sz w:val="23"/>
                <w:szCs w:val="23"/>
              </w:rPr>
            </w:pPr>
            <w:r w:rsidRPr="00165237">
              <w:rPr>
                <w:rFonts w:ascii="Times New Roman" w:eastAsia="Times New Roman" w:hAnsi="Times New Roman"/>
                <w:b/>
                <w:bCs/>
                <w:sz w:val="23"/>
                <w:szCs w:val="23"/>
                <w:lang w:eastAsia="ru-RU"/>
              </w:rPr>
              <w:t>Особенности</w:t>
            </w:r>
          </w:p>
        </w:tc>
      </w:tr>
      <w:tr w:rsidR="00165237" w14:paraId="72ECE38A" w14:textId="77777777" w:rsidTr="00165237">
        <w:tc>
          <w:tcPr>
            <w:tcW w:w="2235" w:type="dxa"/>
            <w:vAlign w:val="center"/>
          </w:tcPr>
          <w:p w14:paraId="38D1636F" w14:textId="13E14798" w:rsidR="00165237" w:rsidRPr="00165237" w:rsidRDefault="00165237" w:rsidP="00AF49B9">
            <w:pPr>
              <w:jc w:val="both"/>
              <w:rPr>
                <w:rFonts w:ascii="Times New Roman" w:hAnsi="Times New Roman"/>
                <w:sz w:val="23"/>
                <w:szCs w:val="23"/>
              </w:rPr>
            </w:pPr>
            <w:r w:rsidRPr="00165237">
              <w:rPr>
                <w:rFonts w:ascii="Times New Roman" w:eastAsia="Times New Roman" w:hAnsi="Times New Roman"/>
                <w:b/>
                <w:bCs/>
                <w:sz w:val="23"/>
                <w:szCs w:val="23"/>
                <w:lang w:eastAsia="ru-RU"/>
              </w:rPr>
              <w:t>Назарбаев Университет (NU)</w:t>
            </w:r>
          </w:p>
        </w:tc>
        <w:tc>
          <w:tcPr>
            <w:tcW w:w="4110" w:type="dxa"/>
            <w:vAlign w:val="center"/>
          </w:tcPr>
          <w:p w14:paraId="53E07DA7" w14:textId="44846098" w:rsidR="00165237" w:rsidRPr="00165237" w:rsidRDefault="00165237" w:rsidP="00AF49B9">
            <w:pPr>
              <w:jc w:val="both"/>
              <w:rPr>
                <w:rFonts w:ascii="Times New Roman" w:hAnsi="Times New Roman"/>
                <w:sz w:val="23"/>
                <w:szCs w:val="23"/>
                <w:lang w:val="ru-RU"/>
              </w:rPr>
            </w:pPr>
            <w:r w:rsidRPr="00165237">
              <w:rPr>
                <w:rFonts w:ascii="Times New Roman" w:eastAsia="Times New Roman" w:hAnsi="Times New Roman"/>
                <w:sz w:val="23"/>
                <w:szCs w:val="23"/>
                <w:lang w:val="ru-RU" w:eastAsia="ru-RU"/>
              </w:rPr>
              <w:t xml:space="preserve">Магистратуры по энергетике и устойчивому развитию - Использование цифрового моделирования и </w:t>
            </w:r>
            <w:r w:rsidRPr="00165237">
              <w:rPr>
                <w:rFonts w:ascii="Times New Roman" w:eastAsia="Times New Roman" w:hAnsi="Times New Roman"/>
                <w:sz w:val="23"/>
                <w:szCs w:val="23"/>
                <w:lang w:eastAsia="ru-RU"/>
              </w:rPr>
              <w:t>Big</w:t>
            </w:r>
            <w:r w:rsidRPr="00165237">
              <w:rPr>
                <w:rFonts w:ascii="Times New Roman" w:eastAsia="Times New Roman" w:hAnsi="Times New Roman"/>
                <w:sz w:val="23"/>
                <w:szCs w:val="23"/>
                <w:lang w:val="ru-RU" w:eastAsia="ru-RU"/>
              </w:rPr>
              <w:t xml:space="preserve"> </w:t>
            </w:r>
            <w:r w:rsidRPr="00165237">
              <w:rPr>
                <w:rFonts w:ascii="Times New Roman" w:eastAsia="Times New Roman" w:hAnsi="Times New Roman"/>
                <w:sz w:val="23"/>
                <w:szCs w:val="23"/>
                <w:lang w:eastAsia="ru-RU"/>
              </w:rPr>
              <w:t>Data</w:t>
            </w:r>
            <w:r w:rsidRPr="00165237">
              <w:rPr>
                <w:rFonts w:ascii="Times New Roman" w:eastAsia="Times New Roman" w:hAnsi="Times New Roman"/>
                <w:sz w:val="23"/>
                <w:szCs w:val="23"/>
                <w:lang w:val="ru-RU" w:eastAsia="ru-RU"/>
              </w:rPr>
              <w:t xml:space="preserve"> - Внедрение </w:t>
            </w:r>
            <w:r w:rsidRPr="00165237">
              <w:rPr>
                <w:rFonts w:ascii="Times New Roman" w:eastAsia="Times New Roman" w:hAnsi="Times New Roman"/>
                <w:sz w:val="23"/>
                <w:szCs w:val="23"/>
                <w:lang w:eastAsia="ru-RU"/>
              </w:rPr>
              <w:t>IoT</w:t>
            </w:r>
            <w:r w:rsidRPr="00165237">
              <w:rPr>
                <w:rFonts w:ascii="Times New Roman" w:eastAsia="Times New Roman" w:hAnsi="Times New Roman"/>
                <w:sz w:val="23"/>
                <w:szCs w:val="23"/>
                <w:lang w:val="ru-RU" w:eastAsia="ru-RU"/>
              </w:rPr>
              <w:t xml:space="preserve"> в энергетических проектах</w:t>
            </w:r>
          </w:p>
        </w:tc>
        <w:tc>
          <w:tcPr>
            <w:tcW w:w="3509" w:type="dxa"/>
            <w:vAlign w:val="center"/>
          </w:tcPr>
          <w:p w14:paraId="664151D2" w14:textId="257A80E9" w:rsidR="00165237" w:rsidRPr="00165237" w:rsidRDefault="00165237" w:rsidP="00AF49B9">
            <w:pPr>
              <w:jc w:val="both"/>
              <w:rPr>
                <w:rFonts w:ascii="Times New Roman" w:hAnsi="Times New Roman"/>
                <w:sz w:val="23"/>
                <w:szCs w:val="23"/>
                <w:lang w:val="ru-RU"/>
              </w:rPr>
            </w:pPr>
            <w:r w:rsidRPr="00165237">
              <w:rPr>
                <w:rFonts w:ascii="Times New Roman" w:eastAsia="Times New Roman" w:hAnsi="Times New Roman"/>
                <w:sz w:val="23"/>
                <w:szCs w:val="23"/>
                <w:lang w:val="ru-RU" w:eastAsia="ru-RU"/>
              </w:rPr>
              <w:t>- Высокий уровень англоязычного преподавания - Международные партнёрства - Научно-исследовательская направленность</w:t>
            </w:r>
          </w:p>
        </w:tc>
      </w:tr>
      <w:tr w:rsidR="00165237" w14:paraId="567B7D1F" w14:textId="77777777" w:rsidTr="00165237">
        <w:tc>
          <w:tcPr>
            <w:tcW w:w="2235" w:type="dxa"/>
            <w:vAlign w:val="center"/>
          </w:tcPr>
          <w:p w14:paraId="04E227D0" w14:textId="67B02E61" w:rsidR="00165237" w:rsidRPr="00165237" w:rsidRDefault="00165237" w:rsidP="00AF49B9">
            <w:pPr>
              <w:jc w:val="both"/>
              <w:rPr>
                <w:rFonts w:ascii="Times New Roman" w:hAnsi="Times New Roman"/>
                <w:sz w:val="23"/>
                <w:szCs w:val="23"/>
                <w:lang w:val="ru-RU"/>
              </w:rPr>
            </w:pPr>
            <w:r w:rsidRPr="00165237">
              <w:rPr>
                <w:rFonts w:ascii="Times New Roman" w:eastAsia="Times New Roman" w:hAnsi="Times New Roman"/>
                <w:b/>
                <w:bCs/>
                <w:sz w:val="23"/>
                <w:szCs w:val="23"/>
                <w:lang w:eastAsia="ru-RU"/>
              </w:rPr>
              <w:t>ENU</w:t>
            </w:r>
            <w:r w:rsidRPr="00165237">
              <w:rPr>
                <w:rFonts w:ascii="Times New Roman" w:eastAsia="Times New Roman" w:hAnsi="Times New Roman"/>
                <w:b/>
                <w:bCs/>
                <w:sz w:val="23"/>
                <w:szCs w:val="23"/>
                <w:lang w:val="ru-RU" w:eastAsia="ru-RU"/>
              </w:rPr>
              <w:t xml:space="preserve"> им. Л.Н. Гумилёва</w:t>
            </w:r>
          </w:p>
        </w:tc>
        <w:tc>
          <w:tcPr>
            <w:tcW w:w="4110" w:type="dxa"/>
            <w:vAlign w:val="center"/>
          </w:tcPr>
          <w:p w14:paraId="731E01A5" w14:textId="6CF020DE" w:rsidR="00165237" w:rsidRPr="00165237" w:rsidRDefault="00165237" w:rsidP="00AF49B9">
            <w:pPr>
              <w:jc w:val="both"/>
              <w:rPr>
                <w:rFonts w:ascii="Times New Roman" w:hAnsi="Times New Roman"/>
                <w:sz w:val="23"/>
                <w:szCs w:val="23"/>
                <w:lang w:val="ru-RU"/>
              </w:rPr>
            </w:pPr>
            <w:r w:rsidRPr="00165237">
              <w:rPr>
                <w:rFonts w:ascii="Times New Roman" w:eastAsia="Times New Roman" w:hAnsi="Times New Roman"/>
                <w:sz w:val="23"/>
                <w:szCs w:val="23"/>
                <w:lang w:val="ru-RU" w:eastAsia="ru-RU"/>
              </w:rPr>
              <w:t xml:space="preserve">Кафедры "Энергетика" и "Информатика" работают совместно - Курсы по </w:t>
            </w:r>
            <w:r w:rsidRPr="00165237">
              <w:rPr>
                <w:rFonts w:ascii="Times New Roman" w:eastAsia="Times New Roman" w:hAnsi="Times New Roman"/>
                <w:sz w:val="23"/>
                <w:szCs w:val="23"/>
                <w:lang w:eastAsia="ru-RU"/>
              </w:rPr>
              <w:t>Smart</w:t>
            </w:r>
            <w:r w:rsidRPr="00165237">
              <w:rPr>
                <w:rFonts w:ascii="Times New Roman" w:eastAsia="Times New Roman" w:hAnsi="Times New Roman"/>
                <w:sz w:val="23"/>
                <w:szCs w:val="23"/>
                <w:lang w:val="ru-RU" w:eastAsia="ru-RU"/>
              </w:rPr>
              <w:t xml:space="preserve"> </w:t>
            </w:r>
            <w:r w:rsidRPr="00165237">
              <w:rPr>
                <w:rFonts w:ascii="Times New Roman" w:eastAsia="Times New Roman" w:hAnsi="Times New Roman"/>
                <w:sz w:val="23"/>
                <w:szCs w:val="23"/>
                <w:lang w:eastAsia="ru-RU"/>
              </w:rPr>
              <w:t>Grid</w:t>
            </w:r>
            <w:r w:rsidRPr="00165237">
              <w:rPr>
                <w:rFonts w:ascii="Times New Roman" w:eastAsia="Times New Roman" w:hAnsi="Times New Roman"/>
                <w:sz w:val="23"/>
                <w:szCs w:val="23"/>
                <w:lang w:val="ru-RU" w:eastAsia="ru-RU"/>
              </w:rPr>
              <w:t xml:space="preserve">, цифровой трансформации - Применение </w:t>
            </w:r>
            <w:r w:rsidRPr="00165237">
              <w:rPr>
                <w:rFonts w:ascii="Times New Roman" w:eastAsia="Times New Roman" w:hAnsi="Times New Roman"/>
                <w:sz w:val="23"/>
                <w:szCs w:val="23"/>
                <w:lang w:eastAsia="ru-RU"/>
              </w:rPr>
              <w:t>SCADA</w:t>
            </w:r>
            <w:r w:rsidRPr="00165237">
              <w:rPr>
                <w:rFonts w:ascii="Times New Roman" w:eastAsia="Times New Roman" w:hAnsi="Times New Roman"/>
                <w:sz w:val="23"/>
                <w:szCs w:val="23"/>
                <w:lang w:val="ru-RU" w:eastAsia="ru-RU"/>
              </w:rPr>
              <w:t xml:space="preserve"> и </w:t>
            </w:r>
            <w:r w:rsidRPr="00165237">
              <w:rPr>
                <w:rFonts w:ascii="Times New Roman" w:eastAsia="Times New Roman" w:hAnsi="Times New Roman"/>
                <w:sz w:val="23"/>
                <w:szCs w:val="23"/>
                <w:lang w:eastAsia="ru-RU"/>
              </w:rPr>
              <w:t>Matlab</w:t>
            </w:r>
            <w:r w:rsidRPr="00165237">
              <w:rPr>
                <w:rFonts w:ascii="Times New Roman" w:eastAsia="Times New Roman" w:hAnsi="Times New Roman"/>
                <w:sz w:val="23"/>
                <w:szCs w:val="23"/>
                <w:lang w:val="ru-RU" w:eastAsia="ru-RU"/>
              </w:rPr>
              <w:t>/</w:t>
            </w:r>
            <w:r w:rsidRPr="00165237">
              <w:rPr>
                <w:rFonts w:ascii="Times New Roman" w:eastAsia="Times New Roman" w:hAnsi="Times New Roman"/>
                <w:sz w:val="23"/>
                <w:szCs w:val="23"/>
                <w:lang w:eastAsia="ru-RU"/>
              </w:rPr>
              <w:t>Simulink</w:t>
            </w:r>
          </w:p>
        </w:tc>
        <w:tc>
          <w:tcPr>
            <w:tcW w:w="3509" w:type="dxa"/>
            <w:vAlign w:val="center"/>
          </w:tcPr>
          <w:p w14:paraId="613201CA" w14:textId="5329D87D" w:rsidR="00165237" w:rsidRPr="00165237" w:rsidRDefault="00165237" w:rsidP="00AF49B9">
            <w:pPr>
              <w:jc w:val="both"/>
              <w:rPr>
                <w:rFonts w:ascii="Times New Roman" w:hAnsi="Times New Roman"/>
                <w:sz w:val="23"/>
                <w:szCs w:val="23"/>
                <w:lang w:val="ru-RU"/>
              </w:rPr>
            </w:pPr>
            <w:r w:rsidRPr="00165237">
              <w:rPr>
                <w:rFonts w:ascii="Times New Roman" w:eastAsia="Times New Roman" w:hAnsi="Times New Roman"/>
                <w:sz w:val="23"/>
                <w:szCs w:val="23"/>
                <w:lang w:val="ru-RU" w:eastAsia="ru-RU"/>
              </w:rPr>
              <w:t>- Межфакультетская кооперация - Работа с госструктурами по цифровой энергетике</w:t>
            </w:r>
          </w:p>
        </w:tc>
      </w:tr>
      <w:tr w:rsidR="00165237" w14:paraId="3549C0A9" w14:textId="77777777" w:rsidTr="00165237">
        <w:tc>
          <w:tcPr>
            <w:tcW w:w="2235" w:type="dxa"/>
            <w:vAlign w:val="center"/>
          </w:tcPr>
          <w:p w14:paraId="5A7BE6D3" w14:textId="0763065C" w:rsidR="00165237" w:rsidRPr="00165237" w:rsidRDefault="00165237" w:rsidP="00AF49B9">
            <w:pPr>
              <w:jc w:val="both"/>
              <w:rPr>
                <w:rFonts w:ascii="Times New Roman" w:hAnsi="Times New Roman"/>
                <w:sz w:val="23"/>
                <w:szCs w:val="23"/>
              </w:rPr>
            </w:pPr>
            <w:r w:rsidRPr="00165237">
              <w:rPr>
                <w:rFonts w:ascii="Times New Roman" w:eastAsia="Times New Roman" w:hAnsi="Times New Roman"/>
                <w:b/>
                <w:bCs/>
                <w:sz w:val="23"/>
                <w:szCs w:val="23"/>
                <w:lang w:eastAsia="ru-RU"/>
              </w:rPr>
              <w:t>Карагандинский технический университет (КАРТУ)</w:t>
            </w:r>
          </w:p>
        </w:tc>
        <w:tc>
          <w:tcPr>
            <w:tcW w:w="4110" w:type="dxa"/>
            <w:vAlign w:val="center"/>
          </w:tcPr>
          <w:p w14:paraId="5E532150" w14:textId="7CF7ADD1" w:rsidR="00165237" w:rsidRPr="00165237" w:rsidRDefault="00165237" w:rsidP="00AF49B9">
            <w:pPr>
              <w:jc w:val="both"/>
              <w:rPr>
                <w:rFonts w:ascii="Times New Roman" w:hAnsi="Times New Roman"/>
                <w:sz w:val="23"/>
                <w:szCs w:val="23"/>
                <w:lang w:val="ru-RU"/>
              </w:rPr>
            </w:pPr>
            <w:r w:rsidRPr="00165237">
              <w:rPr>
                <w:rFonts w:ascii="Times New Roman" w:eastAsia="Times New Roman" w:hAnsi="Times New Roman"/>
                <w:sz w:val="23"/>
                <w:szCs w:val="23"/>
                <w:lang w:val="ru-RU" w:eastAsia="ru-RU"/>
              </w:rPr>
              <w:t>Программы по электроэнергетике с ИТ-модулями - Поддержка ИИ и автоматизации в энергетике - Разработка цифровых лабораторий</w:t>
            </w:r>
          </w:p>
        </w:tc>
        <w:tc>
          <w:tcPr>
            <w:tcW w:w="3509" w:type="dxa"/>
            <w:vAlign w:val="center"/>
          </w:tcPr>
          <w:p w14:paraId="3631F326" w14:textId="44D4262F" w:rsidR="00165237" w:rsidRPr="00165237" w:rsidRDefault="00165237" w:rsidP="00AF49B9">
            <w:pPr>
              <w:jc w:val="both"/>
              <w:rPr>
                <w:rFonts w:ascii="Times New Roman" w:hAnsi="Times New Roman"/>
                <w:sz w:val="23"/>
                <w:szCs w:val="23"/>
                <w:lang w:val="ru-RU"/>
              </w:rPr>
            </w:pPr>
            <w:r w:rsidRPr="00165237">
              <w:rPr>
                <w:rFonts w:ascii="Times New Roman" w:eastAsia="Times New Roman" w:hAnsi="Times New Roman"/>
                <w:sz w:val="23"/>
                <w:szCs w:val="23"/>
                <w:lang w:val="ru-RU" w:eastAsia="ru-RU"/>
              </w:rPr>
              <w:t>- Практико-ориентированный подход - Взаимодействие с предприятиями региона</w:t>
            </w:r>
          </w:p>
        </w:tc>
      </w:tr>
      <w:tr w:rsidR="00165237" w14:paraId="3DAFC1D9" w14:textId="77777777" w:rsidTr="00165237">
        <w:tc>
          <w:tcPr>
            <w:tcW w:w="2235" w:type="dxa"/>
            <w:vAlign w:val="center"/>
          </w:tcPr>
          <w:p w14:paraId="6970F4A6" w14:textId="19C9AB46" w:rsidR="00165237" w:rsidRPr="00165237" w:rsidRDefault="00165237" w:rsidP="00AF49B9">
            <w:pPr>
              <w:jc w:val="both"/>
              <w:rPr>
                <w:rFonts w:ascii="Times New Roman" w:hAnsi="Times New Roman"/>
                <w:sz w:val="23"/>
                <w:szCs w:val="23"/>
              </w:rPr>
            </w:pPr>
            <w:r w:rsidRPr="00165237">
              <w:rPr>
                <w:rFonts w:ascii="Times New Roman" w:eastAsia="Times New Roman" w:hAnsi="Times New Roman"/>
                <w:b/>
                <w:bCs/>
                <w:sz w:val="23"/>
                <w:szCs w:val="23"/>
                <w:lang w:eastAsia="ru-RU"/>
              </w:rPr>
              <w:t>Astana IT University</w:t>
            </w:r>
          </w:p>
        </w:tc>
        <w:tc>
          <w:tcPr>
            <w:tcW w:w="4110" w:type="dxa"/>
            <w:vAlign w:val="center"/>
          </w:tcPr>
          <w:p w14:paraId="2D667BAB" w14:textId="68BC59DE" w:rsidR="00165237" w:rsidRPr="00165237" w:rsidRDefault="00165237" w:rsidP="00AF49B9">
            <w:pPr>
              <w:jc w:val="both"/>
              <w:rPr>
                <w:rFonts w:ascii="Times New Roman" w:hAnsi="Times New Roman"/>
                <w:sz w:val="23"/>
                <w:szCs w:val="23"/>
                <w:lang w:val="ru-RU"/>
              </w:rPr>
            </w:pPr>
            <w:r w:rsidRPr="00165237">
              <w:rPr>
                <w:rFonts w:ascii="Times New Roman" w:eastAsia="Times New Roman" w:hAnsi="Times New Roman"/>
                <w:sz w:val="23"/>
                <w:szCs w:val="23"/>
                <w:lang w:val="ru-RU" w:eastAsia="ru-RU"/>
              </w:rPr>
              <w:t xml:space="preserve">Блоки по цифровой энергетике в ИТ-специализациях - Курсы по </w:t>
            </w:r>
            <w:r w:rsidRPr="00165237">
              <w:rPr>
                <w:rFonts w:ascii="Times New Roman" w:eastAsia="Times New Roman" w:hAnsi="Times New Roman"/>
                <w:sz w:val="23"/>
                <w:szCs w:val="23"/>
                <w:lang w:eastAsia="ru-RU"/>
              </w:rPr>
              <w:t>Blockchain</w:t>
            </w:r>
            <w:r w:rsidRPr="00165237">
              <w:rPr>
                <w:rFonts w:ascii="Times New Roman" w:eastAsia="Times New Roman" w:hAnsi="Times New Roman"/>
                <w:sz w:val="23"/>
                <w:szCs w:val="23"/>
                <w:lang w:val="ru-RU" w:eastAsia="ru-RU"/>
              </w:rPr>
              <w:t xml:space="preserve">, </w:t>
            </w:r>
            <w:r w:rsidRPr="00165237">
              <w:rPr>
                <w:rFonts w:ascii="Times New Roman" w:eastAsia="Times New Roman" w:hAnsi="Times New Roman"/>
                <w:sz w:val="23"/>
                <w:szCs w:val="23"/>
                <w:lang w:eastAsia="ru-RU"/>
              </w:rPr>
              <w:t>IoT</w:t>
            </w:r>
            <w:r w:rsidRPr="00165237">
              <w:rPr>
                <w:rFonts w:ascii="Times New Roman" w:eastAsia="Times New Roman" w:hAnsi="Times New Roman"/>
                <w:sz w:val="23"/>
                <w:szCs w:val="23"/>
                <w:lang w:val="ru-RU" w:eastAsia="ru-RU"/>
              </w:rPr>
              <w:t xml:space="preserve"> и машинному обучению в контексте ВИЭ - </w:t>
            </w:r>
            <w:r w:rsidRPr="00165237">
              <w:rPr>
                <w:rFonts w:ascii="Times New Roman" w:eastAsia="Times New Roman" w:hAnsi="Times New Roman"/>
                <w:sz w:val="23"/>
                <w:szCs w:val="23"/>
                <w:lang w:eastAsia="ru-RU"/>
              </w:rPr>
              <w:t>Smart</w:t>
            </w:r>
            <w:r w:rsidRPr="00165237">
              <w:rPr>
                <w:rFonts w:ascii="Times New Roman" w:eastAsia="Times New Roman" w:hAnsi="Times New Roman"/>
                <w:sz w:val="23"/>
                <w:szCs w:val="23"/>
                <w:lang w:val="ru-RU" w:eastAsia="ru-RU"/>
              </w:rPr>
              <w:t xml:space="preserve"> </w:t>
            </w:r>
            <w:r w:rsidRPr="00165237">
              <w:rPr>
                <w:rFonts w:ascii="Times New Roman" w:eastAsia="Times New Roman" w:hAnsi="Times New Roman"/>
                <w:sz w:val="23"/>
                <w:szCs w:val="23"/>
                <w:lang w:eastAsia="ru-RU"/>
              </w:rPr>
              <w:t>Grid</w:t>
            </w:r>
            <w:r w:rsidRPr="00165237">
              <w:rPr>
                <w:rFonts w:ascii="Times New Roman" w:eastAsia="Times New Roman" w:hAnsi="Times New Roman"/>
                <w:sz w:val="23"/>
                <w:szCs w:val="23"/>
                <w:lang w:val="ru-RU" w:eastAsia="ru-RU"/>
              </w:rPr>
              <w:t>, цифровые двойники</w:t>
            </w:r>
          </w:p>
        </w:tc>
        <w:tc>
          <w:tcPr>
            <w:tcW w:w="3509" w:type="dxa"/>
            <w:vAlign w:val="center"/>
          </w:tcPr>
          <w:p w14:paraId="4FA31029" w14:textId="1CD097C1" w:rsidR="00165237" w:rsidRPr="00165237" w:rsidRDefault="00165237" w:rsidP="00AF49B9">
            <w:pPr>
              <w:jc w:val="both"/>
              <w:rPr>
                <w:rFonts w:ascii="Times New Roman" w:hAnsi="Times New Roman"/>
                <w:sz w:val="23"/>
                <w:szCs w:val="23"/>
                <w:lang w:val="ru-RU"/>
              </w:rPr>
            </w:pPr>
            <w:r w:rsidRPr="00165237">
              <w:rPr>
                <w:rFonts w:ascii="Times New Roman" w:eastAsia="Times New Roman" w:hAnsi="Times New Roman"/>
                <w:sz w:val="23"/>
                <w:szCs w:val="23"/>
                <w:lang w:val="ru-RU" w:eastAsia="ru-RU"/>
              </w:rPr>
              <w:t>- Чёткий ИТ-фокус - Ориентация на глобальные технологические тренды</w:t>
            </w:r>
          </w:p>
        </w:tc>
      </w:tr>
      <w:tr w:rsidR="00165237" w14:paraId="1A7906B8" w14:textId="77777777" w:rsidTr="00165237">
        <w:tc>
          <w:tcPr>
            <w:tcW w:w="2235" w:type="dxa"/>
            <w:vAlign w:val="center"/>
          </w:tcPr>
          <w:p w14:paraId="1AAC6A37" w14:textId="095A957E" w:rsidR="00165237" w:rsidRPr="00165237" w:rsidRDefault="00165237" w:rsidP="00AF49B9">
            <w:pPr>
              <w:jc w:val="both"/>
              <w:rPr>
                <w:rFonts w:ascii="Times New Roman" w:hAnsi="Times New Roman"/>
                <w:sz w:val="23"/>
                <w:szCs w:val="23"/>
                <w:lang w:val="ru-RU"/>
              </w:rPr>
            </w:pPr>
            <w:r w:rsidRPr="00165237">
              <w:rPr>
                <w:rFonts w:ascii="Times New Roman" w:eastAsia="Times New Roman" w:hAnsi="Times New Roman"/>
                <w:b/>
                <w:bCs/>
                <w:sz w:val="23"/>
                <w:szCs w:val="23"/>
                <w:lang w:val="ru-RU" w:eastAsia="ru-RU"/>
              </w:rPr>
              <w:t>Международный университет информационных технологий (МУИТ)</w:t>
            </w:r>
          </w:p>
        </w:tc>
        <w:tc>
          <w:tcPr>
            <w:tcW w:w="4110" w:type="dxa"/>
            <w:vAlign w:val="center"/>
          </w:tcPr>
          <w:p w14:paraId="6373854A" w14:textId="7325B619" w:rsidR="00165237" w:rsidRPr="00165237" w:rsidRDefault="00165237" w:rsidP="00AF49B9">
            <w:pPr>
              <w:jc w:val="both"/>
              <w:rPr>
                <w:rFonts w:ascii="Times New Roman" w:hAnsi="Times New Roman"/>
                <w:sz w:val="23"/>
                <w:szCs w:val="23"/>
                <w:lang w:val="ru-RU"/>
              </w:rPr>
            </w:pPr>
            <w:r w:rsidRPr="00165237">
              <w:rPr>
                <w:rFonts w:ascii="Times New Roman" w:eastAsia="Times New Roman" w:hAnsi="Times New Roman"/>
                <w:sz w:val="23"/>
                <w:szCs w:val="23"/>
                <w:lang w:val="ru-RU" w:eastAsia="ru-RU"/>
              </w:rPr>
              <w:t>Модули по устойчивым ИТ-решениям и энергетике - Цифровизация энергосистем с применением ИИ - Виртуальные лаборатории</w:t>
            </w:r>
          </w:p>
        </w:tc>
        <w:tc>
          <w:tcPr>
            <w:tcW w:w="3509" w:type="dxa"/>
            <w:vAlign w:val="center"/>
          </w:tcPr>
          <w:p w14:paraId="61CD4265" w14:textId="08C7C72F" w:rsidR="00165237" w:rsidRPr="00165237" w:rsidRDefault="00165237" w:rsidP="00AF49B9">
            <w:pPr>
              <w:jc w:val="both"/>
              <w:rPr>
                <w:rFonts w:ascii="Times New Roman" w:hAnsi="Times New Roman"/>
                <w:sz w:val="23"/>
                <w:szCs w:val="23"/>
                <w:lang w:val="ru-RU"/>
              </w:rPr>
            </w:pPr>
            <w:r w:rsidRPr="00165237">
              <w:rPr>
                <w:rFonts w:ascii="Times New Roman" w:eastAsia="Times New Roman" w:hAnsi="Times New Roman"/>
                <w:sz w:val="23"/>
                <w:szCs w:val="23"/>
                <w:lang w:val="ru-RU" w:eastAsia="ru-RU"/>
              </w:rPr>
              <w:t>- Сильная ИТ-база - Внедрение онлайн и гибридных форматов обучения</w:t>
            </w:r>
          </w:p>
        </w:tc>
      </w:tr>
      <w:tr w:rsidR="00165237" w14:paraId="54FC036E" w14:textId="77777777" w:rsidTr="00165237">
        <w:tc>
          <w:tcPr>
            <w:tcW w:w="2235" w:type="dxa"/>
            <w:vAlign w:val="center"/>
          </w:tcPr>
          <w:p w14:paraId="30037525" w14:textId="73311157" w:rsidR="00165237" w:rsidRPr="00165237" w:rsidRDefault="00165237" w:rsidP="00AF49B9">
            <w:pPr>
              <w:jc w:val="both"/>
              <w:rPr>
                <w:rFonts w:ascii="Times New Roman" w:hAnsi="Times New Roman"/>
                <w:sz w:val="23"/>
                <w:szCs w:val="23"/>
              </w:rPr>
            </w:pPr>
            <w:r w:rsidRPr="00165237">
              <w:rPr>
                <w:rFonts w:ascii="Times New Roman" w:eastAsia="Times New Roman" w:hAnsi="Times New Roman"/>
                <w:b/>
                <w:bCs/>
                <w:sz w:val="23"/>
                <w:szCs w:val="23"/>
                <w:lang w:eastAsia="ru-RU"/>
              </w:rPr>
              <w:t>АУЭС им. Г. Даукеева</w:t>
            </w:r>
          </w:p>
        </w:tc>
        <w:tc>
          <w:tcPr>
            <w:tcW w:w="4110" w:type="dxa"/>
            <w:vAlign w:val="center"/>
          </w:tcPr>
          <w:p w14:paraId="0FB1DE0B" w14:textId="3C732A72" w:rsidR="00165237" w:rsidRPr="00165237" w:rsidRDefault="00165237" w:rsidP="00AF49B9">
            <w:pPr>
              <w:jc w:val="both"/>
              <w:rPr>
                <w:rFonts w:ascii="Times New Roman" w:hAnsi="Times New Roman"/>
                <w:sz w:val="23"/>
                <w:szCs w:val="23"/>
                <w:lang w:val="ru-RU"/>
              </w:rPr>
            </w:pPr>
            <w:r w:rsidRPr="00165237">
              <w:rPr>
                <w:rFonts w:ascii="Times New Roman" w:eastAsia="Times New Roman" w:hAnsi="Times New Roman"/>
                <w:sz w:val="23"/>
                <w:szCs w:val="23"/>
                <w:lang w:val="ru-RU" w:eastAsia="ru-RU"/>
              </w:rPr>
              <w:t xml:space="preserve">Традиционно сильная энергетическая школа - Курсы по цифровой подстанции, релейной защите и </w:t>
            </w:r>
            <w:r w:rsidRPr="00165237">
              <w:rPr>
                <w:rFonts w:ascii="Times New Roman" w:eastAsia="Times New Roman" w:hAnsi="Times New Roman"/>
                <w:sz w:val="23"/>
                <w:szCs w:val="23"/>
                <w:lang w:eastAsia="ru-RU"/>
              </w:rPr>
              <w:t>SCADA</w:t>
            </w:r>
            <w:r w:rsidRPr="00165237">
              <w:rPr>
                <w:rFonts w:ascii="Times New Roman" w:eastAsia="Times New Roman" w:hAnsi="Times New Roman"/>
                <w:sz w:val="23"/>
                <w:szCs w:val="23"/>
                <w:lang w:val="ru-RU" w:eastAsia="ru-RU"/>
              </w:rPr>
              <w:t xml:space="preserve"> Интеграция </w:t>
            </w:r>
            <w:r w:rsidRPr="00165237">
              <w:rPr>
                <w:rFonts w:ascii="Times New Roman" w:eastAsia="Times New Roman" w:hAnsi="Times New Roman"/>
                <w:sz w:val="23"/>
                <w:szCs w:val="23"/>
                <w:lang w:eastAsia="ru-RU"/>
              </w:rPr>
              <w:t>Python</w:t>
            </w:r>
            <w:r w:rsidRPr="00165237">
              <w:rPr>
                <w:rFonts w:ascii="Times New Roman" w:eastAsia="Times New Roman" w:hAnsi="Times New Roman"/>
                <w:sz w:val="23"/>
                <w:szCs w:val="23"/>
                <w:lang w:val="ru-RU" w:eastAsia="ru-RU"/>
              </w:rPr>
              <w:t xml:space="preserve">, </w:t>
            </w:r>
            <w:r w:rsidRPr="00165237">
              <w:rPr>
                <w:rFonts w:ascii="Times New Roman" w:eastAsia="Times New Roman" w:hAnsi="Times New Roman"/>
                <w:sz w:val="23"/>
                <w:szCs w:val="23"/>
                <w:lang w:eastAsia="ru-RU"/>
              </w:rPr>
              <w:t>PLC</w:t>
            </w:r>
            <w:r w:rsidRPr="00165237">
              <w:rPr>
                <w:rFonts w:ascii="Times New Roman" w:eastAsia="Times New Roman" w:hAnsi="Times New Roman"/>
                <w:sz w:val="23"/>
                <w:szCs w:val="23"/>
                <w:lang w:val="ru-RU" w:eastAsia="ru-RU"/>
              </w:rPr>
              <w:t xml:space="preserve"> и </w:t>
            </w:r>
            <w:r w:rsidRPr="00165237">
              <w:rPr>
                <w:rFonts w:ascii="Times New Roman" w:eastAsia="Times New Roman" w:hAnsi="Times New Roman"/>
                <w:sz w:val="23"/>
                <w:szCs w:val="23"/>
                <w:lang w:eastAsia="ru-RU"/>
              </w:rPr>
              <w:t>IoT</w:t>
            </w:r>
          </w:p>
        </w:tc>
        <w:tc>
          <w:tcPr>
            <w:tcW w:w="3509" w:type="dxa"/>
            <w:vAlign w:val="center"/>
          </w:tcPr>
          <w:p w14:paraId="359FF80E" w14:textId="29302A5D" w:rsidR="00165237" w:rsidRPr="00165237" w:rsidRDefault="00165237" w:rsidP="00AF49B9">
            <w:pPr>
              <w:jc w:val="both"/>
              <w:rPr>
                <w:rFonts w:ascii="Times New Roman" w:hAnsi="Times New Roman"/>
                <w:sz w:val="23"/>
                <w:szCs w:val="23"/>
                <w:lang w:val="ru-RU"/>
              </w:rPr>
            </w:pPr>
            <w:r w:rsidRPr="00165237">
              <w:rPr>
                <w:rFonts w:ascii="Times New Roman" w:eastAsia="Times New Roman" w:hAnsi="Times New Roman"/>
                <w:sz w:val="23"/>
                <w:szCs w:val="23"/>
                <w:lang w:val="ru-RU" w:eastAsia="ru-RU"/>
              </w:rPr>
              <w:t xml:space="preserve">- Ориентация на инженеров-энергетиков нового поколения - Активное участие в международных проектах </w:t>
            </w:r>
            <w:r w:rsidRPr="00165237">
              <w:rPr>
                <w:rFonts w:ascii="Times New Roman" w:eastAsia="Times New Roman" w:hAnsi="Times New Roman"/>
                <w:sz w:val="23"/>
                <w:szCs w:val="23"/>
                <w:lang w:eastAsia="ru-RU"/>
              </w:rPr>
              <w:t>Erasmus</w:t>
            </w:r>
            <w:r w:rsidRPr="00165237">
              <w:rPr>
                <w:rFonts w:ascii="Times New Roman" w:eastAsia="Times New Roman" w:hAnsi="Times New Roman"/>
                <w:sz w:val="23"/>
                <w:szCs w:val="23"/>
                <w:lang w:val="ru-RU" w:eastAsia="ru-RU"/>
              </w:rPr>
              <w:t>+</w:t>
            </w:r>
          </w:p>
        </w:tc>
      </w:tr>
    </w:tbl>
    <w:p w14:paraId="1A01364E" w14:textId="77777777" w:rsidR="00165237" w:rsidRPr="00483EFD" w:rsidRDefault="00165237" w:rsidP="00165237">
      <w:pPr>
        <w:tabs>
          <w:tab w:val="left" w:pos="1078"/>
        </w:tabs>
        <w:spacing w:after="0" w:line="240" w:lineRule="auto"/>
        <w:ind w:firstLine="567"/>
        <w:rPr>
          <w:rFonts w:ascii="Times New Roman" w:hAnsi="Times New Roman"/>
          <w:sz w:val="24"/>
          <w:szCs w:val="24"/>
        </w:rPr>
      </w:pPr>
      <w:r w:rsidRPr="00483EFD">
        <w:rPr>
          <w:rFonts w:ascii="Times New Roman" w:hAnsi="Times New Roman"/>
          <w:sz w:val="24"/>
          <w:szCs w:val="24"/>
        </w:rPr>
        <w:t>Примечание- Составлено автором</w:t>
      </w:r>
    </w:p>
    <w:p w14:paraId="0723E56B" w14:textId="02FD91C5" w:rsidR="00F74B9B" w:rsidRPr="00AF452F" w:rsidRDefault="00FB2314" w:rsidP="00AF49B9">
      <w:pPr>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данном </w:t>
      </w:r>
      <w:r w:rsidR="00F74B9B" w:rsidRPr="00AF452F">
        <w:rPr>
          <w:rFonts w:ascii="Times New Roman" w:eastAsia="Times New Roman" w:hAnsi="Times New Roman"/>
          <w:sz w:val="28"/>
          <w:szCs w:val="28"/>
          <w:lang w:eastAsia="ru-RU"/>
        </w:rPr>
        <w:t>р</w:t>
      </w:r>
      <w:r w:rsidR="00922144">
        <w:rPr>
          <w:rFonts w:ascii="Times New Roman" w:eastAsia="Times New Roman" w:hAnsi="Times New Roman"/>
          <w:sz w:val="28"/>
          <w:szCs w:val="28"/>
          <w:lang w:eastAsia="ru-RU"/>
        </w:rPr>
        <w:t xml:space="preserve">азделе обсуждается анализ </w:t>
      </w:r>
      <w:r w:rsidR="00F74B9B" w:rsidRPr="00AF452F">
        <w:rPr>
          <w:rFonts w:ascii="Times New Roman" w:eastAsia="Times New Roman" w:hAnsi="Times New Roman"/>
          <w:sz w:val="28"/>
          <w:szCs w:val="28"/>
          <w:lang w:eastAsia="ru-RU"/>
        </w:rPr>
        <w:t>методов и подходов к интеграции ВИЭ и ИТ в образовательном процессе вузов показывает наличие множества концепций, моделей и инструментов, которые, тем не менее, реализуются неравномерно и зачастую остаются на уровне отдельных дисциплин или модулей. В отечественной практике интеграция чаще всего ограничивается содержательной или куррикулумной формой, тогда как методологическая и организационная интеграция, требующая системных усилий на уровне университета, встречается гораздо реже.</w:t>
      </w:r>
    </w:p>
    <w:p w14:paraId="0724E8BE" w14:textId="77777777" w:rsidR="00F74B9B" w:rsidRPr="00AF452F" w:rsidRDefault="00F74B9B" w:rsidP="00AF49B9">
      <w:pPr>
        <w:spacing w:after="0" w:line="240" w:lineRule="auto"/>
        <w:ind w:firstLine="708"/>
        <w:jc w:val="both"/>
        <w:rPr>
          <w:rFonts w:ascii="Times New Roman" w:eastAsia="Times New Roman" w:hAnsi="Times New Roman"/>
          <w:sz w:val="28"/>
          <w:szCs w:val="28"/>
          <w:lang w:eastAsia="ru-RU"/>
        </w:rPr>
      </w:pPr>
      <w:r w:rsidRPr="00AF452F">
        <w:rPr>
          <w:rFonts w:ascii="Times New Roman" w:eastAsia="Times New Roman" w:hAnsi="Times New Roman"/>
          <w:sz w:val="28"/>
          <w:szCs w:val="28"/>
          <w:lang w:eastAsia="ru-RU"/>
        </w:rPr>
        <w:t xml:space="preserve">На наш взгляд, ключевая проблема заключается в том, что большинство программ не выстраивает </w:t>
      </w:r>
      <w:r w:rsidRPr="00AF452F">
        <w:rPr>
          <w:rFonts w:ascii="Times New Roman" w:eastAsia="Times New Roman" w:hAnsi="Times New Roman"/>
          <w:bCs/>
          <w:sz w:val="28"/>
          <w:szCs w:val="28"/>
          <w:lang w:eastAsia="ru-RU"/>
        </w:rPr>
        <w:t>целостную образовательную траекторию</w:t>
      </w:r>
      <w:r w:rsidRPr="00AF452F">
        <w:rPr>
          <w:rFonts w:ascii="Times New Roman" w:eastAsia="Times New Roman" w:hAnsi="Times New Roman"/>
          <w:sz w:val="28"/>
          <w:szCs w:val="28"/>
          <w:lang w:eastAsia="ru-RU"/>
        </w:rPr>
        <w:t>, объединяющую ВИЭ и ИТ в единый процесс формирования компетенций. Преобладает фрагментарный подход: внедрение отдельных курсов или модулей, использование цифровых инструментов в изоляции от энергетических задач, а также слабое вовлечение индустрии в образовательный процесс. Это приводит к тому, что выпускники получают лишь базовые представления об интеграции, но не формируют системного мышления и навыков практической реализации междисциплинарных проектов.</w:t>
      </w:r>
    </w:p>
    <w:p w14:paraId="2E0178F5" w14:textId="7DFF56D9" w:rsidR="00F74B9B" w:rsidRPr="00AF452F" w:rsidRDefault="00F74B9B" w:rsidP="00AF49B9">
      <w:pPr>
        <w:spacing w:after="0" w:line="240" w:lineRule="auto"/>
        <w:ind w:firstLine="708"/>
        <w:jc w:val="both"/>
        <w:rPr>
          <w:rFonts w:ascii="Times New Roman" w:eastAsia="Times New Roman" w:hAnsi="Times New Roman"/>
          <w:sz w:val="28"/>
          <w:szCs w:val="28"/>
          <w:lang w:eastAsia="ru-RU"/>
        </w:rPr>
      </w:pPr>
      <w:r w:rsidRPr="00AF452F">
        <w:rPr>
          <w:rFonts w:ascii="Times New Roman" w:eastAsia="Times New Roman" w:hAnsi="Times New Roman"/>
          <w:sz w:val="28"/>
          <w:szCs w:val="28"/>
          <w:lang w:eastAsia="ru-RU"/>
        </w:rPr>
        <w:t>При это</w:t>
      </w:r>
      <w:r w:rsidR="008D7BE6">
        <w:rPr>
          <w:rFonts w:ascii="Times New Roman" w:eastAsia="Times New Roman" w:hAnsi="Times New Roman"/>
          <w:sz w:val="28"/>
          <w:szCs w:val="28"/>
          <w:lang w:eastAsia="ru-RU"/>
        </w:rPr>
        <w:t>м сравнительный анализ показал</w:t>
      </w:r>
      <w:r w:rsidRPr="00AF452F">
        <w:rPr>
          <w:rFonts w:ascii="Times New Roman" w:eastAsia="Times New Roman" w:hAnsi="Times New Roman"/>
          <w:sz w:val="28"/>
          <w:szCs w:val="28"/>
          <w:lang w:eastAsia="ru-RU"/>
        </w:rPr>
        <w:t xml:space="preserve">, что наиболее перспективными являются </w:t>
      </w:r>
      <w:r w:rsidRPr="00AF452F">
        <w:rPr>
          <w:rFonts w:ascii="Times New Roman" w:eastAsia="Times New Roman" w:hAnsi="Times New Roman"/>
          <w:bCs/>
          <w:sz w:val="28"/>
          <w:szCs w:val="28"/>
          <w:lang w:eastAsia="ru-RU"/>
        </w:rPr>
        <w:t>проектно-ориентированные и междисциплинарные модели обучения</w:t>
      </w:r>
      <w:r w:rsidRPr="00AF452F">
        <w:rPr>
          <w:rFonts w:ascii="Times New Roman" w:eastAsia="Times New Roman" w:hAnsi="Times New Roman"/>
          <w:sz w:val="28"/>
          <w:szCs w:val="28"/>
          <w:lang w:eastAsia="ru-RU"/>
        </w:rPr>
        <w:t>, позволяющие соединять инженерные и цифровые компетенции в решении практических задач. Именно они демонстрируют наибольшую эффективность в формировании профессиональной мобильности студентов и их готовности к работе в условиях цифровой энергетики и «зелёной» экономики.</w:t>
      </w:r>
    </w:p>
    <w:p w14:paraId="098A2C7B" w14:textId="77777777" w:rsidR="00F74B9B" w:rsidRPr="00AF452F" w:rsidRDefault="00F74B9B" w:rsidP="00AF49B9">
      <w:pPr>
        <w:spacing w:after="0" w:line="240" w:lineRule="auto"/>
        <w:ind w:firstLine="708"/>
        <w:jc w:val="both"/>
        <w:rPr>
          <w:rFonts w:ascii="Times New Roman" w:eastAsia="Times New Roman" w:hAnsi="Times New Roman"/>
          <w:sz w:val="28"/>
          <w:szCs w:val="28"/>
          <w:lang w:eastAsia="ru-RU"/>
        </w:rPr>
      </w:pPr>
      <w:r w:rsidRPr="00AF452F">
        <w:rPr>
          <w:rFonts w:ascii="Times New Roman" w:eastAsia="Times New Roman" w:hAnsi="Times New Roman"/>
          <w:sz w:val="28"/>
          <w:szCs w:val="28"/>
          <w:lang w:eastAsia="ru-RU"/>
        </w:rPr>
        <w:t xml:space="preserve">Особое внимание, по </w:t>
      </w:r>
      <w:r>
        <w:rPr>
          <w:rFonts w:ascii="Times New Roman" w:eastAsia="Times New Roman" w:hAnsi="Times New Roman"/>
          <w:sz w:val="28"/>
          <w:szCs w:val="28"/>
          <w:lang w:eastAsia="ru-RU"/>
        </w:rPr>
        <w:t>нашему</w:t>
      </w:r>
      <w:r w:rsidRPr="00AF452F">
        <w:rPr>
          <w:rFonts w:ascii="Times New Roman" w:eastAsia="Times New Roman" w:hAnsi="Times New Roman"/>
          <w:sz w:val="28"/>
          <w:szCs w:val="28"/>
          <w:lang w:eastAsia="ru-RU"/>
        </w:rPr>
        <w:t xml:space="preserve"> мнению, следует уделить развитию </w:t>
      </w:r>
      <w:r w:rsidRPr="00AF452F">
        <w:rPr>
          <w:rFonts w:ascii="Times New Roman" w:eastAsia="Times New Roman" w:hAnsi="Times New Roman"/>
          <w:bCs/>
          <w:sz w:val="28"/>
          <w:szCs w:val="28"/>
          <w:lang w:eastAsia="ru-RU"/>
        </w:rPr>
        <w:t>цифровых симуляций и виртуальных лабораторий</w:t>
      </w:r>
      <w:r w:rsidRPr="00AF452F">
        <w:rPr>
          <w:rFonts w:ascii="Times New Roman" w:eastAsia="Times New Roman" w:hAnsi="Times New Roman"/>
          <w:sz w:val="28"/>
          <w:szCs w:val="28"/>
          <w:lang w:eastAsia="ru-RU"/>
        </w:rPr>
        <w:t xml:space="preserve"> как инструментов интеграции ВИЭ и ИТ. Их использование позволяет не только моделировать реальные процессы энергетики, но и создавать гибкую образовательную среду, где студенты могут применять знания из разных областей.</w:t>
      </w:r>
    </w:p>
    <w:p w14:paraId="27E3705B" w14:textId="7A28968A" w:rsidR="00FB2314" w:rsidRDefault="00FB2314" w:rsidP="00AF49B9">
      <w:pPr>
        <w:spacing w:after="0" w:line="240" w:lineRule="auto"/>
        <w:ind w:firstLine="567"/>
        <w:jc w:val="both"/>
      </w:pPr>
      <w:r w:rsidRPr="00195ED7">
        <w:rPr>
          <w:rFonts w:ascii="Times New Roman" w:hAnsi="Times New Roman"/>
          <w:sz w:val="28"/>
          <w:szCs w:val="28"/>
        </w:rPr>
        <w:t>Современные тенденции в развитии высшего образования всё более отчётливо демонстрируют необходимость подготовки специалистов с междисциплинарными и межотраслевыми компетенциями</w:t>
      </w:r>
      <w:r>
        <w:rPr>
          <w:rFonts w:ascii="Times New Roman" w:hAnsi="Times New Roman"/>
          <w:sz w:val="28"/>
          <w:szCs w:val="28"/>
          <w:lang w:val="kk-KZ"/>
        </w:rPr>
        <w:t xml:space="preserve"> </w:t>
      </w:r>
      <w:r w:rsidRPr="00195ED7">
        <w:rPr>
          <w:rFonts w:ascii="Times New Roman" w:hAnsi="Times New Roman"/>
          <w:sz w:val="28"/>
          <w:szCs w:val="28"/>
        </w:rPr>
        <w:t>[</w:t>
      </w:r>
      <w:r w:rsidR="005B0CAC" w:rsidRPr="005B0CAC">
        <w:rPr>
          <w:rFonts w:ascii="Times New Roman" w:hAnsi="Times New Roman"/>
          <w:sz w:val="28"/>
          <w:szCs w:val="28"/>
        </w:rPr>
        <w:t>11</w:t>
      </w:r>
      <w:r w:rsidR="00FA411C">
        <w:rPr>
          <w:rFonts w:ascii="Times New Roman" w:hAnsi="Times New Roman"/>
          <w:sz w:val="28"/>
          <w:szCs w:val="28"/>
          <w:lang w:val="kk-KZ"/>
        </w:rPr>
        <w:t>3</w:t>
      </w:r>
      <w:r w:rsidRPr="00195ED7">
        <w:rPr>
          <w:rFonts w:ascii="Times New Roman" w:hAnsi="Times New Roman"/>
          <w:sz w:val="28"/>
          <w:szCs w:val="28"/>
        </w:rPr>
        <w:t xml:space="preserve">]. </w:t>
      </w:r>
      <w:r w:rsidRPr="00B354E8">
        <w:rPr>
          <w:rFonts w:ascii="Times New Roman" w:hAnsi="Times New Roman"/>
          <w:sz w:val="28"/>
          <w:szCs w:val="28"/>
        </w:rPr>
        <w:t>В условиях энергетического перехода, активной цифровизации и внедрения принципов устойчивого развития особое значение приобретает интеграция знаний в таких областях, как возобновляемые источники энергии (ВИЭ) и инфор</w:t>
      </w:r>
      <w:r w:rsidR="005B0CAC">
        <w:rPr>
          <w:rFonts w:ascii="Times New Roman" w:hAnsi="Times New Roman"/>
          <w:sz w:val="28"/>
          <w:szCs w:val="28"/>
        </w:rPr>
        <w:t>мационные технологии (ИТ) [</w:t>
      </w:r>
      <w:r w:rsidR="005B0CAC" w:rsidRPr="005B0CAC">
        <w:rPr>
          <w:rFonts w:ascii="Times New Roman" w:hAnsi="Times New Roman"/>
          <w:sz w:val="28"/>
          <w:szCs w:val="28"/>
        </w:rPr>
        <w:t>11</w:t>
      </w:r>
      <w:r w:rsidR="00FA411C">
        <w:rPr>
          <w:rFonts w:ascii="Times New Roman" w:hAnsi="Times New Roman"/>
          <w:sz w:val="28"/>
          <w:szCs w:val="28"/>
          <w:lang w:val="kk-KZ"/>
        </w:rPr>
        <w:t>4</w:t>
      </w:r>
      <w:r w:rsidRPr="00B354E8">
        <w:rPr>
          <w:rFonts w:ascii="Times New Roman" w:hAnsi="Times New Roman"/>
          <w:sz w:val="28"/>
          <w:szCs w:val="28"/>
        </w:rPr>
        <w:t xml:space="preserve">]. В исследовании Прокопьева </w:t>
      </w:r>
      <w:r w:rsidR="0077749B" w:rsidRPr="00B354E8">
        <w:rPr>
          <w:rFonts w:ascii="Times New Roman" w:hAnsi="Times New Roman"/>
          <w:sz w:val="28"/>
          <w:szCs w:val="28"/>
        </w:rPr>
        <w:t xml:space="preserve">М.С. </w:t>
      </w:r>
      <w:r w:rsidRPr="00B354E8">
        <w:rPr>
          <w:rFonts w:ascii="Times New Roman" w:hAnsi="Times New Roman"/>
          <w:sz w:val="28"/>
          <w:szCs w:val="28"/>
        </w:rPr>
        <w:t>отмечается, что для эффективной реализации интегративного обучения образовательные учреждения должны переходить к принципиально новым моделям организации учебного процесса. Это предполагает включение в программы новых дисциплин, применение инновационных форм обучения, а также более гибкий подход к распределению учебного времени как в пределах недели, та</w:t>
      </w:r>
      <w:r w:rsidR="005B0CAC">
        <w:rPr>
          <w:rFonts w:ascii="Times New Roman" w:hAnsi="Times New Roman"/>
          <w:sz w:val="28"/>
          <w:szCs w:val="28"/>
        </w:rPr>
        <w:t>к и в масштабе учебного года [</w:t>
      </w:r>
      <w:r w:rsidR="005B0CAC" w:rsidRPr="005B0CAC">
        <w:rPr>
          <w:rFonts w:ascii="Times New Roman" w:hAnsi="Times New Roman"/>
          <w:sz w:val="28"/>
          <w:szCs w:val="28"/>
        </w:rPr>
        <w:t>11</w:t>
      </w:r>
      <w:r w:rsidR="00FA411C">
        <w:rPr>
          <w:rFonts w:ascii="Times New Roman" w:hAnsi="Times New Roman"/>
          <w:sz w:val="28"/>
          <w:szCs w:val="28"/>
          <w:lang w:val="kk-KZ"/>
        </w:rPr>
        <w:t>5</w:t>
      </w:r>
      <w:r w:rsidRPr="00B354E8">
        <w:rPr>
          <w:rFonts w:ascii="Times New Roman" w:hAnsi="Times New Roman"/>
          <w:sz w:val="28"/>
          <w:szCs w:val="28"/>
        </w:rPr>
        <w:t>].</w:t>
      </w:r>
    </w:p>
    <w:p w14:paraId="5B5A2BC6" w14:textId="29F607D6" w:rsidR="00FB2314" w:rsidRPr="00195ED7" w:rsidRDefault="00FB2314" w:rsidP="00AF49B9">
      <w:pPr>
        <w:spacing w:after="0" w:line="240" w:lineRule="auto"/>
        <w:ind w:firstLine="567"/>
        <w:jc w:val="both"/>
        <w:rPr>
          <w:rFonts w:ascii="Times New Roman" w:hAnsi="Times New Roman"/>
          <w:sz w:val="28"/>
          <w:szCs w:val="28"/>
        </w:rPr>
      </w:pPr>
      <w:r w:rsidRPr="00195ED7">
        <w:rPr>
          <w:rFonts w:ascii="Times New Roman" w:hAnsi="Times New Roman"/>
          <w:sz w:val="28"/>
          <w:szCs w:val="28"/>
        </w:rPr>
        <w:t>Становление «зелёной» экономики требует специалистов, способных проектировать, анализировать и внедрять ВИЭ-решения с применением современных цифровых технологий: интеллектуальных систем управления, интернета вещей (IoT), SCADA-систем, анализа больших данн</w:t>
      </w:r>
      <w:r>
        <w:rPr>
          <w:rFonts w:ascii="Times New Roman" w:hAnsi="Times New Roman"/>
          <w:sz w:val="28"/>
          <w:szCs w:val="28"/>
        </w:rPr>
        <w:t>ых и цифровых двойников [</w:t>
      </w:r>
      <w:r w:rsidR="005B0CAC" w:rsidRPr="005B0CAC">
        <w:rPr>
          <w:rFonts w:ascii="Times New Roman" w:hAnsi="Times New Roman"/>
          <w:sz w:val="28"/>
          <w:szCs w:val="28"/>
        </w:rPr>
        <w:t>11</w:t>
      </w:r>
      <w:r w:rsidR="00FA411C">
        <w:rPr>
          <w:rFonts w:ascii="Times New Roman" w:hAnsi="Times New Roman"/>
          <w:sz w:val="28"/>
          <w:szCs w:val="28"/>
          <w:lang w:val="kk-KZ"/>
        </w:rPr>
        <w:t>6</w:t>
      </w:r>
      <w:r w:rsidR="00B40AA7">
        <w:rPr>
          <w:rFonts w:ascii="Times New Roman" w:hAnsi="Times New Roman"/>
          <w:sz w:val="28"/>
          <w:szCs w:val="28"/>
          <w:lang w:val="kk-KZ"/>
        </w:rPr>
        <w:t>-11</w:t>
      </w:r>
      <w:r w:rsidR="00FA411C">
        <w:rPr>
          <w:rFonts w:ascii="Times New Roman" w:hAnsi="Times New Roman"/>
          <w:sz w:val="28"/>
          <w:szCs w:val="28"/>
          <w:lang w:val="kk-KZ"/>
        </w:rPr>
        <w:t>7</w:t>
      </w:r>
      <w:r w:rsidRPr="00195ED7">
        <w:rPr>
          <w:rFonts w:ascii="Times New Roman" w:hAnsi="Times New Roman"/>
          <w:sz w:val="28"/>
          <w:szCs w:val="28"/>
        </w:rPr>
        <w:t xml:space="preserve">]. Подобная подготовка невозможна без применения интегрированного подхода, ориентированного на междисциплинарное обучение и формирование у студентов системного мышления, проектных и исследовательских навыков, способности работать </w:t>
      </w:r>
      <w:r>
        <w:rPr>
          <w:rFonts w:ascii="Times New Roman" w:hAnsi="Times New Roman"/>
          <w:sz w:val="28"/>
          <w:szCs w:val="28"/>
        </w:rPr>
        <w:t>в гибких инженерных командах [</w:t>
      </w:r>
      <w:r w:rsidR="00B40AA7">
        <w:rPr>
          <w:rFonts w:ascii="Times New Roman" w:hAnsi="Times New Roman"/>
          <w:sz w:val="28"/>
          <w:szCs w:val="28"/>
        </w:rPr>
        <w:t>11</w:t>
      </w:r>
      <w:r w:rsidR="00FA411C">
        <w:rPr>
          <w:rFonts w:ascii="Times New Roman" w:hAnsi="Times New Roman"/>
          <w:sz w:val="28"/>
          <w:szCs w:val="28"/>
          <w:lang w:val="kk-KZ"/>
        </w:rPr>
        <w:t>8</w:t>
      </w:r>
      <w:r w:rsidRPr="00195ED7">
        <w:rPr>
          <w:rFonts w:ascii="Times New Roman" w:hAnsi="Times New Roman"/>
          <w:sz w:val="28"/>
          <w:szCs w:val="28"/>
        </w:rPr>
        <w:t>].</w:t>
      </w:r>
    </w:p>
    <w:p w14:paraId="2CFA8D36" w14:textId="77777777" w:rsidR="00FB2314" w:rsidRPr="00195ED7" w:rsidRDefault="00FB2314" w:rsidP="00AF49B9">
      <w:pPr>
        <w:spacing w:after="0" w:line="240" w:lineRule="auto"/>
        <w:ind w:firstLine="567"/>
        <w:jc w:val="both"/>
        <w:rPr>
          <w:rFonts w:ascii="Times New Roman" w:eastAsia="Times New Roman" w:hAnsi="Times New Roman"/>
          <w:sz w:val="28"/>
          <w:szCs w:val="28"/>
          <w:lang w:eastAsia="ru-RU"/>
        </w:rPr>
      </w:pPr>
      <w:r w:rsidRPr="00195ED7">
        <w:rPr>
          <w:rFonts w:ascii="Times New Roman" w:eastAsia="Times New Roman" w:hAnsi="Times New Roman"/>
          <w:sz w:val="28"/>
          <w:szCs w:val="28"/>
          <w:lang w:eastAsia="ru-RU"/>
        </w:rPr>
        <w:t>Актуальность интеграции ВИЭ и ИТ в образовательном процессе обусловлена противоречием между объективной потребностью в подготовке специалистов с</w:t>
      </w:r>
      <w:r>
        <w:rPr>
          <w:rFonts w:ascii="Times New Roman" w:eastAsia="Times New Roman" w:hAnsi="Times New Roman"/>
          <w:sz w:val="28"/>
          <w:szCs w:val="28"/>
          <w:lang w:eastAsia="ru-RU"/>
        </w:rPr>
        <w:t xml:space="preserve">межных областей </w:t>
      </w:r>
      <w:r w:rsidRPr="00195ED7">
        <w:rPr>
          <w:rFonts w:ascii="Times New Roman" w:eastAsia="Times New Roman" w:hAnsi="Times New Roman"/>
          <w:sz w:val="28"/>
          <w:szCs w:val="28"/>
          <w:lang w:eastAsia="ru-RU"/>
        </w:rPr>
        <w:t>и отсутствием адекватных образовательных моделей, способных реализовать процессуальное обучение на должном уровне. Это требует переосмысления не только содержания учебных программ, но и методологии преподавания, организации образовательной среды, форм и средств контроля и оценки.</w:t>
      </w:r>
    </w:p>
    <w:p w14:paraId="14D921DF" w14:textId="77777777" w:rsidR="00F74B9B" w:rsidRPr="007B44A2" w:rsidRDefault="00F74B9B" w:rsidP="00AF49B9">
      <w:pPr>
        <w:spacing w:after="0" w:line="240" w:lineRule="auto"/>
        <w:ind w:firstLine="708"/>
        <w:jc w:val="both"/>
        <w:rPr>
          <w:rFonts w:ascii="Times New Roman" w:eastAsia="Times New Roman" w:hAnsi="Times New Roman"/>
          <w:sz w:val="28"/>
          <w:szCs w:val="28"/>
          <w:lang w:eastAsia="ru-RU"/>
        </w:rPr>
      </w:pPr>
      <w:r w:rsidRPr="00AF452F">
        <w:rPr>
          <w:rFonts w:ascii="Times New Roman" w:eastAsia="Times New Roman" w:hAnsi="Times New Roman"/>
          <w:sz w:val="28"/>
          <w:szCs w:val="28"/>
          <w:lang w:eastAsia="ru-RU"/>
        </w:rPr>
        <w:t xml:space="preserve">Таким образом, личный вывод заключается в том, что интеграция ВИЭ и ИТ в вузовском образовании должна рассматриваться не как вспомогательный элемент, а как </w:t>
      </w:r>
      <w:r w:rsidRPr="00AF452F">
        <w:rPr>
          <w:rFonts w:ascii="Times New Roman" w:eastAsia="Times New Roman" w:hAnsi="Times New Roman"/>
          <w:bCs/>
          <w:sz w:val="28"/>
          <w:szCs w:val="28"/>
          <w:lang w:eastAsia="ru-RU"/>
        </w:rPr>
        <w:t>стратегический методологический принцип</w:t>
      </w:r>
      <w:r w:rsidRPr="00AF452F">
        <w:rPr>
          <w:rFonts w:ascii="Times New Roman" w:eastAsia="Times New Roman" w:hAnsi="Times New Roman"/>
          <w:sz w:val="28"/>
          <w:szCs w:val="28"/>
          <w:lang w:eastAsia="ru-RU"/>
        </w:rPr>
        <w:t xml:space="preserve"> построения учебного процесса. Для его эффективной реализации необходим переход от точечных инициатив к системному внедрению проектного обучения, цифровых технологий и межфакультетского взаимодействия. Только в этом случае интеграция станет действенным инструментом подготовки специалистов нового поколения, отвечающих запросам энергетического перехода и цифровизации экономики.</w:t>
      </w:r>
    </w:p>
    <w:p w14:paraId="4D96D2F4" w14:textId="77777777" w:rsidR="00574D9D" w:rsidRPr="007B44A2" w:rsidRDefault="00574D9D" w:rsidP="00AF49B9">
      <w:pPr>
        <w:spacing w:after="0" w:line="240" w:lineRule="auto"/>
        <w:ind w:firstLine="708"/>
        <w:jc w:val="both"/>
        <w:rPr>
          <w:rFonts w:ascii="Times New Roman" w:eastAsia="Times New Roman" w:hAnsi="Times New Roman"/>
          <w:sz w:val="28"/>
          <w:szCs w:val="28"/>
          <w:lang w:eastAsia="ru-RU"/>
        </w:rPr>
      </w:pPr>
    </w:p>
    <w:bookmarkEnd w:id="22"/>
    <w:bookmarkEnd w:id="23"/>
    <w:bookmarkEnd w:id="24"/>
    <w:p w14:paraId="46F91003" w14:textId="77777777" w:rsidR="00FD6930" w:rsidRDefault="00FD6930" w:rsidP="00AF49B9">
      <w:pPr>
        <w:pStyle w:val="3"/>
        <w:spacing w:before="0" w:beforeAutospacing="0" w:after="0" w:afterAutospacing="0"/>
        <w:jc w:val="both"/>
        <w:rPr>
          <w:b w:val="0"/>
          <w:bCs w:val="0"/>
          <w:sz w:val="28"/>
          <w:szCs w:val="28"/>
        </w:rPr>
      </w:pPr>
    </w:p>
    <w:p w14:paraId="2FE31280" w14:textId="66B97A6F" w:rsidR="00195ED7" w:rsidRPr="003C63B9" w:rsidRDefault="009C6E10" w:rsidP="00AF49B9">
      <w:pPr>
        <w:pStyle w:val="3"/>
        <w:spacing w:before="0" w:beforeAutospacing="0" w:after="0" w:afterAutospacing="0"/>
        <w:jc w:val="both"/>
        <w:rPr>
          <w:sz w:val="28"/>
          <w:szCs w:val="28"/>
        </w:rPr>
      </w:pPr>
      <w:r w:rsidRPr="003C63B9">
        <w:rPr>
          <w:sz w:val="28"/>
          <w:szCs w:val="28"/>
        </w:rPr>
        <w:t xml:space="preserve">1.2 Программно-технологическое обеспечение интегрированного подхода </w:t>
      </w:r>
      <w:r w:rsidR="00A8563B" w:rsidRPr="00AF49B9">
        <w:rPr>
          <w:sz w:val="28"/>
          <w:szCs w:val="28"/>
          <w:lang w:val="kk-KZ"/>
        </w:rPr>
        <w:t xml:space="preserve">применения </w:t>
      </w:r>
      <w:r w:rsidR="00A8563B">
        <w:rPr>
          <w:color w:val="000000" w:themeColor="text1"/>
          <w:sz w:val="28"/>
          <w:szCs w:val="28"/>
          <w:lang w:val="kk-KZ"/>
        </w:rPr>
        <w:t xml:space="preserve">цифровых технологий в </w:t>
      </w:r>
      <w:r w:rsidR="00A8563B" w:rsidRPr="00AF49B9">
        <w:rPr>
          <w:color w:val="000000" w:themeColor="text1"/>
          <w:sz w:val="28"/>
          <w:szCs w:val="28"/>
        </w:rPr>
        <w:t>возобновляемых источник</w:t>
      </w:r>
      <w:r w:rsidR="00A8563B">
        <w:rPr>
          <w:color w:val="000000" w:themeColor="text1"/>
          <w:sz w:val="28"/>
          <w:szCs w:val="28"/>
          <w:lang w:val="kk-KZ"/>
        </w:rPr>
        <w:t>ах</w:t>
      </w:r>
      <w:r w:rsidR="00A8563B" w:rsidRPr="00AF49B9">
        <w:rPr>
          <w:color w:val="000000" w:themeColor="text1"/>
          <w:sz w:val="28"/>
          <w:szCs w:val="28"/>
        </w:rPr>
        <w:t xml:space="preserve"> энергии </w:t>
      </w:r>
      <w:r w:rsidRPr="003C63B9">
        <w:rPr>
          <w:sz w:val="28"/>
          <w:szCs w:val="28"/>
        </w:rPr>
        <w:t>через образовательный курс</w:t>
      </w:r>
    </w:p>
    <w:p w14:paraId="6BB7E72E" w14:textId="35561D92" w:rsidR="00546261" w:rsidRPr="00546261" w:rsidRDefault="00546261" w:rsidP="00486784">
      <w:pPr>
        <w:spacing w:after="0" w:line="240" w:lineRule="auto"/>
        <w:ind w:firstLine="708"/>
        <w:jc w:val="both"/>
        <w:rPr>
          <w:rFonts w:ascii="Times New Roman" w:eastAsia="Times New Roman" w:hAnsi="Times New Roman"/>
          <w:sz w:val="28"/>
          <w:szCs w:val="28"/>
          <w:lang w:eastAsia="ru-RU"/>
        </w:rPr>
      </w:pPr>
      <w:r w:rsidRPr="00546261">
        <w:rPr>
          <w:rFonts w:ascii="Times New Roman" w:eastAsia="Times New Roman" w:hAnsi="Times New Roman"/>
          <w:sz w:val="28"/>
          <w:szCs w:val="28"/>
          <w:lang w:eastAsia="ru-RU"/>
        </w:rPr>
        <w:t xml:space="preserve">Современная практика интеграции возобновляемых источников энергии (ВИЭ) и информационных технологий (ИТ) в образовательный процесс предполагает использование </w:t>
      </w:r>
      <w:r w:rsidRPr="00546261">
        <w:rPr>
          <w:rFonts w:ascii="Times New Roman" w:eastAsia="Times New Roman" w:hAnsi="Times New Roman"/>
          <w:bCs/>
          <w:sz w:val="28"/>
          <w:szCs w:val="28"/>
          <w:lang w:eastAsia="ru-RU"/>
        </w:rPr>
        <w:t>комплексного программно-технологического сопровождения</w:t>
      </w:r>
      <w:r w:rsidRPr="00546261">
        <w:rPr>
          <w:rFonts w:ascii="Times New Roman" w:eastAsia="Times New Roman" w:hAnsi="Times New Roman"/>
          <w:sz w:val="28"/>
          <w:szCs w:val="28"/>
          <w:lang w:eastAsia="ru-RU"/>
        </w:rPr>
        <w:t xml:space="preserve">, объединяющего инженерные, цифровые и педагогические компоненты. Данный подход основан на принципах </w:t>
      </w:r>
      <w:r w:rsidRPr="00546261">
        <w:rPr>
          <w:rFonts w:ascii="Times New Roman" w:eastAsia="Times New Roman" w:hAnsi="Times New Roman"/>
          <w:bCs/>
          <w:sz w:val="28"/>
          <w:szCs w:val="28"/>
          <w:lang w:eastAsia="ru-RU"/>
        </w:rPr>
        <w:t>системного и междисциплинарного моделирования</w:t>
      </w:r>
      <w:r w:rsidRPr="00546261">
        <w:rPr>
          <w:rFonts w:ascii="Times New Roman" w:eastAsia="Times New Roman" w:hAnsi="Times New Roman"/>
          <w:sz w:val="28"/>
          <w:szCs w:val="28"/>
          <w:lang w:eastAsia="ru-RU"/>
        </w:rPr>
        <w:t xml:space="preserve">, которые позволяют формировать целостные представления об энергетических процессах и их цифровом управлении. Программное обеспечение в этой области включает цифровые платформы, симуляционные программы, SCADA-среды, виртуальные лаборатории, а также специализированные инструменты анализа, прогнозирования и визуализации данных. Эти решения обеспечивают реализацию </w:t>
      </w:r>
      <w:r w:rsidRPr="00546261">
        <w:rPr>
          <w:rFonts w:ascii="Times New Roman" w:eastAsia="Times New Roman" w:hAnsi="Times New Roman"/>
          <w:bCs/>
          <w:sz w:val="28"/>
          <w:szCs w:val="28"/>
          <w:lang w:eastAsia="ru-RU"/>
        </w:rPr>
        <w:t>концепции outcome-based education</w:t>
      </w:r>
      <w:r w:rsidRPr="00546261">
        <w:rPr>
          <w:rFonts w:ascii="Times New Roman" w:eastAsia="Times New Roman" w:hAnsi="Times New Roman"/>
          <w:sz w:val="28"/>
          <w:szCs w:val="28"/>
          <w:lang w:eastAsia="ru-RU"/>
        </w:rPr>
        <w:t>, ориентированной на достижение конкретных образовательных результатов, выраженных в компетенциях и практических навыках.</w:t>
      </w:r>
    </w:p>
    <w:p w14:paraId="092CB744" w14:textId="77777777" w:rsidR="00546261" w:rsidRPr="00546261" w:rsidRDefault="00546261" w:rsidP="00546261">
      <w:pPr>
        <w:spacing w:after="0" w:line="240" w:lineRule="auto"/>
        <w:ind w:firstLine="708"/>
        <w:jc w:val="both"/>
        <w:rPr>
          <w:rFonts w:ascii="Times New Roman" w:eastAsia="Times New Roman" w:hAnsi="Times New Roman"/>
          <w:sz w:val="28"/>
          <w:szCs w:val="28"/>
          <w:lang w:eastAsia="ru-RU"/>
        </w:rPr>
      </w:pPr>
      <w:r w:rsidRPr="00546261">
        <w:rPr>
          <w:rFonts w:ascii="Times New Roman" w:eastAsia="Times New Roman" w:hAnsi="Times New Roman"/>
          <w:sz w:val="28"/>
          <w:szCs w:val="28"/>
          <w:lang w:eastAsia="ru-RU"/>
        </w:rPr>
        <w:t xml:space="preserve">Одной из ключевых задач такого обеспечения является создание </w:t>
      </w:r>
      <w:r w:rsidRPr="00546261">
        <w:rPr>
          <w:rFonts w:ascii="Times New Roman" w:eastAsia="Times New Roman" w:hAnsi="Times New Roman"/>
          <w:bCs/>
          <w:sz w:val="28"/>
          <w:szCs w:val="28"/>
          <w:lang w:eastAsia="ru-RU"/>
        </w:rPr>
        <w:t>обучающих цифровых сред</w:t>
      </w:r>
      <w:r w:rsidRPr="00546261">
        <w:rPr>
          <w:rFonts w:ascii="Times New Roman" w:eastAsia="Times New Roman" w:hAnsi="Times New Roman"/>
          <w:sz w:val="28"/>
          <w:szCs w:val="28"/>
          <w:lang w:eastAsia="ru-RU"/>
        </w:rPr>
        <w:t xml:space="preserve">, в которых студенты в интерактивной форме моделируют работу гибридных энергетических систем, анализируют производительность солнечных и ветровых установок, а также осваивают методы работы с ИТ-инструментами, применяемыми в современной инженерной практике. В подобных средах возможно не только наблюдение за процессами генерации, передачи и распределения энергии, но и </w:t>
      </w:r>
      <w:r w:rsidRPr="00546261">
        <w:rPr>
          <w:rFonts w:ascii="Times New Roman" w:eastAsia="Times New Roman" w:hAnsi="Times New Roman"/>
          <w:bCs/>
          <w:sz w:val="28"/>
          <w:szCs w:val="28"/>
          <w:lang w:eastAsia="ru-RU"/>
        </w:rPr>
        <w:t>проведение сценарного анализа</w:t>
      </w:r>
      <w:r w:rsidRPr="00546261">
        <w:rPr>
          <w:rFonts w:ascii="Times New Roman" w:eastAsia="Times New Roman" w:hAnsi="Times New Roman"/>
          <w:sz w:val="28"/>
          <w:szCs w:val="28"/>
          <w:lang w:eastAsia="ru-RU"/>
        </w:rPr>
        <w:t xml:space="preserve">, разработка алгоритмов оптимизации и прогнозирование производительности ВИЭ-систем с использованием элементов искусственного интеллекта. При этом особое внимание уделяется развитию у студентов </w:t>
      </w:r>
      <w:r w:rsidRPr="00546261">
        <w:rPr>
          <w:rFonts w:ascii="Times New Roman" w:eastAsia="Times New Roman" w:hAnsi="Times New Roman"/>
          <w:bCs/>
          <w:sz w:val="28"/>
          <w:szCs w:val="28"/>
          <w:lang w:eastAsia="ru-RU"/>
        </w:rPr>
        <w:t>компетенций в области анализа больших данных (Big Data Analytics)</w:t>
      </w:r>
      <w:r w:rsidRPr="00546261">
        <w:rPr>
          <w:rFonts w:ascii="Times New Roman" w:eastAsia="Times New Roman" w:hAnsi="Times New Roman"/>
          <w:sz w:val="28"/>
          <w:szCs w:val="28"/>
          <w:lang w:eastAsia="ru-RU"/>
        </w:rPr>
        <w:t>, цифрового моделирования, программирования микроконтроллеров и разработки интеллектуальных алгоритмов управления.</w:t>
      </w:r>
    </w:p>
    <w:p w14:paraId="137F6061" w14:textId="236825CB" w:rsidR="00546261" w:rsidRPr="00546261" w:rsidRDefault="00546261" w:rsidP="00546261">
      <w:pPr>
        <w:spacing w:after="0" w:line="240" w:lineRule="auto"/>
        <w:ind w:firstLine="708"/>
        <w:jc w:val="both"/>
        <w:rPr>
          <w:rFonts w:ascii="Times New Roman" w:eastAsia="Times New Roman" w:hAnsi="Times New Roman"/>
          <w:sz w:val="28"/>
          <w:szCs w:val="28"/>
          <w:lang w:eastAsia="ru-RU"/>
        </w:rPr>
      </w:pPr>
      <w:r w:rsidRPr="00546261">
        <w:rPr>
          <w:rFonts w:ascii="Times New Roman" w:eastAsia="Times New Roman" w:hAnsi="Times New Roman"/>
          <w:sz w:val="28"/>
          <w:szCs w:val="28"/>
          <w:lang w:eastAsia="ru-RU"/>
        </w:rPr>
        <w:t xml:space="preserve">Значительный вклад в развитие теоретических и практических основ цифрового обеспечения ВИЭ внесли зарубежные исследователи. Так, </w:t>
      </w:r>
      <w:r w:rsidRPr="00546261">
        <w:rPr>
          <w:rFonts w:ascii="Times New Roman" w:eastAsia="Times New Roman" w:hAnsi="Times New Roman"/>
          <w:bCs/>
          <w:sz w:val="28"/>
          <w:szCs w:val="28"/>
          <w:lang w:eastAsia="ru-RU"/>
        </w:rPr>
        <w:t>В. В. Соболева</w:t>
      </w:r>
      <w:r w:rsidR="00B40AA7">
        <w:rPr>
          <w:rFonts w:ascii="Times New Roman" w:eastAsia="Times New Roman" w:hAnsi="Times New Roman"/>
          <w:sz w:val="28"/>
          <w:szCs w:val="28"/>
          <w:lang w:eastAsia="ru-RU"/>
        </w:rPr>
        <w:t xml:space="preserve"> [11</w:t>
      </w:r>
      <w:r w:rsidR="00FA411C">
        <w:rPr>
          <w:rFonts w:ascii="Times New Roman" w:eastAsia="Times New Roman" w:hAnsi="Times New Roman"/>
          <w:sz w:val="28"/>
          <w:szCs w:val="28"/>
          <w:lang w:val="kk-KZ" w:eastAsia="ru-RU"/>
        </w:rPr>
        <w:t>9</w:t>
      </w:r>
      <w:r w:rsidRPr="00546261">
        <w:rPr>
          <w:rFonts w:ascii="Times New Roman" w:eastAsia="Times New Roman" w:hAnsi="Times New Roman"/>
          <w:sz w:val="28"/>
          <w:szCs w:val="28"/>
          <w:lang w:eastAsia="ru-RU"/>
        </w:rPr>
        <w:t xml:space="preserve">] в работе </w:t>
      </w:r>
      <w:r w:rsidRPr="00546261">
        <w:rPr>
          <w:rFonts w:ascii="Times New Roman" w:eastAsia="Times New Roman" w:hAnsi="Times New Roman"/>
          <w:i/>
          <w:iCs/>
          <w:sz w:val="28"/>
          <w:szCs w:val="28"/>
          <w:lang w:eastAsia="ru-RU"/>
        </w:rPr>
        <w:t>Renewable Energy Systems</w:t>
      </w:r>
      <w:r w:rsidRPr="00546261">
        <w:rPr>
          <w:rFonts w:ascii="Times New Roman" w:eastAsia="Times New Roman" w:hAnsi="Times New Roman"/>
          <w:sz w:val="28"/>
          <w:szCs w:val="28"/>
          <w:lang w:eastAsia="ru-RU"/>
        </w:rPr>
        <w:t xml:space="preserve"> отмечает, что эффективность подготовки специалистов в области ВИЭ напрямую зависит от внедрения </w:t>
      </w:r>
      <w:r w:rsidRPr="00546261">
        <w:rPr>
          <w:rFonts w:ascii="Times New Roman" w:eastAsia="Times New Roman" w:hAnsi="Times New Roman"/>
          <w:bCs/>
          <w:sz w:val="28"/>
          <w:szCs w:val="28"/>
          <w:lang w:eastAsia="ru-RU"/>
        </w:rPr>
        <w:t>интеллектуальных архитектур цифрового моделирования</w:t>
      </w:r>
      <w:r w:rsidRPr="00546261">
        <w:rPr>
          <w:rFonts w:ascii="Times New Roman" w:eastAsia="Times New Roman" w:hAnsi="Times New Roman"/>
          <w:sz w:val="28"/>
          <w:szCs w:val="28"/>
          <w:lang w:eastAsia="ru-RU"/>
        </w:rPr>
        <w:t>, объединяющих аналитические, симуляционные и мониторинговые инструменты. Автор предлагает использовать открытые цифровые платформы для моделирования устойчивых энергетических систем, что делает образовательный процесс более гибким и адаптивным.</w:t>
      </w:r>
    </w:p>
    <w:p w14:paraId="18A13751" w14:textId="25FE2F05" w:rsidR="00546261" w:rsidRPr="00546261" w:rsidRDefault="00A958C9" w:rsidP="00546261">
      <w:pPr>
        <w:spacing w:after="0" w:line="240" w:lineRule="auto"/>
        <w:ind w:firstLine="708"/>
        <w:jc w:val="both"/>
        <w:rPr>
          <w:rFonts w:ascii="Times New Roman" w:eastAsia="Times New Roman" w:hAnsi="Times New Roman"/>
          <w:sz w:val="28"/>
          <w:szCs w:val="28"/>
          <w:lang w:eastAsia="ru-RU"/>
        </w:rPr>
      </w:pPr>
      <w:r w:rsidRPr="00C07FB3">
        <w:rPr>
          <w:rFonts w:ascii="Times New Roman" w:hAnsi="Times New Roman"/>
          <w:color w:val="000000" w:themeColor="text1"/>
          <w:sz w:val="28"/>
          <w:szCs w:val="28"/>
          <w:shd w:val="clear" w:color="auto" w:fill="FFFFFF"/>
          <w:lang w:val="en-US"/>
        </w:rPr>
        <w:t>Jochem</w:t>
      </w:r>
      <w:r w:rsidRPr="00A958C9">
        <w:rPr>
          <w:rFonts w:ascii="Times New Roman" w:hAnsi="Times New Roman"/>
          <w:color w:val="000000" w:themeColor="text1"/>
          <w:sz w:val="28"/>
          <w:szCs w:val="28"/>
          <w:shd w:val="clear" w:color="auto" w:fill="FFFFFF"/>
        </w:rPr>
        <w:t xml:space="preserve"> </w:t>
      </w:r>
      <w:r w:rsidRPr="00C07FB3">
        <w:rPr>
          <w:rFonts w:ascii="Times New Roman" w:hAnsi="Times New Roman"/>
          <w:color w:val="000000" w:themeColor="text1"/>
          <w:sz w:val="28"/>
          <w:szCs w:val="28"/>
          <w:shd w:val="clear" w:color="auto" w:fill="FFFFFF"/>
          <w:lang w:val="en-US"/>
        </w:rPr>
        <w:t>P</w:t>
      </w:r>
      <w:r w:rsidRPr="00A958C9">
        <w:rPr>
          <w:rFonts w:ascii="Times New Roman" w:hAnsi="Times New Roman"/>
          <w:color w:val="000000" w:themeColor="text1"/>
          <w:sz w:val="28"/>
          <w:szCs w:val="28"/>
          <w:shd w:val="clear" w:color="auto" w:fill="FFFFFF"/>
        </w:rPr>
        <w:t xml:space="preserve">., </w:t>
      </w:r>
      <w:r w:rsidRPr="00C07FB3">
        <w:rPr>
          <w:rFonts w:ascii="Times New Roman" w:hAnsi="Times New Roman"/>
          <w:color w:val="000000" w:themeColor="text1"/>
          <w:sz w:val="28"/>
          <w:szCs w:val="28"/>
          <w:shd w:val="clear" w:color="auto" w:fill="FFFFFF"/>
          <w:lang w:val="en-US"/>
        </w:rPr>
        <w:t>Babrowski</w:t>
      </w:r>
      <w:r w:rsidRPr="00A958C9">
        <w:rPr>
          <w:rFonts w:ascii="Times New Roman" w:hAnsi="Times New Roman"/>
          <w:color w:val="000000" w:themeColor="text1"/>
          <w:sz w:val="28"/>
          <w:szCs w:val="28"/>
          <w:shd w:val="clear" w:color="auto" w:fill="FFFFFF"/>
        </w:rPr>
        <w:t xml:space="preserve"> </w:t>
      </w:r>
      <w:r w:rsidRPr="00C07FB3">
        <w:rPr>
          <w:rFonts w:ascii="Times New Roman" w:hAnsi="Times New Roman"/>
          <w:color w:val="000000" w:themeColor="text1"/>
          <w:sz w:val="28"/>
          <w:szCs w:val="28"/>
          <w:shd w:val="clear" w:color="auto" w:fill="FFFFFF"/>
          <w:lang w:val="en-US"/>
        </w:rPr>
        <w:t>S</w:t>
      </w:r>
      <w:r w:rsidRPr="00A958C9">
        <w:rPr>
          <w:rFonts w:ascii="Times New Roman" w:hAnsi="Times New Roman"/>
          <w:color w:val="000000" w:themeColor="text1"/>
          <w:sz w:val="28"/>
          <w:szCs w:val="28"/>
          <w:shd w:val="clear" w:color="auto" w:fill="FFFFFF"/>
        </w:rPr>
        <w:t xml:space="preserve">., </w:t>
      </w:r>
      <w:r w:rsidRPr="00C07FB3">
        <w:rPr>
          <w:rFonts w:ascii="Times New Roman" w:hAnsi="Times New Roman"/>
          <w:color w:val="000000" w:themeColor="text1"/>
          <w:sz w:val="28"/>
          <w:szCs w:val="28"/>
          <w:shd w:val="clear" w:color="auto" w:fill="FFFFFF"/>
          <w:lang w:val="en-US"/>
        </w:rPr>
        <w:t>Fichtner</w:t>
      </w:r>
      <w:r w:rsidRPr="00A958C9">
        <w:rPr>
          <w:rFonts w:ascii="Times New Roman" w:hAnsi="Times New Roman"/>
          <w:color w:val="000000" w:themeColor="text1"/>
          <w:sz w:val="28"/>
          <w:szCs w:val="28"/>
          <w:shd w:val="clear" w:color="auto" w:fill="FFFFFF"/>
        </w:rPr>
        <w:t xml:space="preserve"> </w:t>
      </w:r>
      <w:r w:rsidRPr="00C07FB3">
        <w:rPr>
          <w:rFonts w:ascii="Times New Roman" w:hAnsi="Times New Roman"/>
          <w:color w:val="000000" w:themeColor="text1"/>
          <w:sz w:val="28"/>
          <w:szCs w:val="28"/>
          <w:shd w:val="clear" w:color="auto" w:fill="FFFFFF"/>
          <w:lang w:val="en-US"/>
        </w:rPr>
        <w:t>W</w:t>
      </w:r>
      <w:r w:rsidRPr="00A958C9">
        <w:rPr>
          <w:rFonts w:ascii="Times New Roman" w:hAnsi="Times New Roman"/>
          <w:color w:val="000000" w:themeColor="text1"/>
          <w:sz w:val="28"/>
          <w:szCs w:val="28"/>
          <w:shd w:val="clear" w:color="auto" w:fill="FFFFFF"/>
        </w:rPr>
        <w:t>.</w:t>
      </w:r>
      <w:r w:rsidRPr="00546261">
        <w:rPr>
          <w:rFonts w:ascii="Times New Roman" w:eastAsia="Times New Roman" w:hAnsi="Times New Roman"/>
          <w:sz w:val="28"/>
          <w:szCs w:val="28"/>
          <w:lang w:eastAsia="ru-RU"/>
        </w:rPr>
        <w:t xml:space="preserve"> </w:t>
      </w:r>
      <w:r w:rsidR="00B40AA7">
        <w:rPr>
          <w:rFonts w:ascii="Times New Roman" w:eastAsia="Times New Roman" w:hAnsi="Times New Roman"/>
          <w:sz w:val="28"/>
          <w:szCs w:val="28"/>
          <w:lang w:eastAsia="ru-RU"/>
        </w:rPr>
        <w:t>[1</w:t>
      </w:r>
      <w:r w:rsidR="00FA411C">
        <w:rPr>
          <w:rFonts w:ascii="Times New Roman" w:eastAsia="Times New Roman" w:hAnsi="Times New Roman"/>
          <w:sz w:val="28"/>
          <w:szCs w:val="28"/>
          <w:lang w:val="kk-KZ" w:eastAsia="ru-RU"/>
        </w:rPr>
        <w:t>20</w:t>
      </w:r>
      <w:r w:rsidR="00546261" w:rsidRPr="00546261">
        <w:rPr>
          <w:rFonts w:ascii="Times New Roman" w:eastAsia="Times New Roman" w:hAnsi="Times New Roman"/>
          <w:sz w:val="28"/>
          <w:szCs w:val="28"/>
          <w:lang w:eastAsia="ru-RU"/>
        </w:rPr>
        <w:t>] исследуют взаимосвязь между цифровыми политиками, электромобильностью и возобновляемыми источниками энергии. Учёные предлагают сценарные модели, позволяющие анализировать интеграцию ВИЭ в региональные энергосети и прогнозировать эффективность гибридных решений. Их подход особенно полезен в образовательной среде, где подобные симуляции способствуют пониманию влияния цифровизации на энергетическую инфраструктуру.</w:t>
      </w:r>
    </w:p>
    <w:p w14:paraId="7BD3DC3D" w14:textId="5C6DEBF6" w:rsidR="00546261" w:rsidRPr="00546261" w:rsidRDefault="00546261" w:rsidP="00546261">
      <w:pPr>
        <w:spacing w:after="0" w:line="240" w:lineRule="auto"/>
        <w:ind w:firstLine="708"/>
        <w:jc w:val="both"/>
        <w:rPr>
          <w:rFonts w:ascii="Times New Roman" w:eastAsia="Times New Roman" w:hAnsi="Times New Roman"/>
          <w:sz w:val="28"/>
          <w:szCs w:val="28"/>
          <w:lang w:eastAsia="ru-RU"/>
        </w:rPr>
      </w:pPr>
      <w:r w:rsidRPr="00546261">
        <w:rPr>
          <w:rFonts w:ascii="Times New Roman" w:eastAsia="Times New Roman" w:hAnsi="Times New Roman"/>
          <w:sz w:val="28"/>
          <w:szCs w:val="28"/>
          <w:lang w:eastAsia="ru-RU"/>
        </w:rPr>
        <w:t xml:space="preserve">В исследованиях </w:t>
      </w:r>
      <w:r w:rsidR="00A958C9" w:rsidRPr="00C07FB3">
        <w:rPr>
          <w:rFonts w:ascii="Times New Roman" w:hAnsi="Times New Roman"/>
          <w:color w:val="000000" w:themeColor="text1"/>
          <w:sz w:val="28"/>
          <w:szCs w:val="28"/>
          <w:shd w:val="clear" w:color="auto" w:fill="FFFFFF"/>
          <w:lang w:val="en-US"/>
        </w:rPr>
        <w:t>Irfan</w:t>
      </w:r>
      <w:r w:rsidR="00A958C9" w:rsidRPr="00A958C9">
        <w:rPr>
          <w:rFonts w:ascii="Times New Roman" w:hAnsi="Times New Roman"/>
          <w:color w:val="000000" w:themeColor="text1"/>
          <w:sz w:val="28"/>
          <w:szCs w:val="28"/>
          <w:shd w:val="clear" w:color="auto" w:fill="FFFFFF"/>
        </w:rPr>
        <w:t xml:space="preserve"> </w:t>
      </w:r>
      <w:r w:rsidR="00A958C9" w:rsidRPr="00C07FB3">
        <w:rPr>
          <w:rFonts w:ascii="Times New Roman" w:hAnsi="Times New Roman"/>
          <w:color w:val="000000" w:themeColor="text1"/>
          <w:sz w:val="28"/>
          <w:szCs w:val="28"/>
          <w:shd w:val="clear" w:color="auto" w:fill="FFFFFF"/>
          <w:lang w:val="en-US"/>
        </w:rPr>
        <w:t>M</w:t>
      </w:r>
      <w:r w:rsidR="00A958C9" w:rsidRPr="00A958C9">
        <w:rPr>
          <w:rFonts w:ascii="Times New Roman" w:hAnsi="Times New Roman"/>
          <w:color w:val="000000" w:themeColor="text1"/>
          <w:sz w:val="28"/>
          <w:szCs w:val="28"/>
          <w:shd w:val="clear" w:color="auto" w:fill="FFFFFF"/>
        </w:rPr>
        <w:t xml:space="preserve">. </w:t>
      </w:r>
      <w:r w:rsidR="00A958C9" w:rsidRPr="00C07FB3">
        <w:rPr>
          <w:rFonts w:ascii="Times New Roman" w:hAnsi="Times New Roman"/>
          <w:color w:val="000000" w:themeColor="text1"/>
          <w:sz w:val="28"/>
          <w:szCs w:val="28"/>
          <w:shd w:val="clear" w:color="auto" w:fill="FFFFFF"/>
          <w:lang w:val="en-US"/>
        </w:rPr>
        <w:t>et</w:t>
      </w:r>
      <w:r w:rsidR="00A958C9" w:rsidRPr="00A958C9">
        <w:rPr>
          <w:rFonts w:ascii="Times New Roman" w:hAnsi="Times New Roman"/>
          <w:color w:val="000000" w:themeColor="text1"/>
          <w:sz w:val="28"/>
          <w:szCs w:val="28"/>
          <w:shd w:val="clear" w:color="auto" w:fill="FFFFFF"/>
        </w:rPr>
        <w:t xml:space="preserve"> </w:t>
      </w:r>
      <w:r w:rsidR="00A958C9" w:rsidRPr="00C07FB3">
        <w:rPr>
          <w:rFonts w:ascii="Times New Roman" w:hAnsi="Times New Roman"/>
          <w:color w:val="000000" w:themeColor="text1"/>
          <w:sz w:val="28"/>
          <w:szCs w:val="28"/>
          <w:shd w:val="clear" w:color="auto" w:fill="FFFFFF"/>
          <w:lang w:val="en-US"/>
        </w:rPr>
        <w:t>al</w:t>
      </w:r>
      <w:r w:rsidR="00A958C9" w:rsidRPr="00A958C9">
        <w:rPr>
          <w:rFonts w:ascii="Times New Roman" w:hAnsi="Times New Roman"/>
          <w:color w:val="000000" w:themeColor="text1"/>
          <w:sz w:val="28"/>
          <w:szCs w:val="28"/>
          <w:shd w:val="clear" w:color="auto" w:fill="FFFFFF"/>
        </w:rPr>
        <w:t xml:space="preserve">. </w:t>
      </w:r>
      <w:r w:rsidR="00FA411C">
        <w:rPr>
          <w:rFonts w:ascii="Times New Roman" w:eastAsia="Times New Roman" w:hAnsi="Times New Roman"/>
          <w:sz w:val="28"/>
          <w:szCs w:val="28"/>
          <w:lang w:eastAsia="ru-RU"/>
        </w:rPr>
        <w:t>[1</w:t>
      </w:r>
      <w:r w:rsidR="00FA411C">
        <w:rPr>
          <w:rFonts w:ascii="Times New Roman" w:eastAsia="Times New Roman" w:hAnsi="Times New Roman"/>
          <w:sz w:val="28"/>
          <w:szCs w:val="28"/>
          <w:lang w:val="kk-KZ" w:eastAsia="ru-RU"/>
        </w:rPr>
        <w:t>21</w:t>
      </w:r>
      <w:r w:rsidRPr="00546261">
        <w:rPr>
          <w:rFonts w:ascii="Times New Roman" w:eastAsia="Times New Roman" w:hAnsi="Times New Roman"/>
          <w:sz w:val="28"/>
          <w:szCs w:val="28"/>
          <w:lang w:eastAsia="ru-RU"/>
        </w:rPr>
        <w:t xml:space="preserve">] акцент сделан на </w:t>
      </w:r>
      <w:r w:rsidRPr="00546261">
        <w:rPr>
          <w:rFonts w:ascii="Times New Roman" w:eastAsia="Times New Roman" w:hAnsi="Times New Roman"/>
          <w:bCs/>
          <w:sz w:val="28"/>
          <w:szCs w:val="28"/>
          <w:lang w:eastAsia="ru-RU"/>
        </w:rPr>
        <w:t>цифровом управлении распределёнными источниками энергии</w:t>
      </w:r>
      <w:r w:rsidRPr="00546261">
        <w:rPr>
          <w:rFonts w:ascii="Times New Roman" w:eastAsia="Times New Roman" w:hAnsi="Times New Roman"/>
          <w:sz w:val="28"/>
          <w:szCs w:val="28"/>
          <w:lang w:eastAsia="ru-RU"/>
        </w:rPr>
        <w:t>. Автор рассматривает архитектуры SCADA и cloud-based систем, обеспечивающих мониторинг, анализ и управление энергетическими объектами в реальном времени. Эти технологии становятся неотъемлемой частью учебных лабораторий, ориентированных на подготовку специалистов в условиях цифровой трансформации энергетики.</w:t>
      </w:r>
    </w:p>
    <w:p w14:paraId="09B50ABF" w14:textId="52957A60" w:rsidR="00546261" w:rsidRPr="00546261" w:rsidRDefault="00546261" w:rsidP="00A958C9">
      <w:pPr>
        <w:spacing w:after="0" w:line="240" w:lineRule="auto"/>
        <w:ind w:firstLine="708"/>
        <w:jc w:val="both"/>
        <w:rPr>
          <w:rFonts w:ascii="Times New Roman" w:eastAsia="Times New Roman" w:hAnsi="Times New Roman"/>
          <w:sz w:val="28"/>
          <w:szCs w:val="28"/>
          <w:lang w:eastAsia="ru-RU"/>
        </w:rPr>
      </w:pPr>
      <w:r w:rsidRPr="00546261">
        <w:rPr>
          <w:rFonts w:ascii="Times New Roman" w:eastAsia="Times New Roman" w:hAnsi="Times New Roman"/>
          <w:bCs/>
          <w:sz w:val="28"/>
          <w:szCs w:val="28"/>
          <w:lang w:eastAsia="ru-RU"/>
        </w:rPr>
        <w:t>Малев Н. А.</w:t>
      </w:r>
      <w:r w:rsidRPr="00546261">
        <w:rPr>
          <w:rFonts w:ascii="Times New Roman" w:eastAsia="Times New Roman" w:hAnsi="Times New Roman"/>
          <w:sz w:val="28"/>
          <w:szCs w:val="28"/>
          <w:lang w:eastAsia="ru-RU"/>
        </w:rPr>
        <w:t xml:space="preserve"> [1</w:t>
      </w:r>
      <w:r w:rsidR="00B40AA7">
        <w:rPr>
          <w:rFonts w:ascii="Times New Roman" w:eastAsia="Times New Roman" w:hAnsi="Times New Roman"/>
          <w:sz w:val="28"/>
          <w:szCs w:val="28"/>
          <w:lang w:val="kk-KZ" w:eastAsia="ru-RU"/>
        </w:rPr>
        <w:t>2</w:t>
      </w:r>
      <w:r w:rsidR="00FA411C">
        <w:rPr>
          <w:rFonts w:ascii="Times New Roman" w:eastAsia="Times New Roman" w:hAnsi="Times New Roman"/>
          <w:sz w:val="28"/>
          <w:szCs w:val="28"/>
          <w:lang w:val="kk-KZ" w:eastAsia="ru-RU"/>
        </w:rPr>
        <w:t>2</w:t>
      </w:r>
      <w:r w:rsidRPr="00546261">
        <w:rPr>
          <w:rFonts w:ascii="Times New Roman" w:eastAsia="Times New Roman" w:hAnsi="Times New Roman"/>
          <w:sz w:val="28"/>
          <w:szCs w:val="28"/>
          <w:lang w:eastAsia="ru-RU"/>
        </w:rPr>
        <w:t xml:space="preserve">] подробно анализирует возможности внедрения цифровых технологий и SCADA-средств в образовательный процесс, демонстрируя, как использование </w:t>
      </w:r>
      <w:r w:rsidRPr="00546261">
        <w:rPr>
          <w:rFonts w:ascii="Times New Roman" w:eastAsia="Times New Roman" w:hAnsi="Times New Roman"/>
          <w:bCs/>
          <w:sz w:val="28"/>
          <w:szCs w:val="28"/>
          <w:lang w:eastAsia="ru-RU"/>
        </w:rPr>
        <w:t>LabVIEW, MATLAB/Simulink</w:t>
      </w:r>
      <w:r w:rsidRPr="00546261">
        <w:rPr>
          <w:rFonts w:ascii="Times New Roman" w:eastAsia="Times New Roman" w:hAnsi="Times New Roman"/>
          <w:sz w:val="28"/>
          <w:szCs w:val="28"/>
          <w:lang w:eastAsia="ru-RU"/>
        </w:rPr>
        <w:t xml:space="preserve"> и микроконтроллерных платформ (Arduino, Raspberry Pi) способствует формированию инженерных навыков и системного мышления. Исследователь подчёркивает значимость </w:t>
      </w:r>
      <w:r w:rsidRPr="00546261">
        <w:rPr>
          <w:rFonts w:ascii="Times New Roman" w:eastAsia="Times New Roman" w:hAnsi="Times New Roman"/>
          <w:bCs/>
          <w:sz w:val="28"/>
          <w:szCs w:val="28"/>
          <w:lang w:eastAsia="ru-RU"/>
        </w:rPr>
        <w:t>цифровых двойников энергетических систем</w:t>
      </w:r>
      <w:r w:rsidRPr="00546261">
        <w:rPr>
          <w:rFonts w:ascii="Times New Roman" w:eastAsia="Times New Roman" w:hAnsi="Times New Roman"/>
          <w:sz w:val="28"/>
          <w:szCs w:val="28"/>
          <w:lang w:eastAsia="ru-RU"/>
        </w:rPr>
        <w:t>, позволяющих имитировать реальные процессы генерации и управления, тем самым повышая качество профессиональной подготовки.</w:t>
      </w:r>
    </w:p>
    <w:p w14:paraId="0169FB29" w14:textId="3F568BD5" w:rsidR="00546261" w:rsidRPr="00546261" w:rsidRDefault="00546261" w:rsidP="00546261">
      <w:pPr>
        <w:spacing w:after="0" w:line="240" w:lineRule="auto"/>
        <w:ind w:firstLine="708"/>
        <w:jc w:val="both"/>
        <w:rPr>
          <w:rFonts w:ascii="Times New Roman" w:eastAsia="Times New Roman" w:hAnsi="Times New Roman"/>
          <w:sz w:val="28"/>
          <w:szCs w:val="28"/>
          <w:lang w:eastAsia="ru-RU"/>
        </w:rPr>
      </w:pPr>
      <w:r w:rsidRPr="00546261">
        <w:rPr>
          <w:rFonts w:ascii="Times New Roman" w:eastAsia="Times New Roman" w:hAnsi="Times New Roman"/>
          <w:sz w:val="28"/>
          <w:szCs w:val="28"/>
          <w:lang w:eastAsia="ru-RU"/>
        </w:rPr>
        <w:t xml:space="preserve">Аналогичные идеи развивает </w:t>
      </w:r>
      <w:r w:rsidRPr="00546261">
        <w:rPr>
          <w:rFonts w:ascii="Times New Roman" w:eastAsia="Times New Roman" w:hAnsi="Times New Roman"/>
          <w:bCs/>
          <w:sz w:val="28"/>
          <w:szCs w:val="28"/>
          <w:lang w:eastAsia="ru-RU"/>
        </w:rPr>
        <w:t>Josia H. R.</w:t>
      </w:r>
      <w:r w:rsidR="00B40AA7">
        <w:rPr>
          <w:rFonts w:ascii="Times New Roman" w:eastAsia="Times New Roman" w:hAnsi="Times New Roman"/>
          <w:sz w:val="28"/>
          <w:szCs w:val="28"/>
          <w:lang w:eastAsia="ru-RU"/>
        </w:rPr>
        <w:t xml:space="preserve"> [12</w:t>
      </w:r>
      <w:r w:rsidR="00FA411C">
        <w:rPr>
          <w:rFonts w:ascii="Times New Roman" w:eastAsia="Times New Roman" w:hAnsi="Times New Roman"/>
          <w:sz w:val="28"/>
          <w:szCs w:val="28"/>
          <w:lang w:val="kk-KZ" w:eastAsia="ru-RU"/>
        </w:rPr>
        <w:t>3</w:t>
      </w:r>
      <w:r w:rsidRPr="00546261">
        <w:rPr>
          <w:rFonts w:ascii="Times New Roman" w:eastAsia="Times New Roman" w:hAnsi="Times New Roman"/>
          <w:sz w:val="28"/>
          <w:szCs w:val="28"/>
          <w:lang w:eastAsia="ru-RU"/>
        </w:rPr>
        <w:t xml:space="preserve">], исследуя применение программ </w:t>
      </w:r>
      <w:r w:rsidRPr="00546261">
        <w:rPr>
          <w:rFonts w:ascii="Times New Roman" w:eastAsia="Times New Roman" w:hAnsi="Times New Roman"/>
          <w:bCs/>
          <w:sz w:val="28"/>
          <w:szCs w:val="28"/>
          <w:lang w:eastAsia="ru-RU"/>
        </w:rPr>
        <w:t>DigSilent PowerFactory</w:t>
      </w:r>
      <w:r w:rsidRPr="00546261">
        <w:rPr>
          <w:rFonts w:ascii="Times New Roman" w:eastAsia="Times New Roman" w:hAnsi="Times New Roman"/>
          <w:sz w:val="28"/>
          <w:szCs w:val="28"/>
          <w:lang w:eastAsia="ru-RU"/>
        </w:rPr>
        <w:t xml:space="preserve"> и </w:t>
      </w:r>
      <w:r w:rsidRPr="00546261">
        <w:rPr>
          <w:rFonts w:ascii="Times New Roman" w:eastAsia="Times New Roman" w:hAnsi="Times New Roman"/>
          <w:bCs/>
          <w:sz w:val="28"/>
          <w:szCs w:val="28"/>
          <w:lang w:eastAsia="ru-RU"/>
        </w:rPr>
        <w:t>PVSyst</w:t>
      </w:r>
      <w:r w:rsidRPr="00546261">
        <w:rPr>
          <w:rFonts w:ascii="Times New Roman" w:eastAsia="Times New Roman" w:hAnsi="Times New Roman"/>
          <w:sz w:val="28"/>
          <w:szCs w:val="28"/>
          <w:lang w:eastAsia="ru-RU"/>
        </w:rPr>
        <w:t xml:space="preserve"> для создания виртуальных лабораторий, моделирующих солнечные и ветровые станции. Автор доказывает, что интеграция цифровых моделей в учебные кейсы, адаптированные под реальные климатические и технические условия, повышает мотивацию студентов и способствует формированию прикладных компетенций.</w:t>
      </w:r>
    </w:p>
    <w:p w14:paraId="59D50918" w14:textId="0E7970B6" w:rsidR="00546261" w:rsidRPr="00546261" w:rsidRDefault="00A958C9" w:rsidP="00546261">
      <w:pPr>
        <w:spacing w:after="0" w:line="240" w:lineRule="auto"/>
        <w:ind w:firstLine="708"/>
        <w:jc w:val="both"/>
        <w:rPr>
          <w:rFonts w:ascii="Times New Roman" w:eastAsia="Times New Roman" w:hAnsi="Times New Roman"/>
          <w:sz w:val="28"/>
          <w:szCs w:val="28"/>
          <w:lang w:eastAsia="ru-RU"/>
        </w:rPr>
      </w:pPr>
      <w:r>
        <w:rPr>
          <w:rFonts w:ascii="Times New Roman" w:hAnsi="Times New Roman"/>
          <w:color w:val="000000" w:themeColor="text1"/>
          <w:sz w:val="28"/>
          <w:szCs w:val="28"/>
          <w:shd w:val="clear" w:color="auto" w:fill="FFFFFF"/>
        </w:rPr>
        <w:t xml:space="preserve">Гурбанбердиева А. и </w:t>
      </w:r>
      <w:r w:rsidRPr="00C07FB3">
        <w:rPr>
          <w:rFonts w:ascii="Times New Roman" w:hAnsi="Times New Roman"/>
          <w:color w:val="000000" w:themeColor="text1"/>
          <w:sz w:val="28"/>
          <w:szCs w:val="28"/>
          <w:shd w:val="clear" w:color="auto" w:fill="FFFFFF"/>
        </w:rPr>
        <w:t xml:space="preserve">Гараджаева Д. </w:t>
      </w:r>
      <w:r w:rsidR="00B40AA7">
        <w:rPr>
          <w:rFonts w:ascii="Times New Roman" w:eastAsia="Times New Roman" w:hAnsi="Times New Roman"/>
          <w:sz w:val="28"/>
          <w:szCs w:val="28"/>
          <w:lang w:eastAsia="ru-RU"/>
        </w:rPr>
        <w:t>[12</w:t>
      </w:r>
      <w:r w:rsidR="00FA411C">
        <w:rPr>
          <w:rFonts w:ascii="Times New Roman" w:eastAsia="Times New Roman" w:hAnsi="Times New Roman"/>
          <w:sz w:val="28"/>
          <w:szCs w:val="28"/>
          <w:lang w:val="kk-KZ" w:eastAsia="ru-RU"/>
        </w:rPr>
        <w:t>4</w:t>
      </w:r>
      <w:r w:rsidR="00546261" w:rsidRPr="00546261">
        <w:rPr>
          <w:rFonts w:ascii="Times New Roman" w:eastAsia="Times New Roman" w:hAnsi="Times New Roman"/>
          <w:sz w:val="28"/>
          <w:szCs w:val="28"/>
          <w:lang w:eastAsia="ru-RU"/>
        </w:rPr>
        <w:t xml:space="preserve">], а также </w:t>
      </w:r>
      <w:r w:rsidR="00546261" w:rsidRPr="00546261">
        <w:rPr>
          <w:rFonts w:ascii="Times New Roman" w:eastAsia="Times New Roman" w:hAnsi="Times New Roman"/>
          <w:bCs/>
          <w:sz w:val="28"/>
          <w:szCs w:val="28"/>
          <w:lang w:eastAsia="ru-RU"/>
        </w:rPr>
        <w:t>Бородин Н. А.</w:t>
      </w:r>
      <w:r w:rsidR="00546261" w:rsidRPr="00546261">
        <w:rPr>
          <w:rFonts w:ascii="Times New Roman" w:eastAsia="Times New Roman" w:hAnsi="Times New Roman"/>
          <w:sz w:val="28"/>
          <w:szCs w:val="28"/>
          <w:lang w:eastAsia="ru-RU"/>
        </w:rPr>
        <w:t xml:space="preserve"> и </w:t>
      </w:r>
      <w:r w:rsidR="00546261" w:rsidRPr="00546261">
        <w:rPr>
          <w:rFonts w:ascii="Times New Roman" w:eastAsia="Times New Roman" w:hAnsi="Times New Roman"/>
          <w:bCs/>
          <w:sz w:val="28"/>
          <w:szCs w:val="28"/>
          <w:lang w:eastAsia="ru-RU"/>
        </w:rPr>
        <w:t>Подгорская С. В.</w:t>
      </w:r>
      <w:r w:rsidR="00B40AA7">
        <w:rPr>
          <w:rFonts w:ascii="Times New Roman" w:eastAsia="Times New Roman" w:hAnsi="Times New Roman"/>
          <w:sz w:val="28"/>
          <w:szCs w:val="28"/>
          <w:lang w:eastAsia="ru-RU"/>
        </w:rPr>
        <w:t xml:space="preserve"> [12</w:t>
      </w:r>
      <w:r w:rsidR="00FA411C">
        <w:rPr>
          <w:rFonts w:ascii="Times New Roman" w:eastAsia="Times New Roman" w:hAnsi="Times New Roman"/>
          <w:sz w:val="28"/>
          <w:szCs w:val="28"/>
          <w:lang w:val="kk-KZ" w:eastAsia="ru-RU"/>
        </w:rPr>
        <w:t>5</w:t>
      </w:r>
      <w:r w:rsidR="00546261" w:rsidRPr="00546261">
        <w:rPr>
          <w:rFonts w:ascii="Times New Roman" w:eastAsia="Times New Roman" w:hAnsi="Times New Roman"/>
          <w:sz w:val="28"/>
          <w:szCs w:val="28"/>
          <w:lang w:eastAsia="ru-RU"/>
        </w:rPr>
        <w:t xml:space="preserve">] рассматривают принципы построения </w:t>
      </w:r>
      <w:r w:rsidR="00546261" w:rsidRPr="00546261">
        <w:rPr>
          <w:rFonts w:ascii="Times New Roman" w:eastAsia="Times New Roman" w:hAnsi="Times New Roman"/>
          <w:bCs/>
          <w:sz w:val="28"/>
          <w:szCs w:val="28"/>
          <w:lang w:eastAsia="ru-RU"/>
        </w:rPr>
        <w:t>образовательных ИТ-систем на базе виртуальных стендов и облачных платформ</w:t>
      </w:r>
      <w:r w:rsidR="00546261" w:rsidRPr="00546261">
        <w:rPr>
          <w:rFonts w:ascii="Times New Roman" w:eastAsia="Times New Roman" w:hAnsi="Times New Roman"/>
          <w:sz w:val="28"/>
          <w:szCs w:val="28"/>
          <w:lang w:eastAsia="ru-RU"/>
        </w:rPr>
        <w:t>, подчеркивая роль интерактивных симуляторов, реализованных на языке Python, и распределённых вычислительных решений для обеспечения совместной работы студентов в удалённой среде.</w:t>
      </w:r>
    </w:p>
    <w:p w14:paraId="5CCAB635" w14:textId="044FC78D" w:rsidR="00546261" w:rsidRPr="00546261" w:rsidRDefault="00546261" w:rsidP="00546261">
      <w:pPr>
        <w:spacing w:after="0" w:line="240" w:lineRule="auto"/>
        <w:ind w:firstLine="708"/>
        <w:jc w:val="both"/>
        <w:rPr>
          <w:rFonts w:ascii="Times New Roman" w:eastAsia="Times New Roman" w:hAnsi="Times New Roman"/>
          <w:sz w:val="28"/>
          <w:szCs w:val="28"/>
          <w:lang w:eastAsia="ru-RU"/>
        </w:rPr>
      </w:pPr>
      <w:r w:rsidRPr="00546261">
        <w:rPr>
          <w:rFonts w:ascii="Times New Roman" w:eastAsia="Times New Roman" w:hAnsi="Times New Roman"/>
          <w:sz w:val="28"/>
          <w:szCs w:val="28"/>
          <w:lang w:eastAsia="ru-RU"/>
        </w:rPr>
        <w:t xml:space="preserve">Исследования </w:t>
      </w:r>
      <w:r w:rsidRPr="00546261">
        <w:rPr>
          <w:rFonts w:ascii="Times New Roman" w:eastAsia="Times New Roman" w:hAnsi="Times New Roman"/>
          <w:bCs/>
          <w:sz w:val="28"/>
          <w:szCs w:val="28"/>
          <w:lang w:eastAsia="ru-RU"/>
        </w:rPr>
        <w:t>Ramli M. S.</w:t>
      </w:r>
      <w:r w:rsidR="00B40AA7">
        <w:rPr>
          <w:rFonts w:ascii="Times New Roman" w:eastAsia="Times New Roman" w:hAnsi="Times New Roman"/>
          <w:sz w:val="28"/>
          <w:szCs w:val="28"/>
          <w:lang w:eastAsia="ru-RU"/>
        </w:rPr>
        <w:t xml:space="preserve"> [12</w:t>
      </w:r>
      <w:r w:rsidR="00FA411C">
        <w:rPr>
          <w:rFonts w:ascii="Times New Roman" w:eastAsia="Times New Roman" w:hAnsi="Times New Roman"/>
          <w:sz w:val="28"/>
          <w:szCs w:val="28"/>
          <w:lang w:val="kk-KZ" w:eastAsia="ru-RU"/>
        </w:rPr>
        <w:t>6</w:t>
      </w:r>
      <w:r w:rsidRPr="00546261">
        <w:rPr>
          <w:rFonts w:ascii="Times New Roman" w:eastAsia="Times New Roman" w:hAnsi="Times New Roman"/>
          <w:sz w:val="28"/>
          <w:szCs w:val="28"/>
          <w:lang w:eastAsia="ru-RU"/>
        </w:rPr>
        <w:t xml:space="preserve">] посвящены проектированию ИТ-инфраструктуры учебных лабораторий ВИЭ с использованием программ </w:t>
      </w:r>
      <w:r w:rsidRPr="00546261">
        <w:rPr>
          <w:rFonts w:ascii="Times New Roman" w:eastAsia="Times New Roman" w:hAnsi="Times New Roman"/>
          <w:bCs/>
          <w:sz w:val="28"/>
          <w:szCs w:val="28"/>
          <w:lang w:eastAsia="ru-RU"/>
        </w:rPr>
        <w:t>HOMER</w:t>
      </w:r>
      <w:r w:rsidRPr="00546261">
        <w:rPr>
          <w:rFonts w:ascii="Times New Roman" w:eastAsia="Times New Roman" w:hAnsi="Times New Roman"/>
          <w:sz w:val="28"/>
          <w:szCs w:val="28"/>
          <w:lang w:eastAsia="ru-RU"/>
        </w:rPr>
        <w:t xml:space="preserve">, </w:t>
      </w:r>
      <w:r w:rsidRPr="00546261">
        <w:rPr>
          <w:rFonts w:ascii="Times New Roman" w:eastAsia="Times New Roman" w:hAnsi="Times New Roman"/>
          <w:bCs/>
          <w:sz w:val="28"/>
          <w:szCs w:val="28"/>
          <w:lang w:eastAsia="ru-RU"/>
        </w:rPr>
        <w:t>RETScreen</w:t>
      </w:r>
      <w:r w:rsidRPr="00546261">
        <w:rPr>
          <w:rFonts w:ascii="Times New Roman" w:eastAsia="Times New Roman" w:hAnsi="Times New Roman"/>
          <w:sz w:val="28"/>
          <w:szCs w:val="28"/>
          <w:lang w:eastAsia="ru-RU"/>
        </w:rPr>
        <w:t xml:space="preserve"> и </w:t>
      </w:r>
      <w:r w:rsidRPr="00546261">
        <w:rPr>
          <w:rFonts w:ascii="Times New Roman" w:eastAsia="Times New Roman" w:hAnsi="Times New Roman"/>
          <w:bCs/>
          <w:sz w:val="28"/>
          <w:szCs w:val="28"/>
          <w:lang w:eastAsia="ru-RU"/>
        </w:rPr>
        <w:t>MATLAB</w:t>
      </w:r>
      <w:r w:rsidRPr="00546261">
        <w:rPr>
          <w:rFonts w:ascii="Times New Roman" w:eastAsia="Times New Roman" w:hAnsi="Times New Roman"/>
          <w:sz w:val="28"/>
          <w:szCs w:val="28"/>
          <w:lang w:eastAsia="ru-RU"/>
        </w:rPr>
        <w:t>. Учёный акцентирует внимание на оценке энергоэффективности, расчётах выбросов CO₂ и экономической целесообразности проектов, что особенно важно для формирования у студентов системного подхода к энергетическому планированию.</w:t>
      </w:r>
    </w:p>
    <w:p w14:paraId="67BD0869" w14:textId="77777777" w:rsidR="00546261" w:rsidRPr="00546261" w:rsidRDefault="00546261" w:rsidP="00546261">
      <w:pPr>
        <w:spacing w:after="0" w:line="240" w:lineRule="auto"/>
        <w:ind w:firstLine="708"/>
        <w:jc w:val="both"/>
        <w:rPr>
          <w:rFonts w:ascii="Times New Roman" w:eastAsia="Times New Roman" w:hAnsi="Times New Roman"/>
          <w:sz w:val="28"/>
          <w:szCs w:val="28"/>
          <w:lang w:eastAsia="ru-RU"/>
        </w:rPr>
      </w:pPr>
      <w:r w:rsidRPr="00546261">
        <w:rPr>
          <w:rFonts w:ascii="Times New Roman" w:eastAsia="Times New Roman" w:hAnsi="Times New Roman"/>
          <w:sz w:val="28"/>
          <w:szCs w:val="28"/>
          <w:lang w:eastAsia="ru-RU"/>
        </w:rPr>
        <w:t xml:space="preserve">В отечественной образовательной практике Казахстана также формируется устойчивая тенденция к </w:t>
      </w:r>
      <w:r w:rsidRPr="00546261">
        <w:rPr>
          <w:rFonts w:ascii="Times New Roman" w:eastAsia="Times New Roman" w:hAnsi="Times New Roman"/>
          <w:bCs/>
          <w:sz w:val="28"/>
          <w:szCs w:val="28"/>
          <w:lang w:eastAsia="ru-RU"/>
        </w:rPr>
        <w:t>цифровой интеграции ВИЭ и ИТ</w:t>
      </w:r>
      <w:r w:rsidRPr="00546261">
        <w:rPr>
          <w:rFonts w:ascii="Times New Roman" w:eastAsia="Times New Roman" w:hAnsi="Times New Roman"/>
          <w:sz w:val="28"/>
          <w:szCs w:val="28"/>
          <w:lang w:eastAsia="ru-RU"/>
        </w:rPr>
        <w:t>. Особое внимание уделяется адаптации программных решений к региональным особенностям — климатическим условиям, структуре энергосистем и задачам устойчивого развития.</w:t>
      </w:r>
    </w:p>
    <w:p w14:paraId="59F89955" w14:textId="7C311090" w:rsidR="00546261" w:rsidRPr="00546261" w:rsidRDefault="00546261" w:rsidP="00546261">
      <w:pPr>
        <w:spacing w:after="0" w:line="240" w:lineRule="auto"/>
        <w:ind w:firstLine="708"/>
        <w:jc w:val="both"/>
        <w:rPr>
          <w:rFonts w:ascii="Times New Roman" w:eastAsia="Times New Roman" w:hAnsi="Times New Roman"/>
          <w:sz w:val="28"/>
          <w:szCs w:val="28"/>
          <w:lang w:eastAsia="ru-RU"/>
        </w:rPr>
      </w:pPr>
      <w:r w:rsidRPr="00546261">
        <w:rPr>
          <w:rFonts w:ascii="Times New Roman" w:eastAsia="Times New Roman" w:hAnsi="Times New Roman"/>
          <w:sz w:val="28"/>
          <w:szCs w:val="28"/>
          <w:lang w:eastAsia="ru-RU"/>
        </w:rPr>
        <w:t xml:space="preserve">Так, в работах </w:t>
      </w:r>
      <w:r w:rsidRPr="00546261">
        <w:rPr>
          <w:rFonts w:ascii="Times New Roman" w:eastAsia="Times New Roman" w:hAnsi="Times New Roman"/>
          <w:bCs/>
          <w:sz w:val="28"/>
          <w:szCs w:val="28"/>
          <w:lang w:eastAsia="ru-RU"/>
        </w:rPr>
        <w:t>Шильмагамбетова Ж. Ж.</w:t>
      </w:r>
      <w:r w:rsidRPr="00546261">
        <w:rPr>
          <w:rFonts w:ascii="Times New Roman" w:eastAsia="Times New Roman" w:hAnsi="Times New Roman"/>
          <w:sz w:val="28"/>
          <w:szCs w:val="28"/>
          <w:lang w:eastAsia="ru-RU"/>
        </w:rPr>
        <w:t xml:space="preserve"> и </w:t>
      </w:r>
      <w:r w:rsidRPr="00546261">
        <w:rPr>
          <w:rFonts w:ascii="Times New Roman" w:eastAsia="Times New Roman" w:hAnsi="Times New Roman"/>
          <w:bCs/>
          <w:sz w:val="28"/>
          <w:szCs w:val="28"/>
          <w:lang w:eastAsia="ru-RU"/>
        </w:rPr>
        <w:t>Таханова Г. Ж.</w:t>
      </w:r>
      <w:r w:rsidR="00B40AA7">
        <w:rPr>
          <w:rFonts w:ascii="Times New Roman" w:eastAsia="Times New Roman" w:hAnsi="Times New Roman"/>
          <w:sz w:val="28"/>
          <w:szCs w:val="28"/>
          <w:lang w:eastAsia="ru-RU"/>
        </w:rPr>
        <w:t xml:space="preserve"> [12</w:t>
      </w:r>
      <w:r w:rsidR="00FA411C">
        <w:rPr>
          <w:rFonts w:ascii="Times New Roman" w:eastAsia="Times New Roman" w:hAnsi="Times New Roman"/>
          <w:sz w:val="28"/>
          <w:szCs w:val="28"/>
          <w:lang w:val="kk-KZ" w:eastAsia="ru-RU"/>
        </w:rPr>
        <w:t>7</w:t>
      </w:r>
      <w:r w:rsidRPr="00546261">
        <w:rPr>
          <w:rFonts w:ascii="Times New Roman" w:eastAsia="Times New Roman" w:hAnsi="Times New Roman"/>
          <w:sz w:val="28"/>
          <w:szCs w:val="28"/>
          <w:lang w:eastAsia="ru-RU"/>
        </w:rPr>
        <w:t xml:space="preserve">] рассматривается использование </w:t>
      </w:r>
      <w:r w:rsidRPr="00546261">
        <w:rPr>
          <w:rFonts w:ascii="Times New Roman" w:eastAsia="Times New Roman" w:hAnsi="Times New Roman"/>
          <w:bCs/>
          <w:sz w:val="28"/>
          <w:szCs w:val="28"/>
          <w:lang w:eastAsia="ru-RU"/>
        </w:rPr>
        <w:t>SCADA-систем и интеллектуальных платформ</w:t>
      </w:r>
      <w:r w:rsidRPr="00546261">
        <w:rPr>
          <w:rFonts w:ascii="Times New Roman" w:eastAsia="Times New Roman" w:hAnsi="Times New Roman"/>
          <w:sz w:val="28"/>
          <w:szCs w:val="28"/>
          <w:lang w:eastAsia="ru-RU"/>
        </w:rPr>
        <w:t xml:space="preserve"> на базе </w:t>
      </w:r>
      <w:r w:rsidRPr="00546261">
        <w:rPr>
          <w:rFonts w:ascii="Times New Roman" w:eastAsia="Times New Roman" w:hAnsi="Times New Roman"/>
          <w:bCs/>
          <w:sz w:val="28"/>
          <w:szCs w:val="28"/>
          <w:lang w:eastAsia="ru-RU"/>
        </w:rPr>
        <w:t>LabVIEW</w:t>
      </w:r>
      <w:r w:rsidRPr="00546261">
        <w:rPr>
          <w:rFonts w:ascii="Times New Roman" w:eastAsia="Times New Roman" w:hAnsi="Times New Roman"/>
          <w:sz w:val="28"/>
          <w:szCs w:val="28"/>
          <w:lang w:eastAsia="ru-RU"/>
        </w:rPr>
        <w:t xml:space="preserve"> и </w:t>
      </w:r>
      <w:r w:rsidRPr="00546261">
        <w:rPr>
          <w:rFonts w:ascii="Times New Roman" w:eastAsia="Times New Roman" w:hAnsi="Times New Roman"/>
          <w:bCs/>
          <w:sz w:val="28"/>
          <w:szCs w:val="28"/>
          <w:lang w:eastAsia="ru-RU"/>
        </w:rPr>
        <w:t>MATLAB/Simulink</w:t>
      </w:r>
      <w:r w:rsidRPr="00546261">
        <w:rPr>
          <w:rFonts w:ascii="Times New Roman" w:eastAsia="Times New Roman" w:hAnsi="Times New Roman"/>
          <w:sz w:val="28"/>
          <w:szCs w:val="28"/>
          <w:lang w:eastAsia="ru-RU"/>
        </w:rPr>
        <w:t xml:space="preserve"> в учебных курсах по энергетике. Авторы подчёркивают значимость моделирования реальных условий энергопотребления и анализа устойчивости микросетей, что обеспечивает практико-ориентированное обучение.</w:t>
      </w:r>
    </w:p>
    <w:p w14:paraId="311F2F04" w14:textId="14B363E2" w:rsidR="00546261" w:rsidRPr="00546261" w:rsidRDefault="00546261" w:rsidP="00575B4F">
      <w:pPr>
        <w:spacing w:after="0" w:line="240" w:lineRule="auto"/>
        <w:ind w:firstLine="708"/>
        <w:jc w:val="both"/>
        <w:rPr>
          <w:rFonts w:ascii="Times New Roman" w:eastAsia="Times New Roman" w:hAnsi="Times New Roman"/>
          <w:sz w:val="28"/>
          <w:szCs w:val="28"/>
          <w:lang w:eastAsia="ru-RU"/>
        </w:rPr>
      </w:pPr>
      <w:r w:rsidRPr="00546261">
        <w:rPr>
          <w:rFonts w:ascii="Times New Roman" w:eastAsia="Times New Roman" w:hAnsi="Times New Roman"/>
          <w:bCs/>
          <w:sz w:val="28"/>
          <w:szCs w:val="28"/>
          <w:lang w:eastAsia="ru-RU"/>
        </w:rPr>
        <w:t>Климов А. А.</w:t>
      </w:r>
      <w:r w:rsidR="00B40AA7">
        <w:rPr>
          <w:rFonts w:ascii="Times New Roman" w:eastAsia="Times New Roman" w:hAnsi="Times New Roman"/>
          <w:sz w:val="28"/>
          <w:szCs w:val="28"/>
          <w:lang w:eastAsia="ru-RU"/>
        </w:rPr>
        <w:t xml:space="preserve"> [12</w:t>
      </w:r>
      <w:r w:rsidR="00FA411C">
        <w:rPr>
          <w:rFonts w:ascii="Times New Roman" w:eastAsia="Times New Roman" w:hAnsi="Times New Roman"/>
          <w:sz w:val="28"/>
          <w:szCs w:val="28"/>
          <w:lang w:val="kk-KZ" w:eastAsia="ru-RU"/>
        </w:rPr>
        <w:t>8</w:t>
      </w:r>
      <w:r w:rsidRPr="00546261">
        <w:rPr>
          <w:rFonts w:ascii="Times New Roman" w:eastAsia="Times New Roman" w:hAnsi="Times New Roman"/>
          <w:sz w:val="28"/>
          <w:szCs w:val="28"/>
          <w:lang w:eastAsia="ru-RU"/>
        </w:rPr>
        <w:t xml:space="preserve">] исследует применение </w:t>
      </w:r>
      <w:r w:rsidRPr="00546261">
        <w:rPr>
          <w:rFonts w:ascii="Times New Roman" w:eastAsia="Times New Roman" w:hAnsi="Times New Roman"/>
          <w:bCs/>
          <w:sz w:val="28"/>
          <w:szCs w:val="28"/>
          <w:lang w:eastAsia="ru-RU"/>
        </w:rPr>
        <w:t>облачных платформ и цифровых двойников</w:t>
      </w:r>
      <w:r w:rsidRPr="00546261">
        <w:rPr>
          <w:rFonts w:ascii="Times New Roman" w:eastAsia="Times New Roman" w:hAnsi="Times New Roman"/>
          <w:sz w:val="28"/>
          <w:szCs w:val="28"/>
          <w:lang w:eastAsia="ru-RU"/>
        </w:rPr>
        <w:t xml:space="preserve"> в инженерном образовании. Разработанные им симуляторы позволяют моделировать работу гибридных систем на основе солнечной и ветровой энергии с использованием данных, получаемых через API-сервисы. Это способствует развитию у студентов навыков анализа данных, прогнозирования генерации и оптимизации режимов работы установок.</w:t>
      </w:r>
    </w:p>
    <w:p w14:paraId="145B7DD4" w14:textId="3F875A8B" w:rsidR="00546261" w:rsidRPr="00546261" w:rsidRDefault="00546261" w:rsidP="00575B4F">
      <w:pPr>
        <w:spacing w:after="0" w:line="240" w:lineRule="auto"/>
        <w:ind w:firstLine="708"/>
        <w:jc w:val="both"/>
        <w:rPr>
          <w:rFonts w:ascii="Times New Roman" w:eastAsia="Times New Roman" w:hAnsi="Times New Roman"/>
          <w:sz w:val="28"/>
          <w:szCs w:val="28"/>
          <w:lang w:eastAsia="ru-RU"/>
        </w:rPr>
      </w:pPr>
      <w:r w:rsidRPr="00546261">
        <w:rPr>
          <w:rFonts w:ascii="Times New Roman" w:eastAsia="Times New Roman" w:hAnsi="Times New Roman"/>
          <w:sz w:val="28"/>
          <w:szCs w:val="28"/>
          <w:lang w:eastAsia="ru-RU"/>
        </w:rPr>
        <w:t xml:space="preserve">В </w:t>
      </w:r>
      <w:r w:rsidRPr="00546261">
        <w:rPr>
          <w:rFonts w:ascii="Times New Roman" w:eastAsia="Times New Roman" w:hAnsi="Times New Roman"/>
          <w:bCs/>
          <w:sz w:val="28"/>
          <w:szCs w:val="28"/>
          <w:lang w:eastAsia="ru-RU"/>
        </w:rPr>
        <w:t>Костанайском региональном университете им. А. Байтурсынова</w:t>
      </w:r>
      <w:r w:rsidRPr="00546261">
        <w:rPr>
          <w:rFonts w:ascii="Times New Roman" w:eastAsia="Times New Roman" w:hAnsi="Times New Roman"/>
          <w:sz w:val="28"/>
          <w:szCs w:val="28"/>
          <w:lang w:eastAsia="ru-RU"/>
        </w:rPr>
        <w:t xml:space="preserve"> под руководством </w:t>
      </w:r>
      <w:r w:rsidRPr="00546261">
        <w:rPr>
          <w:rFonts w:ascii="Times New Roman" w:eastAsia="Times New Roman" w:hAnsi="Times New Roman"/>
          <w:bCs/>
          <w:sz w:val="28"/>
          <w:szCs w:val="28"/>
          <w:lang w:eastAsia="ru-RU"/>
        </w:rPr>
        <w:t>Нурлановой Г. К.</w:t>
      </w:r>
      <w:r w:rsidR="00B40AA7">
        <w:rPr>
          <w:rFonts w:ascii="Times New Roman" w:eastAsia="Times New Roman" w:hAnsi="Times New Roman"/>
          <w:sz w:val="28"/>
          <w:szCs w:val="28"/>
          <w:lang w:eastAsia="ru-RU"/>
        </w:rPr>
        <w:t xml:space="preserve"> [12</w:t>
      </w:r>
      <w:r w:rsidR="00FA411C">
        <w:rPr>
          <w:rFonts w:ascii="Times New Roman" w:eastAsia="Times New Roman" w:hAnsi="Times New Roman"/>
          <w:sz w:val="28"/>
          <w:szCs w:val="28"/>
          <w:lang w:val="kk-KZ" w:eastAsia="ru-RU"/>
        </w:rPr>
        <w:t>9</w:t>
      </w:r>
      <w:r w:rsidRPr="00546261">
        <w:rPr>
          <w:rFonts w:ascii="Times New Roman" w:eastAsia="Times New Roman" w:hAnsi="Times New Roman"/>
          <w:sz w:val="28"/>
          <w:szCs w:val="28"/>
          <w:lang w:eastAsia="ru-RU"/>
        </w:rPr>
        <w:t xml:space="preserve">] была создана </w:t>
      </w:r>
      <w:r w:rsidRPr="00546261">
        <w:rPr>
          <w:rFonts w:ascii="Times New Roman" w:eastAsia="Times New Roman" w:hAnsi="Times New Roman"/>
          <w:bCs/>
          <w:sz w:val="28"/>
          <w:szCs w:val="28"/>
          <w:lang w:eastAsia="ru-RU"/>
        </w:rPr>
        <w:t>экспериментальная цифровая лаборатория</w:t>
      </w:r>
      <w:r w:rsidRPr="00546261">
        <w:rPr>
          <w:rFonts w:ascii="Times New Roman" w:eastAsia="Times New Roman" w:hAnsi="Times New Roman"/>
          <w:sz w:val="28"/>
          <w:szCs w:val="28"/>
          <w:lang w:eastAsia="ru-RU"/>
        </w:rPr>
        <w:t>, основанная на платформах Arduino и Raspberry Pi, подключённых к реальным ВИЭ-модулям. Такой подход обеспечивает формирование у студентов практических навыков управления энергетическими объектами и понимание принципов удалённого мониторинга.</w:t>
      </w:r>
    </w:p>
    <w:p w14:paraId="14F6EB89" w14:textId="31DFEC59" w:rsidR="00546261" w:rsidRPr="00546261" w:rsidRDefault="00546261" w:rsidP="00575B4F">
      <w:pPr>
        <w:spacing w:after="0" w:line="240" w:lineRule="auto"/>
        <w:ind w:firstLine="708"/>
        <w:jc w:val="both"/>
        <w:rPr>
          <w:rFonts w:ascii="Times New Roman" w:eastAsia="Times New Roman" w:hAnsi="Times New Roman"/>
          <w:sz w:val="28"/>
          <w:szCs w:val="28"/>
          <w:lang w:eastAsia="ru-RU"/>
        </w:rPr>
      </w:pPr>
      <w:r w:rsidRPr="00546261">
        <w:rPr>
          <w:rFonts w:ascii="Times New Roman" w:eastAsia="Times New Roman" w:hAnsi="Times New Roman"/>
          <w:sz w:val="28"/>
          <w:szCs w:val="28"/>
          <w:lang w:eastAsia="ru-RU"/>
        </w:rPr>
        <w:t xml:space="preserve">В </w:t>
      </w:r>
      <w:r w:rsidRPr="00546261">
        <w:rPr>
          <w:rFonts w:ascii="Times New Roman" w:eastAsia="Times New Roman" w:hAnsi="Times New Roman"/>
          <w:bCs/>
          <w:sz w:val="28"/>
          <w:szCs w:val="28"/>
          <w:lang w:eastAsia="ru-RU"/>
        </w:rPr>
        <w:t>Карагандинском техническом университете имени Абылкаса Сагинова</w:t>
      </w:r>
      <w:r w:rsidR="00FA411C">
        <w:rPr>
          <w:rFonts w:ascii="Times New Roman" w:eastAsia="Times New Roman" w:hAnsi="Times New Roman"/>
          <w:sz w:val="28"/>
          <w:szCs w:val="28"/>
          <w:lang w:eastAsia="ru-RU"/>
        </w:rPr>
        <w:t xml:space="preserve"> [1</w:t>
      </w:r>
      <w:r w:rsidR="00FA411C">
        <w:rPr>
          <w:rFonts w:ascii="Times New Roman" w:eastAsia="Times New Roman" w:hAnsi="Times New Roman"/>
          <w:sz w:val="28"/>
          <w:szCs w:val="28"/>
          <w:lang w:val="kk-KZ" w:eastAsia="ru-RU"/>
        </w:rPr>
        <w:t>30</w:t>
      </w:r>
      <w:r w:rsidRPr="00546261">
        <w:rPr>
          <w:rFonts w:ascii="Times New Roman" w:eastAsia="Times New Roman" w:hAnsi="Times New Roman"/>
          <w:sz w:val="28"/>
          <w:szCs w:val="28"/>
          <w:lang w:eastAsia="ru-RU"/>
        </w:rPr>
        <w:t xml:space="preserve">] ведётся разработка учебных комплексов с использованием </w:t>
      </w:r>
      <w:r w:rsidRPr="00546261">
        <w:rPr>
          <w:rFonts w:ascii="Times New Roman" w:eastAsia="Times New Roman" w:hAnsi="Times New Roman"/>
          <w:bCs/>
          <w:sz w:val="28"/>
          <w:szCs w:val="28"/>
          <w:lang w:eastAsia="ru-RU"/>
        </w:rPr>
        <w:t>PVSyst</w:t>
      </w:r>
      <w:r w:rsidRPr="00546261">
        <w:rPr>
          <w:rFonts w:ascii="Times New Roman" w:eastAsia="Times New Roman" w:hAnsi="Times New Roman"/>
          <w:sz w:val="28"/>
          <w:szCs w:val="28"/>
          <w:lang w:eastAsia="ru-RU"/>
        </w:rPr>
        <w:t xml:space="preserve">, </w:t>
      </w:r>
      <w:r w:rsidRPr="00546261">
        <w:rPr>
          <w:rFonts w:ascii="Times New Roman" w:eastAsia="Times New Roman" w:hAnsi="Times New Roman"/>
          <w:bCs/>
          <w:sz w:val="28"/>
          <w:szCs w:val="28"/>
          <w:lang w:eastAsia="ru-RU"/>
        </w:rPr>
        <w:t>HomerPro</w:t>
      </w:r>
      <w:r w:rsidRPr="00546261">
        <w:rPr>
          <w:rFonts w:ascii="Times New Roman" w:eastAsia="Times New Roman" w:hAnsi="Times New Roman"/>
          <w:sz w:val="28"/>
          <w:szCs w:val="28"/>
          <w:lang w:eastAsia="ru-RU"/>
        </w:rPr>
        <w:t xml:space="preserve"> и </w:t>
      </w:r>
      <w:r w:rsidRPr="00546261">
        <w:rPr>
          <w:rFonts w:ascii="Times New Roman" w:eastAsia="Times New Roman" w:hAnsi="Times New Roman"/>
          <w:bCs/>
          <w:sz w:val="28"/>
          <w:szCs w:val="28"/>
          <w:lang w:eastAsia="ru-RU"/>
        </w:rPr>
        <w:t>DigSilent PowerFactory</w:t>
      </w:r>
      <w:r w:rsidRPr="00546261">
        <w:rPr>
          <w:rFonts w:ascii="Times New Roman" w:eastAsia="Times New Roman" w:hAnsi="Times New Roman"/>
          <w:sz w:val="28"/>
          <w:szCs w:val="28"/>
          <w:lang w:eastAsia="ru-RU"/>
        </w:rPr>
        <w:t>, адаптированных под энергосистемы Центрального Казахстана. Программы позволяют выполнять оптимизационные расчёты, оценку энергоэффективности и анализ сценариев устойчивого развития.</w:t>
      </w:r>
    </w:p>
    <w:p w14:paraId="5FB69F1D" w14:textId="7EE839E6" w:rsidR="00546261" w:rsidRPr="00546261" w:rsidRDefault="00546261" w:rsidP="00575B4F">
      <w:pPr>
        <w:spacing w:after="0" w:line="240" w:lineRule="auto"/>
        <w:ind w:firstLine="708"/>
        <w:jc w:val="both"/>
        <w:rPr>
          <w:rFonts w:ascii="Times New Roman" w:eastAsia="Times New Roman" w:hAnsi="Times New Roman"/>
          <w:sz w:val="28"/>
          <w:szCs w:val="28"/>
          <w:lang w:eastAsia="ru-RU"/>
        </w:rPr>
      </w:pPr>
      <w:r w:rsidRPr="00546261">
        <w:rPr>
          <w:rFonts w:ascii="Times New Roman" w:eastAsia="Times New Roman" w:hAnsi="Times New Roman"/>
          <w:sz w:val="28"/>
          <w:szCs w:val="28"/>
          <w:lang w:eastAsia="ru-RU"/>
        </w:rPr>
        <w:t xml:space="preserve">Особого внимания заслуживает проект </w:t>
      </w:r>
      <w:r w:rsidRPr="00546261">
        <w:rPr>
          <w:rFonts w:ascii="Times New Roman" w:eastAsia="Times New Roman" w:hAnsi="Times New Roman"/>
          <w:bCs/>
          <w:sz w:val="28"/>
          <w:szCs w:val="28"/>
          <w:lang w:eastAsia="ru-RU"/>
        </w:rPr>
        <w:t>«Smart University»</w:t>
      </w:r>
      <w:r w:rsidRPr="00546261">
        <w:rPr>
          <w:rFonts w:ascii="Times New Roman" w:eastAsia="Times New Roman" w:hAnsi="Times New Roman"/>
          <w:sz w:val="28"/>
          <w:szCs w:val="28"/>
          <w:lang w:eastAsia="ru-RU"/>
        </w:rPr>
        <w:t xml:space="preserve">, реализуемый на базе </w:t>
      </w:r>
      <w:r w:rsidRPr="00546261">
        <w:rPr>
          <w:rFonts w:ascii="Times New Roman" w:eastAsia="Times New Roman" w:hAnsi="Times New Roman"/>
          <w:bCs/>
          <w:sz w:val="28"/>
          <w:szCs w:val="28"/>
          <w:lang w:eastAsia="ru-RU"/>
        </w:rPr>
        <w:t>Казахского национального универси</w:t>
      </w:r>
      <w:r w:rsidR="00A958C9">
        <w:rPr>
          <w:rFonts w:ascii="Times New Roman" w:eastAsia="Times New Roman" w:hAnsi="Times New Roman"/>
          <w:bCs/>
          <w:sz w:val="28"/>
          <w:szCs w:val="28"/>
          <w:lang w:eastAsia="ru-RU"/>
        </w:rPr>
        <w:t>тета имени А</w:t>
      </w:r>
      <w:r w:rsidRPr="00546261">
        <w:rPr>
          <w:rFonts w:ascii="Times New Roman" w:eastAsia="Times New Roman" w:hAnsi="Times New Roman"/>
          <w:bCs/>
          <w:sz w:val="28"/>
          <w:szCs w:val="28"/>
          <w:lang w:eastAsia="ru-RU"/>
        </w:rPr>
        <w:t>ль-Фараби</w:t>
      </w:r>
      <w:r w:rsidR="00FA411C">
        <w:rPr>
          <w:rFonts w:ascii="Times New Roman" w:eastAsia="Times New Roman" w:hAnsi="Times New Roman"/>
          <w:sz w:val="28"/>
          <w:szCs w:val="28"/>
          <w:lang w:eastAsia="ru-RU"/>
        </w:rPr>
        <w:t xml:space="preserve"> [1</w:t>
      </w:r>
      <w:r w:rsidR="00FA411C">
        <w:rPr>
          <w:rFonts w:ascii="Times New Roman" w:eastAsia="Times New Roman" w:hAnsi="Times New Roman"/>
          <w:sz w:val="28"/>
          <w:szCs w:val="28"/>
          <w:lang w:val="kk-KZ" w:eastAsia="ru-RU"/>
        </w:rPr>
        <w:t>31</w:t>
      </w:r>
      <w:r w:rsidRPr="00546261">
        <w:rPr>
          <w:rFonts w:ascii="Times New Roman" w:eastAsia="Times New Roman" w:hAnsi="Times New Roman"/>
          <w:sz w:val="28"/>
          <w:szCs w:val="28"/>
          <w:lang w:eastAsia="ru-RU"/>
        </w:rPr>
        <w:t xml:space="preserve">]. В рамках магистерских и докторских программ создаются цифровые модули для анализа распределённых источников энергии в кампусных сетях с использованием </w:t>
      </w:r>
      <w:r w:rsidRPr="00546261">
        <w:rPr>
          <w:rFonts w:ascii="Times New Roman" w:eastAsia="Times New Roman" w:hAnsi="Times New Roman"/>
          <w:bCs/>
          <w:sz w:val="28"/>
          <w:szCs w:val="28"/>
          <w:lang w:eastAsia="ru-RU"/>
        </w:rPr>
        <w:t>IoT, Big Data и машинного обучения</w:t>
      </w:r>
      <w:r w:rsidRPr="00546261">
        <w:rPr>
          <w:rFonts w:ascii="Times New Roman" w:eastAsia="Times New Roman" w:hAnsi="Times New Roman"/>
          <w:sz w:val="28"/>
          <w:szCs w:val="28"/>
          <w:lang w:eastAsia="ru-RU"/>
        </w:rPr>
        <w:t>. Это пример успешной интеграции ВИЭ и ИТ, обеспечивающей обучение на основе данных реального времени и формирующей компетенции цифрового проектирования.</w:t>
      </w:r>
    </w:p>
    <w:p w14:paraId="7C030C26" w14:textId="47DBD1A8" w:rsidR="00546261" w:rsidRPr="00546261" w:rsidRDefault="00546261" w:rsidP="00575B4F">
      <w:pPr>
        <w:spacing w:after="0" w:line="240" w:lineRule="auto"/>
        <w:ind w:firstLine="708"/>
        <w:jc w:val="both"/>
        <w:rPr>
          <w:rFonts w:ascii="Times New Roman" w:eastAsia="Times New Roman" w:hAnsi="Times New Roman"/>
          <w:sz w:val="28"/>
          <w:szCs w:val="28"/>
          <w:lang w:eastAsia="ru-RU"/>
        </w:rPr>
      </w:pPr>
      <w:r w:rsidRPr="00546261">
        <w:rPr>
          <w:rFonts w:ascii="Times New Roman" w:eastAsia="Times New Roman" w:hAnsi="Times New Roman"/>
          <w:sz w:val="28"/>
          <w:szCs w:val="28"/>
          <w:lang w:eastAsia="ru-RU"/>
        </w:rPr>
        <w:t xml:space="preserve">Кроме того, участие казахстанских вузов в программах </w:t>
      </w:r>
      <w:r w:rsidRPr="00546261">
        <w:rPr>
          <w:rFonts w:ascii="Times New Roman" w:eastAsia="Times New Roman" w:hAnsi="Times New Roman"/>
          <w:bCs/>
          <w:sz w:val="28"/>
          <w:szCs w:val="28"/>
          <w:lang w:eastAsia="ru-RU"/>
        </w:rPr>
        <w:t>Erasmus+</w:t>
      </w:r>
      <w:r w:rsidRPr="00546261">
        <w:rPr>
          <w:rFonts w:ascii="Times New Roman" w:eastAsia="Times New Roman" w:hAnsi="Times New Roman"/>
          <w:sz w:val="28"/>
          <w:szCs w:val="28"/>
          <w:lang w:eastAsia="ru-RU"/>
        </w:rPr>
        <w:t xml:space="preserve"> и научных грантах </w:t>
      </w:r>
      <w:r w:rsidRPr="00546261">
        <w:rPr>
          <w:rFonts w:ascii="Times New Roman" w:eastAsia="Times New Roman" w:hAnsi="Times New Roman"/>
          <w:bCs/>
          <w:sz w:val="28"/>
          <w:szCs w:val="28"/>
          <w:lang w:eastAsia="ru-RU"/>
        </w:rPr>
        <w:t>МНВО РК</w:t>
      </w:r>
      <w:r w:rsidRPr="00546261">
        <w:rPr>
          <w:rFonts w:ascii="Times New Roman" w:eastAsia="Times New Roman" w:hAnsi="Times New Roman"/>
          <w:sz w:val="28"/>
          <w:szCs w:val="28"/>
          <w:lang w:eastAsia="ru-RU"/>
        </w:rPr>
        <w:t xml:space="preserve"> (например, проект </w:t>
      </w:r>
      <w:r w:rsidRPr="00546261">
        <w:rPr>
          <w:rFonts w:ascii="Times New Roman" w:eastAsia="Times New Roman" w:hAnsi="Times New Roman"/>
          <w:i/>
          <w:iCs/>
          <w:sz w:val="28"/>
          <w:szCs w:val="28"/>
          <w:lang w:eastAsia="ru-RU"/>
        </w:rPr>
        <w:t>Smart and Green Campus Energy Education Platform</w:t>
      </w:r>
      <w:r w:rsidRPr="00546261">
        <w:rPr>
          <w:rFonts w:ascii="Times New Roman" w:eastAsia="Times New Roman" w:hAnsi="Times New Roman"/>
          <w:sz w:val="28"/>
          <w:szCs w:val="28"/>
          <w:lang w:eastAsia="ru-RU"/>
        </w:rPr>
        <w:t>) способствует трансферу европейских технологий и методологических решений в отечественную образо</w:t>
      </w:r>
      <w:r w:rsidR="00B40AA7">
        <w:rPr>
          <w:rFonts w:ascii="Times New Roman" w:eastAsia="Times New Roman" w:hAnsi="Times New Roman"/>
          <w:sz w:val="28"/>
          <w:szCs w:val="28"/>
          <w:lang w:eastAsia="ru-RU"/>
        </w:rPr>
        <w:t>вательную практику [1</w:t>
      </w:r>
      <w:r w:rsidR="00B40AA7">
        <w:rPr>
          <w:rFonts w:ascii="Times New Roman" w:eastAsia="Times New Roman" w:hAnsi="Times New Roman"/>
          <w:sz w:val="28"/>
          <w:szCs w:val="28"/>
          <w:lang w:val="kk-KZ" w:eastAsia="ru-RU"/>
        </w:rPr>
        <w:t>3</w:t>
      </w:r>
      <w:r w:rsidR="00FA411C">
        <w:rPr>
          <w:rFonts w:ascii="Times New Roman" w:eastAsia="Times New Roman" w:hAnsi="Times New Roman"/>
          <w:sz w:val="28"/>
          <w:szCs w:val="28"/>
          <w:lang w:val="kk-KZ" w:eastAsia="ru-RU"/>
        </w:rPr>
        <w:t>2</w:t>
      </w:r>
      <w:r w:rsidRPr="00546261">
        <w:rPr>
          <w:rFonts w:ascii="Times New Roman" w:eastAsia="Times New Roman" w:hAnsi="Times New Roman"/>
          <w:sz w:val="28"/>
          <w:szCs w:val="28"/>
          <w:lang w:eastAsia="ru-RU"/>
        </w:rPr>
        <w:t>].</w:t>
      </w:r>
    </w:p>
    <w:p w14:paraId="1BF60E3C" w14:textId="77777777" w:rsidR="00546261" w:rsidRPr="00546261" w:rsidRDefault="00546261" w:rsidP="00575B4F">
      <w:pPr>
        <w:spacing w:after="0" w:line="240" w:lineRule="auto"/>
        <w:ind w:firstLine="708"/>
        <w:jc w:val="both"/>
        <w:rPr>
          <w:rFonts w:ascii="Times New Roman" w:eastAsia="Times New Roman" w:hAnsi="Times New Roman"/>
          <w:sz w:val="28"/>
          <w:szCs w:val="28"/>
          <w:lang w:eastAsia="ru-RU"/>
        </w:rPr>
      </w:pPr>
      <w:r w:rsidRPr="00546261">
        <w:rPr>
          <w:rFonts w:ascii="Times New Roman" w:eastAsia="Times New Roman" w:hAnsi="Times New Roman"/>
          <w:sz w:val="28"/>
          <w:szCs w:val="28"/>
          <w:lang w:eastAsia="ru-RU"/>
        </w:rPr>
        <w:t xml:space="preserve">В целом, в Казахстане формируется </w:t>
      </w:r>
      <w:r w:rsidRPr="00546261">
        <w:rPr>
          <w:rFonts w:ascii="Times New Roman" w:eastAsia="Times New Roman" w:hAnsi="Times New Roman"/>
          <w:bCs/>
          <w:sz w:val="28"/>
          <w:szCs w:val="28"/>
          <w:lang w:eastAsia="ru-RU"/>
        </w:rPr>
        <w:t>комплексный подход к программно-технологическому обеспечению интеграции ВИЭ и ИТ</w:t>
      </w:r>
      <w:r w:rsidRPr="00546261">
        <w:rPr>
          <w:rFonts w:ascii="Times New Roman" w:eastAsia="Times New Roman" w:hAnsi="Times New Roman"/>
          <w:sz w:val="28"/>
          <w:szCs w:val="28"/>
          <w:lang w:eastAsia="ru-RU"/>
        </w:rPr>
        <w:t xml:space="preserve">, основанный на синтезе инженерных, цифровых и педагогических инструментов. Он позволяет не только повысить качество подготовки специалистов энергетического профиля, но и формировать устойчивую технологическую базу для реализации стратегий «зелёного» развития. Применение цифровых лабораторий, симуляторов и виртуальных сред способствует развитию </w:t>
      </w:r>
      <w:r w:rsidRPr="00546261">
        <w:rPr>
          <w:rFonts w:ascii="Times New Roman" w:eastAsia="Times New Roman" w:hAnsi="Times New Roman"/>
          <w:bCs/>
          <w:sz w:val="28"/>
          <w:szCs w:val="28"/>
          <w:lang w:eastAsia="ru-RU"/>
        </w:rPr>
        <w:t>системного мышления, компетенций анализа данных и проектирования энергоэффективных решений</w:t>
      </w:r>
      <w:r w:rsidRPr="00546261">
        <w:rPr>
          <w:rFonts w:ascii="Times New Roman" w:eastAsia="Times New Roman" w:hAnsi="Times New Roman"/>
          <w:sz w:val="28"/>
          <w:szCs w:val="28"/>
          <w:lang w:eastAsia="ru-RU"/>
        </w:rPr>
        <w:t>, что соответствует глобальным тенденциям энергетического перехода и укрепляет инновационный потенциал страны.</w:t>
      </w:r>
    </w:p>
    <w:p w14:paraId="5E64E71D" w14:textId="77777777" w:rsidR="00794513" w:rsidRPr="00794513" w:rsidRDefault="000A5CC9" w:rsidP="00070935">
      <w:pPr>
        <w:pStyle w:val="a5"/>
        <w:spacing w:before="0" w:beforeAutospacing="0" w:after="0" w:afterAutospacing="0"/>
        <w:ind w:firstLine="708"/>
        <w:jc w:val="both"/>
        <w:rPr>
          <w:sz w:val="28"/>
          <w:szCs w:val="28"/>
        </w:rPr>
      </w:pPr>
      <w:r w:rsidRPr="00794513">
        <w:rPr>
          <w:sz w:val="28"/>
          <w:szCs w:val="28"/>
        </w:rPr>
        <w:t>Цель</w:t>
      </w:r>
      <w:r w:rsidR="001B6B5F" w:rsidRPr="00794513">
        <w:rPr>
          <w:sz w:val="28"/>
          <w:szCs w:val="28"/>
        </w:rPr>
        <w:t>ю создания интерактивного симулятора</w:t>
      </w:r>
      <w:r w:rsidRPr="00794513">
        <w:rPr>
          <w:sz w:val="28"/>
          <w:szCs w:val="28"/>
        </w:rPr>
        <w:t xml:space="preserve"> являлось обеспечение интеграции дисциплин в области возобновляемых источников энергии (ВИЭ) и информационных технологий (ИТ) посредством </w:t>
      </w:r>
      <w:r w:rsidR="001B6B5F" w:rsidRPr="00794513">
        <w:rPr>
          <w:sz w:val="28"/>
          <w:szCs w:val="28"/>
        </w:rPr>
        <w:t>интерактивного</w:t>
      </w:r>
      <w:r w:rsidRPr="00794513">
        <w:rPr>
          <w:sz w:val="28"/>
          <w:szCs w:val="28"/>
        </w:rPr>
        <w:t xml:space="preserve"> цифрового инструмента. </w:t>
      </w:r>
      <w:r w:rsidR="00794513" w:rsidRPr="00794513">
        <w:rPr>
          <w:sz w:val="28"/>
          <w:szCs w:val="28"/>
        </w:rPr>
        <w:t>Основной задачей выступало формирование у студентов возможности не только изучать теоретические основы функционирования энергетических установок, но и активно взаимодействовать с процессами их моделирования и анализа посредством практических заданий. В частности, практическая часть курса была ориентирована на решение широкого спектра задач, имитирующих реальные профессиональные ситуации в энергетике и ИТ. Среди них можно выделить:</w:t>
      </w:r>
    </w:p>
    <w:p w14:paraId="60031EA5" w14:textId="59036E57" w:rsidR="00794513" w:rsidRPr="00794513" w:rsidRDefault="00794513" w:rsidP="00315E2D">
      <w:pPr>
        <w:pStyle w:val="a5"/>
        <w:spacing w:before="0" w:beforeAutospacing="0" w:after="0" w:afterAutospacing="0"/>
        <w:ind w:firstLine="708"/>
        <w:jc w:val="both"/>
        <w:rPr>
          <w:sz w:val="28"/>
          <w:szCs w:val="28"/>
        </w:rPr>
      </w:pPr>
      <w:r>
        <w:rPr>
          <w:rStyle w:val="a8"/>
          <w:rFonts w:eastAsiaTheme="majorEastAsia"/>
          <w:b w:val="0"/>
          <w:i/>
          <w:sz w:val="28"/>
          <w:szCs w:val="28"/>
        </w:rPr>
        <w:t>-</w:t>
      </w:r>
      <w:r>
        <w:rPr>
          <w:rStyle w:val="a8"/>
          <w:rFonts w:eastAsiaTheme="majorEastAsia"/>
          <w:b w:val="0"/>
          <w:i/>
          <w:sz w:val="28"/>
          <w:szCs w:val="28"/>
        </w:rPr>
        <w:tab/>
      </w:r>
      <w:r w:rsidRPr="00794513">
        <w:rPr>
          <w:rStyle w:val="a8"/>
          <w:rFonts w:eastAsiaTheme="majorEastAsia"/>
          <w:b w:val="0"/>
          <w:i/>
          <w:sz w:val="28"/>
          <w:szCs w:val="28"/>
        </w:rPr>
        <w:t>работу с биомассой</w:t>
      </w:r>
      <w:r w:rsidRPr="00794513">
        <w:rPr>
          <w:b/>
          <w:i/>
          <w:sz w:val="28"/>
          <w:szCs w:val="28"/>
        </w:rPr>
        <w:t>,</w:t>
      </w:r>
      <w:r w:rsidRPr="00794513">
        <w:rPr>
          <w:sz w:val="28"/>
          <w:szCs w:val="28"/>
        </w:rPr>
        <w:t xml:space="preserve"> где студенты рассчитывали объём биогазогенератора и потенциальный выход биогаза в зависимости от количества исходного сырья и времени сбраживания;</w:t>
      </w:r>
    </w:p>
    <w:p w14:paraId="72BB9B58" w14:textId="4C82D507" w:rsidR="00794513" w:rsidRPr="00794513" w:rsidRDefault="00794513" w:rsidP="00315E2D">
      <w:pPr>
        <w:pStyle w:val="a5"/>
        <w:spacing w:before="0" w:beforeAutospacing="0" w:after="0" w:afterAutospacing="0"/>
        <w:ind w:firstLine="708"/>
        <w:jc w:val="both"/>
        <w:rPr>
          <w:sz w:val="28"/>
          <w:szCs w:val="28"/>
        </w:rPr>
      </w:pPr>
      <w:r>
        <w:rPr>
          <w:rStyle w:val="a8"/>
          <w:rFonts w:eastAsiaTheme="majorEastAsia"/>
          <w:b w:val="0"/>
          <w:i/>
          <w:sz w:val="28"/>
          <w:szCs w:val="28"/>
        </w:rPr>
        <w:t>-</w:t>
      </w:r>
      <w:r>
        <w:rPr>
          <w:rStyle w:val="a8"/>
          <w:rFonts w:eastAsiaTheme="majorEastAsia"/>
          <w:b w:val="0"/>
          <w:i/>
          <w:sz w:val="28"/>
          <w:szCs w:val="28"/>
        </w:rPr>
        <w:tab/>
      </w:r>
      <w:r w:rsidRPr="00794513">
        <w:rPr>
          <w:rStyle w:val="a8"/>
          <w:rFonts w:eastAsiaTheme="majorEastAsia"/>
          <w:b w:val="0"/>
          <w:i/>
          <w:sz w:val="28"/>
          <w:szCs w:val="28"/>
        </w:rPr>
        <w:t>определение ёмкости аккумуляторной батареи</w:t>
      </w:r>
      <w:r w:rsidRPr="00794513">
        <w:rPr>
          <w:b/>
          <w:i/>
          <w:sz w:val="28"/>
          <w:szCs w:val="28"/>
        </w:rPr>
        <w:t>,</w:t>
      </w:r>
      <w:r w:rsidRPr="00794513">
        <w:rPr>
          <w:sz w:val="28"/>
          <w:szCs w:val="28"/>
        </w:rPr>
        <w:t xml:space="preserve"> обеспечивающей автономность работы энергосистемы в условиях переменной генерации от возобновляемых источников;</w:t>
      </w:r>
    </w:p>
    <w:p w14:paraId="22438564" w14:textId="176B2811" w:rsidR="00794513" w:rsidRPr="00794513" w:rsidRDefault="00794513" w:rsidP="00315E2D">
      <w:pPr>
        <w:pStyle w:val="a5"/>
        <w:spacing w:before="0" w:beforeAutospacing="0" w:after="0" w:afterAutospacing="0"/>
        <w:ind w:firstLine="708"/>
        <w:jc w:val="both"/>
        <w:rPr>
          <w:sz w:val="28"/>
          <w:szCs w:val="28"/>
        </w:rPr>
      </w:pPr>
      <w:r>
        <w:rPr>
          <w:rStyle w:val="a8"/>
          <w:rFonts w:eastAsiaTheme="majorEastAsia"/>
          <w:b w:val="0"/>
          <w:i/>
          <w:sz w:val="28"/>
          <w:szCs w:val="28"/>
        </w:rPr>
        <w:t>-</w:t>
      </w:r>
      <w:r>
        <w:rPr>
          <w:rStyle w:val="a8"/>
          <w:rFonts w:eastAsiaTheme="majorEastAsia"/>
          <w:b w:val="0"/>
          <w:i/>
          <w:sz w:val="28"/>
          <w:szCs w:val="28"/>
        </w:rPr>
        <w:tab/>
      </w:r>
      <w:r w:rsidRPr="00794513">
        <w:rPr>
          <w:rStyle w:val="a8"/>
          <w:rFonts w:eastAsiaTheme="majorEastAsia"/>
          <w:b w:val="0"/>
          <w:i/>
          <w:sz w:val="28"/>
          <w:szCs w:val="28"/>
        </w:rPr>
        <w:t>расчёт ключевых параметров гидроэлектростанции (ГЭС)</w:t>
      </w:r>
      <w:r w:rsidRPr="00794513">
        <w:rPr>
          <w:b/>
          <w:i/>
          <w:sz w:val="28"/>
          <w:szCs w:val="28"/>
        </w:rPr>
        <w:t>,</w:t>
      </w:r>
      <w:r w:rsidRPr="00794513">
        <w:rPr>
          <w:sz w:val="28"/>
          <w:szCs w:val="28"/>
        </w:rPr>
        <w:t xml:space="preserve"> включая мощность, коэффициент полезного действия и объём пропускаемой воды;</w:t>
      </w:r>
    </w:p>
    <w:p w14:paraId="13612213" w14:textId="0A2FE94B" w:rsidR="00794513" w:rsidRPr="00794513" w:rsidRDefault="00794513" w:rsidP="00315E2D">
      <w:pPr>
        <w:pStyle w:val="a5"/>
        <w:spacing w:before="0" w:beforeAutospacing="0" w:after="0" w:afterAutospacing="0"/>
        <w:ind w:firstLine="708"/>
        <w:jc w:val="both"/>
        <w:rPr>
          <w:sz w:val="28"/>
          <w:szCs w:val="28"/>
        </w:rPr>
      </w:pPr>
      <w:r>
        <w:rPr>
          <w:rStyle w:val="a8"/>
          <w:rFonts w:eastAsiaTheme="majorEastAsia"/>
          <w:b w:val="0"/>
          <w:i/>
          <w:sz w:val="28"/>
          <w:szCs w:val="28"/>
        </w:rPr>
        <w:t>-</w:t>
      </w:r>
      <w:r>
        <w:rPr>
          <w:rStyle w:val="a8"/>
          <w:rFonts w:eastAsiaTheme="majorEastAsia"/>
          <w:b w:val="0"/>
          <w:i/>
          <w:sz w:val="28"/>
          <w:szCs w:val="28"/>
        </w:rPr>
        <w:tab/>
      </w:r>
      <w:r w:rsidRPr="00794513">
        <w:rPr>
          <w:rStyle w:val="a8"/>
          <w:rFonts w:eastAsiaTheme="majorEastAsia"/>
          <w:b w:val="0"/>
          <w:i/>
          <w:sz w:val="28"/>
          <w:szCs w:val="28"/>
        </w:rPr>
        <w:t>поиск и устранение ошибок в программном коде</w:t>
      </w:r>
      <w:r w:rsidRPr="00794513">
        <w:rPr>
          <w:b/>
          <w:i/>
          <w:sz w:val="28"/>
          <w:szCs w:val="28"/>
        </w:rPr>
        <w:t xml:space="preserve">, </w:t>
      </w:r>
      <w:r w:rsidRPr="00794513">
        <w:rPr>
          <w:sz w:val="28"/>
          <w:szCs w:val="28"/>
        </w:rPr>
        <w:t>препятствующих корректной работе цифровой симуляции, например, настройке вращения лопастей ветровой турбины;</w:t>
      </w:r>
    </w:p>
    <w:p w14:paraId="1064F717" w14:textId="35B63089" w:rsidR="00794513" w:rsidRPr="00794513" w:rsidRDefault="00794513" w:rsidP="00315E2D">
      <w:pPr>
        <w:pStyle w:val="a5"/>
        <w:spacing w:before="0" w:beforeAutospacing="0" w:after="0" w:afterAutospacing="0"/>
        <w:ind w:firstLine="708"/>
        <w:jc w:val="both"/>
        <w:rPr>
          <w:sz w:val="28"/>
          <w:szCs w:val="28"/>
        </w:rPr>
      </w:pPr>
      <w:r>
        <w:rPr>
          <w:rStyle w:val="a8"/>
          <w:rFonts w:eastAsiaTheme="majorEastAsia"/>
          <w:b w:val="0"/>
          <w:i/>
          <w:sz w:val="28"/>
          <w:szCs w:val="28"/>
        </w:rPr>
        <w:t>-</w:t>
      </w:r>
      <w:r>
        <w:rPr>
          <w:rStyle w:val="a8"/>
          <w:rFonts w:eastAsiaTheme="majorEastAsia"/>
          <w:b w:val="0"/>
          <w:i/>
          <w:sz w:val="28"/>
          <w:szCs w:val="28"/>
        </w:rPr>
        <w:tab/>
      </w:r>
      <w:r w:rsidRPr="00794513">
        <w:rPr>
          <w:rStyle w:val="a8"/>
          <w:rFonts w:eastAsiaTheme="majorEastAsia"/>
          <w:b w:val="0"/>
          <w:i/>
          <w:sz w:val="28"/>
          <w:szCs w:val="28"/>
        </w:rPr>
        <w:t>оптимизацию угла наклона солнечной панели</w:t>
      </w:r>
      <w:r w:rsidRPr="00794513">
        <w:rPr>
          <w:sz w:val="28"/>
          <w:szCs w:val="28"/>
        </w:rPr>
        <w:t xml:space="preserve"> в зависимости от географического положения и сезонных изменений солнечной радиации для повышения эффективности выработки энергии.</w:t>
      </w:r>
    </w:p>
    <w:p w14:paraId="6483075D" w14:textId="2A345E09" w:rsidR="000A5CC9" w:rsidRPr="003C63B9" w:rsidRDefault="00794513" w:rsidP="00794513">
      <w:pPr>
        <w:pStyle w:val="a5"/>
        <w:spacing w:before="0" w:beforeAutospacing="0" w:after="0" w:afterAutospacing="0"/>
        <w:ind w:firstLine="708"/>
        <w:jc w:val="both"/>
        <w:rPr>
          <w:sz w:val="28"/>
          <w:szCs w:val="28"/>
        </w:rPr>
      </w:pPr>
      <w:r w:rsidRPr="00794513">
        <w:rPr>
          <w:sz w:val="28"/>
          <w:szCs w:val="28"/>
        </w:rPr>
        <w:t>Такая система практических заданий позволила соединить инженерные и цифровые аспекты обучения, формируя у студентов навыки анализа, расчёта и программной реализации, что, в свою очередь, усилило прикладную направленность курса и обеспечило подготовку к решению комплексных профессиональных задач в области возобновляемой энергетики и информационных технологий.</w:t>
      </w:r>
      <w:r w:rsidR="000A5CC9" w:rsidRPr="003C63B9">
        <w:rPr>
          <w:sz w:val="28"/>
          <w:szCs w:val="28"/>
        </w:rPr>
        <w:br/>
      </w:r>
      <w:r>
        <w:rPr>
          <w:sz w:val="28"/>
          <w:szCs w:val="28"/>
        </w:rPr>
        <w:t xml:space="preserve">          </w:t>
      </w:r>
      <w:r w:rsidR="000A5CC9" w:rsidRPr="003C63B9">
        <w:rPr>
          <w:sz w:val="28"/>
          <w:szCs w:val="28"/>
        </w:rPr>
        <w:t xml:space="preserve">Для реализации </w:t>
      </w:r>
      <w:r w:rsidR="001B6B5F">
        <w:rPr>
          <w:sz w:val="28"/>
          <w:szCs w:val="28"/>
        </w:rPr>
        <w:t xml:space="preserve">образовательной веб-страницы </w:t>
      </w:r>
      <w:r w:rsidR="000A5CC9" w:rsidRPr="003C63B9">
        <w:rPr>
          <w:sz w:val="28"/>
          <w:szCs w:val="28"/>
        </w:rPr>
        <w:t>поставленных целей был использован комплекс программных средств:</w:t>
      </w:r>
    </w:p>
    <w:p w14:paraId="114FFE67" w14:textId="77777777" w:rsidR="000A5CC9" w:rsidRPr="003C63B9" w:rsidRDefault="000A5CC9" w:rsidP="00AF49B9">
      <w:pPr>
        <w:pStyle w:val="a5"/>
        <w:spacing w:before="0" w:beforeAutospacing="0" w:after="0" w:afterAutospacing="0"/>
        <w:ind w:firstLine="360"/>
        <w:jc w:val="both"/>
        <w:rPr>
          <w:sz w:val="28"/>
          <w:szCs w:val="28"/>
        </w:rPr>
      </w:pPr>
      <w:r w:rsidRPr="003C63B9">
        <w:rPr>
          <w:rStyle w:val="a8"/>
          <w:sz w:val="28"/>
          <w:szCs w:val="28"/>
        </w:rPr>
        <w:t xml:space="preserve">- </w:t>
      </w:r>
      <w:r w:rsidRPr="003C63B9">
        <w:rPr>
          <w:rStyle w:val="a8"/>
          <w:b w:val="0"/>
          <w:i/>
          <w:sz w:val="28"/>
          <w:szCs w:val="28"/>
        </w:rPr>
        <w:t>Unity</w:t>
      </w:r>
      <w:r w:rsidRPr="003C63B9">
        <w:rPr>
          <w:sz w:val="28"/>
          <w:szCs w:val="28"/>
        </w:rPr>
        <w:t xml:space="preserve"> — основная среда разработки, предоставляющая широкие возможности для построения интерактивных симуляций, визуализации сложных процессов и интеграции алгоритмов вычислений;</w:t>
      </w:r>
    </w:p>
    <w:p w14:paraId="2BB8245E" w14:textId="77777777" w:rsidR="000A5CC9" w:rsidRPr="003C63B9" w:rsidRDefault="000A5CC9" w:rsidP="00AF49B9">
      <w:pPr>
        <w:pStyle w:val="a5"/>
        <w:spacing w:before="0" w:beforeAutospacing="0" w:after="0" w:afterAutospacing="0"/>
        <w:ind w:firstLine="360"/>
        <w:jc w:val="both"/>
        <w:rPr>
          <w:sz w:val="28"/>
          <w:szCs w:val="28"/>
        </w:rPr>
      </w:pPr>
      <w:r w:rsidRPr="003C63B9">
        <w:rPr>
          <w:b/>
          <w:i/>
          <w:sz w:val="28"/>
          <w:szCs w:val="28"/>
        </w:rPr>
        <w:t xml:space="preserve">- </w:t>
      </w:r>
      <w:r w:rsidRPr="003C63B9">
        <w:rPr>
          <w:rStyle w:val="a8"/>
          <w:b w:val="0"/>
          <w:i/>
          <w:sz w:val="28"/>
          <w:szCs w:val="28"/>
        </w:rPr>
        <w:t>Blender 3D</w:t>
      </w:r>
      <w:r w:rsidRPr="003C63B9">
        <w:rPr>
          <w:sz w:val="28"/>
          <w:szCs w:val="28"/>
        </w:rPr>
        <w:t xml:space="preserve"> — инструмент для детализированного моделирования объектов (солнечные панели, ветряные турбины, элементы инфраструктуры), обеспечивающий высокую степень реалистичности визуального окружения;</w:t>
      </w:r>
    </w:p>
    <w:p w14:paraId="062C3819" w14:textId="4F9F8EE1" w:rsidR="000A5CC9" w:rsidRPr="003C63B9" w:rsidRDefault="000A5CC9" w:rsidP="00AF49B9">
      <w:pPr>
        <w:pStyle w:val="a5"/>
        <w:spacing w:before="0" w:beforeAutospacing="0" w:after="0" w:afterAutospacing="0"/>
        <w:ind w:firstLine="360"/>
        <w:jc w:val="both"/>
        <w:rPr>
          <w:sz w:val="28"/>
          <w:szCs w:val="28"/>
        </w:rPr>
      </w:pPr>
      <w:r w:rsidRPr="003C63B9">
        <w:rPr>
          <w:b/>
          <w:i/>
          <w:sz w:val="28"/>
          <w:szCs w:val="28"/>
        </w:rPr>
        <w:t xml:space="preserve">- </w:t>
      </w:r>
      <w:r w:rsidRPr="003C63B9">
        <w:rPr>
          <w:rStyle w:val="a8"/>
          <w:b w:val="0"/>
          <w:i/>
          <w:sz w:val="28"/>
          <w:szCs w:val="28"/>
        </w:rPr>
        <w:t>Gemini Google</w:t>
      </w:r>
      <w:r w:rsidRPr="003C63B9">
        <w:rPr>
          <w:sz w:val="28"/>
          <w:szCs w:val="28"/>
        </w:rPr>
        <w:t xml:space="preserve"> — сервис, применявшийся для написания сценариев и генерации программного кода, что позволило ускорить процесс разработки и повысить гибкость симуляции;</w:t>
      </w:r>
    </w:p>
    <w:p w14:paraId="4D2D581C" w14:textId="77777777" w:rsidR="000A5CC9" w:rsidRPr="003C63B9" w:rsidRDefault="000A5CC9" w:rsidP="00575B4F">
      <w:pPr>
        <w:pStyle w:val="a5"/>
        <w:spacing w:before="0" w:beforeAutospacing="0" w:after="0" w:afterAutospacing="0"/>
        <w:ind w:firstLine="360"/>
        <w:jc w:val="both"/>
        <w:rPr>
          <w:sz w:val="28"/>
          <w:szCs w:val="28"/>
        </w:rPr>
      </w:pPr>
      <w:r w:rsidRPr="003C63B9">
        <w:rPr>
          <w:rStyle w:val="a8"/>
          <w:sz w:val="28"/>
          <w:szCs w:val="28"/>
        </w:rPr>
        <w:t xml:space="preserve">- </w:t>
      </w:r>
      <w:r w:rsidRPr="003C63B9">
        <w:rPr>
          <w:rStyle w:val="a8"/>
          <w:b w:val="0"/>
          <w:i/>
          <w:sz w:val="28"/>
          <w:szCs w:val="28"/>
        </w:rPr>
        <w:t>Figma</w:t>
      </w:r>
      <w:r w:rsidRPr="003C63B9">
        <w:rPr>
          <w:sz w:val="28"/>
          <w:szCs w:val="28"/>
        </w:rPr>
        <w:t xml:space="preserve"> — средство проектирования пользовательского интерфейса, ориентированного на минимализм, удобство и адаптацию для пользователей с различным уровнем технической подготовки.</w:t>
      </w:r>
    </w:p>
    <w:p w14:paraId="23E76538" w14:textId="77777777" w:rsidR="00574D9D" w:rsidRPr="00574D9D" w:rsidRDefault="00574D9D" w:rsidP="00B363A1">
      <w:pPr>
        <w:spacing w:after="0" w:line="240" w:lineRule="auto"/>
        <w:ind w:firstLine="708"/>
        <w:jc w:val="both"/>
        <w:rPr>
          <w:rFonts w:ascii="Times New Roman" w:eastAsia="Times New Roman" w:hAnsi="Times New Roman"/>
          <w:sz w:val="28"/>
          <w:szCs w:val="28"/>
          <w:lang w:eastAsia="ru-RU"/>
        </w:rPr>
      </w:pPr>
      <w:r w:rsidRPr="00574D9D">
        <w:rPr>
          <w:rFonts w:ascii="Times New Roman" w:eastAsia="Times New Roman" w:hAnsi="Times New Roman"/>
          <w:sz w:val="28"/>
          <w:szCs w:val="28"/>
          <w:lang w:eastAsia="ru-RU"/>
        </w:rPr>
        <w:t xml:space="preserve">Создание интегрированной образовательной платформы для моделирования и анализа систем возобновляемой энергетики потребовало </w:t>
      </w:r>
      <w:r w:rsidRPr="00B363A1">
        <w:rPr>
          <w:rFonts w:ascii="Times New Roman" w:eastAsia="Times New Roman" w:hAnsi="Times New Roman"/>
          <w:bCs/>
          <w:sz w:val="28"/>
          <w:szCs w:val="28"/>
          <w:lang w:eastAsia="ru-RU"/>
        </w:rPr>
        <w:t>комплексного подхода</w:t>
      </w:r>
      <w:r w:rsidRPr="00574D9D">
        <w:rPr>
          <w:rFonts w:ascii="Times New Roman" w:eastAsia="Times New Roman" w:hAnsi="Times New Roman"/>
          <w:sz w:val="28"/>
          <w:szCs w:val="28"/>
          <w:lang w:eastAsia="ru-RU"/>
        </w:rPr>
        <w:t xml:space="preserve">, включающего проектирование, моделирование, программирование, интеграцию внешних сервисов и тестирование. Каждый из этапов разработки был направлен не только на реализацию технологических решений, но и на обеспечение их </w:t>
      </w:r>
      <w:r w:rsidRPr="00B363A1">
        <w:rPr>
          <w:rFonts w:ascii="Times New Roman" w:eastAsia="Times New Roman" w:hAnsi="Times New Roman"/>
          <w:bCs/>
          <w:sz w:val="28"/>
          <w:szCs w:val="28"/>
          <w:lang w:eastAsia="ru-RU"/>
        </w:rPr>
        <w:t>педагогической значимости</w:t>
      </w:r>
      <w:r w:rsidRPr="00574D9D">
        <w:rPr>
          <w:rFonts w:ascii="Times New Roman" w:eastAsia="Times New Roman" w:hAnsi="Times New Roman"/>
          <w:sz w:val="28"/>
          <w:szCs w:val="28"/>
          <w:lang w:eastAsia="ru-RU"/>
        </w:rPr>
        <w:t xml:space="preserve"> — создание условий для формирования профессиональных, аналитических и исследовательских компетенций студентов.</w:t>
      </w:r>
    </w:p>
    <w:p w14:paraId="7522CA96" w14:textId="0D88841F" w:rsidR="00574D9D" w:rsidRPr="00574D9D" w:rsidRDefault="00574D9D" w:rsidP="00B363A1">
      <w:pPr>
        <w:spacing w:after="0" w:line="240" w:lineRule="auto"/>
        <w:ind w:firstLine="708"/>
        <w:jc w:val="both"/>
        <w:rPr>
          <w:rFonts w:ascii="Times New Roman" w:eastAsia="Times New Roman" w:hAnsi="Times New Roman"/>
          <w:sz w:val="28"/>
          <w:szCs w:val="28"/>
          <w:lang w:eastAsia="ru-RU"/>
        </w:rPr>
      </w:pPr>
      <w:r w:rsidRPr="00574D9D">
        <w:rPr>
          <w:rFonts w:ascii="Times New Roman" w:eastAsia="Times New Roman" w:hAnsi="Times New Roman"/>
          <w:sz w:val="28"/>
          <w:szCs w:val="28"/>
          <w:lang w:eastAsia="ru-RU"/>
        </w:rPr>
        <w:t xml:space="preserve">В основе разработки лежит концепция </w:t>
      </w:r>
      <w:r w:rsidRPr="00B363A1">
        <w:rPr>
          <w:rFonts w:ascii="Times New Roman" w:eastAsia="Times New Roman" w:hAnsi="Times New Roman"/>
          <w:bCs/>
          <w:sz w:val="28"/>
          <w:szCs w:val="28"/>
          <w:lang w:eastAsia="ru-RU"/>
        </w:rPr>
        <w:t>«digital pedagogy»</w:t>
      </w:r>
      <w:r w:rsidRPr="00574D9D">
        <w:rPr>
          <w:rFonts w:ascii="Times New Roman" w:eastAsia="Times New Roman" w:hAnsi="Times New Roman"/>
          <w:sz w:val="28"/>
          <w:szCs w:val="28"/>
          <w:lang w:eastAsia="ru-RU"/>
        </w:rPr>
        <w:t xml:space="preserve">, предполагающая использование цифровых инструментов не как вспомогательных средств, а как активных участников образовательного процесса. Цифровая среда в данном контексте становится </w:t>
      </w:r>
      <w:r w:rsidRPr="00B363A1">
        <w:rPr>
          <w:rFonts w:ascii="Times New Roman" w:eastAsia="Times New Roman" w:hAnsi="Times New Roman"/>
          <w:bCs/>
          <w:sz w:val="28"/>
          <w:szCs w:val="28"/>
          <w:lang w:eastAsia="ru-RU"/>
        </w:rPr>
        <w:t>средством когнитивного расширения</w:t>
      </w:r>
      <w:r w:rsidRPr="00574D9D">
        <w:rPr>
          <w:rFonts w:ascii="Times New Roman" w:eastAsia="Times New Roman" w:hAnsi="Times New Roman"/>
          <w:sz w:val="28"/>
          <w:szCs w:val="28"/>
          <w:lang w:eastAsia="ru-RU"/>
        </w:rPr>
        <w:t>, позволяющим студентам не только визуализировать сложные процессы, но и осваивать логику инженерного мышления, прогнозирования и анализа данных.</w:t>
      </w:r>
    </w:p>
    <w:p w14:paraId="52C2D799" w14:textId="77777777" w:rsidR="00574D9D" w:rsidRPr="00574D9D" w:rsidRDefault="00574D9D" w:rsidP="00B363A1">
      <w:pPr>
        <w:spacing w:after="0" w:line="240" w:lineRule="auto"/>
        <w:ind w:firstLine="708"/>
        <w:jc w:val="both"/>
        <w:outlineLvl w:val="2"/>
        <w:rPr>
          <w:rFonts w:ascii="Times New Roman" w:eastAsia="Times New Roman" w:hAnsi="Times New Roman"/>
          <w:bCs/>
          <w:i/>
          <w:sz w:val="28"/>
          <w:szCs w:val="28"/>
          <w:lang w:eastAsia="ru-RU"/>
        </w:rPr>
      </w:pPr>
      <w:r w:rsidRPr="00574D9D">
        <w:rPr>
          <w:rFonts w:ascii="Times New Roman" w:eastAsia="Times New Roman" w:hAnsi="Times New Roman"/>
          <w:bCs/>
          <w:i/>
          <w:sz w:val="28"/>
          <w:szCs w:val="28"/>
          <w:lang w:eastAsia="ru-RU"/>
        </w:rPr>
        <w:t>1. Проектирование интерфейса</w:t>
      </w:r>
    </w:p>
    <w:p w14:paraId="17D5F335" w14:textId="33FB0195" w:rsidR="00574D9D" w:rsidRPr="00574D9D" w:rsidRDefault="00B363A1" w:rsidP="00B363A1">
      <w:pPr>
        <w:spacing w:after="0" w:line="240" w:lineRule="auto"/>
        <w:ind w:firstLine="36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574D9D" w:rsidRPr="00574D9D">
        <w:rPr>
          <w:rFonts w:ascii="Times New Roman" w:eastAsia="Times New Roman" w:hAnsi="Times New Roman"/>
          <w:sz w:val="28"/>
          <w:szCs w:val="28"/>
          <w:lang w:eastAsia="ru-RU"/>
        </w:rPr>
        <w:t xml:space="preserve">На первом этапе в среде </w:t>
      </w:r>
      <w:r w:rsidR="00574D9D" w:rsidRPr="00B363A1">
        <w:rPr>
          <w:rFonts w:ascii="Times New Roman" w:eastAsia="Times New Roman" w:hAnsi="Times New Roman"/>
          <w:bCs/>
          <w:sz w:val="28"/>
          <w:szCs w:val="28"/>
          <w:lang w:eastAsia="ru-RU"/>
        </w:rPr>
        <w:t>Figma</w:t>
      </w:r>
      <w:r w:rsidR="00574D9D" w:rsidRPr="00574D9D">
        <w:rPr>
          <w:rFonts w:ascii="Times New Roman" w:eastAsia="Times New Roman" w:hAnsi="Times New Roman"/>
          <w:sz w:val="28"/>
          <w:szCs w:val="28"/>
          <w:lang w:eastAsia="ru-RU"/>
        </w:rPr>
        <w:t xml:space="preserve"> была создана структура пользовательского интерфейса платформы. Главная страница выступает </w:t>
      </w:r>
      <w:r w:rsidR="00574D9D" w:rsidRPr="00B363A1">
        <w:rPr>
          <w:rFonts w:ascii="Times New Roman" w:eastAsia="Times New Roman" w:hAnsi="Times New Roman"/>
          <w:bCs/>
          <w:sz w:val="28"/>
          <w:szCs w:val="28"/>
          <w:lang w:eastAsia="ru-RU"/>
        </w:rPr>
        <w:t>центральным узлом взаимодействия с системой</w:t>
      </w:r>
      <w:r w:rsidR="00574D9D" w:rsidRPr="00574D9D">
        <w:rPr>
          <w:rFonts w:ascii="Times New Roman" w:eastAsia="Times New Roman" w:hAnsi="Times New Roman"/>
          <w:sz w:val="28"/>
          <w:szCs w:val="28"/>
          <w:lang w:eastAsia="ru-RU"/>
        </w:rPr>
        <w:t>, объединяя ключевые функциональные блоки:</w:t>
      </w:r>
    </w:p>
    <w:p w14:paraId="05DFFDF1" w14:textId="0E1C21E8" w:rsidR="00574D9D" w:rsidRPr="00574D9D" w:rsidRDefault="00B363A1" w:rsidP="00315E2D">
      <w:pPr>
        <w:spacing w:after="0" w:line="240" w:lineRule="auto"/>
        <w:ind w:firstLine="36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Pr>
          <w:rFonts w:ascii="Times New Roman" w:eastAsia="Times New Roman" w:hAnsi="Times New Roman"/>
          <w:sz w:val="28"/>
          <w:szCs w:val="28"/>
          <w:lang w:eastAsia="ru-RU"/>
        </w:rPr>
        <w:tab/>
      </w:r>
      <w:r w:rsidR="00574D9D" w:rsidRPr="00574D9D">
        <w:rPr>
          <w:rFonts w:ascii="Times New Roman" w:eastAsia="Times New Roman" w:hAnsi="Times New Roman"/>
          <w:sz w:val="28"/>
          <w:szCs w:val="28"/>
          <w:lang w:eastAsia="ru-RU"/>
        </w:rPr>
        <w:t>ввод климатических данных (скорость ветра, температура воздуха, уровень солнечной радиации, влажность);</w:t>
      </w:r>
    </w:p>
    <w:p w14:paraId="7D1DB72D" w14:textId="00F7ABF6" w:rsidR="00574D9D" w:rsidRPr="00574D9D" w:rsidRDefault="00B363A1" w:rsidP="00315E2D">
      <w:pPr>
        <w:spacing w:after="0" w:line="240" w:lineRule="auto"/>
        <w:ind w:firstLine="36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Pr>
          <w:rFonts w:ascii="Times New Roman" w:eastAsia="Times New Roman" w:hAnsi="Times New Roman"/>
          <w:sz w:val="28"/>
          <w:szCs w:val="28"/>
          <w:lang w:eastAsia="ru-RU"/>
        </w:rPr>
        <w:tab/>
      </w:r>
      <w:r w:rsidR="00574D9D" w:rsidRPr="00574D9D">
        <w:rPr>
          <w:rFonts w:ascii="Times New Roman" w:eastAsia="Times New Roman" w:hAnsi="Times New Roman"/>
          <w:sz w:val="28"/>
          <w:szCs w:val="28"/>
          <w:lang w:eastAsia="ru-RU"/>
        </w:rPr>
        <w:t>визуализацию результатов расчётов и анализа в графической и табличной формах;</w:t>
      </w:r>
    </w:p>
    <w:p w14:paraId="78093520" w14:textId="05CA5F99" w:rsidR="00574D9D" w:rsidRPr="00574D9D" w:rsidRDefault="00B363A1" w:rsidP="00315E2D">
      <w:pPr>
        <w:spacing w:after="0" w:line="240" w:lineRule="auto"/>
        <w:ind w:firstLine="36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Pr>
          <w:rFonts w:ascii="Times New Roman" w:eastAsia="Times New Roman" w:hAnsi="Times New Roman"/>
          <w:sz w:val="28"/>
          <w:szCs w:val="28"/>
          <w:lang w:eastAsia="ru-RU"/>
        </w:rPr>
        <w:tab/>
      </w:r>
      <w:r w:rsidR="00574D9D" w:rsidRPr="00574D9D">
        <w:rPr>
          <w:rFonts w:ascii="Times New Roman" w:eastAsia="Times New Roman" w:hAnsi="Times New Roman"/>
          <w:sz w:val="28"/>
          <w:szCs w:val="28"/>
          <w:lang w:eastAsia="ru-RU"/>
        </w:rPr>
        <w:t>доступ к модулю симуляции гибридной энергосистемы.</w:t>
      </w:r>
    </w:p>
    <w:p w14:paraId="2B886E1C" w14:textId="69913BAD" w:rsidR="00574D9D" w:rsidRPr="00574D9D" w:rsidRDefault="00574D9D" w:rsidP="00B363A1">
      <w:pPr>
        <w:spacing w:after="0" w:line="240" w:lineRule="auto"/>
        <w:ind w:firstLine="708"/>
        <w:jc w:val="both"/>
        <w:rPr>
          <w:rFonts w:ascii="Times New Roman" w:eastAsia="Times New Roman" w:hAnsi="Times New Roman"/>
          <w:sz w:val="28"/>
          <w:szCs w:val="28"/>
          <w:lang w:eastAsia="ru-RU"/>
        </w:rPr>
      </w:pPr>
      <w:r w:rsidRPr="00574D9D">
        <w:rPr>
          <w:rFonts w:ascii="Times New Roman" w:eastAsia="Times New Roman" w:hAnsi="Times New Roman"/>
          <w:sz w:val="28"/>
          <w:szCs w:val="28"/>
          <w:lang w:eastAsia="ru-RU"/>
        </w:rPr>
        <w:t xml:space="preserve">Такое решение обеспечивает </w:t>
      </w:r>
      <w:r w:rsidRPr="00B363A1">
        <w:rPr>
          <w:rFonts w:ascii="Times New Roman" w:eastAsia="Times New Roman" w:hAnsi="Times New Roman"/>
          <w:bCs/>
          <w:sz w:val="28"/>
          <w:szCs w:val="28"/>
          <w:lang w:eastAsia="ru-RU"/>
        </w:rPr>
        <w:t>эргономичность и интуитивность интерфейса</w:t>
      </w:r>
      <w:r w:rsidRPr="00574D9D">
        <w:rPr>
          <w:rFonts w:ascii="Times New Roman" w:eastAsia="Times New Roman" w:hAnsi="Times New Roman"/>
          <w:sz w:val="28"/>
          <w:szCs w:val="28"/>
          <w:lang w:eastAsia="ru-RU"/>
        </w:rPr>
        <w:t xml:space="preserve">, что особенно важно при работе с обучающимися, имеющими разный уровень технической подготовки. В педагогическом аспекте интерфейс способствует формированию </w:t>
      </w:r>
      <w:r w:rsidRPr="00B363A1">
        <w:rPr>
          <w:rFonts w:ascii="Times New Roman" w:eastAsia="Times New Roman" w:hAnsi="Times New Roman"/>
          <w:bCs/>
          <w:sz w:val="28"/>
          <w:szCs w:val="28"/>
          <w:lang w:eastAsia="ru-RU"/>
        </w:rPr>
        <w:t>навыков взаимодействия с инженерными программными средствами</w:t>
      </w:r>
      <w:r w:rsidRPr="00574D9D">
        <w:rPr>
          <w:rFonts w:ascii="Times New Roman" w:eastAsia="Times New Roman" w:hAnsi="Times New Roman"/>
          <w:sz w:val="28"/>
          <w:szCs w:val="28"/>
          <w:lang w:eastAsia="ru-RU"/>
        </w:rPr>
        <w:t xml:space="preserve">, развивает </w:t>
      </w:r>
      <w:r w:rsidRPr="00B363A1">
        <w:rPr>
          <w:rFonts w:ascii="Times New Roman" w:eastAsia="Times New Roman" w:hAnsi="Times New Roman"/>
          <w:bCs/>
          <w:sz w:val="28"/>
          <w:szCs w:val="28"/>
          <w:lang w:eastAsia="ru-RU"/>
        </w:rPr>
        <w:t>информационную грамотность</w:t>
      </w:r>
      <w:r w:rsidRPr="00574D9D">
        <w:rPr>
          <w:rFonts w:ascii="Times New Roman" w:eastAsia="Times New Roman" w:hAnsi="Times New Roman"/>
          <w:sz w:val="28"/>
          <w:szCs w:val="28"/>
          <w:lang w:eastAsia="ru-RU"/>
        </w:rPr>
        <w:t xml:space="preserve"> и </w:t>
      </w:r>
      <w:r w:rsidRPr="00B363A1">
        <w:rPr>
          <w:rFonts w:ascii="Times New Roman" w:eastAsia="Times New Roman" w:hAnsi="Times New Roman"/>
          <w:bCs/>
          <w:sz w:val="28"/>
          <w:szCs w:val="28"/>
          <w:lang w:eastAsia="ru-RU"/>
        </w:rPr>
        <w:t>умение интерпретировать визуализированные данные</w:t>
      </w:r>
      <w:r w:rsidRPr="00574D9D">
        <w:rPr>
          <w:rFonts w:ascii="Times New Roman" w:eastAsia="Times New Roman" w:hAnsi="Times New Roman"/>
          <w:sz w:val="28"/>
          <w:szCs w:val="28"/>
          <w:lang w:eastAsia="ru-RU"/>
        </w:rPr>
        <w:t>.</w:t>
      </w:r>
    </w:p>
    <w:p w14:paraId="2BF4E743" w14:textId="77777777" w:rsidR="00574D9D" w:rsidRPr="00574D9D" w:rsidRDefault="00574D9D" w:rsidP="00B363A1">
      <w:pPr>
        <w:spacing w:after="0" w:line="240" w:lineRule="auto"/>
        <w:ind w:firstLine="708"/>
        <w:jc w:val="both"/>
        <w:outlineLvl w:val="2"/>
        <w:rPr>
          <w:rFonts w:ascii="Times New Roman" w:eastAsia="Times New Roman" w:hAnsi="Times New Roman"/>
          <w:bCs/>
          <w:i/>
          <w:sz w:val="28"/>
          <w:szCs w:val="28"/>
          <w:lang w:eastAsia="ru-RU"/>
        </w:rPr>
      </w:pPr>
      <w:r w:rsidRPr="00574D9D">
        <w:rPr>
          <w:rFonts w:ascii="Times New Roman" w:eastAsia="Times New Roman" w:hAnsi="Times New Roman"/>
          <w:bCs/>
          <w:i/>
          <w:sz w:val="28"/>
          <w:szCs w:val="28"/>
          <w:lang w:eastAsia="ru-RU"/>
        </w:rPr>
        <w:t>2. Моделирование объектов</w:t>
      </w:r>
    </w:p>
    <w:p w14:paraId="6D58CCEE" w14:textId="77777777" w:rsidR="00574D9D" w:rsidRPr="00574D9D" w:rsidRDefault="00574D9D" w:rsidP="00B363A1">
      <w:pPr>
        <w:spacing w:after="0" w:line="240" w:lineRule="auto"/>
        <w:ind w:firstLine="708"/>
        <w:jc w:val="both"/>
        <w:rPr>
          <w:rFonts w:ascii="Times New Roman" w:eastAsia="Times New Roman" w:hAnsi="Times New Roman"/>
          <w:sz w:val="28"/>
          <w:szCs w:val="28"/>
          <w:lang w:eastAsia="ru-RU"/>
        </w:rPr>
      </w:pPr>
      <w:r w:rsidRPr="00574D9D">
        <w:rPr>
          <w:rFonts w:ascii="Times New Roman" w:eastAsia="Times New Roman" w:hAnsi="Times New Roman"/>
          <w:sz w:val="28"/>
          <w:szCs w:val="28"/>
          <w:lang w:eastAsia="ru-RU"/>
        </w:rPr>
        <w:t xml:space="preserve">Второй этап был посвящён </w:t>
      </w:r>
      <w:r w:rsidRPr="00B363A1">
        <w:rPr>
          <w:rFonts w:ascii="Times New Roman" w:eastAsia="Times New Roman" w:hAnsi="Times New Roman"/>
          <w:bCs/>
          <w:sz w:val="28"/>
          <w:szCs w:val="28"/>
          <w:lang w:eastAsia="ru-RU"/>
        </w:rPr>
        <w:t>созданию трёхмерных моделей энергетических установок</w:t>
      </w:r>
      <w:r w:rsidRPr="00574D9D">
        <w:rPr>
          <w:rFonts w:ascii="Times New Roman" w:eastAsia="Times New Roman" w:hAnsi="Times New Roman"/>
          <w:sz w:val="28"/>
          <w:szCs w:val="28"/>
          <w:lang w:eastAsia="ru-RU"/>
        </w:rPr>
        <w:t xml:space="preserve"> в программной среде </w:t>
      </w:r>
      <w:r w:rsidRPr="00B363A1">
        <w:rPr>
          <w:rFonts w:ascii="Times New Roman" w:eastAsia="Times New Roman" w:hAnsi="Times New Roman"/>
          <w:bCs/>
          <w:sz w:val="28"/>
          <w:szCs w:val="28"/>
          <w:lang w:eastAsia="ru-RU"/>
        </w:rPr>
        <w:t>Blender</w:t>
      </w:r>
      <w:r w:rsidRPr="00574D9D">
        <w:rPr>
          <w:rFonts w:ascii="Times New Roman" w:eastAsia="Times New Roman" w:hAnsi="Times New Roman"/>
          <w:sz w:val="28"/>
          <w:szCs w:val="28"/>
          <w:lang w:eastAsia="ru-RU"/>
        </w:rPr>
        <w:t>. Были разработаны реалистичные модели солнечных панелей, ветряных турбин, накопителей энергии и вспомогательных элементов.</w:t>
      </w:r>
    </w:p>
    <w:p w14:paraId="02BAAD44" w14:textId="77777777" w:rsidR="00574D9D" w:rsidRPr="00574D9D" w:rsidRDefault="00574D9D" w:rsidP="00B363A1">
      <w:pPr>
        <w:spacing w:after="0" w:line="240" w:lineRule="auto"/>
        <w:ind w:firstLine="708"/>
        <w:jc w:val="both"/>
        <w:rPr>
          <w:rFonts w:ascii="Times New Roman" w:eastAsia="Times New Roman" w:hAnsi="Times New Roman"/>
          <w:sz w:val="28"/>
          <w:szCs w:val="28"/>
          <w:lang w:eastAsia="ru-RU"/>
        </w:rPr>
      </w:pPr>
      <w:r w:rsidRPr="00574D9D">
        <w:rPr>
          <w:rFonts w:ascii="Times New Roman" w:eastAsia="Times New Roman" w:hAnsi="Times New Roman"/>
          <w:sz w:val="28"/>
          <w:szCs w:val="28"/>
          <w:lang w:eastAsia="ru-RU"/>
        </w:rPr>
        <w:t xml:space="preserve">Использование трёхмерной графики позволило наглядно продемонстрировать </w:t>
      </w:r>
      <w:r w:rsidRPr="00B363A1">
        <w:rPr>
          <w:rFonts w:ascii="Times New Roman" w:eastAsia="Times New Roman" w:hAnsi="Times New Roman"/>
          <w:bCs/>
          <w:sz w:val="28"/>
          <w:szCs w:val="28"/>
          <w:lang w:eastAsia="ru-RU"/>
        </w:rPr>
        <w:t>процессы преобразования энергии, распределения потоков и взаимодействия компонентов системы</w:t>
      </w:r>
      <w:r w:rsidRPr="00574D9D">
        <w:rPr>
          <w:rFonts w:ascii="Times New Roman" w:eastAsia="Times New Roman" w:hAnsi="Times New Roman"/>
          <w:sz w:val="28"/>
          <w:szCs w:val="28"/>
          <w:lang w:eastAsia="ru-RU"/>
        </w:rPr>
        <w:t xml:space="preserve">. Для образовательных целей это имеет принципиальное значение: визуализация способствует </w:t>
      </w:r>
      <w:r w:rsidRPr="00B363A1">
        <w:rPr>
          <w:rFonts w:ascii="Times New Roman" w:eastAsia="Times New Roman" w:hAnsi="Times New Roman"/>
          <w:bCs/>
          <w:sz w:val="28"/>
          <w:szCs w:val="28"/>
          <w:lang w:eastAsia="ru-RU"/>
        </w:rPr>
        <w:t>развитию пространственного и системного мышления</w:t>
      </w:r>
      <w:r w:rsidRPr="00574D9D">
        <w:rPr>
          <w:rFonts w:ascii="Times New Roman" w:eastAsia="Times New Roman" w:hAnsi="Times New Roman"/>
          <w:sz w:val="28"/>
          <w:szCs w:val="28"/>
          <w:lang w:eastAsia="ru-RU"/>
        </w:rPr>
        <w:t xml:space="preserve">, формирует </w:t>
      </w:r>
      <w:r w:rsidRPr="00B363A1">
        <w:rPr>
          <w:rFonts w:ascii="Times New Roman" w:eastAsia="Times New Roman" w:hAnsi="Times New Roman"/>
          <w:bCs/>
          <w:sz w:val="28"/>
          <w:szCs w:val="28"/>
          <w:lang w:eastAsia="ru-RU"/>
        </w:rPr>
        <w:t>наглядно-образное понимание принципов работы энергетических установок</w:t>
      </w:r>
      <w:r w:rsidRPr="00574D9D">
        <w:rPr>
          <w:rFonts w:ascii="Times New Roman" w:eastAsia="Times New Roman" w:hAnsi="Times New Roman"/>
          <w:sz w:val="28"/>
          <w:szCs w:val="28"/>
          <w:lang w:eastAsia="ru-RU"/>
        </w:rPr>
        <w:t xml:space="preserve">, что соответствует требованиям </w:t>
      </w:r>
      <w:r w:rsidRPr="00B363A1">
        <w:rPr>
          <w:rFonts w:ascii="Times New Roman" w:eastAsia="Times New Roman" w:hAnsi="Times New Roman"/>
          <w:bCs/>
          <w:sz w:val="28"/>
          <w:szCs w:val="28"/>
          <w:lang w:eastAsia="ru-RU"/>
        </w:rPr>
        <w:t>STEM-педагогики</w:t>
      </w:r>
      <w:r w:rsidRPr="00574D9D">
        <w:rPr>
          <w:rFonts w:ascii="Times New Roman" w:eastAsia="Times New Roman" w:hAnsi="Times New Roman"/>
          <w:sz w:val="28"/>
          <w:szCs w:val="28"/>
          <w:lang w:eastAsia="ru-RU"/>
        </w:rPr>
        <w:t>.</w:t>
      </w:r>
    </w:p>
    <w:p w14:paraId="62BDD16B" w14:textId="209F2FF8" w:rsidR="00574D9D" w:rsidRPr="00574D9D" w:rsidRDefault="00574D9D" w:rsidP="00B363A1">
      <w:pPr>
        <w:spacing w:after="0" w:line="240" w:lineRule="auto"/>
        <w:ind w:firstLine="708"/>
        <w:jc w:val="both"/>
        <w:rPr>
          <w:rFonts w:ascii="Times New Roman" w:eastAsia="Times New Roman" w:hAnsi="Times New Roman"/>
          <w:sz w:val="28"/>
          <w:szCs w:val="28"/>
          <w:lang w:eastAsia="ru-RU"/>
        </w:rPr>
      </w:pPr>
      <w:r w:rsidRPr="00574D9D">
        <w:rPr>
          <w:rFonts w:ascii="Times New Roman" w:eastAsia="Times New Roman" w:hAnsi="Times New Roman"/>
          <w:sz w:val="28"/>
          <w:szCs w:val="28"/>
          <w:lang w:eastAsia="ru-RU"/>
        </w:rPr>
        <w:t xml:space="preserve">Кроме того, моделирование позволяет студентам познакомиться с методами </w:t>
      </w:r>
      <w:r w:rsidRPr="00B363A1">
        <w:rPr>
          <w:rFonts w:ascii="Times New Roman" w:eastAsia="Times New Roman" w:hAnsi="Times New Roman"/>
          <w:bCs/>
          <w:sz w:val="28"/>
          <w:szCs w:val="28"/>
          <w:lang w:eastAsia="ru-RU"/>
        </w:rPr>
        <w:t>цифрового прототипирования</w:t>
      </w:r>
      <w:r w:rsidRPr="00574D9D">
        <w:rPr>
          <w:rFonts w:ascii="Times New Roman" w:eastAsia="Times New Roman" w:hAnsi="Times New Roman"/>
          <w:sz w:val="28"/>
          <w:szCs w:val="28"/>
          <w:lang w:eastAsia="ru-RU"/>
        </w:rPr>
        <w:t xml:space="preserve"> и </w:t>
      </w:r>
      <w:r w:rsidRPr="00B363A1">
        <w:rPr>
          <w:rFonts w:ascii="Times New Roman" w:eastAsia="Times New Roman" w:hAnsi="Times New Roman"/>
          <w:bCs/>
          <w:sz w:val="28"/>
          <w:szCs w:val="28"/>
          <w:lang w:eastAsia="ru-RU"/>
        </w:rPr>
        <w:t>создания цифровых двойников</w:t>
      </w:r>
      <w:r w:rsidRPr="00574D9D">
        <w:rPr>
          <w:rFonts w:ascii="Times New Roman" w:eastAsia="Times New Roman" w:hAnsi="Times New Roman"/>
          <w:sz w:val="28"/>
          <w:szCs w:val="28"/>
          <w:lang w:eastAsia="ru-RU"/>
        </w:rPr>
        <w:t xml:space="preserve"> энергетических объектов, что имеет прямое отношение к современным практикам инженерного проектирования.</w:t>
      </w:r>
    </w:p>
    <w:p w14:paraId="2717CF30" w14:textId="77777777" w:rsidR="00574D9D" w:rsidRPr="00574D9D" w:rsidRDefault="00574D9D" w:rsidP="00B363A1">
      <w:pPr>
        <w:spacing w:after="0" w:line="240" w:lineRule="auto"/>
        <w:ind w:firstLine="708"/>
        <w:jc w:val="both"/>
        <w:outlineLvl w:val="2"/>
        <w:rPr>
          <w:rFonts w:ascii="Times New Roman" w:eastAsia="Times New Roman" w:hAnsi="Times New Roman"/>
          <w:bCs/>
          <w:i/>
          <w:sz w:val="28"/>
          <w:szCs w:val="28"/>
          <w:lang w:eastAsia="ru-RU"/>
        </w:rPr>
      </w:pPr>
      <w:r w:rsidRPr="00574D9D">
        <w:rPr>
          <w:rFonts w:ascii="Times New Roman" w:eastAsia="Times New Roman" w:hAnsi="Times New Roman"/>
          <w:bCs/>
          <w:i/>
          <w:sz w:val="28"/>
          <w:szCs w:val="28"/>
          <w:lang w:eastAsia="ru-RU"/>
        </w:rPr>
        <w:t>3. Программирование симуляции</w:t>
      </w:r>
    </w:p>
    <w:p w14:paraId="57742BB1" w14:textId="77777777" w:rsidR="00574D9D" w:rsidRPr="00574D9D" w:rsidRDefault="00574D9D" w:rsidP="00B363A1">
      <w:pPr>
        <w:spacing w:after="0" w:line="240" w:lineRule="auto"/>
        <w:ind w:firstLine="360"/>
        <w:jc w:val="both"/>
        <w:rPr>
          <w:rFonts w:ascii="Times New Roman" w:eastAsia="Times New Roman" w:hAnsi="Times New Roman"/>
          <w:sz w:val="28"/>
          <w:szCs w:val="28"/>
          <w:lang w:eastAsia="ru-RU"/>
        </w:rPr>
      </w:pPr>
      <w:r w:rsidRPr="00574D9D">
        <w:rPr>
          <w:rFonts w:ascii="Times New Roman" w:eastAsia="Times New Roman" w:hAnsi="Times New Roman"/>
          <w:sz w:val="28"/>
          <w:szCs w:val="28"/>
          <w:lang w:eastAsia="ru-RU"/>
        </w:rPr>
        <w:t xml:space="preserve">Третий этап заключался в реализации </w:t>
      </w:r>
      <w:r w:rsidRPr="00B363A1">
        <w:rPr>
          <w:rFonts w:ascii="Times New Roman" w:eastAsia="Times New Roman" w:hAnsi="Times New Roman"/>
          <w:bCs/>
          <w:sz w:val="28"/>
          <w:szCs w:val="28"/>
          <w:lang w:eastAsia="ru-RU"/>
        </w:rPr>
        <w:t>симуляции функционирования энергетических систем</w:t>
      </w:r>
      <w:r w:rsidRPr="00574D9D">
        <w:rPr>
          <w:rFonts w:ascii="Times New Roman" w:eastAsia="Times New Roman" w:hAnsi="Times New Roman"/>
          <w:sz w:val="28"/>
          <w:szCs w:val="28"/>
          <w:lang w:eastAsia="ru-RU"/>
        </w:rPr>
        <w:t xml:space="preserve"> в среде </w:t>
      </w:r>
      <w:r w:rsidRPr="00B363A1">
        <w:rPr>
          <w:rFonts w:ascii="Times New Roman" w:eastAsia="Times New Roman" w:hAnsi="Times New Roman"/>
          <w:bCs/>
          <w:sz w:val="28"/>
          <w:szCs w:val="28"/>
          <w:lang w:eastAsia="ru-RU"/>
        </w:rPr>
        <w:t>Unity</w:t>
      </w:r>
      <w:r w:rsidRPr="00574D9D">
        <w:rPr>
          <w:rFonts w:ascii="Times New Roman" w:eastAsia="Times New Roman" w:hAnsi="Times New Roman"/>
          <w:sz w:val="28"/>
          <w:szCs w:val="28"/>
          <w:lang w:eastAsia="ru-RU"/>
        </w:rPr>
        <w:t xml:space="preserve"> с использованием языка программирования </w:t>
      </w:r>
      <w:r w:rsidRPr="00B363A1">
        <w:rPr>
          <w:rFonts w:ascii="Times New Roman" w:eastAsia="Times New Roman" w:hAnsi="Times New Roman"/>
          <w:bCs/>
          <w:sz w:val="28"/>
          <w:szCs w:val="28"/>
          <w:lang w:eastAsia="ru-RU"/>
        </w:rPr>
        <w:t>C#</w:t>
      </w:r>
      <w:r w:rsidRPr="00574D9D">
        <w:rPr>
          <w:rFonts w:ascii="Times New Roman" w:eastAsia="Times New Roman" w:hAnsi="Times New Roman"/>
          <w:sz w:val="28"/>
          <w:szCs w:val="28"/>
          <w:lang w:eastAsia="ru-RU"/>
        </w:rPr>
        <w:t>. На данном этапе были интегрированы:</w:t>
      </w:r>
    </w:p>
    <w:p w14:paraId="1EBD1B8A" w14:textId="15784A6D" w:rsidR="00574D9D" w:rsidRPr="00574D9D" w:rsidRDefault="00B363A1" w:rsidP="00315E2D">
      <w:pPr>
        <w:spacing w:after="0" w:line="240" w:lineRule="auto"/>
        <w:ind w:firstLine="36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Pr>
          <w:rFonts w:ascii="Times New Roman" w:eastAsia="Times New Roman" w:hAnsi="Times New Roman"/>
          <w:sz w:val="28"/>
          <w:szCs w:val="28"/>
          <w:lang w:eastAsia="ru-RU"/>
        </w:rPr>
        <w:tab/>
      </w:r>
      <w:r w:rsidR="00574D9D" w:rsidRPr="00574D9D">
        <w:rPr>
          <w:rFonts w:ascii="Times New Roman" w:eastAsia="Times New Roman" w:hAnsi="Times New Roman"/>
          <w:sz w:val="28"/>
          <w:szCs w:val="28"/>
          <w:lang w:eastAsia="ru-RU"/>
        </w:rPr>
        <w:t>физические модели работы солнечных панелей и ветряных турбин;</w:t>
      </w:r>
    </w:p>
    <w:p w14:paraId="57D648BC" w14:textId="2647CF95" w:rsidR="00574D9D" w:rsidRPr="00574D9D" w:rsidRDefault="00B363A1" w:rsidP="00315E2D">
      <w:pPr>
        <w:spacing w:after="0" w:line="240" w:lineRule="auto"/>
        <w:ind w:firstLine="36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Pr>
          <w:rFonts w:ascii="Times New Roman" w:eastAsia="Times New Roman" w:hAnsi="Times New Roman"/>
          <w:sz w:val="28"/>
          <w:szCs w:val="28"/>
          <w:lang w:eastAsia="ru-RU"/>
        </w:rPr>
        <w:tab/>
      </w:r>
      <w:r w:rsidR="00574D9D" w:rsidRPr="00574D9D">
        <w:rPr>
          <w:rFonts w:ascii="Times New Roman" w:eastAsia="Times New Roman" w:hAnsi="Times New Roman"/>
          <w:sz w:val="28"/>
          <w:szCs w:val="28"/>
          <w:lang w:eastAsia="ru-RU"/>
        </w:rPr>
        <w:t>алгоритмы анализа климатических данных (средние, дисперсии, корреляции);</w:t>
      </w:r>
    </w:p>
    <w:p w14:paraId="52B138B3" w14:textId="2F63A3BB" w:rsidR="00574D9D" w:rsidRPr="00574D9D" w:rsidRDefault="00B363A1" w:rsidP="00315E2D">
      <w:pPr>
        <w:spacing w:after="0" w:line="240" w:lineRule="auto"/>
        <w:ind w:firstLine="36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Pr>
          <w:rFonts w:ascii="Times New Roman" w:eastAsia="Times New Roman" w:hAnsi="Times New Roman"/>
          <w:sz w:val="28"/>
          <w:szCs w:val="28"/>
          <w:lang w:eastAsia="ru-RU"/>
        </w:rPr>
        <w:tab/>
      </w:r>
      <w:r w:rsidR="00574D9D" w:rsidRPr="00574D9D">
        <w:rPr>
          <w:rFonts w:ascii="Times New Roman" w:eastAsia="Times New Roman" w:hAnsi="Times New Roman"/>
          <w:sz w:val="28"/>
          <w:szCs w:val="28"/>
          <w:lang w:eastAsia="ru-RU"/>
        </w:rPr>
        <w:t>функции расчёта производительности и коэффициента использования установленной мощности.</w:t>
      </w:r>
    </w:p>
    <w:p w14:paraId="73D91426" w14:textId="77777777" w:rsidR="00574D9D" w:rsidRPr="00574D9D" w:rsidRDefault="00574D9D" w:rsidP="00B363A1">
      <w:pPr>
        <w:spacing w:after="0" w:line="240" w:lineRule="auto"/>
        <w:ind w:firstLine="708"/>
        <w:jc w:val="both"/>
        <w:rPr>
          <w:rFonts w:ascii="Times New Roman" w:eastAsia="Times New Roman" w:hAnsi="Times New Roman"/>
          <w:sz w:val="28"/>
          <w:szCs w:val="28"/>
          <w:lang w:eastAsia="ru-RU"/>
        </w:rPr>
      </w:pPr>
      <w:r w:rsidRPr="00574D9D">
        <w:rPr>
          <w:rFonts w:ascii="Times New Roman" w:eastAsia="Times New Roman" w:hAnsi="Times New Roman"/>
          <w:sz w:val="28"/>
          <w:szCs w:val="28"/>
          <w:lang w:eastAsia="ru-RU"/>
        </w:rPr>
        <w:t xml:space="preserve">Разработанная симуляция позволяет студентам </w:t>
      </w:r>
      <w:r w:rsidRPr="00B363A1">
        <w:rPr>
          <w:rFonts w:ascii="Times New Roman" w:eastAsia="Times New Roman" w:hAnsi="Times New Roman"/>
          <w:bCs/>
          <w:sz w:val="28"/>
          <w:szCs w:val="28"/>
          <w:lang w:eastAsia="ru-RU"/>
        </w:rPr>
        <w:t>создавать цифровые двойники энергетических систем</w:t>
      </w:r>
      <w:r w:rsidRPr="00574D9D">
        <w:rPr>
          <w:rFonts w:ascii="Times New Roman" w:eastAsia="Times New Roman" w:hAnsi="Times New Roman"/>
          <w:sz w:val="28"/>
          <w:szCs w:val="28"/>
          <w:lang w:eastAsia="ru-RU"/>
        </w:rPr>
        <w:t xml:space="preserve">, управлять параметрами среды и анализировать результаты в реальном времени. Образовательная ценность этого этапа заключается в </w:t>
      </w:r>
      <w:r w:rsidRPr="00B363A1">
        <w:rPr>
          <w:rFonts w:ascii="Times New Roman" w:eastAsia="Times New Roman" w:hAnsi="Times New Roman"/>
          <w:bCs/>
          <w:sz w:val="28"/>
          <w:szCs w:val="28"/>
          <w:lang w:eastAsia="ru-RU"/>
        </w:rPr>
        <w:t>освоении принципов программирования инженерных задач</w:t>
      </w:r>
      <w:r w:rsidRPr="00574D9D">
        <w:rPr>
          <w:rFonts w:ascii="Times New Roman" w:eastAsia="Times New Roman" w:hAnsi="Times New Roman"/>
          <w:sz w:val="28"/>
          <w:szCs w:val="28"/>
          <w:lang w:eastAsia="ru-RU"/>
        </w:rPr>
        <w:t xml:space="preserve">, </w:t>
      </w:r>
      <w:r w:rsidRPr="00B363A1">
        <w:rPr>
          <w:rFonts w:ascii="Times New Roman" w:eastAsia="Times New Roman" w:hAnsi="Times New Roman"/>
          <w:bCs/>
          <w:sz w:val="28"/>
          <w:szCs w:val="28"/>
          <w:lang w:eastAsia="ru-RU"/>
        </w:rPr>
        <w:t>интеграции ИТ-инструментов в предметную область ВИЭ</w:t>
      </w:r>
      <w:r w:rsidRPr="00574D9D">
        <w:rPr>
          <w:rFonts w:ascii="Times New Roman" w:eastAsia="Times New Roman" w:hAnsi="Times New Roman"/>
          <w:sz w:val="28"/>
          <w:szCs w:val="28"/>
          <w:lang w:eastAsia="ru-RU"/>
        </w:rPr>
        <w:t xml:space="preserve">, а также </w:t>
      </w:r>
      <w:r w:rsidRPr="00B363A1">
        <w:rPr>
          <w:rFonts w:ascii="Times New Roman" w:eastAsia="Times New Roman" w:hAnsi="Times New Roman"/>
          <w:bCs/>
          <w:sz w:val="28"/>
          <w:szCs w:val="28"/>
          <w:lang w:eastAsia="ru-RU"/>
        </w:rPr>
        <w:t>понимании взаимосвязи между физическими моделями и программными алгоритмами</w:t>
      </w:r>
      <w:r w:rsidRPr="00574D9D">
        <w:rPr>
          <w:rFonts w:ascii="Times New Roman" w:eastAsia="Times New Roman" w:hAnsi="Times New Roman"/>
          <w:sz w:val="28"/>
          <w:szCs w:val="28"/>
          <w:lang w:eastAsia="ru-RU"/>
        </w:rPr>
        <w:t>.</w:t>
      </w:r>
    </w:p>
    <w:p w14:paraId="5B8FA706" w14:textId="66FB11C9" w:rsidR="00574D9D" w:rsidRPr="00574D9D" w:rsidRDefault="00574D9D" w:rsidP="00B363A1">
      <w:pPr>
        <w:spacing w:after="0" w:line="240" w:lineRule="auto"/>
        <w:ind w:firstLine="708"/>
        <w:jc w:val="both"/>
        <w:rPr>
          <w:rFonts w:ascii="Times New Roman" w:eastAsia="Times New Roman" w:hAnsi="Times New Roman"/>
          <w:sz w:val="28"/>
          <w:szCs w:val="28"/>
          <w:lang w:eastAsia="ru-RU"/>
        </w:rPr>
      </w:pPr>
      <w:r w:rsidRPr="00574D9D">
        <w:rPr>
          <w:rFonts w:ascii="Times New Roman" w:eastAsia="Times New Roman" w:hAnsi="Times New Roman"/>
          <w:sz w:val="28"/>
          <w:szCs w:val="28"/>
          <w:lang w:eastAsia="ru-RU"/>
        </w:rPr>
        <w:t xml:space="preserve">Таким образом, происходит </w:t>
      </w:r>
      <w:r w:rsidRPr="00B363A1">
        <w:rPr>
          <w:rFonts w:ascii="Times New Roman" w:eastAsia="Times New Roman" w:hAnsi="Times New Roman"/>
          <w:bCs/>
          <w:sz w:val="28"/>
          <w:szCs w:val="28"/>
          <w:lang w:eastAsia="ru-RU"/>
        </w:rPr>
        <w:t>формирование компетенций в области автоматизации, анализа данных и алгоритмизации</w:t>
      </w:r>
      <w:r w:rsidRPr="00574D9D">
        <w:rPr>
          <w:rFonts w:ascii="Times New Roman" w:eastAsia="Times New Roman" w:hAnsi="Times New Roman"/>
          <w:sz w:val="28"/>
          <w:szCs w:val="28"/>
          <w:lang w:eastAsia="ru-RU"/>
        </w:rPr>
        <w:t>, что соответствует требованиям цифровой инженерии.</w:t>
      </w:r>
    </w:p>
    <w:p w14:paraId="31076D0B" w14:textId="77777777" w:rsidR="00574D9D" w:rsidRPr="00574D9D" w:rsidRDefault="00574D9D" w:rsidP="00B363A1">
      <w:pPr>
        <w:spacing w:after="0" w:line="240" w:lineRule="auto"/>
        <w:ind w:firstLine="708"/>
        <w:jc w:val="both"/>
        <w:outlineLvl w:val="2"/>
        <w:rPr>
          <w:rFonts w:ascii="Times New Roman" w:eastAsia="Times New Roman" w:hAnsi="Times New Roman"/>
          <w:bCs/>
          <w:i/>
          <w:sz w:val="28"/>
          <w:szCs w:val="28"/>
          <w:lang w:eastAsia="ru-RU"/>
        </w:rPr>
      </w:pPr>
      <w:r w:rsidRPr="00574D9D">
        <w:rPr>
          <w:rFonts w:ascii="Times New Roman" w:eastAsia="Times New Roman" w:hAnsi="Times New Roman"/>
          <w:bCs/>
          <w:i/>
          <w:sz w:val="28"/>
          <w:szCs w:val="28"/>
          <w:lang w:eastAsia="ru-RU"/>
        </w:rPr>
        <w:t>4. Интеграция интеллектуальных сервисов</w:t>
      </w:r>
    </w:p>
    <w:p w14:paraId="04EF0D00" w14:textId="77777777" w:rsidR="00574D9D" w:rsidRPr="00574D9D" w:rsidRDefault="00574D9D" w:rsidP="00B363A1">
      <w:pPr>
        <w:spacing w:after="0" w:line="240" w:lineRule="auto"/>
        <w:ind w:firstLine="708"/>
        <w:jc w:val="both"/>
        <w:rPr>
          <w:rFonts w:ascii="Times New Roman" w:eastAsia="Times New Roman" w:hAnsi="Times New Roman"/>
          <w:sz w:val="28"/>
          <w:szCs w:val="28"/>
          <w:lang w:eastAsia="ru-RU"/>
        </w:rPr>
      </w:pPr>
      <w:r w:rsidRPr="00574D9D">
        <w:rPr>
          <w:rFonts w:ascii="Times New Roman" w:eastAsia="Times New Roman" w:hAnsi="Times New Roman"/>
          <w:sz w:val="28"/>
          <w:szCs w:val="28"/>
          <w:lang w:eastAsia="ru-RU"/>
        </w:rPr>
        <w:t xml:space="preserve">На следующем этапе была реализована </w:t>
      </w:r>
      <w:r w:rsidRPr="00B363A1">
        <w:rPr>
          <w:rFonts w:ascii="Times New Roman" w:eastAsia="Times New Roman" w:hAnsi="Times New Roman"/>
          <w:bCs/>
          <w:sz w:val="28"/>
          <w:szCs w:val="28"/>
          <w:lang w:eastAsia="ru-RU"/>
        </w:rPr>
        <w:t>интеграция с сервисами искусственного интеллекта Google Gemini</w:t>
      </w:r>
      <w:r w:rsidRPr="00574D9D">
        <w:rPr>
          <w:rFonts w:ascii="Times New Roman" w:eastAsia="Times New Roman" w:hAnsi="Times New Roman"/>
          <w:sz w:val="28"/>
          <w:szCs w:val="28"/>
          <w:lang w:eastAsia="ru-RU"/>
        </w:rPr>
        <w:t xml:space="preserve">, что обеспечило возможность </w:t>
      </w:r>
      <w:r w:rsidRPr="00B363A1">
        <w:rPr>
          <w:rFonts w:ascii="Times New Roman" w:eastAsia="Times New Roman" w:hAnsi="Times New Roman"/>
          <w:bCs/>
          <w:sz w:val="28"/>
          <w:szCs w:val="28"/>
          <w:lang w:eastAsia="ru-RU"/>
        </w:rPr>
        <w:t>генерации сценариев и моделирования различных климатических условий</w:t>
      </w:r>
      <w:r w:rsidRPr="00574D9D">
        <w:rPr>
          <w:rFonts w:ascii="Times New Roman" w:eastAsia="Times New Roman" w:hAnsi="Times New Roman"/>
          <w:sz w:val="28"/>
          <w:szCs w:val="28"/>
          <w:lang w:eastAsia="ru-RU"/>
        </w:rPr>
        <w:t>.</w:t>
      </w:r>
    </w:p>
    <w:p w14:paraId="61D26FD9" w14:textId="77777777" w:rsidR="00574D9D" w:rsidRPr="00574D9D" w:rsidRDefault="00574D9D" w:rsidP="00B363A1">
      <w:pPr>
        <w:spacing w:after="0" w:line="240" w:lineRule="auto"/>
        <w:jc w:val="both"/>
        <w:rPr>
          <w:rFonts w:ascii="Times New Roman" w:eastAsia="Times New Roman" w:hAnsi="Times New Roman"/>
          <w:sz w:val="28"/>
          <w:szCs w:val="28"/>
          <w:lang w:eastAsia="ru-RU"/>
        </w:rPr>
      </w:pPr>
      <w:r w:rsidRPr="00574D9D">
        <w:rPr>
          <w:rFonts w:ascii="Times New Roman" w:eastAsia="Times New Roman" w:hAnsi="Times New Roman"/>
          <w:sz w:val="28"/>
          <w:szCs w:val="28"/>
          <w:lang w:eastAsia="ru-RU"/>
        </w:rPr>
        <w:t xml:space="preserve">Интеллектуальные алгоритмы позволяют пользователям варьировать параметры внешней среды (температуру, радиацию, влажность, силу ветра) и наблюдать </w:t>
      </w:r>
      <w:r w:rsidRPr="00B363A1">
        <w:rPr>
          <w:rFonts w:ascii="Times New Roman" w:eastAsia="Times New Roman" w:hAnsi="Times New Roman"/>
          <w:bCs/>
          <w:sz w:val="28"/>
          <w:szCs w:val="28"/>
          <w:lang w:eastAsia="ru-RU"/>
        </w:rPr>
        <w:t>динамические изменения в работе энергетических установок</w:t>
      </w:r>
      <w:r w:rsidRPr="00574D9D">
        <w:rPr>
          <w:rFonts w:ascii="Times New Roman" w:eastAsia="Times New Roman" w:hAnsi="Times New Roman"/>
          <w:sz w:val="28"/>
          <w:szCs w:val="28"/>
          <w:lang w:eastAsia="ru-RU"/>
        </w:rPr>
        <w:t xml:space="preserve">. Это делает процесс обучения </w:t>
      </w:r>
      <w:r w:rsidRPr="00B363A1">
        <w:rPr>
          <w:rFonts w:ascii="Times New Roman" w:eastAsia="Times New Roman" w:hAnsi="Times New Roman"/>
          <w:bCs/>
          <w:sz w:val="28"/>
          <w:szCs w:val="28"/>
          <w:lang w:eastAsia="ru-RU"/>
        </w:rPr>
        <w:t>исследовательским и интерактивным</w:t>
      </w:r>
      <w:r w:rsidRPr="00574D9D">
        <w:rPr>
          <w:rFonts w:ascii="Times New Roman" w:eastAsia="Times New Roman" w:hAnsi="Times New Roman"/>
          <w:sz w:val="28"/>
          <w:szCs w:val="28"/>
          <w:lang w:eastAsia="ru-RU"/>
        </w:rPr>
        <w:t>, побуждая студентов к самостоятельному анализу и формулированию гипотез.</w:t>
      </w:r>
    </w:p>
    <w:p w14:paraId="318867BE" w14:textId="16A3AFE2" w:rsidR="00574D9D" w:rsidRPr="00574D9D" w:rsidRDefault="00574D9D" w:rsidP="00B363A1">
      <w:pPr>
        <w:spacing w:after="0" w:line="240" w:lineRule="auto"/>
        <w:ind w:firstLine="708"/>
        <w:jc w:val="both"/>
        <w:rPr>
          <w:rFonts w:ascii="Times New Roman" w:eastAsia="Times New Roman" w:hAnsi="Times New Roman"/>
          <w:sz w:val="28"/>
          <w:szCs w:val="28"/>
          <w:lang w:eastAsia="ru-RU"/>
        </w:rPr>
      </w:pPr>
      <w:r w:rsidRPr="00574D9D">
        <w:rPr>
          <w:rFonts w:ascii="Times New Roman" w:eastAsia="Times New Roman" w:hAnsi="Times New Roman"/>
          <w:sz w:val="28"/>
          <w:szCs w:val="28"/>
          <w:lang w:eastAsia="ru-RU"/>
        </w:rPr>
        <w:t xml:space="preserve">Данный компонент способствует формированию </w:t>
      </w:r>
      <w:r w:rsidRPr="00B363A1">
        <w:rPr>
          <w:rFonts w:ascii="Times New Roman" w:eastAsia="Times New Roman" w:hAnsi="Times New Roman"/>
          <w:bCs/>
          <w:sz w:val="28"/>
          <w:szCs w:val="28"/>
          <w:lang w:eastAsia="ru-RU"/>
        </w:rPr>
        <w:t>компетенций прогнозирования, интерпретации данных и системного анализа</w:t>
      </w:r>
      <w:r w:rsidRPr="00574D9D">
        <w:rPr>
          <w:rFonts w:ascii="Times New Roman" w:eastAsia="Times New Roman" w:hAnsi="Times New Roman"/>
          <w:sz w:val="28"/>
          <w:szCs w:val="28"/>
          <w:lang w:eastAsia="ru-RU"/>
        </w:rPr>
        <w:t xml:space="preserve">, а также развивает </w:t>
      </w:r>
      <w:r w:rsidRPr="00B363A1">
        <w:rPr>
          <w:rFonts w:ascii="Times New Roman" w:eastAsia="Times New Roman" w:hAnsi="Times New Roman"/>
          <w:bCs/>
          <w:sz w:val="28"/>
          <w:szCs w:val="28"/>
          <w:lang w:eastAsia="ru-RU"/>
        </w:rPr>
        <w:t>способность принимать решения на основе симуляционных результатов</w:t>
      </w:r>
      <w:r w:rsidRPr="00574D9D">
        <w:rPr>
          <w:rFonts w:ascii="Times New Roman" w:eastAsia="Times New Roman" w:hAnsi="Times New Roman"/>
          <w:sz w:val="28"/>
          <w:szCs w:val="28"/>
          <w:lang w:eastAsia="ru-RU"/>
        </w:rPr>
        <w:t xml:space="preserve"> — ключевое умение в условиях цифровой энергетики.</w:t>
      </w:r>
    </w:p>
    <w:p w14:paraId="5900C31B" w14:textId="77777777" w:rsidR="00574D9D" w:rsidRPr="00574D9D" w:rsidRDefault="00574D9D" w:rsidP="00B363A1">
      <w:pPr>
        <w:spacing w:after="0" w:line="240" w:lineRule="auto"/>
        <w:ind w:firstLine="708"/>
        <w:jc w:val="both"/>
        <w:outlineLvl w:val="2"/>
        <w:rPr>
          <w:rFonts w:ascii="Times New Roman" w:eastAsia="Times New Roman" w:hAnsi="Times New Roman"/>
          <w:bCs/>
          <w:i/>
          <w:sz w:val="28"/>
          <w:szCs w:val="28"/>
          <w:lang w:eastAsia="ru-RU"/>
        </w:rPr>
      </w:pPr>
      <w:r w:rsidRPr="00574D9D">
        <w:rPr>
          <w:rFonts w:ascii="Times New Roman" w:eastAsia="Times New Roman" w:hAnsi="Times New Roman"/>
          <w:bCs/>
          <w:i/>
          <w:sz w:val="28"/>
          <w:szCs w:val="28"/>
          <w:lang w:eastAsia="ru-RU"/>
        </w:rPr>
        <w:t>5. Тестирование и оптимизация</w:t>
      </w:r>
    </w:p>
    <w:p w14:paraId="0D49CFE8" w14:textId="77777777" w:rsidR="00574D9D" w:rsidRPr="00574D9D" w:rsidRDefault="00574D9D" w:rsidP="00B363A1">
      <w:pPr>
        <w:spacing w:after="0" w:line="240" w:lineRule="auto"/>
        <w:jc w:val="both"/>
        <w:rPr>
          <w:rFonts w:ascii="Times New Roman" w:eastAsia="Times New Roman" w:hAnsi="Times New Roman"/>
          <w:sz w:val="28"/>
          <w:szCs w:val="28"/>
          <w:lang w:eastAsia="ru-RU"/>
        </w:rPr>
      </w:pPr>
      <w:r w:rsidRPr="00574D9D">
        <w:rPr>
          <w:rFonts w:ascii="Times New Roman" w:eastAsia="Times New Roman" w:hAnsi="Times New Roman"/>
          <w:sz w:val="28"/>
          <w:szCs w:val="28"/>
          <w:lang w:eastAsia="ru-RU"/>
        </w:rPr>
        <w:t xml:space="preserve">Заключительный этап включал </w:t>
      </w:r>
      <w:r w:rsidRPr="00B363A1">
        <w:rPr>
          <w:rFonts w:ascii="Times New Roman" w:eastAsia="Times New Roman" w:hAnsi="Times New Roman"/>
          <w:bCs/>
          <w:sz w:val="28"/>
          <w:szCs w:val="28"/>
          <w:lang w:eastAsia="ru-RU"/>
        </w:rPr>
        <w:t>проверку корректности вычислений</w:t>
      </w:r>
      <w:r w:rsidRPr="00574D9D">
        <w:rPr>
          <w:rFonts w:ascii="Times New Roman" w:eastAsia="Times New Roman" w:hAnsi="Times New Roman"/>
          <w:sz w:val="28"/>
          <w:szCs w:val="28"/>
          <w:lang w:eastAsia="ru-RU"/>
        </w:rPr>
        <w:t xml:space="preserve">, </w:t>
      </w:r>
      <w:r w:rsidRPr="00B363A1">
        <w:rPr>
          <w:rFonts w:ascii="Times New Roman" w:eastAsia="Times New Roman" w:hAnsi="Times New Roman"/>
          <w:bCs/>
          <w:sz w:val="28"/>
          <w:szCs w:val="28"/>
          <w:lang w:eastAsia="ru-RU"/>
        </w:rPr>
        <w:t>оценку производительности системы</w:t>
      </w:r>
      <w:r w:rsidRPr="00574D9D">
        <w:rPr>
          <w:rFonts w:ascii="Times New Roman" w:eastAsia="Times New Roman" w:hAnsi="Times New Roman"/>
          <w:sz w:val="28"/>
          <w:szCs w:val="28"/>
          <w:lang w:eastAsia="ru-RU"/>
        </w:rPr>
        <w:t xml:space="preserve"> и </w:t>
      </w:r>
      <w:r w:rsidRPr="00B363A1">
        <w:rPr>
          <w:rFonts w:ascii="Times New Roman" w:eastAsia="Times New Roman" w:hAnsi="Times New Roman"/>
          <w:bCs/>
          <w:sz w:val="28"/>
          <w:szCs w:val="28"/>
          <w:lang w:eastAsia="ru-RU"/>
        </w:rPr>
        <w:t>удобства взаимодействия пользователя с интерфейсом</w:t>
      </w:r>
      <w:r w:rsidRPr="00574D9D">
        <w:rPr>
          <w:rFonts w:ascii="Times New Roman" w:eastAsia="Times New Roman" w:hAnsi="Times New Roman"/>
          <w:sz w:val="28"/>
          <w:szCs w:val="28"/>
          <w:lang w:eastAsia="ru-RU"/>
        </w:rPr>
        <w:t xml:space="preserve">. Особое внимание уделялось </w:t>
      </w:r>
      <w:r w:rsidRPr="00B363A1">
        <w:rPr>
          <w:rFonts w:ascii="Times New Roman" w:eastAsia="Times New Roman" w:hAnsi="Times New Roman"/>
          <w:bCs/>
          <w:sz w:val="28"/>
          <w:szCs w:val="28"/>
          <w:lang w:eastAsia="ru-RU"/>
        </w:rPr>
        <w:t>оптимизации отклика интерфейса</w:t>
      </w:r>
      <w:r w:rsidRPr="00574D9D">
        <w:rPr>
          <w:rFonts w:ascii="Times New Roman" w:eastAsia="Times New Roman" w:hAnsi="Times New Roman"/>
          <w:sz w:val="28"/>
          <w:szCs w:val="28"/>
          <w:lang w:eastAsia="ru-RU"/>
        </w:rPr>
        <w:t>, минимизации вычислительных задержек и обеспечению устойчивости симуляции при изменении параметров.</w:t>
      </w:r>
    </w:p>
    <w:p w14:paraId="678A871C" w14:textId="34AE1D38" w:rsidR="00574D9D" w:rsidRPr="00574D9D" w:rsidRDefault="00574D9D" w:rsidP="00B363A1">
      <w:pPr>
        <w:spacing w:after="0" w:line="240" w:lineRule="auto"/>
        <w:ind w:firstLine="708"/>
        <w:jc w:val="both"/>
        <w:rPr>
          <w:rFonts w:ascii="Times New Roman" w:eastAsia="Times New Roman" w:hAnsi="Times New Roman"/>
          <w:sz w:val="28"/>
          <w:szCs w:val="28"/>
          <w:lang w:eastAsia="ru-RU"/>
        </w:rPr>
      </w:pPr>
      <w:r w:rsidRPr="00574D9D">
        <w:rPr>
          <w:rFonts w:ascii="Times New Roman" w:eastAsia="Times New Roman" w:hAnsi="Times New Roman"/>
          <w:sz w:val="28"/>
          <w:szCs w:val="28"/>
          <w:lang w:eastAsia="ru-RU"/>
        </w:rPr>
        <w:t xml:space="preserve">С педагогической точки зрения данный этап имеет значимость, поскольку обучающиеся получают представление о </w:t>
      </w:r>
      <w:r w:rsidRPr="00B363A1">
        <w:rPr>
          <w:rFonts w:ascii="Times New Roman" w:eastAsia="Times New Roman" w:hAnsi="Times New Roman"/>
          <w:bCs/>
          <w:sz w:val="28"/>
          <w:szCs w:val="28"/>
          <w:lang w:eastAsia="ru-RU"/>
        </w:rPr>
        <w:t>процессе валидации программных решений</w:t>
      </w:r>
      <w:r w:rsidRPr="00574D9D">
        <w:rPr>
          <w:rFonts w:ascii="Times New Roman" w:eastAsia="Times New Roman" w:hAnsi="Times New Roman"/>
          <w:sz w:val="28"/>
          <w:szCs w:val="28"/>
          <w:lang w:eastAsia="ru-RU"/>
        </w:rPr>
        <w:t xml:space="preserve">, </w:t>
      </w:r>
      <w:r w:rsidRPr="00B363A1">
        <w:rPr>
          <w:rFonts w:ascii="Times New Roman" w:eastAsia="Times New Roman" w:hAnsi="Times New Roman"/>
          <w:bCs/>
          <w:sz w:val="28"/>
          <w:szCs w:val="28"/>
          <w:lang w:eastAsia="ru-RU"/>
        </w:rPr>
        <w:t>тестировании инженерных систем</w:t>
      </w:r>
      <w:r w:rsidRPr="00574D9D">
        <w:rPr>
          <w:rFonts w:ascii="Times New Roman" w:eastAsia="Times New Roman" w:hAnsi="Times New Roman"/>
          <w:sz w:val="28"/>
          <w:szCs w:val="28"/>
          <w:lang w:eastAsia="ru-RU"/>
        </w:rPr>
        <w:t xml:space="preserve">, </w:t>
      </w:r>
      <w:r w:rsidRPr="00B363A1">
        <w:rPr>
          <w:rFonts w:ascii="Times New Roman" w:eastAsia="Times New Roman" w:hAnsi="Times New Roman"/>
          <w:bCs/>
          <w:sz w:val="28"/>
          <w:szCs w:val="28"/>
          <w:lang w:eastAsia="ru-RU"/>
        </w:rPr>
        <w:t>оптимизации вычислительных алгоритмов</w:t>
      </w:r>
      <w:r w:rsidRPr="00574D9D">
        <w:rPr>
          <w:rFonts w:ascii="Times New Roman" w:eastAsia="Times New Roman" w:hAnsi="Times New Roman"/>
          <w:sz w:val="28"/>
          <w:szCs w:val="28"/>
          <w:lang w:eastAsia="ru-RU"/>
        </w:rPr>
        <w:t xml:space="preserve"> и </w:t>
      </w:r>
      <w:r w:rsidRPr="00B363A1">
        <w:rPr>
          <w:rFonts w:ascii="Times New Roman" w:eastAsia="Times New Roman" w:hAnsi="Times New Roman"/>
          <w:bCs/>
          <w:sz w:val="28"/>
          <w:szCs w:val="28"/>
          <w:lang w:eastAsia="ru-RU"/>
        </w:rPr>
        <w:t>обеспечении качества цифровых продуктов</w:t>
      </w:r>
      <w:r w:rsidRPr="00574D9D">
        <w:rPr>
          <w:rFonts w:ascii="Times New Roman" w:eastAsia="Times New Roman" w:hAnsi="Times New Roman"/>
          <w:sz w:val="28"/>
          <w:szCs w:val="28"/>
          <w:lang w:eastAsia="ru-RU"/>
        </w:rPr>
        <w:t>.</w:t>
      </w:r>
    </w:p>
    <w:p w14:paraId="486E1EF4" w14:textId="77777777" w:rsidR="00574D9D" w:rsidRPr="00574D9D" w:rsidRDefault="00574D9D" w:rsidP="00B363A1">
      <w:pPr>
        <w:spacing w:after="0" w:line="240" w:lineRule="auto"/>
        <w:ind w:firstLine="708"/>
        <w:jc w:val="both"/>
        <w:outlineLvl w:val="2"/>
        <w:rPr>
          <w:rFonts w:ascii="Times New Roman" w:eastAsia="Times New Roman" w:hAnsi="Times New Roman"/>
          <w:bCs/>
          <w:i/>
          <w:sz w:val="28"/>
          <w:szCs w:val="28"/>
          <w:lang w:eastAsia="ru-RU"/>
        </w:rPr>
      </w:pPr>
      <w:r w:rsidRPr="00574D9D">
        <w:rPr>
          <w:rFonts w:ascii="Times New Roman" w:eastAsia="Times New Roman" w:hAnsi="Times New Roman"/>
          <w:bCs/>
          <w:i/>
          <w:sz w:val="28"/>
          <w:szCs w:val="28"/>
          <w:lang w:eastAsia="ru-RU"/>
        </w:rPr>
        <w:t>6. Педагогические и исследовательские результаты</w:t>
      </w:r>
    </w:p>
    <w:p w14:paraId="43A6520E" w14:textId="77777777" w:rsidR="00574D9D" w:rsidRPr="00574D9D" w:rsidRDefault="00574D9D" w:rsidP="00B363A1">
      <w:pPr>
        <w:spacing w:after="0" w:line="240" w:lineRule="auto"/>
        <w:jc w:val="both"/>
        <w:rPr>
          <w:rFonts w:ascii="Times New Roman" w:eastAsia="Times New Roman" w:hAnsi="Times New Roman"/>
          <w:sz w:val="28"/>
          <w:szCs w:val="28"/>
          <w:lang w:eastAsia="ru-RU"/>
        </w:rPr>
      </w:pPr>
      <w:r w:rsidRPr="00574D9D">
        <w:rPr>
          <w:rFonts w:ascii="Times New Roman" w:eastAsia="Times New Roman" w:hAnsi="Times New Roman"/>
          <w:sz w:val="28"/>
          <w:szCs w:val="28"/>
          <w:lang w:eastAsia="ru-RU"/>
        </w:rPr>
        <w:t xml:space="preserve">В результате проведённой работы создан </w:t>
      </w:r>
      <w:r w:rsidRPr="00B363A1">
        <w:rPr>
          <w:rFonts w:ascii="Times New Roman" w:eastAsia="Times New Roman" w:hAnsi="Times New Roman"/>
          <w:bCs/>
          <w:sz w:val="28"/>
          <w:szCs w:val="28"/>
          <w:lang w:eastAsia="ru-RU"/>
        </w:rPr>
        <w:t>цифровой симулятор</w:t>
      </w:r>
      <w:r w:rsidRPr="00574D9D">
        <w:rPr>
          <w:rFonts w:ascii="Times New Roman" w:eastAsia="Times New Roman" w:hAnsi="Times New Roman"/>
          <w:sz w:val="28"/>
          <w:szCs w:val="28"/>
          <w:lang w:eastAsia="ru-RU"/>
        </w:rPr>
        <w:t xml:space="preserve">, ориентированный на образовательные и исследовательские задачи в сфере ВИЭ. Платформа обладает рядом функциональных возможностей, обеспечивающих как </w:t>
      </w:r>
      <w:r w:rsidRPr="00B363A1">
        <w:rPr>
          <w:rFonts w:ascii="Times New Roman" w:eastAsia="Times New Roman" w:hAnsi="Times New Roman"/>
          <w:bCs/>
          <w:sz w:val="28"/>
          <w:szCs w:val="28"/>
          <w:lang w:eastAsia="ru-RU"/>
        </w:rPr>
        <w:t>практическую</w:t>
      </w:r>
      <w:r w:rsidRPr="00574D9D">
        <w:rPr>
          <w:rFonts w:ascii="Times New Roman" w:eastAsia="Times New Roman" w:hAnsi="Times New Roman"/>
          <w:sz w:val="28"/>
          <w:szCs w:val="28"/>
          <w:lang w:eastAsia="ru-RU"/>
        </w:rPr>
        <w:t xml:space="preserve">, так и </w:t>
      </w:r>
      <w:r w:rsidRPr="00B363A1">
        <w:rPr>
          <w:rFonts w:ascii="Times New Roman" w:eastAsia="Times New Roman" w:hAnsi="Times New Roman"/>
          <w:bCs/>
          <w:sz w:val="28"/>
          <w:szCs w:val="28"/>
          <w:lang w:eastAsia="ru-RU"/>
        </w:rPr>
        <w:t>методическую ценность</w:t>
      </w:r>
      <w:r w:rsidRPr="00574D9D">
        <w:rPr>
          <w:rFonts w:ascii="Times New Roman" w:eastAsia="Times New Roman" w:hAnsi="Times New Roman"/>
          <w:sz w:val="28"/>
          <w:szCs w:val="28"/>
          <w:lang w:eastAsia="ru-RU"/>
        </w:rPr>
        <w:t>:</w:t>
      </w:r>
    </w:p>
    <w:p w14:paraId="5EA6ADA3" w14:textId="25383C71" w:rsidR="00574D9D" w:rsidRPr="00574D9D" w:rsidRDefault="00B363A1" w:rsidP="00AF5538">
      <w:pPr>
        <w:pStyle w:val="af3"/>
        <w:ind w:firstLine="709"/>
        <w:rPr>
          <w:rFonts w:ascii="Times New Roman" w:eastAsia="Times New Roman" w:hAnsi="Times New Roman"/>
          <w:sz w:val="28"/>
          <w:szCs w:val="28"/>
          <w:lang w:eastAsia="ru-RU"/>
        </w:rPr>
      </w:pPr>
      <w:r w:rsidRPr="00B363A1">
        <w:rPr>
          <w:rFonts w:ascii="Times New Roman" w:eastAsia="Times New Roman" w:hAnsi="Times New Roman"/>
          <w:sz w:val="28"/>
          <w:szCs w:val="28"/>
          <w:lang w:eastAsia="ru-RU"/>
        </w:rPr>
        <w:t>-</w:t>
      </w:r>
      <w:r w:rsidRPr="00B363A1">
        <w:rPr>
          <w:rFonts w:ascii="Times New Roman" w:eastAsia="Times New Roman" w:hAnsi="Times New Roman"/>
          <w:sz w:val="28"/>
          <w:szCs w:val="28"/>
          <w:lang w:eastAsia="ru-RU"/>
        </w:rPr>
        <w:tab/>
      </w:r>
      <w:r w:rsidR="00AF5538" w:rsidRPr="00AF5538">
        <w:rPr>
          <w:rFonts w:ascii="Times New Roman" w:hAnsi="Times New Roman"/>
          <w:sz w:val="28"/>
          <w:szCs w:val="28"/>
        </w:rPr>
        <w:t>моделирование функционирования гибридных энергетических систем (солнечные панели и ветряные турбины);</w:t>
      </w:r>
    </w:p>
    <w:p w14:paraId="3B603C27" w14:textId="75F8979C" w:rsidR="00574D9D" w:rsidRPr="00574D9D" w:rsidRDefault="00B363A1" w:rsidP="00575B4F">
      <w:pPr>
        <w:spacing w:after="0" w:line="240" w:lineRule="auto"/>
        <w:ind w:firstLine="708"/>
        <w:jc w:val="both"/>
        <w:rPr>
          <w:rFonts w:ascii="Times New Roman" w:eastAsia="Times New Roman" w:hAnsi="Times New Roman"/>
          <w:sz w:val="28"/>
          <w:szCs w:val="28"/>
          <w:lang w:eastAsia="ru-RU"/>
        </w:rPr>
      </w:pPr>
      <w:r w:rsidRPr="00B363A1">
        <w:rPr>
          <w:rFonts w:ascii="Times New Roman" w:eastAsia="Times New Roman" w:hAnsi="Times New Roman"/>
          <w:sz w:val="28"/>
          <w:szCs w:val="28"/>
          <w:lang w:eastAsia="ru-RU"/>
        </w:rPr>
        <w:t>-</w:t>
      </w:r>
      <w:r w:rsidRPr="00B363A1">
        <w:rPr>
          <w:rFonts w:ascii="Times New Roman" w:eastAsia="Times New Roman" w:hAnsi="Times New Roman"/>
          <w:sz w:val="28"/>
          <w:szCs w:val="28"/>
          <w:lang w:eastAsia="ru-RU"/>
        </w:rPr>
        <w:tab/>
      </w:r>
      <w:r w:rsidR="00574D9D" w:rsidRPr="00574D9D">
        <w:rPr>
          <w:rFonts w:ascii="Times New Roman" w:eastAsia="Times New Roman" w:hAnsi="Times New Roman"/>
          <w:sz w:val="28"/>
          <w:szCs w:val="28"/>
          <w:lang w:eastAsia="ru-RU"/>
        </w:rPr>
        <w:t xml:space="preserve">расчёт </w:t>
      </w:r>
      <w:r w:rsidR="00574D9D" w:rsidRPr="00B363A1">
        <w:rPr>
          <w:rFonts w:ascii="Times New Roman" w:eastAsia="Times New Roman" w:hAnsi="Times New Roman"/>
          <w:bCs/>
          <w:sz w:val="28"/>
          <w:szCs w:val="28"/>
          <w:lang w:eastAsia="ru-RU"/>
        </w:rPr>
        <w:t>производительности и энергетического баланса</w:t>
      </w:r>
      <w:r w:rsidR="00574D9D" w:rsidRPr="00574D9D">
        <w:rPr>
          <w:rFonts w:ascii="Times New Roman" w:eastAsia="Times New Roman" w:hAnsi="Times New Roman"/>
          <w:sz w:val="28"/>
          <w:szCs w:val="28"/>
          <w:lang w:eastAsia="ru-RU"/>
        </w:rPr>
        <w:t xml:space="preserve"> в зависимости от климатических параметров;</w:t>
      </w:r>
    </w:p>
    <w:p w14:paraId="75F07A42" w14:textId="1C8830D4" w:rsidR="00574D9D" w:rsidRPr="00574D9D" w:rsidRDefault="00B363A1" w:rsidP="00575B4F">
      <w:pPr>
        <w:spacing w:after="0" w:line="240" w:lineRule="auto"/>
        <w:ind w:firstLine="708"/>
        <w:jc w:val="both"/>
        <w:rPr>
          <w:rFonts w:ascii="Times New Roman" w:eastAsia="Times New Roman" w:hAnsi="Times New Roman"/>
          <w:sz w:val="28"/>
          <w:szCs w:val="28"/>
          <w:lang w:eastAsia="ru-RU"/>
        </w:rPr>
      </w:pPr>
      <w:r w:rsidRPr="00B363A1">
        <w:rPr>
          <w:rFonts w:ascii="Times New Roman" w:eastAsia="Times New Roman" w:hAnsi="Times New Roman"/>
          <w:sz w:val="28"/>
          <w:szCs w:val="28"/>
          <w:lang w:eastAsia="ru-RU"/>
        </w:rPr>
        <w:t>-</w:t>
      </w:r>
      <w:r w:rsidRPr="00B363A1">
        <w:rPr>
          <w:rFonts w:ascii="Times New Roman" w:eastAsia="Times New Roman" w:hAnsi="Times New Roman"/>
          <w:sz w:val="28"/>
          <w:szCs w:val="28"/>
          <w:lang w:eastAsia="ru-RU"/>
        </w:rPr>
        <w:tab/>
      </w:r>
      <w:r w:rsidR="00AB20EA">
        <w:rPr>
          <w:rFonts w:ascii="Times New Roman" w:eastAsia="Times New Roman" w:hAnsi="Times New Roman"/>
          <w:sz w:val="28"/>
          <w:szCs w:val="28"/>
          <w:lang w:eastAsia="ru-RU"/>
        </w:rPr>
        <w:t xml:space="preserve">визуальные симуляции </w:t>
      </w:r>
      <w:r w:rsidR="00574D9D" w:rsidRPr="00574D9D">
        <w:rPr>
          <w:rFonts w:ascii="Times New Roman" w:eastAsia="Times New Roman" w:hAnsi="Times New Roman"/>
          <w:sz w:val="28"/>
          <w:szCs w:val="28"/>
          <w:lang w:eastAsia="ru-RU"/>
        </w:rPr>
        <w:t xml:space="preserve">данных в виде </w:t>
      </w:r>
      <w:r w:rsidR="00574D9D" w:rsidRPr="00B363A1">
        <w:rPr>
          <w:rFonts w:ascii="Times New Roman" w:eastAsia="Times New Roman" w:hAnsi="Times New Roman"/>
          <w:bCs/>
          <w:sz w:val="28"/>
          <w:szCs w:val="28"/>
          <w:lang w:eastAsia="ru-RU"/>
        </w:rPr>
        <w:t>графиков, диаграмм и 3D-моделей</w:t>
      </w:r>
      <w:r w:rsidR="00574D9D" w:rsidRPr="00574D9D">
        <w:rPr>
          <w:rFonts w:ascii="Times New Roman" w:eastAsia="Times New Roman" w:hAnsi="Times New Roman"/>
          <w:sz w:val="28"/>
          <w:szCs w:val="28"/>
          <w:lang w:eastAsia="ru-RU"/>
        </w:rPr>
        <w:t>;</w:t>
      </w:r>
    </w:p>
    <w:p w14:paraId="258F2ADE" w14:textId="3026EA8E" w:rsidR="00574D9D" w:rsidRPr="00574D9D" w:rsidRDefault="00B363A1" w:rsidP="00575B4F">
      <w:pPr>
        <w:spacing w:after="0" w:line="240" w:lineRule="auto"/>
        <w:ind w:firstLine="708"/>
        <w:jc w:val="both"/>
        <w:rPr>
          <w:rFonts w:ascii="Times New Roman" w:eastAsia="Times New Roman" w:hAnsi="Times New Roman"/>
          <w:sz w:val="28"/>
          <w:szCs w:val="28"/>
          <w:lang w:eastAsia="ru-RU"/>
        </w:rPr>
      </w:pPr>
      <w:r w:rsidRPr="00B363A1">
        <w:rPr>
          <w:rFonts w:ascii="Times New Roman" w:eastAsia="Times New Roman" w:hAnsi="Times New Roman"/>
          <w:sz w:val="28"/>
          <w:szCs w:val="28"/>
          <w:lang w:eastAsia="ru-RU"/>
        </w:rPr>
        <w:t>-</w:t>
      </w:r>
      <w:r w:rsidRPr="00B363A1">
        <w:rPr>
          <w:rFonts w:ascii="Times New Roman" w:eastAsia="Times New Roman" w:hAnsi="Times New Roman"/>
          <w:sz w:val="28"/>
          <w:szCs w:val="28"/>
          <w:lang w:eastAsia="ru-RU"/>
        </w:rPr>
        <w:tab/>
      </w:r>
      <w:r w:rsidR="00574D9D" w:rsidRPr="00574D9D">
        <w:rPr>
          <w:rFonts w:ascii="Times New Roman" w:eastAsia="Times New Roman" w:hAnsi="Times New Roman"/>
          <w:sz w:val="28"/>
          <w:szCs w:val="28"/>
          <w:lang w:eastAsia="ru-RU"/>
        </w:rPr>
        <w:t xml:space="preserve">формирование у студентов навыков </w:t>
      </w:r>
      <w:r w:rsidR="00574D9D" w:rsidRPr="00B363A1">
        <w:rPr>
          <w:rFonts w:ascii="Times New Roman" w:eastAsia="Times New Roman" w:hAnsi="Times New Roman"/>
          <w:bCs/>
          <w:sz w:val="28"/>
          <w:szCs w:val="28"/>
          <w:lang w:eastAsia="ru-RU"/>
        </w:rPr>
        <w:t>анализа, интерпретации и оптимизации инженерных процессов</w:t>
      </w:r>
      <w:r w:rsidR="00574D9D" w:rsidRPr="00574D9D">
        <w:rPr>
          <w:rFonts w:ascii="Times New Roman" w:eastAsia="Times New Roman" w:hAnsi="Times New Roman"/>
          <w:sz w:val="28"/>
          <w:szCs w:val="28"/>
          <w:lang w:eastAsia="ru-RU"/>
        </w:rPr>
        <w:t>;</w:t>
      </w:r>
    </w:p>
    <w:p w14:paraId="006C47EA" w14:textId="25404F37" w:rsidR="00574D9D" w:rsidRPr="00574D9D" w:rsidRDefault="00B363A1" w:rsidP="00575B4F">
      <w:pPr>
        <w:spacing w:after="0" w:line="240" w:lineRule="auto"/>
        <w:ind w:firstLine="708"/>
        <w:jc w:val="both"/>
        <w:rPr>
          <w:rFonts w:ascii="Times New Roman" w:eastAsia="Times New Roman" w:hAnsi="Times New Roman"/>
          <w:sz w:val="28"/>
          <w:szCs w:val="28"/>
          <w:lang w:eastAsia="ru-RU"/>
        </w:rPr>
      </w:pPr>
      <w:r w:rsidRPr="00B363A1">
        <w:rPr>
          <w:rFonts w:ascii="Times New Roman" w:eastAsia="Times New Roman" w:hAnsi="Times New Roman"/>
          <w:sz w:val="28"/>
          <w:szCs w:val="28"/>
          <w:lang w:eastAsia="ru-RU"/>
        </w:rPr>
        <w:t>-</w:t>
      </w:r>
      <w:r w:rsidRPr="00B363A1">
        <w:rPr>
          <w:rFonts w:ascii="Times New Roman" w:eastAsia="Times New Roman" w:hAnsi="Times New Roman"/>
          <w:sz w:val="28"/>
          <w:szCs w:val="28"/>
          <w:lang w:eastAsia="ru-RU"/>
        </w:rPr>
        <w:tab/>
      </w:r>
      <w:r w:rsidR="00574D9D" w:rsidRPr="00574D9D">
        <w:rPr>
          <w:rFonts w:ascii="Times New Roman" w:eastAsia="Times New Roman" w:hAnsi="Times New Roman"/>
          <w:sz w:val="28"/>
          <w:szCs w:val="28"/>
          <w:lang w:eastAsia="ru-RU"/>
        </w:rPr>
        <w:t xml:space="preserve">повышение </w:t>
      </w:r>
      <w:r w:rsidR="00574D9D" w:rsidRPr="00B363A1">
        <w:rPr>
          <w:rFonts w:ascii="Times New Roman" w:eastAsia="Times New Roman" w:hAnsi="Times New Roman"/>
          <w:bCs/>
          <w:sz w:val="28"/>
          <w:szCs w:val="28"/>
          <w:lang w:eastAsia="ru-RU"/>
        </w:rPr>
        <w:t>учебной мотивации</w:t>
      </w:r>
      <w:r w:rsidR="00574D9D" w:rsidRPr="00574D9D">
        <w:rPr>
          <w:rFonts w:ascii="Times New Roman" w:eastAsia="Times New Roman" w:hAnsi="Times New Roman"/>
          <w:sz w:val="28"/>
          <w:szCs w:val="28"/>
          <w:lang w:eastAsia="ru-RU"/>
        </w:rPr>
        <w:t xml:space="preserve"> за счёт геймификации и интерактивности;</w:t>
      </w:r>
    </w:p>
    <w:p w14:paraId="550F9780" w14:textId="38AA0A2B" w:rsidR="00574D9D" w:rsidRPr="00574D9D" w:rsidRDefault="00B363A1" w:rsidP="00575B4F">
      <w:pPr>
        <w:spacing w:after="0" w:line="240" w:lineRule="auto"/>
        <w:ind w:firstLine="708"/>
        <w:jc w:val="both"/>
        <w:rPr>
          <w:rFonts w:ascii="Times New Roman" w:eastAsia="Times New Roman" w:hAnsi="Times New Roman"/>
          <w:sz w:val="28"/>
          <w:szCs w:val="28"/>
          <w:lang w:eastAsia="ru-RU"/>
        </w:rPr>
      </w:pPr>
      <w:r w:rsidRPr="00B363A1">
        <w:rPr>
          <w:rFonts w:ascii="Times New Roman" w:eastAsia="Times New Roman" w:hAnsi="Times New Roman"/>
          <w:sz w:val="28"/>
          <w:szCs w:val="28"/>
          <w:lang w:eastAsia="ru-RU"/>
        </w:rPr>
        <w:t>-</w:t>
      </w:r>
      <w:r w:rsidRPr="00B363A1">
        <w:rPr>
          <w:rFonts w:ascii="Times New Roman" w:eastAsia="Times New Roman" w:hAnsi="Times New Roman"/>
          <w:sz w:val="28"/>
          <w:szCs w:val="28"/>
          <w:lang w:eastAsia="ru-RU"/>
        </w:rPr>
        <w:tab/>
      </w:r>
      <w:r w:rsidR="00574D9D" w:rsidRPr="00574D9D">
        <w:rPr>
          <w:rFonts w:ascii="Times New Roman" w:eastAsia="Times New Roman" w:hAnsi="Times New Roman"/>
          <w:sz w:val="28"/>
          <w:szCs w:val="28"/>
          <w:lang w:eastAsia="ru-RU"/>
        </w:rPr>
        <w:t xml:space="preserve">развитие </w:t>
      </w:r>
      <w:r w:rsidR="00574D9D" w:rsidRPr="00B363A1">
        <w:rPr>
          <w:rFonts w:ascii="Times New Roman" w:eastAsia="Times New Roman" w:hAnsi="Times New Roman"/>
          <w:bCs/>
          <w:sz w:val="28"/>
          <w:szCs w:val="28"/>
          <w:lang w:eastAsia="ru-RU"/>
        </w:rPr>
        <w:t>исследовательских компетенций</w:t>
      </w:r>
      <w:r w:rsidR="00574D9D" w:rsidRPr="00574D9D">
        <w:rPr>
          <w:rFonts w:ascii="Times New Roman" w:eastAsia="Times New Roman" w:hAnsi="Times New Roman"/>
          <w:sz w:val="28"/>
          <w:szCs w:val="28"/>
          <w:lang w:eastAsia="ru-RU"/>
        </w:rPr>
        <w:t xml:space="preserve"> через постановку прикладных задач, связанных с </w:t>
      </w:r>
      <w:r w:rsidR="00574D9D" w:rsidRPr="00B363A1">
        <w:rPr>
          <w:rFonts w:ascii="Times New Roman" w:eastAsia="Times New Roman" w:hAnsi="Times New Roman"/>
          <w:bCs/>
          <w:sz w:val="28"/>
          <w:szCs w:val="28"/>
          <w:lang w:eastAsia="ru-RU"/>
        </w:rPr>
        <w:t>реальными климатическими условиями и данными регионов Казахстана</w:t>
      </w:r>
      <w:r w:rsidR="00574D9D" w:rsidRPr="00574D9D">
        <w:rPr>
          <w:rFonts w:ascii="Times New Roman" w:eastAsia="Times New Roman" w:hAnsi="Times New Roman"/>
          <w:sz w:val="28"/>
          <w:szCs w:val="28"/>
          <w:lang w:eastAsia="ru-RU"/>
        </w:rPr>
        <w:t>.</w:t>
      </w:r>
    </w:p>
    <w:p w14:paraId="5233EBE2" w14:textId="77777777" w:rsidR="00574D9D" w:rsidRPr="00574D9D" w:rsidRDefault="00574D9D" w:rsidP="00B363A1">
      <w:pPr>
        <w:spacing w:after="0" w:line="240" w:lineRule="auto"/>
        <w:ind w:firstLine="708"/>
        <w:jc w:val="both"/>
        <w:rPr>
          <w:rFonts w:ascii="Times New Roman" w:eastAsia="Times New Roman" w:hAnsi="Times New Roman"/>
          <w:sz w:val="28"/>
          <w:szCs w:val="28"/>
          <w:lang w:eastAsia="ru-RU"/>
        </w:rPr>
      </w:pPr>
      <w:r w:rsidRPr="00574D9D">
        <w:rPr>
          <w:rFonts w:ascii="Times New Roman" w:eastAsia="Times New Roman" w:hAnsi="Times New Roman"/>
          <w:sz w:val="28"/>
          <w:szCs w:val="28"/>
          <w:lang w:eastAsia="ru-RU"/>
        </w:rPr>
        <w:t xml:space="preserve">Созданная образовательная платформа может рассматриваться как </w:t>
      </w:r>
      <w:r w:rsidRPr="00B363A1">
        <w:rPr>
          <w:rFonts w:ascii="Times New Roman" w:eastAsia="Times New Roman" w:hAnsi="Times New Roman"/>
          <w:bCs/>
          <w:sz w:val="28"/>
          <w:szCs w:val="28"/>
          <w:lang w:eastAsia="ru-RU"/>
        </w:rPr>
        <w:t>инструмент междисциплинарного обучения</w:t>
      </w:r>
      <w:r w:rsidRPr="00574D9D">
        <w:rPr>
          <w:rFonts w:ascii="Times New Roman" w:eastAsia="Times New Roman" w:hAnsi="Times New Roman"/>
          <w:sz w:val="28"/>
          <w:szCs w:val="28"/>
          <w:lang w:eastAsia="ru-RU"/>
        </w:rPr>
        <w:t>, объединяющий методы инженерного моделирования, ИТ-технологии и педагогические подходы. Её внедрение способствует:</w:t>
      </w:r>
    </w:p>
    <w:p w14:paraId="2CED0F00" w14:textId="492F902C" w:rsidR="00574D9D" w:rsidRPr="00574D9D" w:rsidRDefault="00B363A1" w:rsidP="00575B4F">
      <w:pPr>
        <w:spacing w:after="0" w:line="240" w:lineRule="auto"/>
        <w:ind w:firstLine="708"/>
        <w:jc w:val="both"/>
        <w:rPr>
          <w:rFonts w:ascii="Times New Roman" w:eastAsia="Times New Roman" w:hAnsi="Times New Roman"/>
          <w:sz w:val="28"/>
          <w:szCs w:val="28"/>
          <w:lang w:eastAsia="ru-RU"/>
        </w:rPr>
      </w:pPr>
      <w:r w:rsidRPr="00B363A1">
        <w:rPr>
          <w:rFonts w:ascii="Times New Roman" w:eastAsia="Times New Roman" w:hAnsi="Times New Roman"/>
          <w:bCs/>
          <w:sz w:val="28"/>
          <w:szCs w:val="28"/>
          <w:lang w:eastAsia="ru-RU"/>
        </w:rPr>
        <w:t>-</w:t>
      </w:r>
      <w:r w:rsidRPr="00B363A1">
        <w:rPr>
          <w:rFonts w:ascii="Times New Roman" w:eastAsia="Times New Roman" w:hAnsi="Times New Roman"/>
          <w:bCs/>
          <w:sz w:val="28"/>
          <w:szCs w:val="28"/>
          <w:lang w:eastAsia="ru-RU"/>
        </w:rPr>
        <w:tab/>
      </w:r>
      <w:r w:rsidR="00574D9D" w:rsidRPr="00B363A1">
        <w:rPr>
          <w:rFonts w:ascii="Times New Roman" w:eastAsia="Times New Roman" w:hAnsi="Times New Roman"/>
          <w:bCs/>
          <w:sz w:val="28"/>
          <w:szCs w:val="28"/>
          <w:lang w:eastAsia="ru-RU"/>
        </w:rPr>
        <w:t>повышению практико-ориентированности</w:t>
      </w:r>
      <w:r w:rsidR="00574D9D" w:rsidRPr="00574D9D">
        <w:rPr>
          <w:rFonts w:ascii="Times New Roman" w:eastAsia="Times New Roman" w:hAnsi="Times New Roman"/>
          <w:sz w:val="28"/>
          <w:szCs w:val="28"/>
          <w:lang w:eastAsia="ru-RU"/>
        </w:rPr>
        <w:t xml:space="preserve"> учебного процесса;</w:t>
      </w:r>
    </w:p>
    <w:p w14:paraId="1D653AEF" w14:textId="56741B4A" w:rsidR="00574D9D" w:rsidRPr="00574D9D" w:rsidRDefault="00B363A1" w:rsidP="00575B4F">
      <w:pPr>
        <w:spacing w:after="0" w:line="240" w:lineRule="auto"/>
        <w:ind w:firstLine="708"/>
        <w:jc w:val="both"/>
        <w:rPr>
          <w:rFonts w:ascii="Times New Roman" w:eastAsia="Times New Roman" w:hAnsi="Times New Roman"/>
          <w:sz w:val="28"/>
          <w:szCs w:val="28"/>
          <w:lang w:eastAsia="ru-RU"/>
        </w:rPr>
      </w:pPr>
      <w:r w:rsidRPr="00B363A1">
        <w:rPr>
          <w:rFonts w:ascii="Times New Roman" w:eastAsia="Times New Roman" w:hAnsi="Times New Roman"/>
          <w:bCs/>
          <w:sz w:val="28"/>
          <w:szCs w:val="28"/>
          <w:lang w:eastAsia="ru-RU"/>
        </w:rPr>
        <w:t>-</w:t>
      </w:r>
      <w:r w:rsidRPr="00B363A1">
        <w:rPr>
          <w:rFonts w:ascii="Times New Roman" w:eastAsia="Times New Roman" w:hAnsi="Times New Roman"/>
          <w:bCs/>
          <w:sz w:val="28"/>
          <w:szCs w:val="28"/>
          <w:lang w:eastAsia="ru-RU"/>
        </w:rPr>
        <w:tab/>
      </w:r>
      <w:r w:rsidR="00574D9D" w:rsidRPr="00B363A1">
        <w:rPr>
          <w:rFonts w:ascii="Times New Roman" w:eastAsia="Times New Roman" w:hAnsi="Times New Roman"/>
          <w:bCs/>
          <w:sz w:val="28"/>
          <w:szCs w:val="28"/>
          <w:lang w:eastAsia="ru-RU"/>
        </w:rPr>
        <w:t>сокращению разрыва между теорией и инженерной практикой</w:t>
      </w:r>
      <w:r w:rsidR="00574D9D" w:rsidRPr="00574D9D">
        <w:rPr>
          <w:rFonts w:ascii="Times New Roman" w:eastAsia="Times New Roman" w:hAnsi="Times New Roman"/>
          <w:sz w:val="28"/>
          <w:szCs w:val="28"/>
          <w:lang w:eastAsia="ru-RU"/>
        </w:rPr>
        <w:t>;</w:t>
      </w:r>
    </w:p>
    <w:p w14:paraId="4F92A4B0" w14:textId="41F706D3" w:rsidR="00574D9D" w:rsidRPr="00574D9D" w:rsidRDefault="00B363A1" w:rsidP="00575B4F">
      <w:pPr>
        <w:spacing w:after="0" w:line="240" w:lineRule="auto"/>
        <w:ind w:firstLine="708"/>
        <w:jc w:val="both"/>
        <w:rPr>
          <w:rFonts w:ascii="Times New Roman" w:eastAsia="Times New Roman" w:hAnsi="Times New Roman"/>
          <w:sz w:val="28"/>
          <w:szCs w:val="28"/>
          <w:lang w:eastAsia="ru-RU"/>
        </w:rPr>
      </w:pPr>
      <w:r w:rsidRPr="00B363A1">
        <w:rPr>
          <w:rFonts w:ascii="Times New Roman" w:eastAsia="Times New Roman" w:hAnsi="Times New Roman"/>
          <w:bCs/>
          <w:sz w:val="28"/>
          <w:szCs w:val="28"/>
          <w:lang w:eastAsia="ru-RU"/>
        </w:rPr>
        <w:t>-</w:t>
      </w:r>
      <w:r w:rsidRPr="00B363A1">
        <w:rPr>
          <w:rFonts w:ascii="Times New Roman" w:eastAsia="Times New Roman" w:hAnsi="Times New Roman"/>
          <w:bCs/>
          <w:sz w:val="28"/>
          <w:szCs w:val="28"/>
          <w:lang w:eastAsia="ru-RU"/>
        </w:rPr>
        <w:tab/>
      </w:r>
      <w:r w:rsidR="00574D9D" w:rsidRPr="00B363A1">
        <w:rPr>
          <w:rFonts w:ascii="Times New Roman" w:eastAsia="Times New Roman" w:hAnsi="Times New Roman"/>
          <w:bCs/>
          <w:sz w:val="28"/>
          <w:szCs w:val="28"/>
          <w:lang w:eastAsia="ru-RU"/>
        </w:rPr>
        <w:t>формированию цифровых и исследовательских компетенций</w:t>
      </w:r>
      <w:r w:rsidR="00574D9D" w:rsidRPr="00574D9D">
        <w:rPr>
          <w:rFonts w:ascii="Times New Roman" w:eastAsia="Times New Roman" w:hAnsi="Times New Roman"/>
          <w:sz w:val="28"/>
          <w:szCs w:val="28"/>
          <w:lang w:eastAsia="ru-RU"/>
        </w:rPr>
        <w:t xml:space="preserve"> будущих специалистов;</w:t>
      </w:r>
    </w:p>
    <w:p w14:paraId="47C4C0D0" w14:textId="35DE1F73" w:rsidR="00574D9D" w:rsidRPr="00574D9D" w:rsidRDefault="00B363A1" w:rsidP="00575B4F">
      <w:pPr>
        <w:spacing w:after="0" w:line="240" w:lineRule="auto"/>
        <w:ind w:firstLine="708"/>
        <w:jc w:val="both"/>
        <w:rPr>
          <w:rFonts w:ascii="Times New Roman" w:eastAsia="Times New Roman" w:hAnsi="Times New Roman"/>
          <w:sz w:val="28"/>
          <w:szCs w:val="28"/>
          <w:lang w:eastAsia="ru-RU"/>
        </w:rPr>
      </w:pPr>
      <w:r w:rsidRPr="00B363A1">
        <w:rPr>
          <w:rFonts w:ascii="Times New Roman" w:eastAsia="Times New Roman" w:hAnsi="Times New Roman"/>
          <w:bCs/>
          <w:sz w:val="28"/>
          <w:szCs w:val="28"/>
          <w:lang w:eastAsia="ru-RU"/>
        </w:rPr>
        <w:t>-</w:t>
      </w:r>
      <w:r w:rsidRPr="00B363A1">
        <w:rPr>
          <w:rFonts w:ascii="Times New Roman" w:eastAsia="Times New Roman" w:hAnsi="Times New Roman"/>
          <w:bCs/>
          <w:sz w:val="28"/>
          <w:szCs w:val="28"/>
          <w:lang w:eastAsia="ru-RU"/>
        </w:rPr>
        <w:tab/>
      </w:r>
      <w:r w:rsidR="00574D9D" w:rsidRPr="00B363A1">
        <w:rPr>
          <w:rFonts w:ascii="Times New Roman" w:eastAsia="Times New Roman" w:hAnsi="Times New Roman"/>
          <w:bCs/>
          <w:sz w:val="28"/>
          <w:szCs w:val="28"/>
          <w:lang w:eastAsia="ru-RU"/>
        </w:rPr>
        <w:t>интеграции национального образовательного процесса в международный контекст цифровой трансформации энергетики</w:t>
      </w:r>
      <w:r w:rsidR="00574D9D" w:rsidRPr="00574D9D">
        <w:rPr>
          <w:rFonts w:ascii="Times New Roman" w:eastAsia="Times New Roman" w:hAnsi="Times New Roman"/>
          <w:sz w:val="28"/>
          <w:szCs w:val="28"/>
          <w:lang w:eastAsia="ru-RU"/>
        </w:rPr>
        <w:t>.</w:t>
      </w:r>
    </w:p>
    <w:p w14:paraId="0864B3F8" w14:textId="2569552C" w:rsidR="00DB6CAF" w:rsidRDefault="000A5CC9" w:rsidP="00B363A1">
      <w:pPr>
        <w:pStyle w:val="a5"/>
        <w:spacing w:before="0" w:beforeAutospacing="0" w:after="0" w:afterAutospacing="0"/>
        <w:ind w:firstLine="708"/>
        <w:jc w:val="both"/>
        <w:rPr>
          <w:sz w:val="28"/>
          <w:szCs w:val="28"/>
        </w:rPr>
      </w:pPr>
      <w:r w:rsidRPr="003C63B9">
        <w:rPr>
          <w:sz w:val="28"/>
          <w:szCs w:val="28"/>
        </w:rPr>
        <w:t>Разработанное решение представляет собой пример успешной интеграции ИТ и ВИЭ в образовательный процесс. Использование Unity, Blender, Gemini и Figma позв</w:t>
      </w:r>
      <w:r w:rsidR="00490AAF">
        <w:rPr>
          <w:sz w:val="28"/>
          <w:szCs w:val="28"/>
        </w:rPr>
        <w:t>олило создать цифровой симулятор</w:t>
      </w:r>
      <w:r w:rsidRPr="003C63B9">
        <w:rPr>
          <w:sz w:val="28"/>
          <w:szCs w:val="28"/>
        </w:rPr>
        <w:t>, сочетающую интерактивность, аналитическую глубину и наглядность. Полученный результат может рассматриваться как эффективный инструмент формирования профессиональных компетенций студ</w:t>
      </w:r>
      <w:r w:rsidR="00490AAF">
        <w:rPr>
          <w:sz w:val="28"/>
          <w:szCs w:val="28"/>
        </w:rPr>
        <w:t>ентов, а также как образовательная</w:t>
      </w:r>
      <w:r w:rsidRPr="003C63B9">
        <w:rPr>
          <w:sz w:val="28"/>
          <w:szCs w:val="28"/>
        </w:rPr>
        <w:t xml:space="preserve"> модель, способствующая развитию исследовательских навыков и критического мышления.</w:t>
      </w:r>
      <w:r w:rsidR="003C63B9" w:rsidRPr="003C63B9">
        <w:rPr>
          <w:sz w:val="28"/>
          <w:szCs w:val="28"/>
        </w:rPr>
        <w:t xml:space="preserve"> Кроме того, новизна подхода заключается в сочетании современных технологий цифрового моделирования, геймификации и анализа климатических данных, что ранее в отечественной образовательной практике применялось фрагментарно. </w:t>
      </w:r>
    </w:p>
    <w:p w14:paraId="29D8062D" w14:textId="1A58F728" w:rsidR="005B7993" w:rsidRPr="003C63B9" w:rsidRDefault="003C63B9" w:rsidP="00AF49B9">
      <w:pPr>
        <w:pStyle w:val="a5"/>
        <w:spacing w:before="0" w:beforeAutospacing="0" w:after="0" w:afterAutospacing="0"/>
        <w:ind w:firstLine="708"/>
        <w:jc w:val="both"/>
        <w:rPr>
          <w:sz w:val="28"/>
          <w:szCs w:val="28"/>
        </w:rPr>
      </w:pPr>
      <w:r w:rsidRPr="003C63B9">
        <w:rPr>
          <w:sz w:val="28"/>
          <w:szCs w:val="28"/>
        </w:rPr>
        <w:t>Практическая значимость решения выражается в возможности его масштабирования на различные уровни образовательных программ — от бакалавриата до магистратуры, а также интеграции в международные проекты (Erasmus+, Smart Campus и др.), что обеспечивает трансфер технологий и опыта.</w:t>
      </w:r>
    </w:p>
    <w:p w14:paraId="2C277829" w14:textId="76F7F9FB" w:rsidR="003C63B9" w:rsidRPr="003C63B9" w:rsidRDefault="003C63B9" w:rsidP="00AF49B9">
      <w:pPr>
        <w:spacing w:after="0" w:line="240" w:lineRule="auto"/>
        <w:ind w:firstLine="708"/>
        <w:jc w:val="both"/>
        <w:rPr>
          <w:rFonts w:ascii="Times New Roman" w:eastAsia="Times New Roman" w:hAnsi="Times New Roman"/>
          <w:sz w:val="28"/>
          <w:szCs w:val="28"/>
          <w:lang w:eastAsia="ru-RU"/>
        </w:rPr>
      </w:pPr>
      <w:r w:rsidRPr="003C63B9">
        <w:rPr>
          <w:rFonts w:ascii="Times New Roman" w:eastAsia="Times New Roman" w:hAnsi="Times New Roman"/>
          <w:sz w:val="28"/>
          <w:szCs w:val="28"/>
          <w:lang w:eastAsia="ru-RU"/>
        </w:rPr>
        <w:t xml:space="preserve">В результате анализа и разработки программно-технологического обеспечения интегрированного подхода </w:t>
      </w:r>
      <w:r w:rsidR="00A8563B" w:rsidRPr="00AF49B9">
        <w:rPr>
          <w:rFonts w:ascii="Times New Roman" w:hAnsi="Times New Roman"/>
          <w:sz w:val="28"/>
          <w:szCs w:val="28"/>
          <w:lang w:val="kk-KZ"/>
        </w:rPr>
        <w:t xml:space="preserve">применения </w:t>
      </w:r>
      <w:r w:rsidR="00A8563B">
        <w:rPr>
          <w:rFonts w:ascii="Times New Roman" w:hAnsi="Times New Roman"/>
          <w:color w:val="000000" w:themeColor="text1"/>
          <w:sz w:val="28"/>
          <w:szCs w:val="28"/>
          <w:lang w:val="kk-KZ"/>
        </w:rPr>
        <w:t xml:space="preserve">цифровых технологий в </w:t>
      </w:r>
      <w:r w:rsidR="00A8563B" w:rsidRPr="00AF49B9">
        <w:rPr>
          <w:rFonts w:ascii="Times New Roman" w:hAnsi="Times New Roman"/>
          <w:color w:val="000000" w:themeColor="text1"/>
          <w:sz w:val="28"/>
          <w:szCs w:val="28"/>
        </w:rPr>
        <w:t>возобновляемых источник</w:t>
      </w:r>
      <w:r w:rsidR="00A8563B">
        <w:rPr>
          <w:rFonts w:ascii="Times New Roman" w:hAnsi="Times New Roman"/>
          <w:color w:val="000000" w:themeColor="text1"/>
          <w:sz w:val="28"/>
          <w:szCs w:val="28"/>
          <w:lang w:val="kk-KZ"/>
        </w:rPr>
        <w:t>ах</w:t>
      </w:r>
      <w:r w:rsidR="00A8563B" w:rsidRPr="00AF49B9">
        <w:rPr>
          <w:rFonts w:ascii="Times New Roman" w:hAnsi="Times New Roman"/>
          <w:color w:val="000000" w:themeColor="text1"/>
          <w:sz w:val="28"/>
          <w:szCs w:val="28"/>
        </w:rPr>
        <w:t xml:space="preserve"> энергии </w:t>
      </w:r>
      <w:r w:rsidRPr="003C63B9">
        <w:rPr>
          <w:rFonts w:ascii="Times New Roman" w:eastAsia="Times New Roman" w:hAnsi="Times New Roman"/>
          <w:sz w:val="28"/>
          <w:szCs w:val="28"/>
          <w:lang w:eastAsia="ru-RU"/>
        </w:rPr>
        <w:t>в образовательном процессе можно сформулировать следующие выводы:</w:t>
      </w:r>
    </w:p>
    <w:p w14:paraId="013995B0" w14:textId="77777777" w:rsidR="003C63B9" w:rsidRPr="003C63B9" w:rsidRDefault="003C63B9" w:rsidP="00AF49B9">
      <w:pPr>
        <w:spacing w:after="0" w:line="240" w:lineRule="auto"/>
        <w:ind w:firstLine="708"/>
        <w:jc w:val="both"/>
        <w:rPr>
          <w:rFonts w:ascii="Times New Roman" w:eastAsia="Times New Roman" w:hAnsi="Times New Roman"/>
          <w:sz w:val="28"/>
          <w:szCs w:val="28"/>
          <w:lang w:eastAsia="ru-RU"/>
        </w:rPr>
      </w:pPr>
      <w:r w:rsidRPr="003C63B9">
        <w:rPr>
          <w:rFonts w:ascii="Times New Roman" w:eastAsia="Times New Roman" w:hAnsi="Times New Roman"/>
          <w:sz w:val="28"/>
          <w:szCs w:val="28"/>
          <w:lang w:eastAsia="ru-RU"/>
        </w:rPr>
        <w:t>Современное программно-технологическое обеспечение ВИЭ-образования должно носить комплексный и междисциплинарный характер, включающий цифровые платформы, SCADA-системы, виртуальные лаборатории, облачные сервисы и симуляционные комплексы.</w:t>
      </w:r>
    </w:p>
    <w:p w14:paraId="19303DC8" w14:textId="77777777" w:rsidR="003C63B9" w:rsidRPr="003C63B9" w:rsidRDefault="003C63B9" w:rsidP="00AF49B9">
      <w:pPr>
        <w:spacing w:after="0" w:line="240" w:lineRule="auto"/>
        <w:ind w:firstLine="708"/>
        <w:jc w:val="both"/>
        <w:rPr>
          <w:rFonts w:ascii="Times New Roman" w:eastAsia="Times New Roman" w:hAnsi="Times New Roman"/>
          <w:sz w:val="28"/>
          <w:szCs w:val="28"/>
          <w:lang w:eastAsia="ru-RU"/>
        </w:rPr>
      </w:pPr>
      <w:r w:rsidRPr="003C63B9">
        <w:rPr>
          <w:rFonts w:ascii="Times New Roman" w:eastAsia="Times New Roman" w:hAnsi="Times New Roman"/>
          <w:sz w:val="28"/>
          <w:szCs w:val="28"/>
          <w:lang w:eastAsia="ru-RU"/>
        </w:rPr>
        <w:t>Создание обучающих цифровых сред обеспечивает практико-ориентированное обучение, позволяя студентам моделировать работу гибридных энергетических систем, анализировать эффективность солнечных и ветровых установок и формировать навыки работы с инженерными и ИТ-инструментами.</w:t>
      </w:r>
    </w:p>
    <w:p w14:paraId="6ABEE803" w14:textId="77777777" w:rsidR="003C63B9" w:rsidRPr="003C63B9" w:rsidRDefault="003C63B9" w:rsidP="00AF49B9">
      <w:pPr>
        <w:spacing w:after="0" w:line="240" w:lineRule="auto"/>
        <w:ind w:firstLine="708"/>
        <w:jc w:val="both"/>
        <w:rPr>
          <w:rFonts w:ascii="Times New Roman" w:eastAsia="Times New Roman" w:hAnsi="Times New Roman"/>
          <w:sz w:val="28"/>
          <w:szCs w:val="28"/>
          <w:lang w:eastAsia="ru-RU"/>
        </w:rPr>
      </w:pPr>
      <w:r w:rsidRPr="003C63B9">
        <w:rPr>
          <w:rFonts w:ascii="Times New Roman" w:eastAsia="Times New Roman" w:hAnsi="Times New Roman"/>
          <w:sz w:val="28"/>
          <w:szCs w:val="28"/>
          <w:lang w:eastAsia="ru-RU"/>
        </w:rPr>
        <w:t>Использование Unity, Blender, Gemini и Figma продемонстрировало высокую эффективность интеграции инструментов визуализации, симуляции и программирования в единый образовательный комплекс. Это обеспечивает формирование компетенций анализа данных, программирования цифровых двойников и разработки интерфейсов.</w:t>
      </w:r>
    </w:p>
    <w:p w14:paraId="38D7B5EF" w14:textId="77777777" w:rsidR="003C63B9" w:rsidRPr="003C63B9" w:rsidRDefault="003C63B9" w:rsidP="00AF49B9">
      <w:pPr>
        <w:spacing w:after="0" w:line="240" w:lineRule="auto"/>
        <w:ind w:firstLine="708"/>
        <w:jc w:val="both"/>
        <w:rPr>
          <w:rFonts w:ascii="Times New Roman" w:eastAsia="Times New Roman" w:hAnsi="Times New Roman"/>
          <w:sz w:val="28"/>
          <w:szCs w:val="28"/>
          <w:lang w:eastAsia="ru-RU"/>
        </w:rPr>
      </w:pPr>
      <w:r w:rsidRPr="003C63B9">
        <w:rPr>
          <w:rFonts w:ascii="Times New Roman" w:eastAsia="Times New Roman" w:hAnsi="Times New Roman"/>
          <w:sz w:val="28"/>
          <w:szCs w:val="28"/>
          <w:lang w:eastAsia="ru-RU"/>
        </w:rPr>
        <w:t>В образовательном процессе Казахстана развивается национальная практика цифровизации ВИЭ-образования, основанная на учёте климатических условий, особенностей энергосистем и задач устойчивого развития. Данный опыт сочетает международные подходы (HOMER, PVSyst, MATLAB/Simulink, DigSilent) и локальные инициативы (Arduino, Raspberry Pi, Smart Campus).</w:t>
      </w:r>
    </w:p>
    <w:p w14:paraId="466B7721" w14:textId="77777777" w:rsidR="003C63B9" w:rsidRPr="003C63B9" w:rsidRDefault="003C63B9" w:rsidP="00AF49B9">
      <w:pPr>
        <w:spacing w:after="0" w:line="240" w:lineRule="auto"/>
        <w:ind w:firstLine="708"/>
        <w:jc w:val="both"/>
        <w:rPr>
          <w:rFonts w:ascii="Times New Roman" w:eastAsia="Times New Roman" w:hAnsi="Times New Roman"/>
          <w:sz w:val="28"/>
          <w:szCs w:val="28"/>
          <w:lang w:eastAsia="ru-RU"/>
        </w:rPr>
      </w:pPr>
      <w:r w:rsidRPr="003C63B9">
        <w:rPr>
          <w:rFonts w:ascii="Times New Roman" w:eastAsia="Times New Roman" w:hAnsi="Times New Roman"/>
          <w:sz w:val="28"/>
          <w:szCs w:val="28"/>
          <w:lang w:eastAsia="ru-RU"/>
        </w:rPr>
        <w:t>Разработанное программное средство обладает научной новизной, заключающейся в сочетании цифрового моделирования, геймификации и анализа региональных климатических данных, а также практической значимостью, выражающейся в возможности его масштабирования на различные уровни подготовки (бакалавриат, магистратура, профессиональная переподготовка) и интеграции в международные образовательные проекты.</w:t>
      </w:r>
    </w:p>
    <w:p w14:paraId="096641A9" w14:textId="4815EAE5" w:rsidR="00490AAF" w:rsidRPr="00070935" w:rsidRDefault="003C63B9" w:rsidP="00070935">
      <w:pPr>
        <w:spacing w:after="0" w:line="240" w:lineRule="auto"/>
        <w:ind w:firstLine="708"/>
        <w:jc w:val="both"/>
        <w:rPr>
          <w:rFonts w:ascii="Times New Roman" w:eastAsia="Times New Roman" w:hAnsi="Times New Roman"/>
          <w:bCs/>
          <w:sz w:val="28"/>
          <w:szCs w:val="28"/>
          <w:lang w:eastAsia="ru-RU"/>
        </w:rPr>
      </w:pPr>
      <w:r w:rsidRPr="003C63B9">
        <w:rPr>
          <w:rFonts w:ascii="Times New Roman" w:eastAsia="Times New Roman" w:hAnsi="Times New Roman"/>
          <w:bCs/>
          <w:sz w:val="28"/>
          <w:szCs w:val="28"/>
          <w:lang w:eastAsia="ru-RU"/>
        </w:rPr>
        <w:t>В перспективе разработанное решение может быть расширено за счёт внедрения алгоритмов искусственного интеллекта и машинного обучения для прогнозирования генерации энергии, использования технологий дополненной и виртуальной реальности для более глубокой визуализации энергетических процессов, а также интеграции с реальными «умными» энергосетями для проведения квазипрактических экспериментов. Всё это позволит повысить уровень цифровой готовности студентов, сформировать у них компетенции будущего и обеспечить соответствие национальной системы образования глобальным вызовам энергетического перехода.</w:t>
      </w:r>
    </w:p>
    <w:p w14:paraId="4B0BBCCE" w14:textId="77777777" w:rsidR="00E14EDD" w:rsidRPr="003C63B9" w:rsidRDefault="00E14EDD" w:rsidP="00AF49B9">
      <w:pPr>
        <w:spacing w:after="0" w:line="240" w:lineRule="auto"/>
        <w:jc w:val="both"/>
        <w:rPr>
          <w:rFonts w:ascii="Times New Roman" w:hAnsi="Times New Roman"/>
          <w:sz w:val="28"/>
          <w:szCs w:val="28"/>
        </w:rPr>
      </w:pPr>
    </w:p>
    <w:p w14:paraId="4411A5A0" w14:textId="78C2BAB5" w:rsidR="00546261" w:rsidRPr="00A8563B" w:rsidRDefault="001746F6" w:rsidP="00546261">
      <w:pPr>
        <w:pStyle w:val="3"/>
        <w:rPr>
          <w:sz w:val="28"/>
          <w:szCs w:val="28"/>
        </w:rPr>
      </w:pPr>
      <w:r w:rsidRPr="00A8563B">
        <w:rPr>
          <w:b w:val="0"/>
          <w:sz w:val="28"/>
          <w:szCs w:val="28"/>
        </w:rPr>
        <w:t xml:space="preserve"> </w:t>
      </w:r>
      <w:r w:rsidR="00546261" w:rsidRPr="00A8563B">
        <w:rPr>
          <w:sz w:val="28"/>
          <w:szCs w:val="28"/>
        </w:rPr>
        <w:t xml:space="preserve">1.3. Модель интегрированного подхода </w:t>
      </w:r>
      <w:r w:rsidR="00A8563B" w:rsidRPr="00A8563B">
        <w:rPr>
          <w:sz w:val="28"/>
          <w:szCs w:val="28"/>
          <w:lang w:val="kk-KZ"/>
        </w:rPr>
        <w:t xml:space="preserve">применения </w:t>
      </w:r>
      <w:r w:rsidR="00A8563B" w:rsidRPr="00A8563B">
        <w:rPr>
          <w:color w:val="000000" w:themeColor="text1"/>
          <w:sz w:val="28"/>
          <w:szCs w:val="28"/>
          <w:lang w:val="kk-KZ"/>
        </w:rPr>
        <w:t xml:space="preserve">цифровых технологий в </w:t>
      </w:r>
      <w:r w:rsidR="00A8563B" w:rsidRPr="00A8563B">
        <w:rPr>
          <w:color w:val="000000" w:themeColor="text1"/>
          <w:sz w:val="28"/>
          <w:szCs w:val="28"/>
        </w:rPr>
        <w:t>возобновляемых источник</w:t>
      </w:r>
      <w:r w:rsidR="00A8563B" w:rsidRPr="00A8563B">
        <w:rPr>
          <w:color w:val="000000" w:themeColor="text1"/>
          <w:sz w:val="28"/>
          <w:szCs w:val="28"/>
          <w:lang w:val="kk-KZ"/>
        </w:rPr>
        <w:t>ах</w:t>
      </w:r>
      <w:r w:rsidR="00A8563B" w:rsidRPr="00A8563B">
        <w:rPr>
          <w:color w:val="000000" w:themeColor="text1"/>
          <w:sz w:val="28"/>
          <w:szCs w:val="28"/>
        </w:rPr>
        <w:t xml:space="preserve"> энергии </w:t>
      </w:r>
      <w:r w:rsidR="00546261" w:rsidRPr="00A8563B">
        <w:rPr>
          <w:sz w:val="28"/>
          <w:szCs w:val="28"/>
        </w:rPr>
        <w:t>через образовательный курс</w:t>
      </w:r>
    </w:p>
    <w:p w14:paraId="0AA12DAD" w14:textId="7F383CF3" w:rsidR="00E879E9" w:rsidRDefault="00546261" w:rsidP="00E879E9">
      <w:pPr>
        <w:pStyle w:val="a5"/>
        <w:spacing w:before="0" w:beforeAutospacing="0" w:after="0" w:afterAutospacing="0"/>
        <w:ind w:firstLine="708"/>
        <w:jc w:val="both"/>
        <w:rPr>
          <w:color w:val="000000" w:themeColor="text1"/>
          <w:sz w:val="28"/>
          <w:szCs w:val="28"/>
        </w:rPr>
      </w:pPr>
      <w:r w:rsidRPr="00546261">
        <w:rPr>
          <w:color w:val="000000" w:themeColor="text1"/>
          <w:sz w:val="28"/>
          <w:szCs w:val="28"/>
        </w:rPr>
        <w:t xml:space="preserve">Интегрированный подход, реализованный в данном исследовании, представлен в виде </w:t>
      </w:r>
      <w:r w:rsidRPr="00546261">
        <w:rPr>
          <w:rStyle w:val="a8"/>
          <w:b w:val="0"/>
          <w:color w:val="000000" w:themeColor="text1"/>
          <w:sz w:val="28"/>
          <w:szCs w:val="28"/>
        </w:rPr>
        <w:t>структурно-функциональной модели</w:t>
      </w:r>
      <w:r w:rsidRPr="00546261">
        <w:rPr>
          <w:color w:val="000000" w:themeColor="text1"/>
          <w:sz w:val="28"/>
          <w:szCs w:val="28"/>
        </w:rPr>
        <w:t xml:space="preserve">, направленной на обеспечение междисциплинарной интеграции знаний и практик в области возобновляемых источников энергии (ВИЭ) и информационных технологий (ИТ) через целенаправленно организованный образовательный процесс. Разработка модели базируется на современных педагогических, технологических и методологических принципах: </w:t>
      </w:r>
      <w:r w:rsidRPr="00546261">
        <w:rPr>
          <w:rStyle w:val="a8"/>
          <w:b w:val="0"/>
          <w:color w:val="000000" w:themeColor="text1"/>
          <w:sz w:val="28"/>
          <w:szCs w:val="28"/>
        </w:rPr>
        <w:t>компетентностно-ориентированном обучении</w:t>
      </w:r>
      <w:r w:rsidR="003E2A1D">
        <w:rPr>
          <w:color w:val="000000" w:themeColor="text1"/>
          <w:sz w:val="28"/>
          <w:szCs w:val="28"/>
        </w:rPr>
        <w:t xml:space="preserve"> [13</w:t>
      </w:r>
      <w:r w:rsidR="00FA411C">
        <w:rPr>
          <w:color w:val="000000" w:themeColor="text1"/>
          <w:sz w:val="28"/>
          <w:szCs w:val="28"/>
          <w:lang w:val="kk-KZ"/>
        </w:rPr>
        <w:t>3</w:t>
      </w:r>
      <w:r w:rsidR="003E2A1D">
        <w:rPr>
          <w:color w:val="000000" w:themeColor="text1"/>
          <w:sz w:val="28"/>
          <w:szCs w:val="28"/>
        </w:rPr>
        <w:t>–13</w:t>
      </w:r>
      <w:r w:rsidR="00562226">
        <w:rPr>
          <w:color w:val="000000" w:themeColor="text1"/>
          <w:sz w:val="28"/>
          <w:szCs w:val="28"/>
          <w:lang w:val="kk-KZ"/>
        </w:rPr>
        <w:t>5</w:t>
      </w:r>
      <w:r w:rsidRPr="00546261">
        <w:rPr>
          <w:color w:val="000000" w:themeColor="text1"/>
          <w:sz w:val="28"/>
          <w:szCs w:val="28"/>
        </w:rPr>
        <w:t xml:space="preserve">], </w:t>
      </w:r>
      <w:r w:rsidRPr="00546261">
        <w:rPr>
          <w:rStyle w:val="a8"/>
          <w:b w:val="0"/>
          <w:color w:val="000000" w:themeColor="text1"/>
          <w:sz w:val="28"/>
          <w:szCs w:val="28"/>
        </w:rPr>
        <w:t>идеях цифровой трансформации образования</w:t>
      </w:r>
      <w:r w:rsidR="003E2A1D">
        <w:rPr>
          <w:color w:val="000000" w:themeColor="text1"/>
          <w:sz w:val="28"/>
          <w:szCs w:val="28"/>
        </w:rPr>
        <w:t xml:space="preserve"> [13</w:t>
      </w:r>
      <w:r w:rsidR="003E2A1D">
        <w:rPr>
          <w:color w:val="000000" w:themeColor="text1"/>
          <w:sz w:val="28"/>
          <w:szCs w:val="28"/>
          <w:lang w:val="kk-KZ"/>
        </w:rPr>
        <w:t>6</w:t>
      </w:r>
      <w:r w:rsidRPr="00546261">
        <w:rPr>
          <w:color w:val="000000" w:themeColor="text1"/>
          <w:sz w:val="28"/>
          <w:szCs w:val="28"/>
        </w:rPr>
        <w:t xml:space="preserve">], а также </w:t>
      </w:r>
      <w:r w:rsidRPr="00546261">
        <w:rPr>
          <w:rStyle w:val="a8"/>
          <w:b w:val="0"/>
          <w:color w:val="000000" w:themeColor="text1"/>
          <w:sz w:val="28"/>
          <w:szCs w:val="28"/>
        </w:rPr>
        <w:t>приоритетах устойчивого развития</w:t>
      </w:r>
      <w:r w:rsidR="003E2A1D">
        <w:rPr>
          <w:color w:val="000000" w:themeColor="text1"/>
          <w:sz w:val="28"/>
          <w:szCs w:val="28"/>
        </w:rPr>
        <w:t xml:space="preserve"> образовательных систем [13</w:t>
      </w:r>
      <w:r w:rsidR="00562226">
        <w:rPr>
          <w:color w:val="000000" w:themeColor="text1"/>
          <w:sz w:val="28"/>
          <w:szCs w:val="28"/>
          <w:lang w:val="kk-KZ"/>
        </w:rPr>
        <w:t>7</w:t>
      </w:r>
      <w:r w:rsidR="003E2A1D">
        <w:rPr>
          <w:color w:val="000000" w:themeColor="text1"/>
          <w:sz w:val="28"/>
          <w:szCs w:val="28"/>
          <w:lang w:val="kk-KZ"/>
        </w:rPr>
        <w:t>-1</w:t>
      </w:r>
      <w:r w:rsidR="00FA411C">
        <w:rPr>
          <w:color w:val="000000" w:themeColor="text1"/>
          <w:sz w:val="28"/>
          <w:szCs w:val="28"/>
          <w:lang w:val="kk-KZ"/>
        </w:rPr>
        <w:t>41</w:t>
      </w:r>
      <w:r w:rsidR="00E879E9">
        <w:rPr>
          <w:color w:val="000000" w:themeColor="text1"/>
          <w:sz w:val="28"/>
          <w:szCs w:val="28"/>
        </w:rPr>
        <w:t>].</w:t>
      </w:r>
    </w:p>
    <w:p w14:paraId="03B53C37" w14:textId="4D8F3997" w:rsidR="00546261" w:rsidRPr="00E879E9" w:rsidRDefault="00546261" w:rsidP="00E879E9">
      <w:pPr>
        <w:pStyle w:val="a5"/>
        <w:spacing w:before="0" w:beforeAutospacing="0" w:after="0" w:afterAutospacing="0"/>
        <w:ind w:firstLine="708"/>
        <w:jc w:val="both"/>
        <w:rPr>
          <w:i/>
          <w:color w:val="000000" w:themeColor="text1"/>
          <w:sz w:val="28"/>
          <w:szCs w:val="28"/>
        </w:rPr>
      </w:pPr>
      <w:r w:rsidRPr="00E879E9">
        <w:rPr>
          <w:i/>
          <w:color w:val="000000" w:themeColor="text1"/>
          <w:sz w:val="28"/>
          <w:szCs w:val="28"/>
        </w:rPr>
        <w:t>Структура и функциональные блоки модели</w:t>
      </w:r>
    </w:p>
    <w:p w14:paraId="5AD3BEA7" w14:textId="446B042F" w:rsidR="00546261" w:rsidRPr="00546261" w:rsidRDefault="00546261" w:rsidP="00546261">
      <w:pPr>
        <w:pStyle w:val="a5"/>
        <w:spacing w:before="0" w:beforeAutospacing="0" w:after="0" w:afterAutospacing="0"/>
        <w:ind w:firstLine="708"/>
        <w:jc w:val="both"/>
        <w:rPr>
          <w:color w:val="000000" w:themeColor="text1"/>
          <w:sz w:val="28"/>
          <w:szCs w:val="28"/>
        </w:rPr>
      </w:pPr>
      <w:r w:rsidRPr="00546261">
        <w:rPr>
          <w:color w:val="000000" w:themeColor="text1"/>
          <w:sz w:val="28"/>
          <w:szCs w:val="28"/>
        </w:rPr>
        <w:t xml:space="preserve">Предложенная модель включает три взаимосвязанных блока — </w:t>
      </w:r>
      <w:r w:rsidRPr="00546261">
        <w:rPr>
          <w:rStyle w:val="a8"/>
          <w:b w:val="0"/>
          <w:color w:val="000000" w:themeColor="text1"/>
          <w:sz w:val="28"/>
          <w:szCs w:val="28"/>
        </w:rPr>
        <w:t>целевой</w:t>
      </w:r>
      <w:r w:rsidR="005A0774">
        <w:rPr>
          <w:rStyle w:val="a8"/>
          <w:b w:val="0"/>
          <w:color w:val="000000" w:themeColor="text1"/>
          <w:sz w:val="28"/>
          <w:szCs w:val="28"/>
          <w:lang w:val="kk-KZ"/>
        </w:rPr>
        <w:t>- нормативный</w:t>
      </w:r>
      <w:r w:rsidRPr="00546261">
        <w:rPr>
          <w:rStyle w:val="a8"/>
          <w:b w:val="0"/>
          <w:color w:val="000000" w:themeColor="text1"/>
          <w:sz w:val="28"/>
          <w:szCs w:val="28"/>
        </w:rPr>
        <w:t>, содержательный и оценочно-результативный</w:t>
      </w:r>
      <w:r w:rsidRPr="00546261">
        <w:rPr>
          <w:color w:val="000000" w:themeColor="text1"/>
          <w:sz w:val="28"/>
          <w:szCs w:val="28"/>
        </w:rPr>
        <w:t>, — которые обеспечивают целостность образовательного процесса от постановки целей до анализа полученных результатов и их коррекции.</w:t>
      </w:r>
    </w:p>
    <w:p w14:paraId="0846011C" w14:textId="454B4D5A" w:rsidR="00546261" w:rsidRPr="00546261" w:rsidRDefault="005A0774" w:rsidP="00546261">
      <w:pPr>
        <w:pStyle w:val="a5"/>
        <w:spacing w:before="0" w:beforeAutospacing="0" w:after="0" w:afterAutospacing="0"/>
        <w:ind w:firstLine="708"/>
        <w:jc w:val="both"/>
        <w:rPr>
          <w:color w:val="000000" w:themeColor="text1"/>
          <w:sz w:val="28"/>
          <w:szCs w:val="28"/>
        </w:rPr>
      </w:pPr>
      <w:r>
        <w:rPr>
          <w:rStyle w:val="a8"/>
          <w:b w:val="0"/>
          <w:color w:val="000000" w:themeColor="text1"/>
          <w:sz w:val="28"/>
          <w:szCs w:val="28"/>
          <w:lang w:val="kk-KZ"/>
        </w:rPr>
        <w:t>Ц</w:t>
      </w:r>
      <w:r w:rsidRPr="00546261">
        <w:rPr>
          <w:rStyle w:val="a8"/>
          <w:b w:val="0"/>
          <w:color w:val="000000" w:themeColor="text1"/>
          <w:sz w:val="28"/>
          <w:szCs w:val="28"/>
        </w:rPr>
        <w:t>елевой</w:t>
      </w:r>
      <w:r>
        <w:rPr>
          <w:rStyle w:val="a8"/>
          <w:b w:val="0"/>
          <w:color w:val="000000" w:themeColor="text1"/>
          <w:sz w:val="28"/>
          <w:szCs w:val="28"/>
          <w:lang w:val="kk-KZ"/>
        </w:rPr>
        <w:t>-нормативный</w:t>
      </w:r>
      <w:r w:rsidR="00546261" w:rsidRPr="00546261">
        <w:rPr>
          <w:rStyle w:val="a8"/>
          <w:b w:val="0"/>
          <w:color w:val="000000" w:themeColor="text1"/>
          <w:sz w:val="28"/>
          <w:szCs w:val="28"/>
        </w:rPr>
        <w:t xml:space="preserve"> блок</w:t>
      </w:r>
      <w:r w:rsidR="00546261" w:rsidRPr="00546261">
        <w:rPr>
          <w:color w:val="000000" w:themeColor="text1"/>
          <w:sz w:val="28"/>
          <w:szCs w:val="28"/>
        </w:rPr>
        <w:t xml:space="preserve"> задаёт стратегическую направленность образовательного процесса и формирует методологические ориентиры обучения. Его ключевая функция — определение целей и задач подготовки студентов, формирование у них устойчивых знаний и компетенций в области ВИЭ и ИТ, а также развитие экологического и цифрового мышления.</w:t>
      </w:r>
      <w:r w:rsidR="00575B4F">
        <w:rPr>
          <w:color w:val="000000" w:themeColor="text1"/>
          <w:sz w:val="28"/>
          <w:szCs w:val="28"/>
        </w:rPr>
        <w:t xml:space="preserve"> </w:t>
      </w:r>
      <w:r w:rsidR="00546261" w:rsidRPr="00546261">
        <w:rPr>
          <w:color w:val="000000" w:themeColor="text1"/>
          <w:sz w:val="28"/>
          <w:szCs w:val="28"/>
        </w:rPr>
        <w:t xml:space="preserve">Данный блок определяет приоритеты интеграции дисциплин, а также выстраивает логику перехода от теоретических основ устойчивой энергетики к их технологическому и цифровому применению. Кроме того, целевой блок обеспечивает </w:t>
      </w:r>
      <w:r w:rsidR="00546261" w:rsidRPr="00546261">
        <w:rPr>
          <w:rStyle w:val="a8"/>
          <w:b w:val="0"/>
          <w:color w:val="000000" w:themeColor="text1"/>
          <w:sz w:val="28"/>
          <w:szCs w:val="28"/>
        </w:rPr>
        <w:t>сопоставление планируемых и достигнутых результатов</w:t>
      </w:r>
      <w:r w:rsidR="00546261" w:rsidRPr="00546261">
        <w:rPr>
          <w:color w:val="000000" w:themeColor="text1"/>
          <w:sz w:val="28"/>
          <w:szCs w:val="28"/>
        </w:rPr>
        <w:t xml:space="preserve">, служит инструментом </w:t>
      </w:r>
      <w:r w:rsidR="00546261" w:rsidRPr="00546261">
        <w:rPr>
          <w:rStyle w:val="a8"/>
          <w:b w:val="0"/>
          <w:color w:val="000000" w:themeColor="text1"/>
          <w:sz w:val="28"/>
          <w:szCs w:val="28"/>
        </w:rPr>
        <w:t>диагностики и коррекции образовательной траектории</w:t>
      </w:r>
      <w:r w:rsidR="00546261" w:rsidRPr="00546261">
        <w:rPr>
          <w:color w:val="000000" w:themeColor="text1"/>
          <w:sz w:val="28"/>
          <w:szCs w:val="28"/>
        </w:rPr>
        <w:t xml:space="preserve"> и задаёт </w:t>
      </w:r>
      <w:r w:rsidR="00546261" w:rsidRPr="00546261">
        <w:rPr>
          <w:rStyle w:val="a8"/>
          <w:b w:val="0"/>
          <w:color w:val="000000" w:themeColor="text1"/>
          <w:sz w:val="28"/>
          <w:szCs w:val="28"/>
        </w:rPr>
        <w:t>вектор дальнейшего развития содержания курса</w:t>
      </w:r>
      <w:r w:rsidR="00546261" w:rsidRPr="00546261">
        <w:rPr>
          <w:color w:val="000000" w:themeColor="text1"/>
          <w:sz w:val="28"/>
          <w:szCs w:val="28"/>
        </w:rPr>
        <w:t xml:space="preserve"> в соответствии с требованиями рынка труда и стратегиями цифровизации энергетики.</w:t>
      </w:r>
    </w:p>
    <w:p w14:paraId="00A54CFE" w14:textId="77777777" w:rsidR="00546261" w:rsidRPr="00546261" w:rsidRDefault="00546261" w:rsidP="00315E2D">
      <w:pPr>
        <w:pStyle w:val="a5"/>
        <w:spacing w:before="0" w:beforeAutospacing="0" w:after="0" w:afterAutospacing="0"/>
        <w:ind w:firstLine="708"/>
        <w:jc w:val="both"/>
        <w:rPr>
          <w:color w:val="000000" w:themeColor="text1"/>
          <w:sz w:val="28"/>
          <w:szCs w:val="28"/>
        </w:rPr>
      </w:pPr>
      <w:r w:rsidRPr="00546261">
        <w:rPr>
          <w:rStyle w:val="a8"/>
          <w:b w:val="0"/>
          <w:color w:val="000000" w:themeColor="text1"/>
          <w:sz w:val="28"/>
          <w:szCs w:val="28"/>
        </w:rPr>
        <w:t>Содержательный блок</w:t>
      </w:r>
      <w:r w:rsidRPr="00546261">
        <w:rPr>
          <w:color w:val="000000" w:themeColor="text1"/>
          <w:sz w:val="28"/>
          <w:szCs w:val="28"/>
        </w:rPr>
        <w:t xml:space="preserve"> отражает учебное наполнение и реализует междисциплинарную интеграцию ВИЭ и ИТ. Его структура строится на модульном принципе, что позволяет включать в курс как фундаментальные знания, так и практические задачи инженерно-цифрового характера.</w:t>
      </w:r>
      <w:r w:rsidRPr="00546261">
        <w:rPr>
          <w:color w:val="000000" w:themeColor="text1"/>
          <w:sz w:val="28"/>
          <w:szCs w:val="28"/>
        </w:rPr>
        <w:br/>
        <w:t>Содержательная часть охватывает:</w:t>
      </w:r>
    </w:p>
    <w:p w14:paraId="60875A21" w14:textId="315B6960" w:rsidR="00546261" w:rsidRPr="00546261" w:rsidRDefault="00546261" w:rsidP="00315E2D">
      <w:pPr>
        <w:pStyle w:val="a5"/>
        <w:spacing w:before="0" w:beforeAutospacing="0" w:after="0" w:afterAutospacing="0"/>
        <w:ind w:firstLine="360"/>
        <w:jc w:val="both"/>
        <w:rPr>
          <w:color w:val="000000" w:themeColor="text1"/>
          <w:sz w:val="28"/>
          <w:szCs w:val="28"/>
        </w:rPr>
      </w:pPr>
      <w:r>
        <w:rPr>
          <w:color w:val="000000" w:themeColor="text1"/>
          <w:sz w:val="28"/>
          <w:szCs w:val="28"/>
        </w:rPr>
        <w:t>-</w:t>
      </w:r>
      <w:r>
        <w:rPr>
          <w:color w:val="000000" w:themeColor="text1"/>
          <w:sz w:val="28"/>
          <w:szCs w:val="28"/>
        </w:rPr>
        <w:tab/>
      </w:r>
      <w:r w:rsidRPr="00546261">
        <w:rPr>
          <w:color w:val="000000" w:themeColor="text1"/>
          <w:sz w:val="28"/>
          <w:szCs w:val="28"/>
        </w:rPr>
        <w:t>основы возобновляемой энергетики (солнечная, ветровая, гидро- и биоэнергия);</w:t>
      </w:r>
    </w:p>
    <w:p w14:paraId="4399841F" w14:textId="101A9F5E" w:rsidR="00546261" w:rsidRPr="00546261" w:rsidRDefault="00546261" w:rsidP="00315E2D">
      <w:pPr>
        <w:pStyle w:val="a5"/>
        <w:spacing w:before="0" w:beforeAutospacing="0" w:after="0" w:afterAutospacing="0"/>
        <w:ind w:firstLine="360"/>
        <w:jc w:val="both"/>
        <w:rPr>
          <w:color w:val="000000" w:themeColor="text1"/>
          <w:sz w:val="28"/>
          <w:szCs w:val="28"/>
        </w:rPr>
      </w:pPr>
      <w:r>
        <w:rPr>
          <w:color w:val="000000" w:themeColor="text1"/>
          <w:sz w:val="28"/>
          <w:szCs w:val="28"/>
        </w:rPr>
        <w:t>-</w:t>
      </w:r>
      <w:r>
        <w:rPr>
          <w:color w:val="000000" w:themeColor="text1"/>
          <w:sz w:val="28"/>
          <w:szCs w:val="28"/>
        </w:rPr>
        <w:tab/>
      </w:r>
      <w:r w:rsidRPr="00546261">
        <w:rPr>
          <w:color w:val="000000" w:themeColor="text1"/>
          <w:sz w:val="28"/>
          <w:szCs w:val="28"/>
        </w:rPr>
        <w:t>цифровые технологии обработки и анализа данных;</w:t>
      </w:r>
    </w:p>
    <w:p w14:paraId="736E8049" w14:textId="5B616366" w:rsidR="00546261" w:rsidRPr="00546261" w:rsidRDefault="00546261" w:rsidP="00315E2D">
      <w:pPr>
        <w:pStyle w:val="a5"/>
        <w:spacing w:before="0" w:beforeAutospacing="0" w:after="0" w:afterAutospacing="0"/>
        <w:ind w:firstLine="348"/>
        <w:jc w:val="both"/>
        <w:rPr>
          <w:color w:val="000000" w:themeColor="text1"/>
          <w:sz w:val="28"/>
          <w:szCs w:val="28"/>
        </w:rPr>
      </w:pPr>
      <w:r>
        <w:rPr>
          <w:color w:val="000000" w:themeColor="text1"/>
          <w:sz w:val="28"/>
          <w:szCs w:val="28"/>
        </w:rPr>
        <w:t>-</w:t>
      </w:r>
      <w:r>
        <w:rPr>
          <w:color w:val="000000" w:themeColor="text1"/>
          <w:sz w:val="28"/>
          <w:szCs w:val="28"/>
        </w:rPr>
        <w:tab/>
      </w:r>
      <w:r w:rsidRPr="00546261">
        <w:rPr>
          <w:color w:val="000000" w:themeColor="text1"/>
          <w:sz w:val="28"/>
          <w:szCs w:val="28"/>
        </w:rPr>
        <w:t xml:space="preserve">управление энергетическими процессами с использованием </w:t>
      </w:r>
      <w:r w:rsidRPr="00546261">
        <w:rPr>
          <w:rStyle w:val="a8"/>
          <w:b w:val="0"/>
          <w:color w:val="000000" w:themeColor="text1"/>
          <w:sz w:val="28"/>
          <w:szCs w:val="28"/>
        </w:rPr>
        <w:t>SCADA-систем</w:t>
      </w:r>
      <w:r w:rsidRPr="00546261">
        <w:rPr>
          <w:color w:val="000000" w:themeColor="text1"/>
          <w:sz w:val="28"/>
          <w:szCs w:val="28"/>
        </w:rPr>
        <w:t xml:space="preserve">, </w:t>
      </w:r>
      <w:r w:rsidRPr="00546261">
        <w:rPr>
          <w:rStyle w:val="a8"/>
          <w:b w:val="0"/>
          <w:color w:val="000000" w:themeColor="text1"/>
          <w:sz w:val="28"/>
          <w:szCs w:val="28"/>
        </w:rPr>
        <w:t>цифровых двойников</w:t>
      </w:r>
      <w:r w:rsidRPr="00546261">
        <w:rPr>
          <w:color w:val="000000" w:themeColor="text1"/>
          <w:sz w:val="28"/>
          <w:szCs w:val="28"/>
        </w:rPr>
        <w:t xml:space="preserve">, </w:t>
      </w:r>
      <w:r w:rsidRPr="00546261">
        <w:rPr>
          <w:rStyle w:val="a8"/>
          <w:b w:val="0"/>
          <w:color w:val="000000" w:themeColor="text1"/>
          <w:sz w:val="28"/>
          <w:szCs w:val="28"/>
        </w:rPr>
        <w:t>систем прогнозирования и оптимизации</w:t>
      </w:r>
      <w:r w:rsidRPr="00546261">
        <w:rPr>
          <w:color w:val="000000" w:themeColor="text1"/>
          <w:sz w:val="28"/>
          <w:szCs w:val="28"/>
        </w:rPr>
        <w:t>.</w:t>
      </w:r>
    </w:p>
    <w:p w14:paraId="75E02604" w14:textId="77777777" w:rsidR="00575B4F" w:rsidRDefault="00546261" w:rsidP="00315E2D">
      <w:pPr>
        <w:pStyle w:val="a5"/>
        <w:spacing w:before="0" w:beforeAutospacing="0" w:after="0" w:afterAutospacing="0"/>
        <w:ind w:firstLine="708"/>
        <w:jc w:val="both"/>
        <w:rPr>
          <w:color w:val="000000" w:themeColor="text1"/>
          <w:sz w:val="28"/>
          <w:szCs w:val="28"/>
        </w:rPr>
      </w:pPr>
      <w:r w:rsidRPr="00546261">
        <w:rPr>
          <w:color w:val="000000" w:themeColor="text1"/>
          <w:sz w:val="28"/>
          <w:szCs w:val="28"/>
        </w:rPr>
        <w:t xml:space="preserve">Особое место в содержательном блоке занимают </w:t>
      </w:r>
      <w:r w:rsidRPr="00546261">
        <w:rPr>
          <w:rStyle w:val="a8"/>
          <w:b w:val="0"/>
          <w:color w:val="000000" w:themeColor="text1"/>
          <w:sz w:val="28"/>
          <w:szCs w:val="28"/>
        </w:rPr>
        <w:t>цифровые инструменты</w:t>
      </w:r>
      <w:r w:rsidRPr="00546261">
        <w:rPr>
          <w:color w:val="000000" w:themeColor="text1"/>
          <w:sz w:val="28"/>
          <w:szCs w:val="28"/>
        </w:rPr>
        <w:t xml:space="preserve">: симуляционные комплексы </w:t>
      </w:r>
      <w:r w:rsidRPr="00546261">
        <w:rPr>
          <w:rStyle w:val="a8"/>
          <w:b w:val="0"/>
          <w:color w:val="000000" w:themeColor="text1"/>
          <w:sz w:val="28"/>
          <w:szCs w:val="28"/>
        </w:rPr>
        <w:t>Unity</w:t>
      </w:r>
      <w:r w:rsidRPr="00546261">
        <w:rPr>
          <w:color w:val="000000" w:themeColor="text1"/>
          <w:sz w:val="28"/>
          <w:szCs w:val="28"/>
        </w:rPr>
        <w:t xml:space="preserve"> и </w:t>
      </w:r>
      <w:r w:rsidRPr="00546261">
        <w:rPr>
          <w:rStyle w:val="a8"/>
          <w:b w:val="0"/>
          <w:color w:val="000000" w:themeColor="text1"/>
          <w:sz w:val="28"/>
          <w:szCs w:val="28"/>
        </w:rPr>
        <w:t>MATLAB/Simulink</w:t>
      </w:r>
      <w:r w:rsidRPr="00546261">
        <w:rPr>
          <w:color w:val="000000" w:themeColor="text1"/>
          <w:sz w:val="28"/>
          <w:szCs w:val="28"/>
        </w:rPr>
        <w:t xml:space="preserve">, специализированные программные пакеты </w:t>
      </w:r>
      <w:r w:rsidRPr="00546261">
        <w:rPr>
          <w:rStyle w:val="a8"/>
          <w:b w:val="0"/>
          <w:color w:val="000000" w:themeColor="text1"/>
          <w:sz w:val="28"/>
          <w:szCs w:val="28"/>
        </w:rPr>
        <w:t>HOMER</w:t>
      </w:r>
      <w:r w:rsidRPr="00546261">
        <w:rPr>
          <w:color w:val="000000" w:themeColor="text1"/>
          <w:sz w:val="28"/>
          <w:szCs w:val="28"/>
        </w:rPr>
        <w:t xml:space="preserve"> и </w:t>
      </w:r>
      <w:r w:rsidRPr="00546261">
        <w:rPr>
          <w:rStyle w:val="a8"/>
          <w:b w:val="0"/>
          <w:color w:val="000000" w:themeColor="text1"/>
          <w:sz w:val="28"/>
          <w:szCs w:val="28"/>
        </w:rPr>
        <w:t>PVSyst</w:t>
      </w:r>
      <w:r w:rsidRPr="00546261">
        <w:rPr>
          <w:color w:val="000000" w:themeColor="text1"/>
          <w:sz w:val="28"/>
          <w:szCs w:val="28"/>
        </w:rPr>
        <w:t xml:space="preserve">, а также микроконтроллерные платформы </w:t>
      </w:r>
      <w:r w:rsidRPr="00546261">
        <w:rPr>
          <w:rStyle w:val="a8"/>
          <w:b w:val="0"/>
          <w:color w:val="000000" w:themeColor="text1"/>
          <w:sz w:val="28"/>
          <w:szCs w:val="28"/>
        </w:rPr>
        <w:t>Arduino</w:t>
      </w:r>
      <w:r w:rsidRPr="00546261">
        <w:rPr>
          <w:color w:val="000000" w:themeColor="text1"/>
          <w:sz w:val="28"/>
          <w:szCs w:val="28"/>
        </w:rPr>
        <w:t xml:space="preserve"> и </w:t>
      </w:r>
      <w:r w:rsidRPr="00546261">
        <w:rPr>
          <w:rStyle w:val="a8"/>
          <w:b w:val="0"/>
          <w:color w:val="000000" w:themeColor="text1"/>
          <w:sz w:val="28"/>
          <w:szCs w:val="28"/>
        </w:rPr>
        <w:t>Raspberry Pi</w:t>
      </w:r>
      <w:r w:rsidRPr="00546261">
        <w:rPr>
          <w:color w:val="000000" w:themeColor="text1"/>
          <w:sz w:val="28"/>
          <w:szCs w:val="28"/>
        </w:rPr>
        <w:t xml:space="preserve">. Их использование обеспечивает </w:t>
      </w:r>
      <w:r w:rsidRPr="00546261">
        <w:rPr>
          <w:rStyle w:val="a8"/>
          <w:b w:val="0"/>
          <w:color w:val="000000" w:themeColor="text1"/>
          <w:sz w:val="28"/>
          <w:szCs w:val="28"/>
        </w:rPr>
        <w:t>баланс между теоретической подготовкой и практическими навыками проектирования, моделирования и прототипирования</w:t>
      </w:r>
      <w:r w:rsidRPr="00546261">
        <w:rPr>
          <w:color w:val="000000" w:themeColor="text1"/>
          <w:sz w:val="28"/>
          <w:szCs w:val="28"/>
        </w:rPr>
        <w:t>.</w:t>
      </w:r>
    </w:p>
    <w:p w14:paraId="713C675A" w14:textId="051DF3ED" w:rsidR="00546261" w:rsidRPr="00546261" w:rsidRDefault="00546261" w:rsidP="00315E2D">
      <w:pPr>
        <w:pStyle w:val="a5"/>
        <w:spacing w:before="0" w:beforeAutospacing="0" w:after="0" w:afterAutospacing="0"/>
        <w:ind w:firstLine="708"/>
        <w:jc w:val="both"/>
        <w:rPr>
          <w:color w:val="000000" w:themeColor="text1"/>
          <w:sz w:val="28"/>
          <w:szCs w:val="28"/>
        </w:rPr>
      </w:pPr>
      <w:r w:rsidRPr="00546261">
        <w:rPr>
          <w:color w:val="000000" w:themeColor="text1"/>
          <w:sz w:val="28"/>
          <w:szCs w:val="28"/>
        </w:rPr>
        <w:t>Интеграция данных инструментов способствует формированию у обучающихся способности проводить вычислительные эксперименты, анализировать реальные данные, разрабатывать алгоритмы управления энергетическими системами и применять методы искусственного интеллекта для оптимизации энергоэффективных решений.</w:t>
      </w:r>
    </w:p>
    <w:p w14:paraId="3555EB32" w14:textId="77777777" w:rsidR="00546261" w:rsidRPr="00546261" w:rsidRDefault="00546261" w:rsidP="00315E2D">
      <w:pPr>
        <w:pStyle w:val="a5"/>
        <w:spacing w:before="0" w:beforeAutospacing="0" w:after="0" w:afterAutospacing="0"/>
        <w:ind w:firstLine="708"/>
        <w:jc w:val="both"/>
        <w:rPr>
          <w:color w:val="000000" w:themeColor="text1"/>
          <w:sz w:val="28"/>
          <w:szCs w:val="28"/>
        </w:rPr>
      </w:pPr>
      <w:r w:rsidRPr="00546261">
        <w:rPr>
          <w:rStyle w:val="a8"/>
          <w:b w:val="0"/>
          <w:color w:val="000000" w:themeColor="text1"/>
          <w:sz w:val="28"/>
          <w:szCs w:val="28"/>
        </w:rPr>
        <w:t>Оценочно-результативный блок</w:t>
      </w:r>
      <w:r w:rsidRPr="00546261">
        <w:rPr>
          <w:color w:val="000000" w:themeColor="text1"/>
          <w:sz w:val="28"/>
          <w:szCs w:val="28"/>
        </w:rPr>
        <w:t xml:space="preserve"> предназначен для анализа эффективности усвоения знаний и сформированности компетенций студентов. Он включает шесть компонентов:</w:t>
      </w:r>
    </w:p>
    <w:p w14:paraId="3C2CAE9D" w14:textId="3764491F" w:rsidR="00546261" w:rsidRPr="00546261" w:rsidRDefault="00546261" w:rsidP="00657ECC">
      <w:pPr>
        <w:pStyle w:val="a5"/>
        <w:spacing w:before="0" w:beforeAutospacing="0" w:after="0" w:afterAutospacing="0"/>
        <w:ind w:firstLine="360"/>
        <w:jc w:val="both"/>
        <w:rPr>
          <w:color w:val="000000" w:themeColor="text1"/>
          <w:sz w:val="28"/>
          <w:szCs w:val="28"/>
        </w:rPr>
      </w:pPr>
      <w:r>
        <w:rPr>
          <w:rStyle w:val="a8"/>
          <w:b w:val="0"/>
          <w:color w:val="000000" w:themeColor="text1"/>
          <w:sz w:val="28"/>
          <w:szCs w:val="28"/>
        </w:rPr>
        <w:t>-</w:t>
      </w:r>
      <w:r>
        <w:rPr>
          <w:rStyle w:val="a8"/>
          <w:b w:val="0"/>
          <w:color w:val="000000" w:themeColor="text1"/>
          <w:sz w:val="28"/>
          <w:szCs w:val="28"/>
        </w:rPr>
        <w:tab/>
      </w:r>
      <w:r w:rsidRPr="00546261">
        <w:rPr>
          <w:rStyle w:val="a8"/>
          <w:b w:val="0"/>
          <w:color w:val="000000" w:themeColor="text1"/>
          <w:sz w:val="28"/>
          <w:szCs w:val="28"/>
        </w:rPr>
        <w:t>эмоционально-мотивационный</w:t>
      </w:r>
      <w:r w:rsidRPr="00546261">
        <w:rPr>
          <w:color w:val="000000" w:themeColor="text1"/>
          <w:sz w:val="28"/>
          <w:szCs w:val="28"/>
        </w:rPr>
        <w:t xml:space="preserve"> (уровень интереса и вовлечённости в изучение ВИЭ и ИТ);</w:t>
      </w:r>
    </w:p>
    <w:p w14:paraId="19338186" w14:textId="0960BA2E" w:rsidR="00546261" w:rsidRPr="00546261" w:rsidRDefault="00546261" w:rsidP="00657ECC">
      <w:pPr>
        <w:pStyle w:val="a5"/>
        <w:spacing w:before="0" w:beforeAutospacing="0" w:after="0" w:afterAutospacing="0"/>
        <w:ind w:firstLine="360"/>
        <w:jc w:val="both"/>
        <w:rPr>
          <w:color w:val="000000" w:themeColor="text1"/>
          <w:sz w:val="28"/>
          <w:szCs w:val="28"/>
        </w:rPr>
      </w:pPr>
      <w:r>
        <w:rPr>
          <w:rStyle w:val="a8"/>
          <w:b w:val="0"/>
          <w:color w:val="000000" w:themeColor="text1"/>
          <w:sz w:val="28"/>
          <w:szCs w:val="28"/>
        </w:rPr>
        <w:t>-</w:t>
      </w:r>
      <w:r>
        <w:rPr>
          <w:rStyle w:val="a8"/>
          <w:b w:val="0"/>
          <w:color w:val="000000" w:themeColor="text1"/>
          <w:sz w:val="28"/>
          <w:szCs w:val="28"/>
        </w:rPr>
        <w:tab/>
      </w:r>
      <w:r w:rsidRPr="00546261">
        <w:rPr>
          <w:rStyle w:val="a8"/>
          <w:b w:val="0"/>
          <w:color w:val="000000" w:themeColor="text1"/>
          <w:sz w:val="28"/>
          <w:szCs w:val="28"/>
        </w:rPr>
        <w:t>когнитивно-креативный</w:t>
      </w:r>
      <w:r w:rsidRPr="00546261">
        <w:rPr>
          <w:color w:val="000000" w:themeColor="text1"/>
          <w:sz w:val="28"/>
          <w:szCs w:val="28"/>
        </w:rPr>
        <w:t xml:space="preserve"> (способность применять знания в новых ситуациях и решать нетиповые задачи);</w:t>
      </w:r>
    </w:p>
    <w:p w14:paraId="67FCA5E7" w14:textId="658AAAAB" w:rsidR="00546261" w:rsidRPr="00546261" w:rsidRDefault="00546261" w:rsidP="00657ECC">
      <w:pPr>
        <w:pStyle w:val="a5"/>
        <w:spacing w:before="0" w:beforeAutospacing="0" w:after="0" w:afterAutospacing="0"/>
        <w:ind w:firstLine="360"/>
        <w:jc w:val="both"/>
        <w:rPr>
          <w:color w:val="000000" w:themeColor="text1"/>
          <w:sz w:val="28"/>
          <w:szCs w:val="28"/>
        </w:rPr>
      </w:pPr>
      <w:r>
        <w:rPr>
          <w:rStyle w:val="a8"/>
          <w:b w:val="0"/>
          <w:color w:val="000000" w:themeColor="text1"/>
          <w:sz w:val="28"/>
          <w:szCs w:val="28"/>
        </w:rPr>
        <w:t>-</w:t>
      </w:r>
      <w:r>
        <w:rPr>
          <w:rStyle w:val="a8"/>
          <w:b w:val="0"/>
          <w:color w:val="000000" w:themeColor="text1"/>
          <w:sz w:val="28"/>
          <w:szCs w:val="28"/>
        </w:rPr>
        <w:tab/>
      </w:r>
      <w:r w:rsidRPr="00546261">
        <w:rPr>
          <w:rStyle w:val="a8"/>
          <w:b w:val="0"/>
          <w:color w:val="000000" w:themeColor="text1"/>
          <w:sz w:val="28"/>
          <w:szCs w:val="28"/>
        </w:rPr>
        <w:t>содержательно-деятельный</w:t>
      </w:r>
      <w:r w:rsidRPr="00546261">
        <w:rPr>
          <w:color w:val="000000" w:themeColor="text1"/>
          <w:sz w:val="28"/>
          <w:szCs w:val="28"/>
        </w:rPr>
        <w:t xml:space="preserve"> (умение выполнять практические и проектные задания);</w:t>
      </w:r>
    </w:p>
    <w:p w14:paraId="62757FE8" w14:textId="210115D2" w:rsidR="00546261" w:rsidRPr="00546261" w:rsidRDefault="00546261" w:rsidP="00657ECC">
      <w:pPr>
        <w:pStyle w:val="a5"/>
        <w:spacing w:before="0" w:beforeAutospacing="0" w:after="0" w:afterAutospacing="0"/>
        <w:ind w:firstLine="360"/>
        <w:jc w:val="both"/>
        <w:rPr>
          <w:color w:val="000000" w:themeColor="text1"/>
          <w:sz w:val="28"/>
          <w:szCs w:val="28"/>
        </w:rPr>
      </w:pPr>
      <w:r>
        <w:rPr>
          <w:rStyle w:val="a8"/>
          <w:b w:val="0"/>
          <w:color w:val="000000" w:themeColor="text1"/>
          <w:sz w:val="28"/>
          <w:szCs w:val="28"/>
        </w:rPr>
        <w:t>-</w:t>
      </w:r>
      <w:r>
        <w:rPr>
          <w:rStyle w:val="a8"/>
          <w:b w:val="0"/>
          <w:color w:val="000000" w:themeColor="text1"/>
          <w:sz w:val="28"/>
          <w:szCs w:val="28"/>
        </w:rPr>
        <w:tab/>
      </w:r>
      <w:r w:rsidRPr="00546261">
        <w:rPr>
          <w:rStyle w:val="a8"/>
          <w:b w:val="0"/>
          <w:color w:val="000000" w:themeColor="text1"/>
          <w:sz w:val="28"/>
          <w:szCs w:val="28"/>
        </w:rPr>
        <w:t>оценочно-рефлексивный</w:t>
      </w:r>
      <w:r w:rsidRPr="00546261">
        <w:rPr>
          <w:color w:val="000000" w:themeColor="text1"/>
          <w:sz w:val="28"/>
          <w:szCs w:val="28"/>
        </w:rPr>
        <w:t xml:space="preserve"> (способность анализировать собственные результаты и корректировать действия);</w:t>
      </w:r>
    </w:p>
    <w:p w14:paraId="50B8E430" w14:textId="6D480676" w:rsidR="00546261" w:rsidRPr="00546261" w:rsidRDefault="00546261" w:rsidP="00657ECC">
      <w:pPr>
        <w:pStyle w:val="a5"/>
        <w:spacing w:before="0" w:beforeAutospacing="0" w:after="0" w:afterAutospacing="0"/>
        <w:ind w:firstLine="360"/>
        <w:jc w:val="both"/>
        <w:rPr>
          <w:color w:val="000000" w:themeColor="text1"/>
          <w:sz w:val="28"/>
          <w:szCs w:val="28"/>
        </w:rPr>
      </w:pPr>
      <w:r>
        <w:rPr>
          <w:rStyle w:val="a8"/>
          <w:b w:val="0"/>
          <w:color w:val="000000" w:themeColor="text1"/>
          <w:sz w:val="28"/>
          <w:szCs w:val="28"/>
        </w:rPr>
        <w:t>-</w:t>
      </w:r>
      <w:r>
        <w:rPr>
          <w:rStyle w:val="a8"/>
          <w:b w:val="0"/>
          <w:color w:val="000000" w:themeColor="text1"/>
          <w:sz w:val="28"/>
          <w:szCs w:val="28"/>
        </w:rPr>
        <w:tab/>
      </w:r>
      <w:r w:rsidRPr="00546261">
        <w:rPr>
          <w:rStyle w:val="a8"/>
          <w:b w:val="0"/>
          <w:color w:val="000000" w:themeColor="text1"/>
          <w:sz w:val="28"/>
          <w:szCs w:val="28"/>
        </w:rPr>
        <w:t>коммуникативный</w:t>
      </w:r>
      <w:r w:rsidRPr="00546261">
        <w:rPr>
          <w:color w:val="000000" w:themeColor="text1"/>
          <w:sz w:val="28"/>
          <w:szCs w:val="28"/>
        </w:rPr>
        <w:t xml:space="preserve"> (навыки взаимодействия в команде, участие в обсуждениях и проектах);</w:t>
      </w:r>
    </w:p>
    <w:p w14:paraId="6016D768" w14:textId="77A567CC" w:rsidR="00546261" w:rsidRPr="00546261" w:rsidRDefault="00546261" w:rsidP="00657ECC">
      <w:pPr>
        <w:pStyle w:val="a5"/>
        <w:spacing w:before="0" w:beforeAutospacing="0" w:after="0" w:afterAutospacing="0"/>
        <w:ind w:firstLine="360"/>
        <w:jc w:val="both"/>
        <w:rPr>
          <w:color w:val="000000" w:themeColor="text1"/>
          <w:sz w:val="28"/>
          <w:szCs w:val="28"/>
        </w:rPr>
      </w:pPr>
      <w:r>
        <w:rPr>
          <w:rStyle w:val="a8"/>
          <w:b w:val="0"/>
          <w:color w:val="000000" w:themeColor="text1"/>
          <w:sz w:val="28"/>
          <w:szCs w:val="28"/>
        </w:rPr>
        <w:t>-</w:t>
      </w:r>
      <w:r>
        <w:rPr>
          <w:rStyle w:val="a8"/>
          <w:b w:val="0"/>
          <w:color w:val="000000" w:themeColor="text1"/>
          <w:sz w:val="28"/>
          <w:szCs w:val="28"/>
        </w:rPr>
        <w:tab/>
      </w:r>
      <w:r w:rsidRPr="00546261">
        <w:rPr>
          <w:rStyle w:val="a8"/>
          <w:b w:val="0"/>
          <w:color w:val="000000" w:themeColor="text1"/>
          <w:sz w:val="28"/>
          <w:szCs w:val="28"/>
        </w:rPr>
        <w:t>технический</w:t>
      </w:r>
      <w:r w:rsidRPr="00546261">
        <w:rPr>
          <w:color w:val="000000" w:themeColor="text1"/>
          <w:sz w:val="28"/>
          <w:szCs w:val="28"/>
        </w:rPr>
        <w:t xml:space="preserve"> (владение цифровыми средствами и инструментами моделирования).</w:t>
      </w:r>
    </w:p>
    <w:p w14:paraId="306CE5CB" w14:textId="77777777" w:rsidR="00E879E9" w:rsidRDefault="00546261" w:rsidP="00E879E9">
      <w:pPr>
        <w:pStyle w:val="a5"/>
        <w:spacing w:before="0" w:beforeAutospacing="0" w:after="0" w:afterAutospacing="0"/>
        <w:ind w:firstLine="708"/>
        <w:jc w:val="both"/>
        <w:rPr>
          <w:color w:val="000000" w:themeColor="text1"/>
          <w:sz w:val="28"/>
          <w:szCs w:val="28"/>
        </w:rPr>
      </w:pPr>
      <w:r w:rsidRPr="00546261">
        <w:rPr>
          <w:color w:val="000000" w:themeColor="text1"/>
          <w:sz w:val="28"/>
          <w:szCs w:val="28"/>
        </w:rPr>
        <w:t xml:space="preserve">Оценивание осуществляется с использованием анкетирования, тестирования, анализа портфолио, выполнения проектных заданий и наблюдения за динамикой прогресса студентов. Таким образом, данный блок обеспечивает </w:t>
      </w:r>
      <w:r w:rsidRPr="00546261">
        <w:rPr>
          <w:rStyle w:val="a8"/>
          <w:b w:val="0"/>
          <w:color w:val="000000" w:themeColor="text1"/>
          <w:sz w:val="28"/>
          <w:szCs w:val="28"/>
        </w:rPr>
        <w:t>не только фиксацию образовательных результатов</w:t>
      </w:r>
      <w:r w:rsidRPr="00546261">
        <w:rPr>
          <w:color w:val="000000" w:themeColor="text1"/>
          <w:sz w:val="28"/>
          <w:szCs w:val="28"/>
        </w:rPr>
        <w:t xml:space="preserve">, но и </w:t>
      </w:r>
      <w:r w:rsidRPr="00546261">
        <w:rPr>
          <w:rStyle w:val="a8"/>
          <w:b w:val="0"/>
          <w:color w:val="000000" w:themeColor="text1"/>
          <w:sz w:val="28"/>
          <w:szCs w:val="28"/>
        </w:rPr>
        <w:t>обратную связь</w:t>
      </w:r>
      <w:r w:rsidRPr="00546261">
        <w:rPr>
          <w:color w:val="000000" w:themeColor="text1"/>
          <w:sz w:val="28"/>
          <w:szCs w:val="28"/>
        </w:rPr>
        <w:t>, позволяющую совершенствовать содержание и методики о</w:t>
      </w:r>
      <w:r w:rsidR="00E879E9">
        <w:rPr>
          <w:color w:val="000000" w:themeColor="text1"/>
          <w:sz w:val="28"/>
          <w:szCs w:val="28"/>
        </w:rPr>
        <w:t>бучения.</w:t>
      </w:r>
    </w:p>
    <w:p w14:paraId="68B8D819" w14:textId="30C27E1D" w:rsidR="00546261" w:rsidRPr="00E879E9" w:rsidRDefault="00546261" w:rsidP="00E879E9">
      <w:pPr>
        <w:pStyle w:val="a5"/>
        <w:spacing w:before="0" w:beforeAutospacing="0" w:after="0" w:afterAutospacing="0"/>
        <w:ind w:firstLine="708"/>
        <w:jc w:val="both"/>
        <w:rPr>
          <w:i/>
          <w:color w:val="000000" w:themeColor="text1"/>
          <w:sz w:val="28"/>
          <w:szCs w:val="28"/>
        </w:rPr>
      </w:pPr>
      <w:r w:rsidRPr="00E879E9">
        <w:rPr>
          <w:i/>
          <w:color w:val="000000" w:themeColor="text1"/>
          <w:sz w:val="28"/>
          <w:szCs w:val="28"/>
        </w:rPr>
        <w:t>Перспективы и инновационные элементы модели</w:t>
      </w:r>
    </w:p>
    <w:p w14:paraId="2AEA4FC9" w14:textId="77777777" w:rsidR="00657ECC" w:rsidRDefault="00546261" w:rsidP="00657ECC">
      <w:pPr>
        <w:pStyle w:val="a5"/>
        <w:spacing w:before="0" w:beforeAutospacing="0" w:after="0" w:afterAutospacing="0"/>
        <w:ind w:firstLine="708"/>
        <w:jc w:val="both"/>
        <w:rPr>
          <w:color w:val="000000" w:themeColor="text1"/>
          <w:sz w:val="28"/>
          <w:szCs w:val="28"/>
        </w:rPr>
      </w:pPr>
      <w:r w:rsidRPr="00546261">
        <w:rPr>
          <w:color w:val="000000" w:themeColor="text1"/>
          <w:sz w:val="28"/>
          <w:szCs w:val="28"/>
        </w:rPr>
        <w:t xml:space="preserve">Перспективное развитие модели связано с дальнейшим </w:t>
      </w:r>
      <w:r w:rsidRPr="00546261">
        <w:rPr>
          <w:rStyle w:val="a8"/>
          <w:b w:val="0"/>
          <w:color w:val="000000" w:themeColor="text1"/>
          <w:sz w:val="28"/>
          <w:szCs w:val="28"/>
        </w:rPr>
        <w:t>углублением интеграции ВИЭ и ИТ</w:t>
      </w:r>
      <w:r w:rsidRPr="00546261">
        <w:rPr>
          <w:color w:val="000000" w:themeColor="text1"/>
          <w:sz w:val="28"/>
          <w:szCs w:val="28"/>
        </w:rPr>
        <w:t xml:space="preserve"> посредством </w:t>
      </w:r>
      <w:r w:rsidRPr="00546261">
        <w:rPr>
          <w:rStyle w:val="a8"/>
          <w:b w:val="0"/>
          <w:color w:val="000000" w:themeColor="text1"/>
          <w:sz w:val="28"/>
          <w:szCs w:val="28"/>
        </w:rPr>
        <w:t>цифровых симуляций и визуализированных образовательных технологий</w:t>
      </w:r>
      <w:r w:rsidRPr="00546261">
        <w:rPr>
          <w:color w:val="000000" w:themeColor="text1"/>
          <w:sz w:val="28"/>
          <w:szCs w:val="28"/>
        </w:rPr>
        <w:t>. Применение симуляционных комплексов (</w:t>
      </w:r>
      <w:r w:rsidRPr="00546261">
        <w:rPr>
          <w:rStyle w:val="a8"/>
          <w:b w:val="0"/>
          <w:color w:val="000000" w:themeColor="text1"/>
          <w:sz w:val="28"/>
          <w:szCs w:val="28"/>
        </w:rPr>
        <w:t>Unity</w:t>
      </w:r>
      <w:r w:rsidRPr="00546261">
        <w:rPr>
          <w:color w:val="000000" w:themeColor="text1"/>
          <w:sz w:val="28"/>
          <w:szCs w:val="28"/>
        </w:rPr>
        <w:t xml:space="preserve">, </w:t>
      </w:r>
      <w:r w:rsidRPr="00546261">
        <w:rPr>
          <w:rStyle w:val="a8"/>
          <w:b w:val="0"/>
          <w:color w:val="000000" w:themeColor="text1"/>
          <w:sz w:val="28"/>
          <w:szCs w:val="28"/>
        </w:rPr>
        <w:t>MATLAB/Simulink</w:t>
      </w:r>
      <w:r w:rsidRPr="00546261">
        <w:rPr>
          <w:color w:val="000000" w:themeColor="text1"/>
          <w:sz w:val="28"/>
          <w:szCs w:val="28"/>
        </w:rPr>
        <w:t>) и специализированных программных пакетов (</w:t>
      </w:r>
      <w:r w:rsidRPr="00546261">
        <w:rPr>
          <w:rStyle w:val="a8"/>
          <w:b w:val="0"/>
          <w:color w:val="000000" w:themeColor="text1"/>
          <w:sz w:val="28"/>
          <w:szCs w:val="28"/>
        </w:rPr>
        <w:t>HOMER</w:t>
      </w:r>
      <w:r w:rsidRPr="00546261">
        <w:rPr>
          <w:color w:val="000000" w:themeColor="text1"/>
          <w:sz w:val="28"/>
          <w:szCs w:val="28"/>
        </w:rPr>
        <w:t xml:space="preserve">, </w:t>
      </w:r>
      <w:r w:rsidRPr="00546261">
        <w:rPr>
          <w:rStyle w:val="a8"/>
          <w:b w:val="0"/>
          <w:color w:val="000000" w:themeColor="text1"/>
          <w:sz w:val="28"/>
          <w:szCs w:val="28"/>
        </w:rPr>
        <w:t>PVSyst</w:t>
      </w:r>
      <w:r w:rsidRPr="00546261">
        <w:rPr>
          <w:color w:val="000000" w:themeColor="text1"/>
          <w:sz w:val="28"/>
          <w:szCs w:val="28"/>
        </w:rPr>
        <w:t>) позволяет моделировать работу солнечных и ветровых электростанций, прогнозировать их эффективность, анализировать энергетические балансы и визуализировать результаты.</w:t>
      </w:r>
    </w:p>
    <w:p w14:paraId="16472AB3" w14:textId="21230AE0" w:rsidR="00546261" w:rsidRPr="00546261" w:rsidRDefault="00546261" w:rsidP="00657ECC">
      <w:pPr>
        <w:pStyle w:val="a5"/>
        <w:spacing w:before="0" w:beforeAutospacing="0" w:after="0" w:afterAutospacing="0"/>
        <w:ind w:firstLine="708"/>
        <w:jc w:val="both"/>
        <w:rPr>
          <w:color w:val="000000" w:themeColor="text1"/>
          <w:sz w:val="28"/>
          <w:szCs w:val="28"/>
        </w:rPr>
      </w:pPr>
      <w:r w:rsidRPr="00546261">
        <w:rPr>
          <w:color w:val="000000" w:themeColor="text1"/>
          <w:sz w:val="28"/>
          <w:szCs w:val="28"/>
        </w:rPr>
        <w:t xml:space="preserve">Использование таких инструментов делает процесс обучения </w:t>
      </w:r>
      <w:r w:rsidRPr="00546261">
        <w:rPr>
          <w:rStyle w:val="a8"/>
          <w:b w:val="0"/>
          <w:color w:val="000000" w:themeColor="text1"/>
          <w:sz w:val="28"/>
          <w:szCs w:val="28"/>
        </w:rPr>
        <w:t>более наглядным, интерактивным и исследовательским</w:t>
      </w:r>
      <w:r w:rsidRPr="00546261">
        <w:rPr>
          <w:color w:val="000000" w:themeColor="text1"/>
          <w:sz w:val="28"/>
          <w:szCs w:val="28"/>
        </w:rPr>
        <w:t>, предоставляя студентам возможность проводить эксперименты в безопасной цифровой среде.</w:t>
      </w:r>
    </w:p>
    <w:p w14:paraId="02AB9E49" w14:textId="77777777" w:rsidR="00E879E9" w:rsidRDefault="00546261" w:rsidP="00E879E9">
      <w:pPr>
        <w:pStyle w:val="a5"/>
        <w:spacing w:before="0" w:beforeAutospacing="0" w:after="0" w:afterAutospacing="0"/>
        <w:ind w:firstLine="708"/>
        <w:jc w:val="both"/>
        <w:rPr>
          <w:color w:val="000000" w:themeColor="text1"/>
          <w:sz w:val="28"/>
          <w:szCs w:val="28"/>
        </w:rPr>
      </w:pPr>
      <w:r w:rsidRPr="00546261">
        <w:rPr>
          <w:color w:val="000000" w:themeColor="text1"/>
          <w:sz w:val="28"/>
          <w:szCs w:val="28"/>
        </w:rPr>
        <w:t xml:space="preserve">Разработка и внедрение </w:t>
      </w:r>
      <w:r w:rsidRPr="00546261">
        <w:rPr>
          <w:rStyle w:val="a8"/>
          <w:b w:val="0"/>
          <w:color w:val="000000" w:themeColor="text1"/>
          <w:sz w:val="28"/>
          <w:szCs w:val="28"/>
        </w:rPr>
        <w:t>визуальных симуляций</w:t>
      </w:r>
      <w:r w:rsidRPr="00546261">
        <w:rPr>
          <w:color w:val="000000" w:themeColor="text1"/>
          <w:sz w:val="28"/>
          <w:szCs w:val="28"/>
        </w:rPr>
        <w:t xml:space="preserve"> способствует созданию </w:t>
      </w:r>
      <w:r w:rsidRPr="00546261">
        <w:rPr>
          <w:rStyle w:val="a8"/>
          <w:b w:val="0"/>
          <w:color w:val="000000" w:themeColor="text1"/>
          <w:sz w:val="28"/>
          <w:szCs w:val="28"/>
        </w:rPr>
        <w:t>адаптивной образовательной среды</w:t>
      </w:r>
      <w:r w:rsidRPr="00546261">
        <w:rPr>
          <w:color w:val="000000" w:themeColor="text1"/>
          <w:sz w:val="28"/>
          <w:szCs w:val="28"/>
        </w:rPr>
        <w:t xml:space="preserve">, где обучающиеся могут экспериментировать с различными параметрами, наблюдать последствия своих решений в режиме реального времени и корректировать стратегии проектирования. Это развивает </w:t>
      </w:r>
      <w:r w:rsidRPr="00546261">
        <w:rPr>
          <w:rStyle w:val="a8"/>
          <w:b w:val="0"/>
          <w:color w:val="000000" w:themeColor="text1"/>
          <w:sz w:val="28"/>
          <w:szCs w:val="28"/>
        </w:rPr>
        <w:t>аналитическое, инженерное и критическое мышление</w:t>
      </w:r>
      <w:r w:rsidRPr="00546261">
        <w:rPr>
          <w:color w:val="000000" w:themeColor="text1"/>
          <w:sz w:val="28"/>
          <w:szCs w:val="28"/>
        </w:rPr>
        <w:t xml:space="preserve">, а также формирует способность </w:t>
      </w:r>
      <w:r w:rsidRPr="00546261">
        <w:rPr>
          <w:rStyle w:val="a8"/>
          <w:b w:val="0"/>
          <w:color w:val="000000" w:themeColor="text1"/>
          <w:sz w:val="28"/>
          <w:szCs w:val="28"/>
        </w:rPr>
        <w:t>интегрировать цифровые и энергетические знания для решения реальных инженерных задач</w:t>
      </w:r>
      <w:r w:rsidR="00E879E9">
        <w:rPr>
          <w:color w:val="000000" w:themeColor="text1"/>
          <w:sz w:val="28"/>
          <w:szCs w:val="28"/>
        </w:rPr>
        <w:t>.</w:t>
      </w:r>
    </w:p>
    <w:p w14:paraId="35D15C8F" w14:textId="1F831439" w:rsidR="00546261" w:rsidRPr="00E879E9" w:rsidRDefault="00546261" w:rsidP="00E879E9">
      <w:pPr>
        <w:pStyle w:val="a5"/>
        <w:spacing w:before="0" w:beforeAutospacing="0" w:after="0" w:afterAutospacing="0"/>
        <w:ind w:firstLine="708"/>
        <w:jc w:val="both"/>
        <w:rPr>
          <w:i/>
          <w:color w:val="000000" w:themeColor="text1"/>
          <w:sz w:val="28"/>
          <w:szCs w:val="28"/>
        </w:rPr>
      </w:pPr>
      <w:r w:rsidRPr="00E879E9">
        <w:rPr>
          <w:i/>
          <w:color w:val="000000" w:themeColor="text1"/>
          <w:sz w:val="28"/>
          <w:szCs w:val="28"/>
        </w:rPr>
        <w:t>Цели и задачи модели</w:t>
      </w:r>
    </w:p>
    <w:p w14:paraId="3BD8B5F6" w14:textId="77777777" w:rsidR="00546261" w:rsidRPr="00546261" w:rsidRDefault="00546261" w:rsidP="00E879E9">
      <w:pPr>
        <w:pStyle w:val="a5"/>
        <w:spacing w:before="0" w:beforeAutospacing="0" w:after="0" w:afterAutospacing="0"/>
        <w:ind w:firstLine="708"/>
        <w:jc w:val="both"/>
        <w:rPr>
          <w:color w:val="000000" w:themeColor="text1"/>
          <w:sz w:val="28"/>
          <w:szCs w:val="28"/>
        </w:rPr>
      </w:pPr>
      <w:r w:rsidRPr="00546261">
        <w:rPr>
          <w:color w:val="000000" w:themeColor="text1"/>
          <w:sz w:val="28"/>
          <w:szCs w:val="28"/>
        </w:rPr>
        <w:t>Модель интеграции ВИЭ и ИТ направлена на:</w:t>
      </w:r>
    </w:p>
    <w:p w14:paraId="03C97A4F" w14:textId="03F9E366" w:rsidR="00546261" w:rsidRPr="00546261" w:rsidRDefault="007B0463" w:rsidP="00657ECC">
      <w:pPr>
        <w:pStyle w:val="a5"/>
        <w:spacing w:before="0" w:beforeAutospacing="0" w:after="0" w:afterAutospacing="0"/>
        <w:ind w:firstLine="360"/>
        <w:jc w:val="both"/>
        <w:rPr>
          <w:color w:val="000000" w:themeColor="text1"/>
          <w:sz w:val="28"/>
          <w:szCs w:val="28"/>
        </w:rPr>
      </w:pPr>
      <w:r>
        <w:rPr>
          <w:color w:val="000000" w:themeColor="text1"/>
          <w:sz w:val="28"/>
          <w:szCs w:val="28"/>
        </w:rPr>
        <w:t>-</w:t>
      </w:r>
      <w:r>
        <w:rPr>
          <w:color w:val="000000" w:themeColor="text1"/>
          <w:sz w:val="28"/>
          <w:szCs w:val="28"/>
        </w:rPr>
        <w:tab/>
      </w:r>
      <w:r w:rsidR="00546261" w:rsidRPr="00546261">
        <w:rPr>
          <w:color w:val="000000" w:themeColor="text1"/>
          <w:sz w:val="28"/>
          <w:szCs w:val="28"/>
        </w:rPr>
        <w:t>формирование интереса студентов к цифровым и энергетическим технологиям;</w:t>
      </w:r>
    </w:p>
    <w:p w14:paraId="6365D74E" w14:textId="2C865CDA" w:rsidR="00546261" w:rsidRPr="00546261" w:rsidRDefault="007B0463" w:rsidP="00657ECC">
      <w:pPr>
        <w:pStyle w:val="a5"/>
        <w:spacing w:before="0" w:beforeAutospacing="0" w:after="0" w:afterAutospacing="0"/>
        <w:ind w:firstLine="360"/>
        <w:jc w:val="both"/>
        <w:rPr>
          <w:color w:val="000000" w:themeColor="text1"/>
          <w:sz w:val="28"/>
          <w:szCs w:val="28"/>
        </w:rPr>
      </w:pPr>
      <w:r>
        <w:rPr>
          <w:color w:val="000000" w:themeColor="text1"/>
          <w:sz w:val="28"/>
          <w:szCs w:val="28"/>
        </w:rPr>
        <w:t>-</w:t>
      </w:r>
      <w:r>
        <w:rPr>
          <w:color w:val="000000" w:themeColor="text1"/>
          <w:sz w:val="28"/>
          <w:szCs w:val="28"/>
        </w:rPr>
        <w:tab/>
      </w:r>
      <w:r w:rsidR="00546261" w:rsidRPr="00546261">
        <w:rPr>
          <w:color w:val="000000" w:themeColor="text1"/>
          <w:sz w:val="28"/>
          <w:szCs w:val="28"/>
        </w:rPr>
        <w:t>развитие умений работы с возобновляемыми источниками энергии с использованием цифровых инструментов;</w:t>
      </w:r>
    </w:p>
    <w:p w14:paraId="5501A46D" w14:textId="14F6B4A6" w:rsidR="00546261" w:rsidRPr="00546261" w:rsidRDefault="007B0463" w:rsidP="00657ECC">
      <w:pPr>
        <w:pStyle w:val="a5"/>
        <w:spacing w:before="0" w:beforeAutospacing="0" w:after="0" w:afterAutospacing="0"/>
        <w:ind w:firstLine="360"/>
        <w:jc w:val="both"/>
        <w:rPr>
          <w:color w:val="000000" w:themeColor="text1"/>
          <w:sz w:val="28"/>
          <w:szCs w:val="28"/>
        </w:rPr>
      </w:pPr>
      <w:r>
        <w:rPr>
          <w:color w:val="000000" w:themeColor="text1"/>
          <w:sz w:val="28"/>
          <w:szCs w:val="28"/>
        </w:rPr>
        <w:t>-</w:t>
      </w:r>
      <w:r>
        <w:rPr>
          <w:color w:val="000000" w:themeColor="text1"/>
          <w:sz w:val="28"/>
          <w:szCs w:val="28"/>
        </w:rPr>
        <w:tab/>
      </w:r>
      <w:r w:rsidR="00546261" w:rsidRPr="00546261">
        <w:rPr>
          <w:color w:val="000000" w:themeColor="text1"/>
          <w:sz w:val="28"/>
          <w:szCs w:val="28"/>
        </w:rPr>
        <w:t xml:space="preserve">подготовку специалистов нового типа — </w:t>
      </w:r>
      <w:r w:rsidR="00546261" w:rsidRPr="00546261">
        <w:rPr>
          <w:rStyle w:val="a8"/>
          <w:b w:val="0"/>
          <w:color w:val="000000" w:themeColor="text1"/>
          <w:sz w:val="28"/>
          <w:szCs w:val="28"/>
        </w:rPr>
        <w:t>цифровых инженеров энергетического профиля</w:t>
      </w:r>
      <w:r w:rsidR="00546261" w:rsidRPr="00546261">
        <w:rPr>
          <w:color w:val="000000" w:themeColor="text1"/>
          <w:sz w:val="28"/>
          <w:szCs w:val="28"/>
        </w:rPr>
        <w:t>, способных эффективно решать инженерные и ИТ-задачи в сфере устойчивой энергетики.</w:t>
      </w:r>
    </w:p>
    <w:p w14:paraId="3B0DC250" w14:textId="77777777" w:rsidR="00546261" w:rsidRPr="00546261" w:rsidRDefault="00546261" w:rsidP="00334CFA">
      <w:pPr>
        <w:pStyle w:val="a5"/>
        <w:spacing w:before="0" w:beforeAutospacing="0" w:after="0" w:afterAutospacing="0"/>
        <w:ind w:firstLine="709"/>
        <w:jc w:val="both"/>
        <w:rPr>
          <w:color w:val="000000" w:themeColor="text1"/>
          <w:sz w:val="28"/>
          <w:szCs w:val="28"/>
        </w:rPr>
      </w:pPr>
      <w:r w:rsidRPr="00546261">
        <w:rPr>
          <w:color w:val="000000" w:themeColor="text1"/>
          <w:sz w:val="28"/>
          <w:szCs w:val="28"/>
        </w:rPr>
        <w:t xml:space="preserve">Для достижения поставленных целей определены следующие </w:t>
      </w:r>
      <w:r w:rsidRPr="00546261">
        <w:rPr>
          <w:rStyle w:val="a8"/>
          <w:b w:val="0"/>
          <w:color w:val="000000" w:themeColor="text1"/>
          <w:sz w:val="28"/>
          <w:szCs w:val="28"/>
        </w:rPr>
        <w:t>задачи</w:t>
      </w:r>
      <w:r w:rsidRPr="00546261">
        <w:rPr>
          <w:color w:val="000000" w:themeColor="text1"/>
          <w:sz w:val="28"/>
          <w:szCs w:val="28"/>
        </w:rPr>
        <w:t>:</w:t>
      </w:r>
    </w:p>
    <w:p w14:paraId="19E4534D" w14:textId="77777777" w:rsidR="00546261" w:rsidRPr="00546261" w:rsidRDefault="00546261" w:rsidP="00334CFA">
      <w:pPr>
        <w:pStyle w:val="a5"/>
        <w:numPr>
          <w:ilvl w:val="0"/>
          <w:numId w:val="8"/>
        </w:numPr>
        <w:tabs>
          <w:tab w:val="clear" w:pos="720"/>
          <w:tab w:val="num" w:pos="0"/>
        </w:tabs>
        <w:spacing w:before="0" w:beforeAutospacing="0" w:after="0" w:afterAutospacing="0"/>
        <w:ind w:left="0" w:firstLine="0"/>
        <w:jc w:val="both"/>
        <w:rPr>
          <w:color w:val="000000" w:themeColor="text1"/>
          <w:sz w:val="28"/>
          <w:szCs w:val="28"/>
        </w:rPr>
      </w:pPr>
      <w:r w:rsidRPr="00546261">
        <w:rPr>
          <w:color w:val="000000" w:themeColor="text1"/>
          <w:sz w:val="28"/>
          <w:szCs w:val="28"/>
        </w:rPr>
        <w:t>модернизация содержания образовательного курса с учётом современных тенденций цифровизации и зелёной энергетики;</w:t>
      </w:r>
    </w:p>
    <w:p w14:paraId="675C7B73" w14:textId="77777777" w:rsidR="00546261" w:rsidRPr="00546261" w:rsidRDefault="00546261" w:rsidP="00334CFA">
      <w:pPr>
        <w:pStyle w:val="a5"/>
        <w:numPr>
          <w:ilvl w:val="0"/>
          <w:numId w:val="8"/>
        </w:numPr>
        <w:tabs>
          <w:tab w:val="clear" w:pos="720"/>
          <w:tab w:val="num" w:pos="0"/>
        </w:tabs>
        <w:spacing w:before="0" w:beforeAutospacing="0" w:after="0" w:afterAutospacing="0"/>
        <w:ind w:left="0" w:firstLine="0"/>
        <w:jc w:val="both"/>
        <w:rPr>
          <w:color w:val="000000" w:themeColor="text1"/>
          <w:sz w:val="28"/>
          <w:szCs w:val="28"/>
        </w:rPr>
      </w:pPr>
      <w:r w:rsidRPr="00546261">
        <w:rPr>
          <w:color w:val="000000" w:themeColor="text1"/>
          <w:sz w:val="28"/>
          <w:szCs w:val="28"/>
        </w:rPr>
        <w:t xml:space="preserve">разработка </w:t>
      </w:r>
      <w:r w:rsidRPr="00546261">
        <w:rPr>
          <w:rStyle w:val="a8"/>
          <w:b w:val="0"/>
          <w:color w:val="000000" w:themeColor="text1"/>
          <w:sz w:val="28"/>
          <w:szCs w:val="28"/>
        </w:rPr>
        <w:t>интерактивного симулятора</w:t>
      </w:r>
      <w:r w:rsidRPr="00546261">
        <w:rPr>
          <w:color w:val="000000" w:themeColor="text1"/>
          <w:sz w:val="28"/>
          <w:szCs w:val="28"/>
        </w:rPr>
        <w:t>, включающего мультимедийные и лабораторные задания;</w:t>
      </w:r>
    </w:p>
    <w:p w14:paraId="61F8D9BF" w14:textId="77777777" w:rsidR="00546261" w:rsidRPr="00546261" w:rsidRDefault="00546261" w:rsidP="00334CFA">
      <w:pPr>
        <w:pStyle w:val="a5"/>
        <w:numPr>
          <w:ilvl w:val="0"/>
          <w:numId w:val="8"/>
        </w:numPr>
        <w:tabs>
          <w:tab w:val="clear" w:pos="720"/>
          <w:tab w:val="num" w:pos="0"/>
        </w:tabs>
        <w:spacing w:before="0" w:beforeAutospacing="0" w:after="0" w:afterAutospacing="0"/>
        <w:ind w:left="0" w:firstLine="0"/>
        <w:jc w:val="both"/>
        <w:rPr>
          <w:color w:val="000000" w:themeColor="text1"/>
          <w:sz w:val="28"/>
          <w:szCs w:val="28"/>
        </w:rPr>
      </w:pPr>
      <w:r w:rsidRPr="00546261">
        <w:rPr>
          <w:color w:val="000000" w:themeColor="text1"/>
          <w:sz w:val="28"/>
          <w:szCs w:val="28"/>
        </w:rPr>
        <w:t xml:space="preserve">проведение </w:t>
      </w:r>
      <w:r w:rsidRPr="00546261">
        <w:rPr>
          <w:rStyle w:val="a8"/>
          <w:b w:val="0"/>
          <w:color w:val="000000" w:themeColor="text1"/>
          <w:sz w:val="28"/>
          <w:szCs w:val="28"/>
        </w:rPr>
        <w:t>пилотного тестирования и оценивания эффективности курса</w:t>
      </w:r>
      <w:r w:rsidRPr="00546261">
        <w:rPr>
          <w:color w:val="000000" w:themeColor="text1"/>
          <w:sz w:val="28"/>
          <w:szCs w:val="28"/>
        </w:rPr>
        <w:t>;</w:t>
      </w:r>
    </w:p>
    <w:p w14:paraId="76FC229C" w14:textId="77777777" w:rsidR="00E879E9" w:rsidRDefault="00546261" w:rsidP="00334CFA">
      <w:pPr>
        <w:pStyle w:val="a5"/>
        <w:numPr>
          <w:ilvl w:val="0"/>
          <w:numId w:val="8"/>
        </w:numPr>
        <w:tabs>
          <w:tab w:val="clear" w:pos="720"/>
          <w:tab w:val="num" w:pos="0"/>
        </w:tabs>
        <w:spacing w:before="0" w:beforeAutospacing="0" w:after="0" w:afterAutospacing="0"/>
        <w:ind w:left="0" w:firstLine="0"/>
        <w:jc w:val="both"/>
        <w:rPr>
          <w:color w:val="000000" w:themeColor="text1"/>
          <w:sz w:val="28"/>
          <w:szCs w:val="28"/>
        </w:rPr>
      </w:pPr>
      <w:r w:rsidRPr="00546261">
        <w:rPr>
          <w:color w:val="000000" w:themeColor="text1"/>
          <w:sz w:val="28"/>
          <w:szCs w:val="28"/>
        </w:rPr>
        <w:t xml:space="preserve">организация </w:t>
      </w:r>
      <w:r w:rsidRPr="00546261">
        <w:rPr>
          <w:rStyle w:val="a8"/>
          <w:b w:val="0"/>
          <w:color w:val="000000" w:themeColor="text1"/>
          <w:sz w:val="28"/>
          <w:szCs w:val="28"/>
        </w:rPr>
        <w:t>практико-ориентированного обучения</w:t>
      </w:r>
      <w:r w:rsidRPr="00546261">
        <w:rPr>
          <w:color w:val="000000" w:themeColor="text1"/>
          <w:sz w:val="28"/>
          <w:szCs w:val="28"/>
        </w:rPr>
        <w:t>, основанного на решении проектных задач и применении ИТ-инструментов анализа данных.</w:t>
      </w:r>
    </w:p>
    <w:p w14:paraId="2CC23819" w14:textId="7AD275BF" w:rsidR="00546261" w:rsidRPr="00E879E9" w:rsidRDefault="00546261" w:rsidP="00E879E9">
      <w:pPr>
        <w:pStyle w:val="a5"/>
        <w:spacing w:before="0" w:beforeAutospacing="0" w:after="0" w:afterAutospacing="0"/>
        <w:ind w:left="720"/>
        <w:jc w:val="both"/>
        <w:rPr>
          <w:i/>
          <w:color w:val="000000" w:themeColor="text1"/>
          <w:sz w:val="28"/>
          <w:szCs w:val="28"/>
        </w:rPr>
      </w:pPr>
      <w:r w:rsidRPr="00E879E9">
        <w:rPr>
          <w:i/>
          <w:color w:val="000000" w:themeColor="text1"/>
          <w:sz w:val="28"/>
          <w:szCs w:val="28"/>
        </w:rPr>
        <w:t>Заключение</w:t>
      </w:r>
    </w:p>
    <w:p w14:paraId="4EBF6B09" w14:textId="77777777" w:rsidR="00A8563B" w:rsidRDefault="00546261" w:rsidP="007B0463">
      <w:pPr>
        <w:pStyle w:val="a5"/>
        <w:spacing w:before="0" w:beforeAutospacing="0" w:after="0" w:afterAutospacing="0"/>
        <w:ind w:firstLine="708"/>
        <w:jc w:val="both"/>
        <w:rPr>
          <w:color w:val="000000" w:themeColor="text1"/>
          <w:sz w:val="28"/>
          <w:szCs w:val="28"/>
        </w:rPr>
      </w:pPr>
      <w:r w:rsidRPr="00546261">
        <w:rPr>
          <w:color w:val="000000" w:themeColor="text1"/>
          <w:sz w:val="28"/>
          <w:szCs w:val="28"/>
        </w:rPr>
        <w:t xml:space="preserve">Таким образом, разработанная </w:t>
      </w:r>
      <w:r w:rsidRPr="00546261">
        <w:rPr>
          <w:rStyle w:val="a8"/>
          <w:b w:val="0"/>
          <w:color w:val="000000" w:themeColor="text1"/>
          <w:sz w:val="28"/>
          <w:szCs w:val="28"/>
        </w:rPr>
        <w:t xml:space="preserve">модель интегрированного подхода </w:t>
      </w:r>
      <w:r w:rsidR="00A8563B" w:rsidRPr="00AF49B9">
        <w:rPr>
          <w:sz w:val="28"/>
          <w:szCs w:val="28"/>
          <w:lang w:val="kk-KZ"/>
        </w:rPr>
        <w:t xml:space="preserve">применения </w:t>
      </w:r>
      <w:r w:rsidR="00A8563B">
        <w:rPr>
          <w:color w:val="000000" w:themeColor="text1"/>
          <w:sz w:val="28"/>
          <w:szCs w:val="28"/>
          <w:lang w:val="kk-KZ"/>
        </w:rPr>
        <w:t xml:space="preserve">цифровых технологий в </w:t>
      </w:r>
      <w:r w:rsidR="00A8563B" w:rsidRPr="00AF49B9">
        <w:rPr>
          <w:color w:val="000000" w:themeColor="text1"/>
          <w:sz w:val="28"/>
          <w:szCs w:val="28"/>
        </w:rPr>
        <w:t>возобновляемых источник</w:t>
      </w:r>
      <w:r w:rsidR="00A8563B">
        <w:rPr>
          <w:color w:val="000000" w:themeColor="text1"/>
          <w:sz w:val="28"/>
          <w:szCs w:val="28"/>
          <w:lang w:val="kk-KZ"/>
        </w:rPr>
        <w:t>ах</w:t>
      </w:r>
      <w:r w:rsidR="00A8563B" w:rsidRPr="00AF49B9">
        <w:rPr>
          <w:color w:val="000000" w:themeColor="text1"/>
          <w:sz w:val="28"/>
          <w:szCs w:val="28"/>
        </w:rPr>
        <w:t xml:space="preserve"> энергии </w:t>
      </w:r>
      <w:r w:rsidRPr="00546261">
        <w:rPr>
          <w:rStyle w:val="a8"/>
          <w:b w:val="0"/>
          <w:color w:val="000000" w:themeColor="text1"/>
          <w:sz w:val="28"/>
          <w:szCs w:val="28"/>
        </w:rPr>
        <w:t>через образовательный курс</w:t>
      </w:r>
      <w:r w:rsidRPr="00546261">
        <w:rPr>
          <w:color w:val="000000" w:themeColor="text1"/>
          <w:sz w:val="28"/>
          <w:szCs w:val="28"/>
        </w:rPr>
        <w:t xml:space="preserve"> представляет собой комплексную систему, объединяющую цели, содержание, методы и результаты обучения в единую педагогическую</w:t>
      </w:r>
      <w:r w:rsidR="00A8563B">
        <w:rPr>
          <w:color w:val="000000" w:themeColor="text1"/>
          <w:sz w:val="28"/>
          <w:szCs w:val="28"/>
          <w:lang w:val="kk-KZ"/>
        </w:rPr>
        <w:t xml:space="preserve"> </w:t>
      </w:r>
      <w:r w:rsidRPr="00546261">
        <w:rPr>
          <w:color w:val="000000" w:themeColor="text1"/>
          <w:sz w:val="28"/>
          <w:szCs w:val="28"/>
        </w:rPr>
        <w:t>структуру.</w:t>
      </w:r>
    </w:p>
    <w:p w14:paraId="31EEDBDE" w14:textId="3E0A86B5" w:rsidR="00546261" w:rsidRDefault="00546261" w:rsidP="007B0463">
      <w:pPr>
        <w:pStyle w:val="a5"/>
        <w:spacing w:before="0" w:beforeAutospacing="0" w:after="0" w:afterAutospacing="0"/>
        <w:ind w:firstLine="708"/>
        <w:jc w:val="both"/>
      </w:pPr>
      <w:r w:rsidRPr="00546261">
        <w:rPr>
          <w:color w:val="000000" w:themeColor="text1"/>
          <w:sz w:val="28"/>
          <w:szCs w:val="28"/>
        </w:rPr>
        <w:t xml:space="preserve">Она ориентирована не только на традиционные формы академического обучения, но и на </w:t>
      </w:r>
      <w:r w:rsidRPr="00546261">
        <w:rPr>
          <w:rStyle w:val="a8"/>
          <w:b w:val="0"/>
          <w:color w:val="000000" w:themeColor="text1"/>
          <w:sz w:val="28"/>
          <w:szCs w:val="28"/>
        </w:rPr>
        <w:t>активное использование цифровых симуляций, образовательных платформ и проектной деятельности</w:t>
      </w:r>
      <w:r w:rsidRPr="00546261">
        <w:rPr>
          <w:color w:val="000000" w:themeColor="text1"/>
          <w:sz w:val="28"/>
          <w:szCs w:val="28"/>
        </w:rPr>
        <w:t>, что делает процесс подготовки специалистов более наглядным, гибким и востребованным в условиях цифровой трансформации и энергетического перехода</w:t>
      </w:r>
      <w:r>
        <w:t>.</w:t>
      </w:r>
    </w:p>
    <w:p w14:paraId="4478584B" w14:textId="71556541" w:rsidR="005D47DA" w:rsidRPr="00094373" w:rsidRDefault="002A7F85" w:rsidP="00546261">
      <w:pPr>
        <w:spacing w:after="0" w:line="240" w:lineRule="auto"/>
        <w:jc w:val="both"/>
        <w:rPr>
          <w:sz w:val="28"/>
          <w:szCs w:val="28"/>
        </w:rPr>
      </w:pPr>
      <w:r>
        <w:rPr>
          <w:noProof/>
          <w:sz w:val="28"/>
          <w:szCs w:val="28"/>
          <w:lang w:eastAsia="ru-RU"/>
        </w:rPr>
        <w:drawing>
          <wp:inline distT="0" distB="0" distL="0" distR="0" wp14:anchorId="155FF079" wp14:editId="6E0CE20F">
            <wp:extent cx="5114925" cy="7867650"/>
            <wp:effectExtent l="0" t="0" r="9525" b="0"/>
            <wp:docPr id="15236760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14925" cy="7867650"/>
                    </a:xfrm>
                    <a:prstGeom prst="rect">
                      <a:avLst/>
                    </a:prstGeom>
                    <a:noFill/>
                    <a:ln>
                      <a:noFill/>
                    </a:ln>
                  </pic:spPr>
                </pic:pic>
              </a:graphicData>
            </a:graphic>
          </wp:inline>
        </w:drawing>
      </w:r>
    </w:p>
    <w:p w14:paraId="0EFA9EA9" w14:textId="2CF6DF38" w:rsidR="005D47DA" w:rsidRPr="00195ED7" w:rsidRDefault="000574CE" w:rsidP="00AF49B9">
      <w:pPr>
        <w:spacing w:after="0" w:line="240" w:lineRule="auto"/>
        <w:ind w:firstLine="567"/>
        <w:jc w:val="center"/>
        <w:rPr>
          <w:rFonts w:ascii="Times New Roman" w:hAnsi="Times New Roman"/>
          <w:sz w:val="28"/>
          <w:szCs w:val="28"/>
        </w:rPr>
      </w:pPr>
      <w:r>
        <w:rPr>
          <w:rFonts w:ascii="Times New Roman" w:hAnsi="Times New Roman"/>
          <w:sz w:val="28"/>
          <w:szCs w:val="28"/>
        </w:rPr>
        <w:t>Рисунок 2</w:t>
      </w:r>
      <w:r w:rsidR="005D47DA" w:rsidRPr="00195ED7">
        <w:rPr>
          <w:rFonts w:ascii="Times New Roman" w:hAnsi="Times New Roman"/>
          <w:sz w:val="28"/>
          <w:szCs w:val="28"/>
        </w:rPr>
        <w:t>. Модель</w:t>
      </w:r>
      <w:r w:rsidR="006E2AB0">
        <w:rPr>
          <w:rFonts w:ascii="Times New Roman" w:hAnsi="Times New Roman"/>
          <w:sz w:val="28"/>
          <w:szCs w:val="28"/>
        </w:rPr>
        <w:t xml:space="preserve">   обучения </w:t>
      </w:r>
      <w:r w:rsidR="00094373">
        <w:rPr>
          <w:rFonts w:ascii="Times New Roman" w:hAnsi="Times New Roman"/>
          <w:sz w:val="28"/>
          <w:szCs w:val="28"/>
        </w:rPr>
        <w:t xml:space="preserve">теоретической и практической основы обучения </w:t>
      </w:r>
      <w:r w:rsidR="005D47DA" w:rsidRPr="00195ED7">
        <w:rPr>
          <w:rFonts w:ascii="Times New Roman" w:hAnsi="Times New Roman"/>
          <w:sz w:val="28"/>
          <w:szCs w:val="28"/>
        </w:rPr>
        <w:t xml:space="preserve"> интегрированного подхода применения </w:t>
      </w:r>
      <w:r w:rsidR="00A8563B">
        <w:rPr>
          <w:rFonts w:ascii="Times New Roman" w:hAnsi="Times New Roman"/>
          <w:sz w:val="28"/>
          <w:szCs w:val="28"/>
          <w:lang w:val="kk-KZ"/>
        </w:rPr>
        <w:t xml:space="preserve">цифровых технологий в </w:t>
      </w:r>
      <w:r w:rsidR="005D47DA" w:rsidRPr="00195ED7">
        <w:rPr>
          <w:rFonts w:ascii="Times New Roman" w:hAnsi="Times New Roman"/>
          <w:sz w:val="28"/>
          <w:szCs w:val="28"/>
        </w:rPr>
        <w:t>ВИЭ в образовательном курсе, включая теоритические и практические аспекты</w:t>
      </w:r>
    </w:p>
    <w:p w14:paraId="3EB768F2" w14:textId="77777777" w:rsidR="00483EFD" w:rsidRDefault="00483EFD" w:rsidP="00483EFD">
      <w:pPr>
        <w:spacing w:after="0" w:line="240" w:lineRule="auto"/>
        <w:ind w:firstLine="567"/>
        <w:rPr>
          <w:rFonts w:ascii="Times New Roman" w:hAnsi="Times New Roman"/>
          <w:sz w:val="24"/>
          <w:szCs w:val="24"/>
        </w:rPr>
      </w:pPr>
    </w:p>
    <w:p w14:paraId="2061FB11" w14:textId="22B617AF" w:rsidR="00AD31B5" w:rsidRPr="00483EFD" w:rsidRDefault="005D47DA" w:rsidP="00483EFD">
      <w:pPr>
        <w:spacing w:after="0" w:line="240" w:lineRule="auto"/>
        <w:ind w:firstLine="567"/>
        <w:rPr>
          <w:rFonts w:ascii="Times New Roman" w:hAnsi="Times New Roman"/>
          <w:sz w:val="24"/>
          <w:szCs w:val="24"/>
        </w:rPr>
      </w:pPr>
      <w:r w:rsidRPr="00483EFD">
        <w:rPr>
          <w:rFonts w:ascii="Times New Roman" w:hAnsi="Times New Roman"/>
          <w:sz w:val="24"/>
          <w:szCs w:val="24"/>
        </w:rPr>
        <w:t>Примечание: составлено автором</w:t>
      </w:r>
    </w:p>
    <w:p w14:paraId="5CEC7E0C" w14:textId="77777777" w:rsidR="00094373" w:rsidRDefault="00094373" w:rsidP="00483EFD">
      <w:pPr>
        <w:spacing w:after="0" w:line="240" w:lineRule="auto"/>
        <w:ind w:firstLine="567"/>
        <w:rPr>
          <w:rFonts w:ascii="Times New Roman" w:hAnsi="Times New Roman"/>
          <w:sz w:val="28"/>
          <w:szCs w:val="28"/>
        </w:rPr>
      </w:pPr>
    </w:p>
    <w:p w14:paraId="77AC7051" w14:textId="77777777" w:rsidR="00094373" w:rsidRPr="000F41FA" w:rsidRDefault="00094373" w:rsidP="000F41FA">
      <w:pPr>
        <w:spacing w:after="0" w:line="240" w:lineRule="auto"/>
        <w:ind w:firstLine="567"/>
        <w:jc w:val="center"/>
        <w:rPr>
          <w:rFonts w:ascii="Times New Roman" w:hAnsi="Times New Roman"/>
          <w:sz w:val="28"/>
          <w:szCs w:val="28"/>
        </w:rPr>
      </w:pPr>
    </w:p>
    <w:p w14:paraId="50CBF131" w14:textId="77777777" w:rsidR="00657ECC" w:rsidRDefault="007B0463" w:rsidP="007B0463">
      <w:pPr>
        <w:spacing w:after="0" w:line="240" w:lineRule="auto"/>
        <w:jc w:val="both"/>
        <w:rPr>
          <w:rFonts w:ascii="Times New Roman" w:eastAsia="Times New Roman" w:hAnsi="Times New Roman"/>
          <w:bCs/>
          <w:i/>
          <w:sz w:val="24"/>
          <w:szCs w:val="24"/>
          <w:lang w:eastAsia="ru-RU"/>
        </w:rPr>
      </w:pPr>
      <w:r w:rsidRPr="007B0463">
        <w:rPr>
          <w:rFonts w:ascii="Times New Roman" w:eastAsia="Times New Roman" w:hAnsi="Times New Roman"/>
          <w:bCs/>
          <w:i/>
          <w:sz w:val="24"/>
          <w:szCs w:val="24"/>
          <w:lang w:eastAsia="ru-RU"/>
        </w:rPr>
        <w:t>Целевой-нормативный блок.</w:t>
      </w:r>
      <w:r w:rsidR="00657ECC">
        <w:rPr>
          <w:rFonts w:ascii="Times New Roman" w:eastAsia="Times New Roman" w:hAnsi="Times New Roman"/>
          <w:bCs/>
          <w:i/>
          <w:sz w:val="24"/>
          <w:szCs w:val="24"/>
          <w:lang w:eastAsia="ru-RU"/>
        </w:rPr>
        <w:t xml:space="preserve">  </w:t>
      </w:r>
    </w:p>
    <w:p w14:paraId="13652330" w14:textId="0B78D8DB" w:rsidR="007B0463" w:rsidRPr="007B0463" w:rsidRDefault="00657ECC" w:rsidP="007B0463">
      <w:pPr>
        <w:spacing w:after="0" w:line="240" w:lineRule="auto"/>
        <w:jc w:val="both"/>
        <w:rPr>
          <w:rFonts w:ascii="Times New Roman" w:eastAsia="Times New Roman" w:hAnsi="Times New Roman"/>
          <w:bCs/>
          <w:i/>
          <w:sz w:val="24"/>
          <w:szCs w:val="24"/>
          <w:lang w:eastAsia="ru-RU"/>
        </w:rPr>
      </w:pPr>
      <w:r>
        <w:rPr>
          <w:rFonts w:ascii="Times New Roman" w:eastAsia="Times New Roman" w:hAnsi="Times New Roman"/>
          <w:bCs/>
          <w:i/>
          <w:sz w:val="24"/>
          <w:szCs w:val="24"/>
          <w:lang w:eastAsia="ru-RU"/>
        </w:rPr>
        <w:t xml:space="preserve"> </w:t>
      </w:r>
      <w:r>
        <w:rPr>
          <w:rFonts w:ascii="Times New Roman" w:eastAsia="Times New Roman" w:hAnsi="Times New Roman"/>
          <w:bCs/>
          <w:i/>
          <w:sz w:val="24"/>
          <w:szCs w:val="24"/>
          <w:lang w:eastAsia="ru-RU"/>
        </w:rPr>
        <w:tab/>
      </w:r>
      <w:r w:rsidR="007B0463" w:rsidRPr="007B0463">
        <w:rPr>
          <w:rFonts w:ascii="Times New Roman" w:eastAsia="Times New Roman" w:hAnsi="Times New Roman"/>
          <w:sz w:val="28"/>
          <w:szCs w:val="28"/>
          <w:lang w:eastAsia="ru-RU"/>
        </w:rPr>
        <w:t xml:space="preserve">Фундаментом разработанной модели является </w:t>
      </w:r>
      <w:r w:rsidR="007B0463" w:rsidRPr="007B0463">
        <w:rPr>
          <w:rFonts w:ascii="Times New Roman" w:eastAsia="Times New Roman" w:hAnsi="Times New Roman"/>
          <w:bCs/>
          <w:sz w:val="28"/>
          <w:szCs w:val="28"/>
          <w:lang w:eastAsia="ru-RU"/>
        </w:rPr>
        <w:t>целевой и нормативный блок</w:t>
      </w:r>
      <w:r w:rsidR="007B0463" w:rsidRPr="007B0463">
        <w:rPr>
          <w:rFonts w:ascii="Times New Roman" w:eastAsia="Times New Roman" w:hAnsi="Times New Roman"/>
          <w:sz w:val="28"/>
          <w:szCs w:val="28"/>
          <w:lang w:eastAsia="ru-RU"/>
        </w:rPr>
        <w:t xml:space="preserve">, обеспечивающий её </w:t>
      </w:r>
      <w:r w:rsidR="007B0463" w:rsidRPr="007B0463">
        <w:rPr>
          <w:rFonts w:ascii="Times New Roman" w:eastAsia="Times New Roman" w:hAnsi="Times New Roman"/>
          <w:bCs/>
          <w:sz w:val="28"/>
          <w:szCs w:val="28"/>
          <w:lang w:eastAsia="ru-RU"/>
        </w:rPr>
        <w:t>методологическую, правовую и стратегическую основу</w:t>
      </w:r>
      <w:r w:rsidR="007B0463" w:rsidRPr="007B0463">
        <w:rPr>
          <w:rFonts w:ascii="Times New Roman" w:eastAsia="Times New Roman" w:hAnsi="Times New Roman"/>
          <w:sz w:val="28"/>
          <w:szCs w:val="28"/>
          <w:lang w:eastAsia="ru-RU"/>
        </w:rPr>
        <w:t>. Он формирует системное видение целей, принципов и ориентиров реализации интегрированного подхода, задавая рамки для согласования образовательных, технологических и энергетических компонентов.</w:t>
      </w:r>
      <w:r w:rsidR="007B0463" w:rsidRPr="007B0463">
        <w:rPr>
          <w:rFonts w:ascii="Times New Roman" w:eastAsia="Times New Roman" w:hAnsi="Times New Roman"/>
          <w:sz w:val="28"/>
          <w:szCs w:val="28"/>
          <w:lang w:eastAsia="ru-RU"/>
        </w:rPr>
        <w:br/>
        <w:t xml:space="preserve">В международном контексте данный блок опирается на ключевые инициативы и нормативно-методические документы в области возобновляемой энергетики и устойчивого образования, такие как </w:t>
      </w:r>
      <w:r w:rsidR="007B0463" w:rsidRPr="007B0463">
        <w:rPr>
          <w:rFonts w:ascii="Times New Roman" w:eastAsia="Times New Roman" w:hAnsi="Times New Roman"/>
          <w:i/>
          <w:iCs/>
          <w:sz w:val="28"/>
          <w:szCs w:val="28"/>
          <w:lang w:eastAsia="ru-RU"/>
        </w:rPr>
        <w:t>UNESCO–IRENA Report on Renewable Energy in Education</w:t>
      </w:r>
      <w:r w:rsidR="007B0463" w:rsidRPr="007B0463">
        <w:rPr>
          <w:rFonts w:ascii="Times New Roman" w:eastAsia="Times New Roman" w:hAnsi="Times New Roman"/>
          <w:sz w:val="28"/>
          <w:szCs w:val="28"/>
          <w:lang w:eastAsia="ru-RU"/>
        </w:rPr>
        <w:t xml:space="preserve">, материалы </w:t>
      </w:r>
      <w:r w:rsidR="007B0463" w:rsidRPr="007B0463">
        <w:rPr>
          <w:rFonts w:ascii="Times New Roman" w:eastAsia="Times New Roman" w:hAnsi="Times New Roman"/>
          <w:i/>
          <w:iCs/>
          <w:sz w:val="28"/>
          <w:szCs w:val="28"/>
          <w:lang w:eastAsia="ru-RU"/>
        </w:rPr>
        <w:t>IRENA’s Global Atlas for Renewable Energy</w:t>
      </w:r>
      <w:r w:rsidR="007B0463" w:rsidRPr="007B0463">
        <w:rPr>
          <w:rFonts w:ascii="Times New Roman" w:eastAsia="Times New Roman" w:hAnsi="Times New Roman"/>
          <w:sz w:val="28"/>
          <w:szCs w:val="28"/>
          <w:lang w:eastAsia="ru-RU"/>
        </w:rPr>
        <w:t xml:space="preserve">, </w:t>
      </w:r>
      <w:r w:rsidR="007B0463" w:rsidRPr="007B0463">
        <w:rPr>
          <w:rFonts w:ascii="Times New Roman" w:eastAsia="Times New Roman" w:hAnsi="Times New Roman"/>
          <w:i/>
          <w:iCs/>
          <w:sz w:val="28"/>
          <w:szCs w:val="28"/>
          <w:lang w:eastAsia="ru-RU"/>
        </w:rPr>
        <w:t>ISO Standards for Renewable Energy Education</w:t>
      </w:r>
      <w:r w:rsidR="007B0463" w:rsidRPr="007B0463">
        <w:rPr>
          <w:rFonts w:ascii="Times New Roman" w:eastAsia="Times New Roman" w:hAnsi="Times New Roman"/>
          <w:sz w:val="28"/>
          <w:szCs w:val="28"/>
          <w:lang w:eastAsia="ru-RU"/>
        </w:rPr>
        <w:t xml:space="preserve">, а также аналитические отчёты </w:t>
      </w:r>
      <w:r w:rsidR="007B0463" w:rsidRPr="007B0463">
        <w:rPr>
          <w:rFonts w:ascii="Times New Roman" w:eastAsia="Times New Roman" w:hAnsi="Times New Roman"/>
          <w:i/>
          <w:iCs/>
          <w:sz w:val="28"/>
          <w:szCs w:val="28"/>
          <w:lang w:eastAsia="ru-RU"/>
        </w:rPr>
        <w:t>International Energy Agency (IEA)</w:t>
      </w:r>
      <w:r w:rsidR="007B0463" w:rsidRPr="007B0463">
        <w:rPr>
          <w:rFonts w:ascii="Times New Roman" w:eastAsia="Times New Roman" w:hAnsi="Times New Roman"/>
          <w:sz w:val="28"/>
          <w:szCs w:val="28"/>
          <w:lang w:eastAsia="ru-RU"/>
        </w:rPr>
        <w:t>, посвящённые цифровой трансформации энергетического сектора и подготовке кадров для «зелёной» экономики</w:t>
      </w:r>
      <w:r w:rsidR="00002137">
        <w:rPr>
          <w:rFonts w:ascii="Times New Roman" w:eastAsia="Times New Roman" w:hAnsi="Times New Roman"/>
          <w:sz w:val="28"/>
          <w:szCs w:val="28"/>
          <w:lang w:eastAsia="ru-RU"/>
        </w:rPr>
        <w:t xml:space="preserve"> </w:t>
      </w:r>
      <w:r w:rsidR="00002137" w:rsidRPr="00002137">
        <w:rPr>
          <w:rFonts w:ascii="Times New Roman" w:eastAsia="Times New Roman" w:hAnsi="Times New Roman"/>
          <w:sz w:val="28"/>
          <w:szCs w:val="28"/>
          <w:lang w:eastAsia="ru-RU"/>
        </w:rPr>
        <w:t>[1</w:t>
      </w:r>
      <w:r w:rsidR="003E2A1D">
        <w:rPr>
          <w:rFonts w:ascii="Times New Roman" w:eastAsia="Times New Roman" w:hAnsi="Times New Roman"/>
          <w:sz w:val="28"/>
          <w:szCs w:val="28"/>
          <w:lang w:val="kk-KZ" w:eastAsia="ru-RU"/>
        </w:rPr>
        <w:t>4</w:t>
      </w:r>
      <w:r w:rsidR="00F941CA">
        <w:rPr>
          <w:rFonts w:ascii="Times New Roman" w:eastAsia="Times New Roman" w:hAnsi="Times New Roman"/>
          <w:sz w:val="28"/>
          <w:szCs w:val="28"/>
          <w:lang w:val="kk-KZ" w:eastAsia="ru-RU"/>
        </w:rPr>
        <w:t>2</w:t>
      </w:r>
      <w:r w:rsidR="00002137" w:rsidRPr="00002137">
        <w:rPr>
          <w:rFonts w:ascii="Times New Roman" w:eastAsia="Times New Roman" w:hAnsi="Times New Roman"/>
          <w:sz w:val="28"/>
          <w:szCs w:val="28"/>
          <w:lang w:eastAsia="ru-RU"/>
        </w:rPr>
        <w:t>]</w:t>
      </w:r>
      <w:r w:rsidR="007B0463" w:rsidRPr="007B0463">
        <w:rPr>
          <w:rFonts w:ascii="Times New Roman" w:eastAsia="Times New Roman" w:hAnsi="Times New Roman"/>
          <w:sz w:val="28"/>
          <w:szCs w:val="28"/>
          <w:lang w:eastAsia="ru-RU"/>
        </w:rPr>
        <w:t>. Эти документы определяют концептуальные ориентиры для интеграции принципов устойчивого развития и цифровизации в образовательные программы, направленные на подготовку специалистов нового типа — инженеров и IT-аналитиков энергетического профиля.</w:t>
      </w:r>
    </w:p>
    <w:p w14:paraId="2A039399" w14:textId="412F56F5" w:rsidR="007B0463" w:rsidRPr="00002137" w:rsidRDefault="007B0463" w:rsidP="00002137">
      <w:pPr>
        <w:pStyle w:val="af3"/>
        <w:ind w:firstLine="567"/>
        <w:jc w:val="both"/>
        <w:rPr>
          <w:rFonts w:ascii="Times New Roman" w:eastAsia="Times New Roman" w:hAnsi="Times New Roman"/>
          <w:sz w:val="28"/>
          <w:szCs w:val="28"/>
          <w:lang w:eastAsia="ru-RU"/>
        </w:rPr>
      </w:pPr>
      <w:r w:rsidRPr="00002137">
        <w:rPr>
          <w:rFonts w:ascii="Times New Roman" w:eastAsia="Times New Roman" w:hAnsi="Times New Roman"/>
          <w:sz w:val="28"/>
          <w:szCs w:val="28"/>
          <w:lang w:eastAsia="ru-RU"/>
        </w:rPr>
        <w:t xml:space="preserve">На национальном уровне основополагающими документами выступают </w:t>
      </w:r>
      <w:r w:rsidRPr="00002137">
        <w:rPr>
          <w:rFonts w:ascii="Times New Roman" w:eastAsia="Times New Roman" w:hAnsi="Times New Roman"/>
          <w:bCs/>
          <w:sz w:val="28"/>
          <w:szCs w:val="28"/>
          <w:lang w:eastAsia="ru-RU"/>
        </w:rPr>
        <w:t xml:space="preserve">Закон Республики Казахстан </w:t>
      </w:r>
      <w:r w:rsidR="00002137">
        <w:rPr>
          <w:rFonts w:ascii="Times New Roman" w:hAnsi="Times New Roman"/>
          <w:sz w:val="28"/>
          <w:szCs w:val="28"/>
        </w:rPr>
        <w:t>от 27 июля 2007 года № 319-III</w:t>
      </w:r>
      <w:r w:rsidR="00002137" w:rsidRPr="00002137">
        <w:rPr>
          <w:rFonts w:ascii="Times New Roman" w:eastAsia="Times New Roman" w:hAnsi="Times New Roman"/>
          <w:bCs/>
          <w:sz w:val="28"/>
          <w:szCs w:val="28"/>
          <w:lang w:eastAsia="ru-RU"/>
        </w:rPr>
        <w:t xml:space="preserve"> </w:t>
      </w:r>
      <w:r w:rsidRPr="00002137">
        <w:rPr>
          <w:rFonts w:ascii="Times New Roman" w:eastAsia="Times New Roman" w:hAnsi="Times New Roman"/>
          <w:bCs/>
          <w:sz w:val="28"/>
          <w:szCs w:val="28"/>
          <w:lang w:eastAsia="ru-RU"/>
        </w:rPr>
        <w:t>«Об образовании»</w:t>
      </w:r>
      <w:r w:rsidRPr="00002137">
        <w:rPr>
          <w:rFonts w:ascii="Times New Roman" w:eastAsia="Times New Roman" w:hAnsi="Times New Roman"/>
          <w:sz w:val="28"/>
          <w:szCs w:val="28"/>
          <w:lang w:eastAsia="ru-RU"/>
        </w:rPr>
        <w:t xml:space="preserve">, стратегические инициативы и выступления </w:t>
      </w:r>
      <w:r w:rsidRPr="00002137">
        <w:rPr>
          <w:rFonts w:ascii="Times New Roman" w:eastAsia="Times New Roman" w:hAnsi="Times New Roman"/>
          <w:bCs/>
          <w:sz w:val="28"/>
          <w:szCs w:val="28"/>
          <w:lang w:eastAsia="ru-RU"/>
        </w:rPr>
        <w:t>Президента Республики Казахстан</w:t>
      </w:r>
      <w:r w:rsidRPr="00002137">
        <w:rPr>
          <w:rFonts w:ascii="Times New Roman" w:eastAsia="Times New Roman" w:hAnsi="Times New Roman"/>
          <w:sz w:val="28"/>
          <w:szCs w:val="28"/>
          <w:lang w:eastAsia="ru-RU"/>
        </w:rPr>
        <w:t>, подчёркивающие приоритетность развития энергетического сектора и необходимость модернизации инженерного образования</w:t>
      </w:r>
      <w:r w:rsidR="00002137">
        <w:rPr>
          <w:rFonts w:ascii="Times New Roman" w:eastAsia="Times New Roman" w:hAnsi="Times New Roman"/>
          <w:sz w:val="28"/>
          <w:szCs w:val="28"/>
          <w:lang w:val="kk-KZ" w:eastAsia="ru-RU"/>
        </w:rPr>
        <w:t xml:space="preserve"> </w:t>
      </w:r>
      <w:r w:rsidR="003E2A1D">
        <w:rPr>
          <w:rFonts w:ascii="Times New Roman" w:eastAsia="Times New Roman" w:hAnsi="Times New Roman"/>
          <w:sz w:val="28"/>
          <w:szCs w:val="28"/>
          <w:lang w:eastAsia="ru-RU"/>
        </w:rPr>
        <w:t>[1</w:t>
      </w:r>
      <w:r w:rsidR="003E2A1D">
        <w:rPr>
          <w:rFonts w:ascii="Times New Roman" w:eastAsia="Times New Roman" w:hAnsi="Times New Roman"/>
          <w:sz w:val="28"/>
          <w:szCs w:val="28"/>
          <w:lang w:val="kk-KZ" w:eastAsia="ru-RU"/>
        </w:rPr>
        <w:t>4</w:t>
      </w:r>
      <w:r w:rsidR="00F941CA">
        <w:rPr>
          <w:rFonts w:ascii="Times New Roman" w:eastAsia="Times New Roman" w:hAnsi="Times New Roman"/>
          <w:sz w:val="28"/>
          <w:szCs w:val="28"/>
          <w:lang w:val="kk-KZ" w:eastAsia="ru-RU"/>
        </w:rPr>
        <w:t>3</w:t>
      </w:r>
      <w:r w:rsidR="00002137" w:rsidRPr="00002137">
        <w:rPr>
          <w:rFonts w:ascii="Times New Roman" w:eastAsia="Times New Roman" w:hAnsi="Times New Roman"/>
          <w:sz w:val="28"/>
          <w:szCs w:val="28"/>
          <w:lang w:eastAsia="ru-RU"/>
        </w:rPr>
        <w:t>]</w:t>
      </w:r>
      <w:r w:rsidRPr="00002137">
        <w:rPr>
          <w:rFonts w:ascii="Times New Roman" w:eastAsia="Times New Roman" w:hAnsi="Times New Roman"/>
          <w:sz w:val="28"/>
          <w:szCs w:val="28"/>
          <w:lang w:eastAsia="ru-RU"/>
        </w:rPr>
        <w:t xml:space="preserve">, а также </w:t>
      </w:r>
      <w:r w:rsidRPr="00002137">
        <w:rPr>
          <w:rFonts w:ascii="Times New Roman" w:eastAsia="Times New Roman" w:hAnsi="Times New Roman"/>
          <w:bCs/>
          <w:sz w:val="28"/>
          <w:szCs w:val="28"/>
          <w:lang w:eastAsia="ru-RU"/>
        </w:rPr>
        <w:t>Приказ Минист</w:t>
      </w:r>
      <w:r w:rsidR="00002137" w:rsidRPr="00002137">
        <w:rPr>
          <w:rFonts w:ascii="Times New Roman" w:eastAsia="Times New Roman" w:hAnsi="Times New Roman"/>
          <w:bCs/>
          <w:sz w:val="28"/>
          <w:szCs w:val="28"/>
          <w:lang w:eastAsia="ru-RU"/>
        </w:rPr>
        <w:t xml:space="preserve">ра </w:t>
      </w:r>
      <w:r w:rsidRPr="00002137">
        <w:rPr>
          <w:rFonts w:ascii="Times New Roman" w:eastAsia="Times New Roman" w:hAnsi="Times New Roman"/>
          <w:bCs/>
          <w:sz w:val="28"/>
          <w:szCs w:val="28"/>
          <w:lang w:eastAsia="ru-RU"/>
        </w:rPr>
        <w:t>энергетики РК от 9 ноября 2016 года № 482</w:t>
      </w:r>
      <w:r w:rsidR="00DE1FB2">
        <w:rPr>
          <w:rFonts w:ascii="Times New Roman" w:eastAsia="Times New Roman" w:hAnsi="Times New Roman"/>
          <w:bCs/>
          <w:sz w:val="28"/>
          <w:szCs w:val="28"/>
          <w:lang w:eastAsia="ru-RU"/>
        </w:rPr>
        <w:t xml:space="preserve"> </w:t>
      </w:r>
      <w:r w:rsidR="00DE1FB2" w:rsidRPr="00002137">
        <w:rPr>
          <w:rFonts w:ascii="Times New Roman" w:eastAsia="Times New Roman" w:hAnsi="Times New Roman"/>
          <w:sz w:val="28"/>
          <w:szCs w:val="28"/>
          <w:lang w:eastAsia="ru-RU"/>
        </w:rPr>
        <w:t>[1</w:t>
      </w:r>
      <w:r w:rsidR="003E2A1D">
        <w:rPr>
          <w:rFonts w:ascii="Times New Roman" w:eastAsia="Times New Roman" w:hAnsi="Times New Roman"/>
          <w:sz w:val="28"/>
          <w:szCs w:val="28"/>
          <w:lang w:val="kk-KZ" w:eastAsia="ru-RU"/>
        </w:rPr>
        <w:t>4</w:t>
      </w:r>
      <w:r w:rsidR="00F941CA">
        <w:rPr>
          <w:rFonts w:ascii="Times New Roman" w:eastAsia="Times New Roman" w:hAnsi="Times New Roman"/>
          <w:sz w:val="28"/>
          <w:szCs w:val="28"/>
          <w:lang w:val="kk-KZ" w:eastAsia="ru-RU"/>
        </w:rPr>
        <w:t>4</w:t>
      </w:r>
      <w:r w:rsidR="00DE1FB2" w:rsidRPr="00002137">
        <w:rPr>
          <w:rFonts w:ascii="Times New Roman" w:eastAsia="Times New Roman" w:hAnsi="Times New Roman"/>
          <w:sz w:val="28"/>
          <w:szCs w:val="28"/>
          <w:lang w:eastAsia="ru-RU"/>
        </w:rPr>
        <w:t>]</w:t>
      </w:r>
      <w:r w:rsidRPr="00002137">
        <w:rPr>
          <w:rFonts w:ascii="Times New Roman" w:eastAsia="Times New Roman" w:hAnsi="Times New Roman"/>
          <w:sz w:val="28"/>
          <w:szCs w:val="28"/>
          <w:lang w:eastAsia="ru-RU"/>
        </w:rPr>
        <w:t>, регулирующий деятельность организаций, использующих во</w:t>
      </w:r>
      <w:r w:rsidR="00002137">
        <w:rPr>
          <w:rFonts w:ascii="Times New Roman" w:eastAsia="Times New Roman" w:hAnsi="Times New Roman"/>
          <w:sz w:val="28"/>
          <w:szCs w:val="28"/>
          <w:lang w:eastAsia="ru-RU"/>
        </w:rPr>
        <w:t>зобновляемые источники энергии.</w:t>
      </w:r>
      <w:r w:rsidR="00002137">
        <w:rPr>
          <w:rFonts w:ascii="Times New Roman" w:eastAsia="Times New Roman" w:hAnsi="Times New Roman"/>
          <w:sz w:val="28"/>
          <w:szCs w:val="28"/>
          <w:lang w:val="kk-KZ" w:eastAsia="ru-RU"/>
        </w:rPr>
        <w:t xml:space="preserve"> </w:t>
      </w:r>
      <w:r w:rsidRPr="00002137">
        <w:rPr>
          <w:rFonts w:ascii="Times New Roman" w:eastAsia="Times New Roman" w:hAnsi="Times New Roman"/>
          <w:sz w:val="28"/>
          <w:szCs w:val="28"/>
          <w:lang w:eastAsia="ru-RU"/>
        </w:rPr>
        <w:t xml:space="preserve">Кроме того, нормативную основу составляют </w:t>
      </w:r>
      <w:r w:rsidRPr="00002137">
        <w:rPr>
          <w:rFonts w:ascii="Times New Roman" w:eastAsia="Times New Roman" w:hAnsi="Times New Roman"/>
          <w:bCs/>
          <w:sz w:val="28"/>
          <w:szCs w:val="28"/>
          <w:lang w:eastAsia="ru-RU"/>
        </w:rPr>
        <w:t>Государственная программа развития образования и науки Республики Казахстан</w:t>
      </w:r>
      <w:r w:rsidRPr="00002137">
        <w:rPr>
          <w:rFonts w:ascii="Times New Roman" w:eastAsia="Times New Roman" w:hAnsi="Times New Roman"/>
          <w:sz w:val="28"/>
          <w:szCs w:val="28"/>
          <w:lang w:eastAsia="ru-RU"/>
        </w:rPr>
        <w:t xml:space="preserve">, </w:t>
      </w:r>
      <w:r w:rsidRPr="00002137">
        <w:rPr>
          <w:rFonts w:ascii="Times New Roman" w:eastAsia="Times New Roman" w:hAnsi="Times New Roman"/>
          <w:bCs/>
          <w:sz w:val="28"/>
          <w:szCs w:val="28"/>
          <w:lang w:eastAsia="ru-RU"/>
        </w:rPr>
        <w:t>Концепция перехода Республики Казахстан к «зелёной» экономике</w:t>
      </w:r>
      <w:r w:rsidRPr="00002137">
        <w:rPr>
          <w:rFonts w:ascii="Times New Roman" w:eastAsia="Times New Roman" w:hAnsi="Times New Roman"/>
          <w:sz w:val="28"/>
          <w:szCs w:val="28"/>
          <w:lang w:eastAsia="ru-RU"/>
        </w:rPr>
        <w:t xml:space="preserve">, а также </w:t>
      </w:r>
      <w:r w:rsidRPr="00002137">
        <w:rPr>
          <w:rFonts w:ascii="Times New Roman" w:eastAsia="Times New Roman" w:hAnsi="Times New Roman"/>
          <w:bCs/>
          <w:sz w:val="28"/>
          <w:szCs w:val="28"/>
          <w:lang w:eastAsia="ru-RU"/>
        </w:rPr>
        <w:t>национальные стандарты в области энергетики и цифровизации</w:t>
      </w:r>
      <w:r w:rsidRPr="00002137">
        <w:rPr>
          <w:rFonts w:ascii="Times New Roman" w:eastAsia="Times New Roman" w:hAnsi="Times New Roman"/>
          <w:sz w:val="28"/>
          <w:szCs w:val="28"/>
          <w:lang w:eastAsia="ru-RU"/>
        </w:rPr>
        <w:t>, обеспечивающие согласованность образовательных целей с экономическими и технологическими приоритетами страны</w:t>
      </w:r>
      <w:r w:rsidR="00DE1FB2">
        <w:rPr>
          <w:rFonts w:ascii="Times New Roman" w:eastAsia="Times New Roman" w:hAnsi="Times New Roman"/>
          <w:sz w:val="28"/>
          <w:szCs w:val="28"/>
          <w:lang w:eastAsia="ru-RU"/>
        </w:rPr>
        <w:t xml:space="preserve"> </w:t>
      </w:r>
      <w:r w:rsidR="00DE1FB2" w:rsidRPr="00002137">
        <w:rPr>
          <w:rFonts w:ascii="Times New Roman" w:eastAsia="Times New Roman" w:hAnsi="Times New Roman"/>
          <w:sz w:val="28"/>
          <w:szCs w:val="28"/>
          <w:lang w:eastAsia="ru-RU"/>
        </w:rPr>
        <w:t>[1</w:t>
      </w:r>
      <w:r w:rsidR="003E2A1D">
        <w:rPr>
          <w:rFonts w:ascii="Times New Roman" w:eastAsia="Times New Roman" w:hAnsi="Times New Roman"/>
          <w:sz w:val="28"/>
          <w:szCs w:val="28"/>
          <w:lang w:val="kk-KZ" w:eastAsia="ru-RU"/>
        </w:rPr>
        <w:t>4</w:t>
      </w:r>
      <w:r w:rsidR="00F941CA">
        <w:rPr>
          <w:rFonts w:ascii="Times New Roman" w:eastAsia="Times New Roman" w:hAnsi="Times New Roman"/>
          <w:sz w:val="28"/>
          <w:szCs w:val="28"/>
          <w:lang w:val="kk-KZ" w:eastAsia="ru-RU"/>
        </w:rPr>
        <w:t>5</w:t>
      </w:r>
      <w:r w:rsidR="003E2A1D">
        <w:rPr>
          <w:rFonts w:ascii="Times New Roman" w:eastAsia="Times New Roman" w:hAnsi="Times New Roman"/>
          <w:sz w:val="28"/>
          <w:szCs w:val="28"/>
          <w:lang w:val="kk-KZ" w:eastAsia="ru-RU"/>
        </w:rPr>
        <w:t>-14</w:t>
      </w:r>
      <w:r w:rsidR="00F941CA">
        <w:rPr>
          <w:rFonts w:ascii="Times New Roman" w:eastAsia="Times New Roman" w:hAnsi="Times New Roman"/>
          <w:sz w:val="28"/>
          <w:szCs w:val="28"/>
          <w:lang w:val="kk-KZ" w:eastAsia="ru-RU"/>
        </w:rPr>
        <w:t>7</w:t>
      </w:r>
      <w:r w:rsidR="00DE1FB2" w:rsidRPr="00002137">
        <w:rPr>
          <w:rFonts w:ascii="Times New Roman" w:eastAsia="Times New Roman" w:hAnsi="Times New Roman"/>
          <w:sz w:val="28"/>
          <w:szCs w:val="28"/>
          <w:lang w:eastAsia="ru-RU"/>
        </w:rPr>
        <w:t>]</w:t>
      </w:r>
      <w:r w:rsidRPr="00002137">
        <w:rPr>
          <w:rFonts w:ascii="Times New Roman" w:eastAsia="Times New Roman" w:hAnsi="Times New Roman"/>
          <w:sz w:val="28"/>
          <w:szCs w:val="28"/>
          <w:lang w:eastAsia="ru-RU"/>
        </w:rPr>
        <w:t>.</w:t>
      </w:r>
    </w:p>
    <w:p w14:paraId="66422008" w14:textId="77777777" w:rsidR="007B0463" w:rsidRPr="007B0463" w:rsidRDefault="007B0463" w:rsidP="007B0463">
      <w:pPr>
        <w:spacing w:after="0" w:line="240" w:lineRule="auto"/>
        <w:ind w:firstLine="567"/>
        <w:jc w:val="both"/>
        <w:rPr>
          <w:rFonts w:ascii="Times New Roman" w:eastAsia="Times New Roman" w:hAnsi="Times New Roman"/>
          <w:sz w:val="28"/>
          <w:szCs w:val="28"/>
          <w:lang w:eastAsia="ru-RU"/>
        </w:rPr>
      </w:pPr>
      <w:r w:rsidRPr="007B0463">
        <w:rPr>
          <w:rFonts w:ascii="Times New Roman" w:eastAsia="Times New Roman" w:hAnsi="Times New Roman"/>
          <w:sz w:val="28"/>
          <w:szCs w:val="28"/>
          <w:lang w:eastAsia="ru-RU"/>
        </w:rPr>
        <w:t xml:space="preserve">Таким образом, целевой-нормативный блок задаёт стратегическое направление развития модели, определяет её правовую легитимность и методологическую устойчивость, а также обеспечивает соответствие образовательного процесса международным тенденциям и национальным приоритетам в сфере цифровизации и возобновляемой энергетики. Он служит </w:t>
      </w:r>
      <w:r w:rsidRPr="007B0463">
        <w:rPr>
          <w:rFonts w:ascii="Times New Roman" w:eastAsia="Times New Roman" w:hAnsi="Times New Roman"/>
          <w:bCs/>
          <w:sz w:val="28"/>
          <w:szCs w:val="28"/>
          <w:lang w:eastAsia="ru-RU"/>
        </w:rPr>
        <w:t>основой для формирования содержания курса, выбора педагогических технологий и оценки ожидаемых результатов обучения</w:t>
      </w:r>
      <w:r w:rsidRPr="007B0463">
        <w:rPr>
          <w:rFonts w:ascii="Times New Roman" w:eastAsia="Times New Roman" w:hAnsi="Times New Roman"/>
          <w:sz w:val="28"/>
          <w:szCs w:val="28"/>
          <w:lang w:eastAsia="ru-RU"/>
        </w:rPr>
        <w:t>, обеспечивая системность и целостность всей модели интегрированного подхода.</w:t>
      </w:r>
    </w:p>
    <w:p w14:paraId="7F557C6C" w14:textId="77777777" w:rsidR="000F41FA" w:rsidRDefault="000F41FA" w:rsidP="000E65E8">
      <w:pPr>
        <w:spacing w:after="0" w:line="240" w:lineRule="auto"/>
        <w:ind w:firstLine="567"/>
        <w:jc w:val="both"/>
        <w:rPr>
          <w:rFonts w:ascii="Times New Roman" w:eastAsia="Times New Roman" w:hAnsi="Times New Roman"/>
          <w:sz w:val="28"/>
          <w:szCs w:val="28"/>
          <w:lang w:eastAsia="ru-RU"/>
        </w:rPr>
      </w:pPr>
    </w:p>
    <w:p w14:paraId="590EF440" w14:textId="2DBD2294" w:rsidR="000F41FA" w:rsidRDefault="000F41FA" w:rsidP="000E65E8">
      <w:pPr>
        <w:spacing w:after="0" w:line="240" w:lineRule="auto"/>
        <w:ind w:firstLine="567"/>
        <w:jc w:val="both"/>
        <w:rPr>
          <w:rFonts w:ascii="Times New Roman" w:eastAsia="Times New Roman" w:hAnsi="Times New Roman"/>
          <w:sz w:val="28"/>
          <w:szCs w:val="28"/>
          <w:lang w:eastAsia="ru-RU"/>
        </w:rPr>
      </w:pPr>
      <w:r>
        <w:rPr>
          <w:noProof/>
          <w:sz w:val="28"/>
          <w:szCs w:val="28"/>
          <w:lang w:eastAsia="ru-RU"/>
        </w:rPr>
        <w:drawing>
          <wp:inline distT="0" distB="0" distL="0" distR="0" wp14:anchorId="4BE44DC0" wp14:editId="6BC48AC7">
            <wp:extent cx="4933741" cy="3422505"/>
            <wp:effectExtent l="0" t="0" r="635" b="6985"/>
            <wp:docPr id="20" name="Рисунок 20" descr="C:\Users\admin\AppData\Local\Microsoft\Windows\INetCache\Content.Word\Blank diagram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dmin\AppData\Local\Microsoft\Windows\INetCache\Content.Word\Blank diagram (3).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44360" cy="3429871"/>
                    </a:xfrm>
                    <a:prstGeom prst="rect">
                      <a:avLst/>
                    </a:prstGeom>
                    <a:noFill/>
                    <a:ln>
                      <a:noFill/>
                    </a:ln>
                  </pic:spPr>
                </pic:pic>
              </a:graphicData>
            </a:graphic>
          </wp:inline>
        </w:drawing>
      </w:r>
    </w:p>
    <w:p w14:paraId="4429E2D2" w14:textId="77777777" w:rsidR="00E97ADB" w:rsidRDefault="00094373" w:rsidP="00E97ADB">
      <w:pPr>
        <w:tabs>
          <w:tab w:val="left" w:pos="1078"/>
        </w:tabs>
        <w:spacing w:after="0" w:line="240" w:lineRule="auto"/>
        <w:ind w:firstLine="567"/>
        <w:jc w:val="center"/>
        <w:rPr>
          <w:rFonts w:ascii="Times New Roman" w:hAnsi="Times New Roman"/>
          <w:sz w:val="24"/>
          <w:szCs w:val="24"/>
        </w:rPr>
      </w:pPr>
      <w:r>
        <w:rPr>
          <w:rFonts w:ascii="Times New Roman" w:hAnsi="Times New Roman"/>
          <w:sz w:val="28"/>
          <w:szCs w:val="28"/>
        </w:rPr>
        <w:t>Рисунок 3</w:t>
      </w:r>
      <w:r w:rsidRPr="00195ED7">
        <w:rPr>
          <w:rFonts w:ascii="Times New Roman" w:hAnsi="Times New Roman"/>
          <w:sz w:val="28"/>
          <w:szCs w:val="28"/>
        </w:rPr>
        <w:t>.</w:t>
      </w:r>
      <w:r w:rsidR="005A0774">
        <w:rPr>
          <w:rFonts w:ascii="Times New Roman" w:hAnsi="Times New Roman"/>
          <w:sz w:val="28"/>
          <w:szCs w:val="28"/>
        </w:rPr>
        <w:t xml:space="preserve"> 1</w:t>
      </w:r>
      <w:r w:rsidR="005A0774">
        <w:rPr>
          <w:rFonts w:ascii="Times New Roman" w:hAnsi="Times New Roman"/>
          <w:sz w:val="28"/>
          <w:szCs w:val="28"/>
          <w:lang w:val="kk-KZ"/>
        </w:rPr>
        <w:t>-</w:t>
      </w:r>
      <w:r>
        <w:rPr>
          <w:rFonts w:ascii="Times New Roman" w:hAnsi="Times New Roman"/>
          <w:sz w:val="28"/>
          <w:szCs w:val="28"/>
        </w:rPr>
        <w:t>часть целевой-нормативный блок</w:t>
      </w:r>
      <w:r w:rsidR="00E97ADB" w:rsidRPr="00E97ADB">
        <w:rPr>
          <w:rFonts w:ascii="Times New Roman" w:hAnsi="Times New Roman"/>
          <w:sz w:val="24"/>
          <w:szCs w:val="24"/>
        </w:rPr>
        <w:t xml:space="preserve"> </w:t>
      </w:r>
    </w:p>
    <w:p w14:paraId="0A6D2F0B" w14:textId="2D9B9182" w:rsidR="00E97ADB" w:rsidRPr="00483EFD" w:rsidRDefault="00E97ADB" w:rsidP="00373C5E">
      <w:pPr>
        <w:tabs>
          <w:tab w:val="left" w:pos="1078"/>
        </w:tabs>
        <w:spacing w:after="0" w:line="240" w:lineRule="auto"/>
        <w:ind w:firstLine="567"/>
        <w:rPr>
          <w:rFonts w:ascii="Times New Roman" w:hAnsi="Times New Roman"/>
          <w:sz w:val="24"/>
          <w:szCs w:val="24"/>
        </w:rPr>
      </w:pPr>
      <w:r w:rsidRPr="00483EFD">
        <w:rPr>
          <w:rFonts w:ascii="Times New Roman" w:hAnsi="Times New Roman"/>
          <w:sz w:val="24"/>
          <w:szCs w:val="24"/>
        </w:rPr>
        <w:t>Примечание- Составлено автором</w:t>
      </w:r>
    </w:p>
    <w:p w14:paraId="1736ACFE" w14:textId="45B8DB78" w:rsidR="00094373" w:rsidRDefault="00094373" w:rsidP="00094373">
      <w:pPr>
        <w:spacing w:after="0" w:line="240" w:lineRule="auto"/>
        <w:ind w:firstLine="567"/>
        <w:jc w:val="center"/>
        <w:rPr>
          <w:rFonts w:ascii="Times New Roman" w:hAnsi="Times New Roman"/>
          <w:sz w:val="28"/>
          <w:szCs w:val="28"/>
        </w:rPr>
      </w:pPr>
    </w:p>
    <w:p w14:paraId="4020ADDF" w14:textId="77777777" w:rsidR="00094373" w:rsidRPr="000E65E8" w:rsidRDefault="00094373" w:rsidP="00483EFD">
      <w:pPr>
        <w:spacing w:after="0" w:line="240" w:lineRule="auto"/>
        <w:ind w:firstLine="567"/>
        <w:rPr>
          <w:rFonts w:ascii="Times New Roman" w:eastAsia="Times New Roman" w:hAnsi="Times New Roman"/>
          <w:sz w:val="28"/>
          <w:szCs w:val="28"/>
          <w:lang w:eastAsia="ru-RU"/>
        </w:rPr>
      </w:pPr>
    </w:p>
    <w:p w14:paraId="6CE4ECFF" w14:textId="600D4ABA" w:rsidR="00671E80" w:rsidRPr="005925FE" w:rsidRDefault="00671E80" w:rsidP="00AF49B9">
      <w:pPr>
        <w:pStyle w:val="3"/>
        <w:spacing w:before="0" w:beforeAutospacing="0" w:after="0" w:afterAutospacing="0"/>
        <w:ind w:firstLine="708"/>
        <w:jc w:val="both"/>
        <w:rPr>
          <w:b w:val="0"/>
          <w:i/>
          <w:sz w:val="28"/>
          <w:szCs w:val="28"/>
        </w:rPr>
      </w:pPr>
      <w:r w:rsidRPr="005925FE">
        <w:rPr>
          <w:b w:val="0"/>
          <w:i/>
          <w:sz w:val="28"/>
          <w:szCs w:val="28"/>
        </w:rPr>
        <w:t>Содержательный блок (научно-прикладные основы)</w:t>
      </w:r>
      <w:r w:rsidR="005925FE" w:rsidRPr="005925FE">
        <w:rPr>
          <w:b w:val="0"/>
          <w:i/>
          <w:sz w:val="28"/>
          <w:szCs w:val="28"/>
        </w:rPr>
        <w:t>:</w:t>
      </w:r>
    </w:p>
    <w:p w14:paraId="08CC28BF" w14:textId="77777777" w:rsidR="00C07FB3" w:rsidRPr="00C07FB3" w:rsidRDefault="00C07FB3" w:rsidP="006608D8">
      <w:pPr>
        <w:pStyle w:val="a5"/>
        <w:spacing w:before="0" w:beforeAutospacing="0" w:after="0" w:afterAutospacing="0"/>
        <w:ind w:firstLine="708"/>
        <w:jc w:val="both"/>
        <w:rPr>
          <w:sz w:val="28"/>
          <w:szCs w:val="28"/>
        </w:rPr>
      </w:pPr>
      <w:r w:rsidRPr="00C07FB3">
        <w:rPr>
          <w:sz w:val="28"/>
          <w:szCs w:val="28"/>
        </w:rPr>
        <w:t xml:space="preserve">Содержательный блок интеграции возобновляемых источников энергии (ВИЭ) и цифровых технологий в образовательный процесс включает совокупность </w:t>
      </w:r>
      <w:r w:rsidRPr="00C07FB3">
        <w:rPr>
          <w:rStyle w:val="a8"/>
          <w:b w:val="0"/>
          <w:sz w:val="28"/>
          <w:szCs w:val="28"/>
        </w:rPr>
        <w:t>обучающих, практических, исследовательских и программно-аппаратных аспектов</w:t>
      </w:r>
      <w:r w:rsidRPr="00C07FB3">
        <w:rPr>
          <w:sz w:val="28"/>
          <w:szCs w:val="28"/>
        </w:rPr>
        <w:t>, обеспечивающих целостность подготовки специалистов.</w:t>
      </w:r>
    </w:p>
    <w:p w14:paraId="1B43D326" w14:textId="77777777" w:rsidR="00C07FB3" w:rsidRPr="006608D8" w:rsidRDefault="00C07FB3" w:rsidP="006608D8">
      <w:pPr>
        <w:pStyle w:val="4"/>
        <w:spacing w:before="0"/>
        <w:ind w:firstLine="708"/>
        <w:jc w:val="both"/>
        <w:rPr>
          <w:rFonts w:ascii="Times New Roman" w:hAnsi="Times New Roman" w:cs="Times New Roman"/>
          <w:b w:val="0"/>
          <w:color w:val="000000" w:themeColor="text1"/>
          <w:sz w:val="28"/>
          <w:szCs w:val="28"/>
        </w:rPr>
      </w:pPr>
      <w:r w:rsidRPr="006608D8">
        <w:rPr>
          <w:rFonts w:ascii="Times New Roman" w:hAnsi="Times New Roman" w:cs="Times New Roman"/>
          <w:b w:val="0"/>
          <w:color w:val="000000" w:themeColor="text1"/>
          <w:sz w:val="28"/>
          <w:szCs w:val="28"/>
        </w:rPr>
        <w:t>1. Обучающие аспекты</w:t>
      </w:r>
    </w:p>
    <w:p w14:paraId="14080F48" w14:textId="77777777" w:rsidR="00C07FB3" w:rsidRPr="00C07FB3" w:rsidRDefault="00C07FB3" w:rsidP="006608D8">
      <w:pPr>
        <w:pStyle w:val="a5"/>
        <w:spacing w:before="0" w:beforeAutospacing="0" w:after="0" w:afterAutospacing="0"/>
        <w:ind w:firstLine="708"/>
        <w:jc w:val="both"/>
        <w:rPr>
          <w:sz w:val="28"/>
          <w:szCs w:val="28"/>
        </w:rPr>
      </w:pPr>
      <w:r w:rsidRPr="00C07FB3">
        <w:rPr>
          <w:sz w:val="28"/>
          <w:szCs w:val="28"/>
        </w:rPr>
        <w:t xml:space="preserve">В рамках обучающего направления основное внимание уделяется </w:t>
      </w:r>
      <w:r w:rsidRPr="00C07FB3">
        <w:rPr>
          <w:rStyle w:val="a8"/>
          <w:b w:val="0"/>
          <w:sz w:val="28"/>
          <w:szCs w:val="28"/>
        </w:rPr>
        <w:t>анализу предметной области</w:t>
      </w:r>
      <w:r w:rsidRPr="00C07FB3">
        <w:rPr>
          <w:sz w:val="28"/>
          <w:szCs w:val="28"/>
        </w:rPr>
        <w:t xml:space="preserve">, раскрытию </w:t>
      </w:r>
      <w:r w:rsidRPr="00C07FB3">
        <w:rPr>
          <w:rStyle w:val="a8"/>
          <w:b w:val="0"/>
          <w:sz w:val="28"/>
          <w:szCs w:val="28"/>
        </w:rPr>
        <w:t>теоретических основ функционирования возобновляемых источников энергии</w:t>
      </w:r>
      <w:r w:rsidRPr="00C07FB3">
        <w:rPr>
          <w:sz w:val="28"/>
          <w:szCs w:val="28"/>
        </w:rPr>
        <w:t xml:space="preserve">, а также рассмотрению возможностей применения </w:t>
      </w:r>
      <w:r w:rsidRPr="00C07FB3">
        <w:rPr>
          <w:rStyle w:val="a8"/>
          <w:b w:val="0"/>
          <w:sz w:val="28"/>
          <w:szCs w:val="28"/>
        </w:rPr>
        <w:t>интегрированного подхода в обучении цифровым технологиям</w:t>
      </w:r>
      <w:r w:rsidRPr="00C07FB3">
        <w:rPr>
          <w:sz w:val="28"/>
          <w:szCs w:val="28"/>
        </w:rPr>
        <w:t>. Данный компонент направлен на формирование у студентов фундаментальных знаний, обеспечивающих понимание как инженерных, так и информационно-технологических основ в сфере ВИЭ.</w:t>
      </w:r>
    </w:p>
    <w:p w14:paraId="143EF2A8" w14:textId="77777777" w:rsidR="00C07FB3" w:rsidRPr="006608D8" w:rsidRDefault="00C07FB3" w:rsidP="006608D8">
      <w:pPr>
        <w:pStyle w:val="4"/>
        <w:spacing w:before="0"/>
        <w:ind w:firstLine="708"/>
        <w:jc w:val="both"/>
        <w:rPr>
          <w:rFonts w:ascii="Times New Roman" w:hAnsi="Times New Roman" w:cs="Times New Roman"/>
          <w:b w:val="0"/>
          <w:color w:val="000000" w:themeColor="text1"/>
          <w:sz w:val="28"/>
          <w:szCs w:val="28"/>
        </w:rPr>
      </w:pPr>
      <w:r w:rsidRPr="006608D8">
        <w:rPr>
          <w:rFonts w:ascii="Times New Roman" w:hAnsi="Times New Roman" w:cs="Times New Roman"/>
          <w:b w:val="0"/>
          <w:color w:val="000000" w:themeColor="text1"/>
          <w:sz w:val="28"/>
          <w:szCs w:val="28"/>
        </w:rPr>
        <w:t>2. Практические аспекты</w:t>
      </w:r>
    </w:p>
    <w:p w14:paraId="4DEFE508" w14:textId="77777777" w:rsidR="00C07FB3" w:rsidRPr="00C07FB3" w:rsidRDefault="00C07FB3" w:rsidP="006608D8">
      <w:pPr>
        <w:pStyle w:val="a5"/>
        <w:spacing w:before="0" w:beforeAutospacing="0" w:after="0" w:afterAutospacing="0"/>
        <w:ind w:firstLine="708"/>
        <w:jc w:val="both"/>
        <w:rPr>
          <w:sz w:val="28"/>
          <w:szCs w:val="28"/>
        </w:rPr>
      </w:pPr>
      <w:r w:rsidRPr="00C07FB3">
        <w:rPr>
          <w:sz w:val="28"/>
          <w:szCs w:val="28"/>
        </w:rPr>
        <w:t xml:space="preserve">Практическая часть предполагает </w:t>
      </w:r>
      <w:r w:rsidRPr="00C07FB3">
        <w:rPr>
          <w:rStyle w:val="a8"/>
          <w:b w:val="0"/>
          <w:sz w:val="28"/>
          <w:szCs w:val="28"/>
        </w:rPr>
        <w:t>разработку и реализацию интерактивного симулятора</w:t>
      </w:r>
      <w:r w:rsidRPr="00C07FB3">
        <w:rPr>
          <w:sz w:val="28"/>
          <w:szCs w:val="28"/>
        </w:rPr>
        <w:t xml:space="preserve">, включающего систему </w:t>
      </w:r>
      <w:r w:rsidRPr="00C07FB3">
        <w:rPr>
          <w:rStyle w:val="a8"/>
          <w:b w:val="0"/>
          <w:sz w:val="28"/>
          <w:szCs w:val="28"/>
        </w:rPr>
        <w:t>практических заданий образовательного курса</w:t>
      </w:r>
      <w:r w:rsidRPr="00C07FB3">
        <w:rPr>
          <w:sz w:val="28"/>
          <w:szCs w:val="28"/>
        </w:rPr>
        <w:t>. Эти задания позволяют студентам применять знания о возобновляемых источниках энергии в цифровой среде, создавать модели и симуляции энергетических установок, а также решать кейсы, максимально приближенные к реальным производственным ситуациям. Таким образом, практический компонент способствует формированию профессиональных компетенций и развитию проектного мышления.</w:t>
      </w:r>
    </w:p>
    <w:p w14:paraId="0732411F" w14:textId="77777777" w:rsidR="00C07FB3" w:rsidRPr="006608D8" w:rsidRDefault="00C07FB3" w:rsidP="006608D8">
      <w:pPr>
        <w:pStyle w:val="4"/>
        <w:spacing w:before="0"/>
        <w:ind w:firstLine="708"/>
        <w:jc w:val="both"/>
        <w:rPr>
          <w:rFonts w:ascii="Times New Roman" w:hAnsi="Times New Roman" w:cs="Times New Roman"/>
          <w:b w:val="0"/>
          <w:color w:val="000000" w:themeColor="text1"/>
          <w:sz w:val="28"/>
          <w:szCs w:val="28"/>
        </w:rPr>
      </w:pPr>
      <w:r w:rsidRPr="006608D8">
        <w:rPr>
          <w:rFonts w:ascii="Times New Roman" w:hAnsi="Times New Roman" w:cs="Times New Roman"/>
          <w:b w:val="0"/>
          <w:color w:val="000000" w:themeColor="text1"/>
          <w:sz w:val="28"/>
          <w:szCs w:val="28"/>
        </w:rPr>
        <w:t>3. Исследовательские аспекты</w:t>
      </w:r>
    </w:p>
    <w:p w14:paraId="29676E8F" w14:textId="77777777" w:rsidR="00D56FAC" w:rsidRDefault="00C07FB3" w:rsidP="00D56FAC">
      <w:pPr>
        <w:pStyle w:val="a5"/>
        <w:spacing w:before="0" w:beforeAutospacing="0" w:after="0" w:afterAutospacing="0"/>
        <w:ind w:firstLine="708"/>
        <w:jc w:val="both"/>
        <w:rPr>
          <w:sz w:val="28"/>
          <w:szCs w:val="28"/>
        </w:rPr>
      </w:pPr>
      <w:r w:rsidRPr="00C07FB3">
        <w:rPr>
          <w:sz w:val="28"/>
          <w:szCs w:val="28"/>
        </w:rPr>
        <w:t xml:space="preserve">Исследовательское направление связано с </w:t>
      </w:r>
      <w:r w:rsidRPr="00C07FB3">
        <w:rPr>
          <w:rStyle w:val="a8"/>
          <w:b w:val="0"/>
          <w:sz w:val="28"/>
          <w:szCs w:val="28"/>
        </w:rPr>
        <w:t>анализом экспериментальных данных</w:t>
      </w:r>
      <w:r w:rsidRPr="00C07FB3">
        <w:rPr>
          <w:sz w:val="28"/>
          <w:szCs w:val="28"/>
        </w:rPr>
        <w:t xml:space="preserve">, проведением </w:t>
      </w:r>
      <w:r w:rsidRPr="00C07FB3">
        <w:rPr>
          <w:rStyle w:val="a8"/>
          <w:b w:val="0"/>
          <w:sz w:val="28"/>
          <w:szCs w:val="28"/>
        </w:rPr>
        <w:t>исследовательских заданий</w:t>
      </w:r>
      <w:r w:rsidRPr="00C07FB3">
        <w:rPr>
          <w:sz w:val="28"/>
          <w:szCs w:val="28"/>
        </w:rPr>
        <w:t xml:space="preserve"> и </w:t>
      </w:r>
      <w:r w:rsidRPr="00C07FB3">
        <w:rPr>
          <w:rStyle w:val="a8"/>
          <w:b w:val="0"/>
          <w:sz w:val="28"/>
          <w:szCs w:val="28"/>
        </w:rPr>
        <w:t>работой с цифровыми базами данных</w:t>
      </w:r>
      <w:r w:rsidRPr="00C07FB3">
        <w:rPr>
          <w:sz w:val="28"/>
          <w:szCs w:val="28"/>
        </w:rPr>
        <w:t>. Оно предполагает освоение студентами методов сбора, систематизации и интерпретации информации, а также развитие навыков критического анализа. Данный аспект формирует компетенции, необходимые для участия в научных проектах, связанных с устойчивой энерге</w:t>
      </w:r>
      <w:r w:rsidR="00D56FAC">
        <w:rPr>
          <w:sz w:val="28"/>
          <w:szCs w:val="28"/>
        </w:rPr>
        <w:t>тикой и цифровыми технологиями.</w:t>
      </w:r>
    </w:p>
    <w:p w14:paraId="42BEA7EB" w14:textId="48E8E35E" w:rsidR="00C07FB3" w:rsidRPr="00D56FAC" w:rsidRDefault="00C07FB3" w:rsidP="00D56FAC">
      <w:pPr>
        <w:pStyle w:val="a5"/>
        <w:spacing w:before="0" w:beforeAutospacing="0" w:after="0" w:afterAutospacing="0"/>
        <w:ind w:firstLine="708"/>
        <w:jc w:val="both"/>
        <w:rPr>
          <w:i/>
          <w:sz w:val="28"/>
          <w:szCs w:val="28"/>
        </w:rPr>
      </w:pPr>
      <w:r w:rsidRPr="00D56FAC">
        <w:rPr>
          <w:i/>
          <w:color w:val="000000" w:themeColor="text1"/>
          <w:sz w:val="28"/>
          <w:szCs w:val="28"/>
        </w:rPr>
        <w:t>4. Программно-аппаратные аспекты</w:t>
      </w:r>
    </w:p>
    <w:p w14:paraId="273CC175" w14:textId="719AF12B" w:rsidR="00C07FB3" w:rsidRPr="00C07FB3" w:rsidRDefault="00C07FB3" w:rsidP="00D56FAC">
      <w:pPr>
        <w:pStyle w:val="a5"/>
        <w:spacing w:before="0" w:beforeAutospacing="0" w:after="0" w:afterAutospacing="0"/>
        <w:ind w:firstLine="708"/>
        <w:jc w:val="both"/>
        <w:rPr>
          <w:sz w:val="28"/>
          <w:szCs w:val="28"/>
        </w:rPr>
      </w:pPr>
      <w:r w:rsidRPr="00C07FB3">
        <w:rPr>
          <w:sz w:val="28"/>
          <w:szCs w:val="28"/>
        </w:rPr>
        <w:t xml:space="preserve">Значимое место в содержательном блоке занимают </w:t>
      </w:r>
      <w:r w:rsidRPr="00C07FB3">
        <w:rPr>
          <w:rStyle w:val="a8"/>
          <w:b w:val="0"/>
          <w:sz w:val="28"/>
          <w:szCs w:val="28"/>
        </w:rPr>
        <w:t>программно-аппаратные средства</w:t>
      </w:r>
      <w:r w:rsidRPr="00C07FB3">
        <w:rPr>
          <w:sz w:val="28"/>
          <w:szCs w:val="28"/>
        </w:rPr>
        <w:t>, обеспечивающие техническую базу реализации курса. В их числе:</w:t>
      </w:r>
    </w:p>
    <w:p w14:paraId="60D66C3C" w14:textId="02E7B246" w:rsidR="00C07FB3" w:rsidRPr="00C07FB3" w:rsidRDefault="006608D8" w:rsidP="006608D8">
      <w:pPr>
        <w:pStyle w:val="a5"/>
        <w:spacing w:before="0" w:beforeAutospacing="0" w:after="0" w:afterAutospacing="0"/>
        <w:jc w:val="both"/>
        <w:rPr>
          <w:sz w:val="28"/>
          <w:szCs w:val="28"/>
        </w:rPr>
      </w:pPr>
      <w:r>
        <w:rPr>
          <w:rStyle w:val="a8"/>
          <w:b w:val="0"/>
          <w:sz w:val="28"/>
          <w:szCs w:val="28"/>
        </w:rPr>
        <w:t>-</w:t>
      </w:r>
      <w:r>
        <w:rPr>
          <w:rStyle w:val="a8"/>
          <w:b w:val="0"/>
          <w:sz w:val="28"/>
          <w:szCs w:val="28"/>
        </w:rPr>
        <w:tab/>
      </w:r>
      <w:r w:rsidR="00C07FB3" w:rsidRPr="00C07FB3">
        <w:rPr>
          <w:rStyle w:val="a8"/>
          <w:b w:val="0"/>
          <w:sz w:val="28"/>
          <w:szCs w:val="28"/>
        </w:rPr>
        <w:t>Unity</w:t>
      </w:r>
      <w:r w:rsidR="00C07FB3" w:rsidRPr="00C07FB3">
        <w:rPr>
          <w:sz w:val="28"/>
          <w:szCs w:val="28"/>
        </w:rPr>
        <w:t xml:space="preserve"> – среда разработки для моделирования и визуализации работы энергетических систем в интерактивном формате;</w:t>
      </w:r>
    </w:p>
    <w:p w14:paraId="1D03259F" w14:textId="09DF9323" w:rsidR="00C07FB3" w:rsidRPr="00C07FB3" w:rsidRDefault="006608D8" w:rsidP="006608D8">
      <w:pPr>
        <w:pStyle w:val="a5"/>
        <w:spacing w:before="0" w:beforeAutospacing="0" w:after="0" w:afterAutospacing="0"/>
        <w:jc w:val="both"/>
        <w:rPr>
          <w:sz w:val="28"/>
          <w:szCs w:val="28"/>
        </w:rPr>
      </w:pPr>
      <w:r>
        <w:rPr>
          <w:rStyle w:val="a8"/>
          <w:b w:val="0"/>
          <w:sz w:val="28"/>
          <w:szCs w:val="28"/>
        </w:rPr>
        <w:t>-</w:t>
      </w:r>
      <w:r>
        <w:rPr>
          <w:rStyle w:val="a8"/>
          <w:b w:val="0"/>
          <w:sz w:val="28"/>
          <w:szCs w:val="28"/>
        </w:rPr>
        <w:tab/>
      </w:r>
      <w:r w:rsidR="00C07FB3" w:rsidRPr="00C07FB3">
        <w:rPr>
          <w:rStyle w:val="a8"/>
          <w:b w:val="0"/>
          <w:sz w:val="28"/>
          <w:szCs w:val="28"/>
        </w:rPr>
        <w:t>Blender 3D</w:t>
      </w:r>
      <w:r w:rsidR="00C07FB3" w:rsidRPr="00C07FB3">
        <w:rPr>
          <w:sz w:val="28"/>
          <w:szCs w:val="28"/>
        </w:rPr>
        <w:t xml:space="preserve"> – инструмент для трёхмерного моделирования и создания анимаций энергетических объектов;</w:t>
      </w:r>
    </w:p>
    <w:p w14:paraId="1CC706DA" w14:textId="1F833FF9" w:rsidR="00C07FB3" w:rsidRPr="00C07FB3" w:rsidRDefault="006608D8" w:rsidP="006608D8">
      <w:pPr>
        <w:pStyle w:val="a5"/>
        <w:spacing w:before="0" w:beforeAutospacing="0" w:after="0" w:afterAutospacing="0"/>
        <w:jc w:val="both"/>
        <w:rPr>
          <w:sz w:val="28"/>
          <w:szCs w:val="28"/>
        </w:rPr>
      </w:pPr>
      <w:r>
        <w:rPr>
          <w:rStyle w:val="a8"/>
          <w:b w:val="0"/>
          <w:sz w:val="28"/>
          <w:szCs w:val="28"/>
        </w:rPr>
        <w:t>-</w:t>
      </w:r>
      <w:r>
        <w:rPr>
          <w:rStyle w:val="a8"/>
          <w:b w:val="0"/>
          <w:sz w:val="28"/>
          <w:szCs w:val="28"/>
        </w:rPr>
        <w:tab/>
      </w:r>
      <w:r w:rsidR="00C07FB3" w:rsidRPr="00C07FB3">
        <w:rPr>
          <w:rStyle w:val="a8"/>
          <w:b w:val="0"/>
          <w:sz w:val="28"/>
          <w:szCs w:val="28"/>
        </w:rPr>
        <w:t>Gemini</w:t>
      </w:r>
      <w:r w:rsidR="00C07FB3" w:rsidRPr="00C07FB3">
        <w:rPr>
          <w:sz w:val="28"/>
          <w:szCs w:val="28"/>
        </w:rPr>
        <w:t xml:space="preserve"> – цифровая среда для обработки данных и прогнозирования;</w:t>
      </w:r>
    </w:p>
    <w:p w14:paraId="1A5E949E" w14:textId="1253B756" w:rsidR="00C07FB3" w:rsidRPr="00C07FB3" w:rsidRDefault="006608D8" w:rsidP="006608D8">
      <w:pPr>
        <w:pStyle w:val="a5"/>
        <w:spacing w:before="0" w:beforeAutospacing="0" w:after="0" w:afterAutospacing="0"/>
        <w:jc w:val="both"/>
        <w:rPr>
          <w:sz w:val="28"/>
          <w:szCs w:val="28"/>
        </w:rPr>
      </w:pPr>
      <w:r>
        <w:rPr>
          <w:rStyle w:val="a8"/>
          <w:b w:val="0"/>
          <w:sz w:val="28"/>
          <w:szCs w:val="28"/>
        </w:rPr>
        <w:t>-</w:t>
      </w:r>
      <w:r>
        <w:rPr>
          <w:rStyle w:val="a8"/>
          <w:b w:val="0"/>
          <w:sz w:val="28"/>
          <w:szCs w:val="28"/>
        </w:rPr>
        <w:tab/>
      </w:r>
      <w:r w:rsidR="00C07FB3" w:rsidRPr="00C07FB3">
        <w:rPr>
          <w:rStyle w:val="a8"/>
          <w:b w:val="0"/>
          <w:sz w:val="28"/>
          <w:szCs w:val="28"/>
        </w:rPr>
        <w:t>Google-сервисы</w:t>
      </w:r>
      <w:r w:rsidR="00C07FB3" w:rsidRPr="00C07FB3">
        <w:rPr>
          <w:sz w:val="28"/>
          <w:szCs w:val="28"/>
        </w:rPr>
        <w:t xml:space="preserve"> – инструменты для организации совместной работы, хранения данных и визуализации результатов;</w:t>
      </w:r>
    </w:p>
    <w:p w14:paraId="39782673" w14:textId="138FC8FE" w:rsidR="00C07FB3" w:rsidRPr="00C07FB3" w:rsidRDefault="006608D8" w:rsidP="006608D8">
      <w:pPr>
        <w:pStyle w:val="a5"/>
        <w:spacing w:before="0" w:beforeAutospacing="0" w:after="0" w:afterAutospacing="0"/>
        <w:jc w:val="both"/>
        <w:rPr>
          <w:sz w:val="28"/>
          <w:szCs w:val="28"/>
        </w:rPr>
      </w:pPr>
      <w:r>
        <w:rPr>
          <w:rStyle w:val="a8"/>
          <w:b w:val="0"/>
          <w:sz w:val="28"/>
          <w:szCs w:val="28"/>
        </w:rPr>
        <w:t>-</w:t>
      </w:r>
      <w:r>
        <w:rPr>
          <w:rStyle w:val="a8"/>
          <w:b w:val="0"/>
          <w:sz w:val="28"/>
          <w:szCs w:val="28"/>
        </w:rPr>
        <w:tab/>
      </w:r>
      <w:r w:rsidR="00C07FB3" w:rsidRPr="00C07FB3">
        <w:rPr>
          <w:rStyle w:val="a8"/>
          <w:b w:val="0"/>
          <w:sz w:val="28"/>
          <w:szCs w:val="28"/>
        </w:rPr>
        <w:t>Figma</w:t>
      </w:r>
      <w:r w:rsidR="00C07FB3" w:rsidRPr="00C07FB3">
        <w:rPr>
          <w:sz w:val="28"/>
          <w:szCs w:val="28"/>
        </w:rPr>
        <w:t xml:space="preserve"> – средство проектирования интерфейсов и визуальной среды симуляторов.</w:t>
      </w:r>
    </w:p>
    <w:p w14:paraId="17499075" w14:textId="1C78630A" w:rsidR="00C07FB3" w:rsidRPr="00C07FB3" w:rsidRDefault="00C07FB3" w:rsidP="006608D8">
      <w:pPr>
        <w:pStyle w:val="a5"/>
        <w:spacing w:before="0" w:beforeAutospacing="0" w:after="0" w:afterAutospacing="0"/>
        <w:ind w:firstLine="708"/>
        <w:jc w:val="both"/>
        <w:rPr>
          <w:sz w:val="28"/>
          <w:szCs w:val="28"/>
        </w:rPr>
      </w:pPr>
      <w:r w:rsidRPr="00C07FB3">
        <w:rPr>
          <w:sz w:val="28"/>
          <w:szCs w:val="28"/>
        </w:rPr>
        <w:t>Использование перечисленных технологий позволяет обеспечить реалистичность моделирования, визуализацию сложных процессов и организацию совместной проектной деятельности студентов.</w:t>
      </w:r>
    </w:p>
    <w:p w14:paraId="7C37883B" w14:textId="66DF31C6" w:rsidR="00C07FB3" w:rsidRDefault="00C07FB3" w:rsidP="006608D8">
      <w:pPr>
        <w:pStyle w:val="a5"/>
        <w:spacing w:before="0" w:beforeAutospacing="0" w:after="0" w:afterAutospacing="0"/>
        <w:ind w:firstLine="708"/>
        <w:jc w:val="both"/>
        <w:rPr>
          <w:sz w:val="28"/>
          <w:szCs w:val="28"/>
        </w:rPr>
      </w:pPr>
      <w:r w:rsidRPr="00C07FB3">
        <w:rPr>
          <w:sz w:val="28"/>
          <w:szCs w:val="28"/>
        </w:rPr>
        <w:t xml:space="preserve">Таким образом, содержательный блок выступает как комплексная система, обеспечивающая </w:t>
      </w:r>
      <w:r w:rsidRPr="00C07FB3">
        <w:rPr>
          <w:rStyle w:val="a8"/>
          <w:b w:val="0"/>
          <w:sz w:val="28"/>
          <w:szCs w:val="28"/>
        </w:rPr>
        <w:t>баланс между академическими знаниями, практико-ориентированными заданиями, исследовательскими компетенциями и цифровыми практиками</w:t>
      </w:r>
      <w:r w:rsidRPr="00C07FB3">
        <w:rPr>
          <w:sz w:val="28"/>
          <w:szCs w:val="28"/>
        </w:rPr>
        <w:t xml:space="preserve">, что делает процесс </w:t>
      </w:r>
      <w:r>
        <w:t xml:space="preserve">обучения максимально приближенным к </w:t>
      </w:r>
      <w:r w:rsidRPr="006608D8">
        <w:rPr>
          <w:sz w:val="28"/>
          <w:szCs w:val="28"/>
        </w:rPr>
        <w:t>современным требованиям цифровой энергетики.</w:t>
      </w:r>
    </w:p>
    <w:p w14:paraId="1B856162" w14:textId="24482AD8" w:rsidR="005A0774" w:rsidRDefault="005A0774" w:rsidP="006608D8">
      <w:pPr>
        <w:pStyle w:val="a5"/>
        <w:spacing w:before="0" w:beforeAutospacing="0" w:after="0" w:afterAutospacing="0"/>
        <w:ind w:firstLine="708"/>
        <w:jc w:val="both"/>
        <w:rPr>
          <w:sz w:val="28"/>
          <w:szCs w:val="28"/>
        </w:rPr>
      </w:pPr>
    </w:p>
    <w:p w14:paraId="7FA0561D" w14:textId="77777777" w:rsidR="005A0774" w:rsidRDefault="005A0774" w:rsidP="006608D8">
      <w:pPr>
        <w:pStyle w:val="a5"/>
        <w:spacing w:before="0" w:beforeAutospacing="0" w:after="0" w:afterAutospacing="0"/>
        <w:ind w:firstLine="708"/>
        <w:jc w:val="both"/>
      </w:pPr>
    </w:p>
    <w:p w14:paraId="6C9315EC" w14:textId="7FC9A36E" w:rsidR="007D586D" w:rsidRPr="00671E80" w:rsidRDefault="002A7F85" w:rsidP="007D586D">
      <w:pPr>
        <w:pStyle w:val="a5"/>
        <w:spacing w:before="0" w:beforeAutospacing="0" w:after="0" w:afterAutospacing="0"/>
        <w:ind w:firstLine="708"/>
        <w:jc w:val="center"/>
        <w:rPr>
          <w:sz w:val="28"/>
          <w:szCs w:val="28"/>
        </w:rPr>
      </w:pPr>
      <w:r>
        <w:rPr>
          <w:noProof/>
          <w:sz w:val="28"/>
          <w:szCs w:val="28"/>
        </w:rPr>
        <w:drawing>
          <wp:inline distT="0" distB="0" distL="0" distR="0" wp14:anchorId="624C8304" wp14:editId="5DBB917F">
            <wp:extent cx="6115050" cy="2057400"/>
            <wp:effectExtent l="0" t="0" r="0" b="0"/>
            <wp:docPr id="103270238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5050" cy="2057400"/>
                    </a:xfrm>
                    <a:prstGeom prst="rect">
                      <a:avLst/>
                    </a:prstGeom>
                    <a:noFill/>
                    <a:ln>
                      <a:noFill/>
                    </a:ln>
                  </pic:spPr>
                </pic:pic>
              </a:graphicData>
            </a:graphic>
          </wp:inline>
        </w:drawing>
      </w:r>
    </w:p>
    <w:p w14:paraId="57FC464E" w14:textId="77777777" w:rsidR="007215D2" w:rsidRDefault="007215D2" w:rsidP="00094373">
      <w:pPr>
        <w:spacing w:after="0" w:line="240" w:lineRule="auto"/>
        <w:ind w:firstLine="708"/>
        <w:jc w:val="center"/>
        <w:outlineLvl w:val="2"/>
        <w:rPr>
          <w:rFonts w:ascii="Times New Roman" w:eastAsia="Times New Roman" w:hAnsi="Times New Roman"/>
          <w:bCs/>
          <w:sz w:val="28"/>
          <w:szCs w:val="28"/>
          <w:lang w:eastAsia="ru-RU"/>
        </w:rPr>
      </w:pPr>
    </w:p>
    <w:p w14:paraId="6DC32524" w14:textId="6E12881A" w:rsidR="00132DBC" w:rsidRDefault="005A0774" w:rsidP="00094373">
      <w:pPr>
        <w:spacing w:after="0" w:line="240" w:lineRule="auto"/>
        <w:ind w:firstLine="708"/>
        <w:jc w:val="center"/>
        <w:outlineLvl w:val="2"/>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Рисунок 4. 2</w:t>
      </w:r>
      <w:r>
        <w:rPr>
          <w:rFonts w:ascii="Times New Roman" w:eastAsia="Times New Roman" w:hAnsi="Times New Roman"/>
          <w:bCs/>
          <w:sz w:val="28"/>
          <w:szCs w:val="28"/>
          <w:lang w:val="kk-KZ" w:eastAsia="ru-RU"/>
        </w:rPr>
        <w:t>-</w:t>
      </w:r>
      <w:r w:rsidR="00094373">
        <w:rPr>
          <w:rFonts w:ascii="Times New Roman" w:eastAsia="Times New Roman" w:hAnsi="Times New Roman"/>
          <w:bCs/>
          <w:sz w:val="28"/>
          <w:szCs w:val="28"/>
          <w:lang w:eastAsia="ru-RU"/>
        </w:rPr>
        <w:t>часть содержательный блок</w:t>
      </w:r>
    </w:p>
    <w:p w14:paraId="0CC408D1" w14:textId="77777777" w:rsidR="00E97ADB" w:rsidRPr="00483EFD" w:rsidRDefault="00E97ADB" w:rsidP="00483EFD">
      <w:pPr>
        <w:tabs>
          <w:tab w:val="left" w:pos="1078"/>
        </w:tabs>
        <w:spacing w:after="0" w:line="240" w:lineRule="auto"/>
        <w:ind w:firstLine="567"/>
        <w:rPr>
          <w:rFonts w:ascii="Times New Roman" w:hAnsi="Times New Roman"/>
          <w:sz w:val="24"/>
          <w:szCs w:val="24"/>
        </w:rPr>
      </w:pPr>
      <w:r w:rsidRPr="00483EFD">
        <w:rPr>
          <w:rFonts w:ascii="Times New Roman" w:hAnsi="Times New Roman"/>
          <w:sz w:val="24"/>
          <w:szCs w:val="24"/>
        </w:rPr>
        <w:t>Примечание- Составлено автором</w:t>
      </w:r>
    </w:p>
    <w:p w14:paraId="24BE5057" w14:textId="77777777" w:rsidR="00404968" w:rsidRPr="00094373" w:rsidRDefault="00404968" w:rsidP="00315E2D">
      <w:pPr>
        <w:spacing w:after="0" w:line="240" w:lineRule="auto"/>
        <w:outlineLvl w:val="2"/>
        <w:rPr>
          <w:rFonts w:ascii="Times New Roman" w:eastAsia="Times New Roman" w:hAnsi="Times New Roman"/>
          <w:bCs/>
          <w:sz w:val="28"/>
          <w:szCs w:val="28"/>
          <w:lang w:eastAsia="ru-RU"/>
        </w:rPr>
      </w:pPr>
    </w:p>
    <w:p w14:paraId="4E55720F" w14:textId="29F9C339" w:rsidR="00132DBC" w:rsidRPr="00132DBC" w:rsidRDefault="00132DBC" w:rsidP="00132DBC">
      <w:pPr>
        <w:spacing w:after="0" w:line="240" w:lineRule="auto"/>
        <w:ind w:firstLine="708"/>
        <w:jc w:val="both"/>
        <w:outlineLvl w:val="2"/>
        <w:rPr>
          <w:rFonts w:ascii="Times New Roman" w:eastAsia="Times New Roman" w:hAnsi="Times New Roman"/>
          <w:bCs/>
          <w:i/>
          <w:sz w:val="28"/>
          <w:szCs w:val="28"/>
          <w:lang w:eastAsia="ru-RU"/>
        </w:rPr>
      </w:pPr>
      <w:r>
        <w:rPr>
          <w:rFonts w:ascii="Times New Roman" w:eastAsia="Times New Roman" w:hAnsi="Times New Roman"/>
          <w:bCs/>
          <w:i/>
          <w:sz w:val="28"/>
          <w:szCs w:val="28"/>
          <w:lang w:eastAsia="ru-RU"/>
        </w:rPr>
        <w:t>Оценочно-результативный блок</w:t>
      </w:r>
    </w:p>
    <w:p w14:paraId="3F05969F" w14:textId="6409153E" w:rsidR="00132DBC" w:rsidRPr="00132DBC" w:rsidRDefault="00132DBC" w:rsidP="00132DBC">
      <w:pPr>
        <w:pStyle w:val="a5"/>
        <w:spacing w:before="0" w:beforeAutospacing="0" w:after="0" w:afterAutospacing="0"/>
        <w:ind w:firstLine="708"/>
        <w:jc w:val="both"/>
        <w:rPr>
          <w:sz w:val="28"/>
          <w:szCs w:val="28"/>
        </w:rPr>
      </w:pPr>
      <w:r w:rsidRPr="00132DBC">
        <w:rPr>
          <w:sz w:val="28"/>
          <w:szCs w:val="28"/>
        </w:rPr>
        <w:t xml:space="preserve">В рамках данного блока осуществляется комплексный анализ и оценка эффективности </w:t>
      </w:r>
      <w:r w:rsidR="00A8563B" w:rsidRPr="00AF49B9">
        <w:rPr>
          <w:sz w:val="28"/>
          <w:szCs w:val="28"/>
          <w:lang w:val="kk-KZ"/>
        </w:rPr>
        <w:t xml:space="preserve">применения </w:t>
      </w:r>
      <w:r w:rsidR="00A8563B">
        <w:rPr>
          <w:color w:val="000000" w:themeColor="text1"/>
          <w:sz w:val="28"/>
          <w:szCs w:val="28"/>
          <w:lang w:val="kk-KZ"/>
        </w:rPr>
        <w:t xml:space="preserve">цифровых технологий в </w:t>
      </w:r>
      <w:r w:rsidR="00A8563B" w:rsidRPr="00AF49B9">
        <w:rPr>
          <w:color w:val="000000" w:themeColor="text1"/>
          <w:sz w:val="28"/>
          <w:szCs w:val="28"/>
        </w:rPr>
        <w:t>возобновляемых источник</w:t>
      </w:r>
      <w:r w:rsidR="00A8563B">
        <w:rPr>
          <w:color w:val="000000" w:themeColor="text1"/>
          <w:sz w:val="28"/>
          <w:szCs w:val="28"/>
          <w:lang w:val="kk-KZ"/>
        </w:rPr>
        <w:t>ах</w:t>
      </w:r>
      <w:r w:rsidR="00A8563B" w:rsidRPr="00AF49B9">
        <w:rPr>
          <w:color w:val="000000" w:themeColor="text1"/>
          <w:sz w:val="28"/>
          <w:szCs w:val="28"/>
        </w:rPr>
        <w:t xml:space="preserve"> энергии</w:t>
      </w:r>
      <w:r w:rsidRPr="00132DBC">
        <w:rPr>
          <w:sz w:val="28"/>
          <w:szCs w:val="28"/>
        </w:rPr>
        <w:t>. Основное внимание уделяется проверке сформированности знаний, практических умений и компетенций студентов, а также их способности к междисциплинарному взаимодействию.</w:t>
      </w:r>
    </w:p>
    <w:p w14:paraId="54701E30" w14:textId="77777777" w:rsidR="00132DBC" w:rsidRPr="00132DBC" w:rsidRDefault="00132DBC" w:rsidP="00132DBC">
      <w:pPr>
        <w:pStyle w:val="a5"/>
        <w:spacing w:before="0" w:beforeAutospacing="0" w:after="0" w:afterAutospacing="0"/>
        <w:jc w:val="both"/>
        <w:rPr>
          <w:b/>
          <w:sz w:val="28"/>
          <w:szCs w:val="28"/>
        </w:rPr>
      </w:pPr>
      <w:r w:rsidRPr="00132DBC">
        <w:rPr>
          <w:rStyle w:val="a8"/>
          <w:b w:val="0"/>
          <w:sz w:val="28"/>
          <w:szCs w:val="28"/>
        </w:rPr>
        <w:t>Направления оценки включают:</w:t>
      </w:r>
    </w:p>
    <w:p w14:paraId="6C42FBC4" w14:textId="77777777" w:rsidR="00132DBC" w:rsidRPr="00132DBC" w:rsidRDefault="00132DBC" w:rsidP="00573576">
      <w:pPr>
        <w:pStyle w:val="a5"/>
        <w:numPr>
          <w:ilvl w:val="0"/>
          <w:numId w:val="5"/>
        </w:numPr>
        <w:spacing w:before="0" w:beforeAutospacing="0" w:after="0" w:afterAutospacing="0"/>
        <w:jc w:val="both"/>
        <w:rPr>
          <w:b/>
          <w:sz w:val="28"/>
          <w:szCs w:val="28"/>
        </w:rPr>
      </w:pPr>
      <w:r w:rsidRPr="00132DBC">
        <w:rPr>
          <w:rStyle w:val="a8"/>
          <w:b w:val="0"/>
          <w:sz w:val="28"/>
          <w:szCs w:val="28"/>
        </w:rPr>
        <w:t>Освоение теоретических знаний</w:t>
      </w:r>
    </w:p>
    <w:p w14:paraId="60C1705C" w14:textId="044AFC91" w:rsidR="00132DBC" w:rsidRPr="00132DBC" w:rsidRDefault="00132DBC" w:rsidP="00657ECC">
      <w:pPr>
        <w:pStyle w:val="a5"/>
        <w:spacing w:before="0" w:beforeAutospacing="0" w:after="0" w:afterAutospacing="0"/>
        <w:ind w:firstLine="708"/>
        <w:jc w:val="both"/>
        <w:rPr>
          <w:sz w:val="28"/>
          <w:szCs w:val="28"/>
        </w:rPr>
      </w:pPr>
      <w:r>
        <w:rPr>
          <w:sz w:val="28"/>
          <w:szCs w:val="28"/>
        </w:rPr>
        <w:t>-</w:t>
      </w:r>
      <w:r>
        <w:rPr>
          <w:sz w:val="28"/>
          <w:szCs w:val="28"/>
        </w:rPr>
        <w:tab/>
      </w:r>
      <w:r w:rsidRPr="00132DBC">
        <w:rPr>
          <w:sz w:val="28"/>
          <w:szCs w:val="28"/>
        </w:rPr>
        <w:t>понимание принципов функционирования различных видов ВИЭ (солнечная, ветровая, гидро- и биоэнергетика);</w:t>
      </w:r>
    </w:p>
    <w:p w14:paraId="78005176" w14:textId="519AFE6D" w:rsidR="00132DBC" w:rsidRPr="00132DBC" w:rsidRDefault="00132DBC" w:rsidP="00657ECC">
      <w:pPr>
        <w:pStyle w:val="a5"/>
        <w:spacing w:before="0" w:beforeAutospacing="0" w:after="0" w:afterAutospacing="0"/>
        <w:ind w:firstLine="708"/>
        <w:jc w:val="both"/>
        <w:rPr>
          <w:sz w:val="28"/>
          <w:szCs w:val="28"/>
        </w:rPr>
      </w:pPr>
      <w:r>
        <w:rPr>
          <w:sz w:val="28"/>
          <w:szCs w:val="28"/>
        </w:rPr>
        <w:t>-</w:t>
      </w:r>
      <w:r>
        <w:rPr>
          <w:sz w:val="28"/>
          <w:szCs w:val="28"/>
        </w:rPr>
        <w:tab/>
      </w:r>
      <w:r w:rsidRPr="00132DBC">
        <w:rPr>
          <w:sz w:val="28"/>
          <w:szCs w:val="28"/>
        </w:rPr>
        <w:t>знание технических характеристик установок и особенностей их эксплуатации;</w:t>
      </w:r>
    </w:p>
    <w:p w14:paraId="3F42061E" w14:textId="4CB2524E" w:rsidR="00132DBC" w:rsidRPr="00132DBC" w:rsidRDefault="00132DBC" w:rsidP="00657ECC">
      <w:pPr>
        <w:pStyle w:val="a5"/>
        <w:spacing w:before="0" w:beforeAutospacing="0" w:after="0" w:afterAutospacing="0"/>
        <w:ind w:firstLine="708"/>
        <w:jc w:val="both"/>
        <w:rPr>
          <w:sz w:val="28"/>
          <w:szCs w:val="28"/>
        </w:rPr>
      </w:pPr>
      <w:r>
        <w:rPr>
          <w:sz w:val="28"/>
          <w:szCs w:val="28"/>
        </w:rPr>
        <w:t>-</w:t>
      </w:r>
      <w:r>
        <w:rPr>
          <w:sz w:val="28"/>
          <w:szCs w:val="28"/>
        </w:rPr>
        <w:tab/>
      </w:r>
      <w:r w:rsidRPr="00132DBC">
        <w:rPr>
          <w:sz w:val="28"/>
          <w:szCs w:val="28"/>
        </w:rPr>
        <w:t>понимание роли ВИЭ в процессе энергетического перехода и устойчивого развития.</w:t>
      </w:r>
    </w:p>
    <w:p w14:paraId="62F17640" w14:textId="77777777" w:rsidR="00132DBC" w:rsidRPr="00132DBC" w:rsidRDefault="00132DBC" w:rsidP="00573576">
      <w:pPr>
        <w:pStyle w:val="a5"/>
        <w:numPr>
          <w:ilvl w:val="0"/>
          <w:numId w:val="5"/>
        </w:numPr>
        <w:spacing w:before="0" w:beforeAutospacing="0" w:after="0" w:afterAutospacing="0"/>
        <w:jc w:val="both"/>
        <w:rPr>
          <w:b/>
          <w:sz w:val="28"/>
          <w:szCs w:val="28"/>
        </w:rPr>
      </w:pPr>
      <w:r w:rsidRPr="00132DBC">
        <w:rPr>
          <w:rStyle w:val="a8"/>
          <w:b w:val="0"/>
          <w:sz w:val="28"/>
          <w:szCs w:val="28"/>
        </w:rPr>
        <w:t>Формирование цифровых навыков</w:t>
      </w:r>
    </w:p>
    <w:p w14:paraId="64526EC8" w14:textId="3CD5F8E3" w:rsidR="00132DBC" w:rsidRPr="00132DBC" w:rsidRDefault="00132DBC" w:rsidP="00657ECC">
      <w:pPr>
        <w:pStyle w:val="a5"/>
        <w:spacing w:before="0" w:beforeAutospacing="0" w:after="0" w:afterAutospacing="0"/>
        <w:ind w:firstLine="708"/>
        <w:jc w:val="both"/>
        <w:rPr>
          <w:sz w:val="28"/>
          <w:szCs w:val="28"/>
        </w:rPr>
      </w:pPr>
      <w:r>
        <w:rPr>
          <w:sz w:val="28"/>
          <w:szCs w:val="28"/>
        </w:rPr>
        <w:t>-</w:t>
      </w:r>
      <w:r>
        <w:rPr>
          <w:sz w:val="28"/>
          <w:szCs w:val="28"/>
        </w:rPr>
        <w:tab/>
      </w:r>
      <w:r w:rsidRPr="00132DBC">
        <w:rPr>
          <w:sz w:val="28"/>
          <w:szCs w:val="28"/>
        </w:rPr>
        <w:t>умение работать с современными ИТ-инструментами, программным обеспечением и симуляционными платформами;</w:t>
      </w:r>
    </w:p>
    <w:p w14:paraId="4970E052" w14:textId="30AA085C" w:rsidR="00132DBC" w:rsidRPr="00132DBC" w:rsidRDefault="00132DBC" w:rsidP="00315E2D">
      <w:pPr>
        <w:pStyle w:val="a5"/>
        <w:spacing w:before="0" w:beforeAutospacing="0" w:after="0" w:afterAutospacing="0"/>
        <w:ind w:firstLine="708"/>
        <w:jc w:val="both"/>
        <w:rPr>
          <w:sz w:val="28"/>
          <w:szCs w:val="28"/>
        </w:rPr>
      </w:pPr>
      <w:r>
        <w:rPr>
          <w:sz w:val="28"/>
          <w:szCs w:val="28"/>
        </w:rPr>
        <w:t>-</w:t>
      </w:r>
      <w:r>
        <w:rPr>
          <w:sz w:val="28"/>
          <w:szCs w:val="28"/>
        </w:rPr>
        <w:tab/>
      </w:r>
      <w:r w:rsidRPr="00132DBC">
        <w:rPr>
          <w:sz w:val="28"/>
          <w:szCs w:val="28"/>
        </w:rPr>
        <w:t>освоение методов сбора, обработки и анализа больших данных;</w:t>
      </w:r>
    </w:p>
    <w:p w14:paraId="0A5A98B0" w14:textId="1A89FB9B" w:rsidR="00132DBC" w:rsidRPr="00132DBC" w:rsidRDefault="00132DBC" w:rsidP="00315E2D">
      <w:pPr>
        <w:pStyle w:val="a5"/>
        <w:spacing w:before="0" w:beforeAutospacing="0" w:after="0" w:afterAutospacing="0"/>
        <w:ind w:firstLine="708"/>
        <w:jc w:val="both"/>
        <w:rPr>
          <w:sz w:val="28"/>
          <w:szCs w:val="28"/>
        </w:rPr>
      </w:pPr>
      <w:r>
        <w:rPr>
          <w:sz w:val="28"/>
          <w:szCs w:val="28"/>
        </w:rPr>
        <w:t>-</w:t>
      </w:r>
      <w:r>
        <w:rPr>
          <w:sz w:val="28"/>
          <w:szCs w:val="28"/>
        </w:rPr>
        <w:tab/>
      </w:r>
      <w:r w:rsidRPr="00132DBC">
        <w:rPr>
          <w:sz w:val="28"/>
          <w:szCs w:val="28"/>
        </w:rPr>
        <w:t>использование цифровых моделей для визуализации процессов и оценки эффективности работы энергетических установок.</w:t>
      </w:r>
    </w:p>
    <w:p w14:paraId="50A044D2" w14:textId="77777777" w:rsidR="00132DBC" w:rsidRPr="00132DBC" w:rsidRDefault="00132DBC" w:rsidP="00573576">
      <w:pPr>
        <w:pStyle w:val="a5"/>
        <w:numPr>
          <w:ilvl w:val="0"/>
          <w:numId w:val="5"/>
        </w:numPr>
        <w:spacing w:before="0" w:beforeAutospacing="0" w:after="0" w:afterAutospacing="0"/>
        <w:jc w:val="both"/>
        <w:rPr>
          <w:b/>
          <w:sz w:val="28"/>
          <w:szCs w:val="28"/>
        </w:rPr>
      </w:pPr>
      <w:r w:rsidRPr="00132DBC">
        <w:rPr>
          <w:rStyle w:val="a8"/>
          <w:b w:val="0"/>
          <w:sz w:val="28"/>
          <w:szCs w:val="28"/>
        </w:rPr>
        <w:t>Интеграция инженерных и ИТ-компетенций</w:t>
      </w:r>
    </w:p>
    <w:p w14:paraId="2F7CFE90" w14:textId="466158D0" w:rsidR="00132DBC" w:rsidRPr="00132DBC" w:rsidRDefault="00132DBC" w:rsidP="00657ECC">
      <w:pPr>
        <w:pStyle w:val="a5"/>
        <w:spacing w:before="0" w:beforeAutospacing="0" w:after="0" w:afterAutospacing="0"/>
        <w:ind w:firstLine="708"/>
        <w:jc w:val="both"/>
        <w:rPr>
          <w:sz w:val="28"/>
          <w:szCs w:val="28"/>
        </w:rPr>
      </w:pPr>
      <w:r>
        <w:rPr>
          <w:sz w:val="28"/>
          <w:szCs w:val="28"/>
        </w:rPr>
        <w:t>-</w:t>
      </w:r>
      <w:r>
        <w:rPr>
          <w:sz w:val="28"/>
          <w:szCs w:val="28"/>
        </w:rPr>
        <w:tab/>
      </w:r>
      <w:r w:rsidRPr="00132DBC">
        <w:rPr>
          <w:sz w:val="28"/>
          <w:szCs w:val="28"/>
        </w:rPr>
        <w:t>способность применять цифровые платформы для мониторинга, анализа и управления энергетическими процессами;</w:t>
      </w:r>
    </w:p>
    <w:p w14:paraId="693E9EB8" w14:textId="49E5399C" w:rsidR="00132DBC" w:rsidRPr="00132DBC" w:rsidRDefault="00132DBC" w:rsidP="00657ECC">
      <w:pPr>
        <w:pStyle w:val="a5"/>
        <w:spacing w:before="0" w:beforeAutospacing="0" w:after="0" w:afterAutospacing="0"/>
        <w:ind w:firstLine="708"/>
        <w:jc w:val="both"/>
        <w:rPr>
          <w:sz w:val="28"/>
          <w:szCs w:val="28"/>
        </w:rPr>
      </w:pPr>
      <w:r>
        <w:rPr>
          <w:sz w:val="28"/>
          <w:szCs w:val="28"/>
        </w:rPr>
        <w:t>-</w:t>
      </w:r>
      <w:r>
        <w:rPr>
          <w:sz w:val="28"/>
          <w:szCs w:val="28"/>
        </w:rPr>
        <w:tab/>
      </w:r>
      <w:r w:rsidRPr="00132DBC">
        <w:rPr>
          <w:sz w:val="28"/>
          <w:szCs w:val="28"/>
        </w:rPr>
        <w:t>умение находить и устранять ошибки в программных моделях, связанных с функционированием энергетических установок;</w:t>
      </w:r>
    </w:p>
    <w:p w14:paraId="225BF2D4" w14:textId="1E420E48" w:rsidR="00132DBC" w:rsidRPr="00132DBC" w:rsidRDefault="00132DBC" w:rsidP="00657ECC">
      <w:pPr>
        <w:pStyle w:val="a5"/>
        <w:spacing w:before="0" w:beforeAutospacing="0" w:after="0" w:afterAutospacing="0"/>
        <w:ind w:firstLine="708"/>
        <w:jc w:val="both"/>
        <w:rPr>
          <w:sz w:val="28"/>
          <w:szCs w:val="28"/>
        </w:rPr>
      </w:pPr>
      <w:r>
        <w:rPr>
          <w:sz w:val="28"/>
          <w:szCs w:val="28"/>
        </w:rPr>
        <w:t>-</w:t>
      </w:r>
      <w:r>
        <w:rPr>
          <w:sz w:val="28"/>
          <w:szCs w:val="28"/>
        </w:rPr>
        <w:tab/>
      </w:r>
      <w:r w:rsidRPr="00132DBC">
        <w:rPr>
          <w:sz w:val="28"/>
          <w:szCs w:val="28"/>
        </w:rPr>
        <w:t>практическая реализация алгоритмов оптимизации работы систем ВИЭ.</w:t>
      </w:r>
    </w:p>
    <w:p w14:paraId="3C7F7DC4" w14:textId="77777777" w:rsidR="00132DBC" w:rsidRPr="00132DBC" w:rsidRDefault="00132DBC" w:rsidP="00573576">
      <w:pPr>
        <w:pStyle w:val="a5"/>
        <w:numPr>
          <w:ilvl w:val="0"/>
          <w:numId w:val="5"/>
        </w:numPr>
        <w:spacing w:before="0" w:beforeAutospacing="0" w:after="0" w:afterAutospacing="0"/>
        <w:jc w:val="both"/>
        <w:rPr>
          <w:b/>
          <w:sz w:val="28"/>
          <w:szCs w:val="28"/>
        </w:rPr>
      </w:pPr>
      <w:r w:rsidRPr="00132DBC">
        <w:rPr>
          <w:rStyle w:val="a8"/>
          <w:b w:val="0"/>
          <w:sz w:val="28"/>
          <w:szCs w:val="28"/>
        </w:rPr>
        <w:t>Творческая и исследовательская деятельность</w:t>
      </w:r>
    </w:p>
    <w:p w14:paraId="02089E60" w14:textId="6B28D496" w:rsidR="00132DBC" w:rsidRPr="00132DBC" w:rsidRDefault="00132DBC" w:rsidP="00657ECC">
      <w:pPr>
        <w:pStyle w:val="a5"/>
        <w:spacing w:before="0" w:beforeAutospacing="0" w:after="0" w:afterAutospacing="0"/>
        <w:ind w:firstLine="708"/>
        <w:jc w:val="both"/>
        <w:rPr>
          <w:sz w:val="28"/>
          <w:szCs w:val="28"/>
        </w:rPr>
      </w:pPr>
      <w:r>
        <w:rPr>
          <w:sz w:val="28"/>
          <w:szCs w:val="28"/>
        </w:rPr>
        <w:t>-</w:t>
      </w:r>
      <w:r>
        <w:rPr>
          <w:sz w:val="28"/>
          <w:szCs w:val="28"/>
        </w:rPr>
        <w:tab/>
      </w:r>
      <w:r w:rsidRPr="00132DBC">
        <w:rPr>
          <w:sz w:val="28"/>
          <w:szCs w:val="28"/>
        </w:rPr>
        <w:t>проектирование собственных решений в области возобновляемой энергетики;</w:t>
      </w:r>
    </w:p>
    <w:p w14:paraId="1FB07802" w14:textId="2AD6B129" w:rsidR="00132DBC" w:rsidRPr="00132DBC" w:rsidRDefault="00132DBC" w:rsidP="00657ECC">
      <w:pPr>
        <w:pStyle w:val="a5"/>
        <w:spacing w:before="0" w:beforeAutospacing="0" w:after="0" w:afterAutospacing="0"/>
        <w:ind w:firstLine="708"/>
        <w:jc w:val="both"/>
        <w:rPr>
          <w:sz w:val="28"/>
          <w:szCs w:val="28"/>
        </w:rPr>
      </w:pPr>
      <w:r>
        <w:rPr>
          <w:sz w:val="28"/>
          <w:szCs w:val="28"/>
        </w:rPr>
        <w:t>-</w:t>
      </w:r>
      <w:r>
        <w:rPr>
          <w:sz w:val="28"/>
          <w:szCs w:val="28"/>
        </w:rPr>
        <w:tab/>
      </w:r>
      <w:r w:rsidRPr="00132DBC">
        <w:rPr>
          <w:sz w:val="28"/>
          <w:szCs w:val="28"/>
        </w:rPr>
        <w:t>разработка и тестирование моделей и прототипов на основе цифровых симуляций;</w:t>
      </w:r>
    </w:p>
    <w:p w14:paraId="4FF8A1DF" w14:textId="15F261B0" w:rsidR="00132DBC" w:rsidRPr="00132DBC" w:rsidRDefault="00132DBC" w:rsidP="00657ECC">
      <w:pPr>
        <w:pStyle w:val="a5"/>
        <w:spacing w:before="0" w:beforeAutospacing="0" w:after="0" w:afterAutospacing="0"/>
        <w:ind w:firstLine="708"/>
        <w:jc w:val="both"/>
        <w:rPr>
          <w:sz w:val="28"/>
          <w:szCs w:val="28"/>
        </w:rPr>
      </w:pPr>
      <w:r>
        <w:rPr>
          <w:sz w:val="28"/>
          <w:szCs w:val="28"/>
        </w:rPr>
        <w:t>-</w:t>
      </w:r>
      <w:r>
        <w:rPr>
          <w:sz w:val="28"/>
          <w:szCs w:val="28"/>
        </w:rPr>
        <w:tab/>
      </w:r>
      <w:r w:rsidRPr="00132DBC">
        <w:rPr>
          <w:sz w:val="28"/>
          <w:szCs w:val="28"/>
        </w:rPr>
        <w:t>проведение мини-исследований, направленных на повышение эффективности ВИЭ с использованием ИТ-инструментов.</w:t>
      </w:r>
    </w:p>
    <w:p w14:paraId="1066BAE3" w14:textId="77777777" w:rsidR="00132DBC" w:rsidRPr="00132DBC" w:rsidRDefault="00132DBC" w:rsidP="00573576">
      <w:pPr>
        <w:pStyle w:val="a5"/>
        <w:numPr>
          <w:ilvl w:val="0"/>
          <w:numId w:val="5"/>
        </w:numPr>
        <w:spacing w:before="0" w:beforeAutospacing="0" w:after="0" w:afterAutospacing="0"/>
        <w:jc w:val="both"/>
        <w:rPr>
          <w:b/>
          <w:sz w:val="28"/>
          <w:szCs w:val="28"/>
        </w:rPr>
      </w:pPr>
      <w:r w:rsidRPr="00132DBC">
        <w:rPr>
          <w:rStyle w:val="a8"/>
          <w:b w:val="0"/>
          <w:sz w:val="28"/>
          <w:szCs w:val="28"/>
        </w:rPr>
        <w:t>Практико-ориентированная подготовка</w:t>
      </w:r>
    </w:p>
    <w:p w14:paraId="501C45E5" w14:textId="51B55C8C" w:rsidR="00132DBC" w:rsidRPr="00132DBC" w:rsidRDefault="00132DBC" w:rsidP="00657ECC">
      <w:pPr>
        <w:pStyle w:val="a5"/>
        <w:spacing w:before="0" w:beforeAutospacing="0" w:after="0" w:afterAutospacing="0"/>
        <w:ind w:firstLine="708"/>
        <w:jc w:val="both"/>
        <w:rPr>
          <w:sz w:val="28"/>
          <w:szCs w:val="28"/>
        </w:rPr>
      </w:pPr>
      <w:r>
        <w:rPr>
          <w:sz w:val="28"/>
          <w:szCs w:val="28"/>
        </w:rPr>
        <w:t>-</w:t>
      </w:r>
      <w:r>
        <w:rPr>
          <w:sz w:val="28"/>
          <w:szCs w:val="28"/>
        </w:rPr>
        <w:tab/>
      </w:r>
      <w:r w:rsidRPr="00132DBC">
        <w:rPr>
          <w:sz w:val="28"/>
          <w:szCs w:val="28"/>
        </w:rPr>
        <w:t>отработка навыков проектирования, моделирования и эксплуатации энергетических систем в условиях, максимально приближенных к реальным;</w:t>
      </w:r>
    </w:p>
    <w:p w14:paraId="67B23B34" w14:textId="2FF819A3" w:rsidR="00132DBC" w:rsidRPr="00132DBC" w:rsidRDefault="00132DBC" w:rsidP="00657ECC">
      <w:pPr>
        <w:pStyle w:val="a5"/>
        <w:spacing w:before="0" w:beforeAutospacing="0" w:after="0" w:afterAutospacing="0"/>
        <w:ind w:firstLine="708"/>
        <w:jc w:val="both"/>
        <w:rPr>
          <w:sz w:val="28"/>
          <w:szCs w:val="28"/>
        </w:rPr>
      </w:pPr>
      <w:r>
        <w:rPr>
          <w:sz w:val="28"/>
          <w:szCs w:val="28"/>
        </w:rPr>
        <w:t>-</w:t>
      </w:r>
      <w:r>
        <w:rPr>
          <w:sz w:val="28"/>
          <w:szCs w:val="28"/>
        </w:rPr>
        <w:tab/>
      </w:r>
      <w:r w:rsidRPr="00132DBC">
        <w:rPr>
          <w:sz w:val="28"/>
          <w:szCs w:val="28"/>
        </w:rPr>
        <w:t>формирование готовности применять полученные знания и умения в профессиональной деятельности;</w:t>
      </w:r>
    </w:p>
    <w:p w14:paraId="3B963200" w14:textId="76E3AA9D" w:rsidR="00132DBC" w:rsidRDefault="00132DBC" w:rsidP="00657ECC">
      <w:pPr>
        <w:pStyle w:val="a5"/>
        <w:spacing w:before="0" w:beforeAutospacing="0" w:after="0" w:afterAutospacing="0"/>
        <w:ind w:firstLine="708"/>
        <w:jc w:val="both"/>
        <w:rPr>
          <w:sz w:val="28"/>
          <w:szCs w:val="28"/>
        </w:rPr>
      </w:pPr>
      <w:r>
        <w:rPr>
          <w:sz w:val="28"/>
          <w:szCs w:val="28"/>
        </w:rPr>
        <w:t>-</w:t>
      </w:r>
      <w:r>
        <w:rPr>
          <w:sz w:val="28"/>
          <w:szCs w:val="28"/>
        </w:rPr>
        <w:tab/>
      </w:r>
      <w:r w:rsidRPr="00132DBC">
        <w:rPr>
          <w:sz w:val="28"/>
          <w:szCs w:val="28"/>
        </w:rPr>
        <w:t>развитие компетенций командной работы, критического мышления и инженерной логики.</w:t>
      </w:r>
    </w:p>
    <w:p w14:paraId="64D6E2F5" w14:textId="7C085BBD" w:rsidR="00094373" w:rsidRDefault="002A7F85" w:rsidP="00132DBC">
      <w:pPr>
        <w:pStyle w:val="a5"/>
        <w:spacing w:before="0" w:beforeAutospacing="0" w:after="0" w:afterAutospacing="0"/>
        <w:jc w:val="both"/>
        <w:rPr>
          <w:sz w:val="28"/>
          <w:szCs w:val="28"/>
        </w:rPr>
      </w:pPr>
      <w:r>
        <w:rPr>
          <w:noProof/>
          <w:sz w:val="28"/>
          <w:szCs w:val="28"/>
        </w:rPr>
        <w:drawing>
          <wp:inline distT="0" distB="0" distL="0" distR="0" wp14:anchorId="29602961" wp14:editId="33952710">
            <wp:extent cx="6115050" cy="3028950"/>
            <wp:effectExtent l="0" t="0" r="0" b="0"/>
            <wp:docPr id="127408292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5050" cy="3028950"/>
                    </a:xfrm>
                    <a:prstGeom prst="rect">
                      <a:avLst/>
                    </a:prstGeom>
                    <a:noFill/>
                    <a:ln>
                      <a:noFill/>
                    </a:ln>
                  </pic:spPr>
                </pic:pic>
              </a:graphicData>
            </a:graphic>
          </wp:inline>
        </w:drawing>
      </w:r>
    </w:p>
    <w:p w14:paraId="4B25E1A9" w14:textId="15703257" w:rsidR="00094373" w:rsidRDefault="005A0774" w:rsidP="003F1A5C">
      <w:pPr>
        <w:pStyle w:val="a5"/>
        <w:spacing w:before="0" w:beforeAutospacing="0" w:after="0" w:afterAutospacing="0"/>
        <w:jc w:val="center"/>
        <w:rPr>
          <w:sz w:val="28"/>
          <w:szCs w:val="28"/>
        </w:rPr>
      </w:pPr>
      <w:r>
        <w:rPr>
          <w:sz w:val="28"/>
          <w:szCs w:val="28"/>
        </w:rPr>
        <w:t>Рисунок 5. 3</w:t>
      </w:r>
      <w:r>
        <w:rPr>
          <w:sz w:val="28"/>
          <w:szCs w:val="28"/>
          <w:lang w:val="kk-KZ"/>
        </w:rPr>
        <w:t>-</w:t>
      </w:r>
      <w:r w:rsidR="00094373">
        <w:rPr>
          <w:sz w:val="28"/>
          <w:szCs w:val="28"/>
        </w:rPr>
        <w:t>часть оценочно-результативный блок</w:t>
      </w:r>
    </w:p>
    <w:p w14:paraId="47D6CBBB" w14:textId="77777777" w:rsidR="00E97ADB" w:rsidRPr="00483EFD" w:rsidRDefault="00E97ADB" w:rsidP="00483EFD">
      <w:pPr>
        <w:tabs>
          <w:tab w:val="left" w:pos="1078"/>
        </w:tabs>
        <w:spacing w:after="0" w:line="240" w:lineRule="auto"/>
        <w:ind w:firstLine="567"/>
        <w:rPr>
          <w:rFonts w:ascii="Times New Roman" w:hAnsi="Times New Roman"/>
          <w:sz w:val="24"/>
          <w:szCs w:val="24"/>
        </w:rPr>
      </w:pPr>
      <w:r w:rsidRPr="00483EFD">
        <w:rPr>
          <w:rFonts w:ascii="Times New Roman" w:hAnsi="Times New Roman"/>
          <w:sz w:val="24"/>
          <w:szCs w:val="24"/>
        </w:rPr>
        <w:t>Примечание- Составлено автором</w:t>
      </w:r>
    </w:p>
    <w:p w14:paraId="407D5534" w14:textId="77777777" w:rsidR="00094373" w:rsidRPr="00404968" w:rsidRDefault="00094373" w:rsidP="00132DBC">
      <w:pPr>
        <w:pStyle w:val="a5"/>
        <w:spacing w:before="0" w:beforeAutospacing="0" w:after="0" w:afterAutospacing="0"/>
        <w:jc w:val="both"/>
        <w:rPr>
          <w:sz w:val="28"/>
          <w:szCs w:val="28"/>
        </w:rPr>
      </w:pPr>
    </w:p>
    <w:p w14:paraId="0C090A5C" w14:textId="77777777" w:rsidR="00132DBC" w:rsidRPr="00132DBC" w:rsidRDefault="00132DBC" w:rsidP="00132DBC">
      <w:pPr>
        <w:pStyle w:val="a5"/>
        <w:spacing w:before="0" w:beforeAutospacing="0" w:after="0" w:afterAutospacing="0"/>
        <w:jc w:val="both"/>
        <w:rPr>
          <w:b/>
          <w:sz w:val="28"/>
          <w:szCs w:val="28"/>
        </w:rPr>
      </w:pPr>
      <w:r w:rsidRPr="00132DBC">
        <w:rPr>
          <w:rStyle w:val="a8"/>
          <w:b w:val="0"/>
          <w:sz w:val="28"/>
          <w:szCs w:val="28"/>
        </w:rPr>
        <w:t>Результаты обучения выражаются в следующем:</w:t>
      </w:r>
    </w:p>
    <w:p w14:paraId="51DF3586" w14:textId="27065691" w:rsidR="00132DBC" w:rsidRPr="00132DBC" w:rsidRDefault="00132DBC" w:rsidP="00657ECC">
      <w:pPr>
        <w:pStyle w:val="a5"/>
        <w:spacing w:before="0" w:beforeAutospacing="0" w:after="0" w:afterAutospacing="0"/>
        <w:ind w:firstLine="708"/>
        <w:jc w:val="both"/>
        <w:rPr>
          <w:sz w:val="28"/>
          <w:szCs w:val="28"/>
        </w:rPr>
      </w:pPr>
      <w:r>
        <w:rPr>
          <w:sz w:val="28"/>
          <w:szCs w:val="28"/>
        </w:rPr>
        <w:t>-</w:t>
      </w:r>
      <w:r>
        <w:rPr>
          <w:sz w:val="28"/>
          <w:szCs w:val="28"/>
        </w:rPr>
        <w:tab/>
      </w:r>
      <w:r w:rsidRPr="00132DBC">
        <w:rPr>
          <w:sz w:val="28"/>
          <w:szCs w:val="28"/>
        </w:rPr>
        <w:t>способность студентов работать с цифровыми симуляциями и моделями;</w:t>
      </w:r>
    </w:p>
    <w:p w14:paraId="7B15482B" w14:textId="10ECA87C" w:rsidR="00132DBC" w:rsidRPr="00132DBC" w:rsidRDefault="00132DBC" w:rsidP="00657ECC">
      <w:pPr>
        <w:pStyle w:val="a5"/>
        <w:spacing w:before="0" w:beforeAutospacing="0" w:after="0" w:afterAutospacing="0"/>
        <w:ind w:firstLine="708"/>
        <w:jc w:val="both"/>
        <w:rPr>
          <w:sz w:val="28"/>
          <w:szCs w:val="28"/>
        </w:rPr>
      </w:pPr>
      <w:r>
        <w:rPr>
          <w:sz w:val="28"/>
          <w:szCs w:val="28"/>
        </w:rPr>
        <w:t>-</w:t>
      </w:r>
      <w:r>
        <w:rPr>
          <w:sz w:val="28"/>
          <w:szCs w:val="28"/>
        </w:rPr>
        <w:tab/>
      </w:r>
      <w:r w:rsidRPr="00132DBC">
        <w:rPr>
          <w:sz w:val="28"/>
          <w:szCs w:val="28"/>
        </w:rPr>
        <w:t>умение анализировать параметры энергетических систем и оценивать их эффективность;</w:t>
      </w:r>
    </w:p>
    <w:p w14:paraId="7A7E8870" w14:textId="777E2E63" w:rsidR="00132DBC" w:rsidRPr="00132DBC" w:rsidRDefault="00132DBC" w:rsidP="00657ECC">
      <w:pPr>
        <w:pStyle w:val="a5"/>
        <w:spacing w:before="0" w:beforeAutospacing="0" w:after="0" w:afterAutospacing="0"/>
        <w:ind w:firstLine="708"/>
        <w:jc w:val="both"/>
        <w:rPr>
          <w:sz w:val="28"/>
          <w:szCs w:val="28"/>
        </w:rPr>
      </w:pPr>
      <w:r>
        <w:rPr>
          <w:sz w:val="28"/>
          <w:szCs w:val="28"/>
        </w:rPr>
        <w:t>-</w:t>
      </w:r>
      <w:r>
        <w:rPr>
          <w:sz w:val="28"/>
          <w:szCs w:val="28"/>
        </w:rPr>
        <w:tab/>
      </w:r>
      <w:r w:rsidRPr="00132DBC">
        <w:rPr>
          <w:sz w:val="28"/>
          <w:szCs w:val="28"/>
        </w:rPr>
        <w:t>навык проектирования и оптимизации энергетических установок с использованием ИТ;</w:t>
      </w:r>
    </w:p>
    <w:p w14:paraId="63452367" w14:textId="60CE4D05" w:rsidR="00132DBC" w:rsidRPr="00132DBC" w:rsidRDefault="00132DBC" w:rsidP="00657ECC">
      <w:pPr>
        <w:pStyle w:val="a5"/>
        <w:spacing w:before="0" w:beforeAutospacing="0" w:after="0" w:afterAutospacing="0"/>
        <w:ind w:firstLine="708"/>
        <w:jc w:val="both"/>
        <w:rPr>
          <w:sz w:val="28"/>
          <w:szCs w:val="28"/>
        </w:rPr>
      </w:pPr>
      <w:r>
        <w:rPr>
          <w:sz w:val="28"/>
          <w:szCs w:val="28"/>
        </w:rPr>
        <w:t>-</w:t>
      </w:r>
      <w:r>
        <w:rPr>
          <w:sz w:val="28"/>
          <w:szCs w:val="28"/>
        </w:rPr>
        <w:tab/>
      </w:r>
      <w:r w:rsidRPr="00132DBC">
        <w:rPr>
          <w:sz w:val="28"/>
          <w:szCs w:val="28"/>
        </w:rPr>
        <w:t>развитие критического мышления, исследовательских умений и креативного подхода;</w:t>
      </w:r>
    </w:p>
    <w:p w14:paraId="6E6C03DA" w14:textId="1A677441" w:rsidR="00132DBC" w:rsidRPr="00132DBC" w:rsidRDefault="00657ECC" w:rsidP="00657ECC">
      <w:pPr>
        <w:pStyle w:val="a5"/>
        <w:spacing w:before="0" w:beforeAutospacing="0" w:after="0" w:afterAutospacing="0"/>
        <w:ind w:firstLine="567"/>
        <w:jc w:val="both"/>
        <w:rPr>
          <w:sz w:val="28"/>
          <w:szCs w:val="28"/>
        </w:rPr>
      </w:pPr>
      <w:r>
        <w:rPr>
          <w:sz w:val="28"/>
          <w:szCs w:val="28"/>
        </w:rPr>
        <w:t xml:space="preserve">  </w:t>
      </w:r>
      <w:r w:rsidR="00132DBC">
        <w:rPr>
          <w:sz w:val="28"/>
          <w:szCs w:val="28"/>
        </w:rPr>
        <w:t>-</w:t>
      </w:r>
      <w:r w:rsidR="00132DBC">
        <w:rPr>
          <w:sz w:val="28"/>
          <w:szCs w:val="28"/>
        </w:rPr>
        <w:tab/>
      </w:r>
      <w:r w:rsidR="00132DBC" w:rsidRPr="00132DBC">
        <w:rPr>
          <w:sz w:val="28"/>
          <w:szCs w:val="28"/>
        </w:rPr>
        <w:t>готовность к решению комплексных междисциплинарных задач в профессиональной деятельности.</w:t>
      </w:r>
    </w:p>
    <w:p w14:paraId="1F7DCEDE" w14:textId="77777777" w:rsidR="007D586D" w:rsidRDefault="007D586D" w:rsidP="00132DBC">
      <w:pPr>
        <w:spacing w:after="0" w:line="240" w:lineRule="auto"/>
        <w:jc w:val="both"/>
        <w:rPr>
          <w:rFonts w:ascii="Times New Roman" w:hAnsi="Times New Roman"/>
          <w:b/>
          <w:sz w:val="28"/>
          <w:szCs w:val="28"/>
        </w:rPr>
      </w:pPr>
    </w:p>
    <w:p w14:paraId="744FFEDA" w14:textId="1B25AD97" w:rsidR="005D47DA" w:rsidRPr="00D570ED" w:rsidRDefault="005A0774" w:rsidP="00D570ED">
      <w:pPr>
        <w:spacing w:after="0" w:line="240" w:lineRule="auto"/>
        <w:ind w:firstLine="567"/>
        <w:jc w:val="both"/>
        <w:rPr>
          <w:rFonts w:ascii="Times New Roman" w:hAnsi="Times New Roman"/>
          <w:b/>
          <w:sz w:val="28"/>
          <w:szCs w:val="28"/>
        </w:rPr>
      </w:pPr>
      <w:r>
        <w:rPr>
          <w:rFonts w:ascii="Times New Roman" w:hAnsi="Times New Roman"/>
          <w:b/>
          <w:sz w:val="28"/>
          <w:szCs w:val="28"/>
        </w:rPr>
        <w:t>Выводы по первой главе</w:t>
      </w:r>
    </w:p>
    <w:p w14:paraId="2603B180" w14:textId="77777777" w:rsidR="00D570ED" w:rsidRPr="00D570ED" w:rsidRDefault="00D570ED" w:rsidP="00D570ED">
      <w:pPr>
        <w:spacing w:after="0" w:line="240" w:lineRule="auto"/>
        <w:ind w:firstLine="567"/>
        <w:jc w:val="both"/>
        <w:rPr>
          <w:rFonts w:ascii="Times New Roman" w:eastAsia="Times New Roman" w:hAnsi="Times New Roman"/>
          <w:sz w:val="28"/>
          <w:szCs w:val="28"/>
          <w:lang w:eastAsia="ru-RU"/>
        </w:rPr>
      </w:pPr>
      <w:r w:rsidRPr="00D570ED">
        <w:rPr>
          <w:rFonts w:ascii="Times New Roman" w:eastAsia="Times New Roman" w:hAnsi="Times New Roman"/>
          <w:sz w:val="28"/>
          <w:szCs w:val="28"/>
          <w:lang w:eastAsia="ru-RU"/>
        </w:rPr>
        <w:t>Проведённый анализ показал, что интеграция возобновляемых источников энергии (ВИЭ) и информационных технологий (ИТ) в образовательный процесс вуза является перспективным направлением, обеспечивающим формирование у студентов междисциплинарных компетенций, необходимых для решения актуальных задач современной энергетики и цифровой трансформации.</w:t>
      </w:r>
    </w:p>
    <w:p w14:paraId="76BD50EA" w14:textId="77777777" w:rsidR="00D570ED" w:rsidRPr="00D570ED" w:rsidRDefault="00D570ED" w:rsidP="00D570ED">
      <w:pPr>
        <w:spacing w:after="0" w:line="240" w:lineRule="auto"/>
        <w:ind w:firstLine="567"/>
        <w:jc w:val="both"/>
        <w:rPr>
          <w:rFonts w:ascii="Times New Roman" w:eastAsia="Times New Roman" w:hAnsi="Times New Roman"/>
          <w:sz w:val="28"/>
          <w:szCs w:val="28"/>
          <w:lang w:eastAsia="ru-RU"/>
        </w:rPr>
      </w:pPr>
      <w:r w:rsidRPr="00D570ED">
        <w:rPr>
          <w:rFonts w:ascii="Times New Roman" w:eastAsia="Times New Roman" w:hAnsi="Times New Roman"/>
          <w:sz w:val="28"/>
          <w:szCs w:val="28"/>
          <w:lang w:eastAsia="ru-RU"/>
        </w:rPr>
        <w:t>В разделе 1.1 были рассмотрены методы и подходы, позволяющие реализовать интегрированный подход в обучении. Анализ отечественного и зарубежного опыта продемонстрировал, что наиболее эффективными являются модели, основанные на междисциплинарности, практико-ориентированности и использовании цифровых технологий для моделирования и анализа энергетических процессов.</w:t>
      </w:r>
    </w:p>
    <w:p w14:paraId="57D623E8" w14:textId="77777777" w:rsidR="00D570ED" w:rsidRPr="00D570ED" w:rsidRDefault="00D570ED" w:rsidP="00D570ED">
      <w:pPr>
        <w:spacing w:after="0" w:line="240" w:lineRule="auto"/>
        <w:ind w:firstLine="567"/>
        <w:jc w:val="both"/>
        <w:rPr>
          <w:rFonts w:ascii="Times New Roman" w:eastAsia="Times New Roman" w:hAnsi="Times New Roman"/>
          <w:sz w:val="28"/>
          <w:szCs w:val="28"/>
          <w:lang w:eastAsia="ru-RU"/>
        </w:rPr>
      </w:pPr>
      <w:r w:rsidRPr="00D570ED">
        <w:rPr>
          <w:rFonts w:ascii="Times New Roman" w:eastAsia="Times New Roman" w:hAnsi="Times New Roman"/>
          <w:sz w:val="28"/>
          <w:szCs w:val="28"/>
          <w:lang w:eastAsia="ru-RU"/>
        </w:rPr>
        <w:t>В разделе 1.2 акцент сделан на программно-технологическом обеспечении интегрированного подхода. Были выделены современные цифровые инструменты (Unity, Blender, Google, Figma и др.), позволяющие создавать интерактивные симуляции, визуализации и цифровые модели энергетических установок. Использование таких платформ обеспечивает возможность переноса теоретических знаний в практическую плоскость, что усиливает вовлечённость студентов и повышает уровень их профессиональной подготовки.</w:t>
      </w:r>
    </w:p>
    <w:p w14:paraId="4D2C61B5" w14:textId="77777777" w:rsidR="00D570ED" w:rsidRPr="00D570ED" w:rsidRDefault="00D570ED" w:rsidP="00D570ED">
      <w:pPr>
        <w:spacing w:after="0" w:line="240" w:lineRule="auto"/>
        <w:ind w:firstLine="567"/>
        <w:jc w:val="both"/>
        <w:rPr>
          <w:rFonts w:ascii="Times New Roman" w:eastAsia="Times New Roman" w:hAnsi="Times New Roman"/>
          <w:sz w:val="28"/>
          <w:szCs w:val="28"/>
          <w:lang w:eastAsia="ru-RU"/>
        </w:rPr>
      </w:pPr>
      <w:r w:rsidRPr="00D570ED">
        <w:rPr>
          <w:rFonts w:ascii="Times New Roman" w:eastAsia="Times New Roman" w:hAnsi="Times New Roman"/>
          <w:sz w:val="28"/>
          <w:szCs w:val="28"/>
          <w:lang w:eastAsia="ru-RU"/>
        </w:rPr>
        <w:t>В разделе 1.3 была представлена модель интегрированного подхода, включающая целевой, содержательный и оценочно-результативный блоки. Она отражает взаимосвязь теоретических знаний, практических навыков и исследовательских компетенций студентов, а также предусматривает применение программно-аппаратных средств для построения образовательных траекторий.</w:t>
      </w:r>
    </w:p>
    <w:p w14:paraId="3AAD4235" w14:textId="77777777" w:rsidR="00D570ED" w:rsidRPr="00D570ED" w:rsidRDefault="00D570ED" w:rsidP="00D570ED">
      <w:pPr>
        <w:spacing w:after="0" w:line="240" w:lineRule="auto"/>
        <w:ind w:firstLine="567"/>
        <w:jc w:val="both"/>
        <w:rPr>
          <w:rFonts w:ascii="Times New Roman" w:eastAsia="Times New Roman" w:hAnsi="Times New Roman"/>
          <w:sz w:val="28"/>
          <w:szCs w:val="28"/>
          <w:lang w:eastAsia="ru-RU"/>
        </w:rPr>
      </w:pPr>
      <w:r w:rsidRPr="00D570ED">
        <w:rPr>
          <w:rFonts w:ascii="Times New Roman" w:eastAsia="Times New Roman" w:hAnsi="Times New Roman"/>
          <w:sz w:val="28"/>
          <w:szCs w:val="28"/>
          <w:lang w:eastAsia="ru-RU"/>
        </w:rPr>
        <w:t>Таким образом, первая глава теоретически обосновала необходимость и значимость внедрения интегрированного подхода к обучению возобновляемым источникам энергии с использованием цифровых технологий. Полученные результаты служат методологической и концептуальной основой для разработки образовательного курса, направленного на формирование у студентов инженерно-цифровых компетенций, востребованных в условиях глобальной энергетической трансформации.</w:t>
      </w:r>
    </w:p>
    <w:p w14:paraId="0359E35C" w14:textId="117D6544" w:rsidR="007C5575" w:rsidRDefault="007C5575" w:rsidP="00AF49B9">
      <w:pPr>
        <w:spacing w:after="0" w:line="240" w:lineRule="auto"/>
        <w:ind w:firstLine="567"/>
        <w:jc w:val="both"/>
        <w:rPr>
          <w:rFonts w:ascii="Times New Roman" w:hAnsi="Times New Roman"/>
          <w:sz w:val="28"/>
          <w:szCs w:val="28"/>
        </w:rPr>
      </w:pPr>
    </w:p>
    <w:p w14:paraId="12A297A8" w14:textId="38CB1832" w:rsidR="00002137" w:rsidRDefault="00002137" w:rsidP="00AF49B9">
      <w:pPr>
        <w:spacing w:after="0" w:line="240" w:lineRule="auto"/>
        <w:ind w:firstLine="567"/>
        <w:jc w:val="both"/>
        <w:rPr>
          <w:rFonts w:ascii="Times New Roman" w:hAnsi="Times New Roman"/>
          <w:sz w:val="28"/>
          <w:szCs w:val="28"/>
        </w:rPr>
      </w:pPr>
    </w:p>
    <w:p w14:paraId="626C012A" w14:textId="611E0DC9" w:rsidR="00002137" w:rsidRDefault="00002137" w:rsidP="00AF49B9">
      <w:pPr>
        <w:spacing w:after="0" w:line="240" w:lineRule="auto"/>
        <w:ind w:firstLine="567"/>
        <w:jc w:val="both"/>
        <w:rPr>
          <w:rFonts w:ascii="Times New Roman" w:hAnsi="Times New Roman"/>
          <w:sz w:val="28"/>
          <w:szCs w:val="28"/>
        </w:rPr>
      </w:pPr>
    </w:p>
    <w:p w14:paraId="5903D107" w14:textId="631DD6B6" w:rsidR="00002137" w:rsidRDefault="00002137" w:rsidP="00AF49B9">
      <w:pPr>
        <w:spacing w:after="0" w:line="240" w:lineRule="auto"/>
        <w:ind w:firstLine="567"/>
        <w:jc w:val="both"/>
        <w:rPr>
          <w:rFonts w:ascii="Times New Roman" w:hAnsi="Times New Roman"/>
          <w:sz w:val="28"/>
          <w:szCs w:val="28"/>
        </w:rPr>
      </w:pPr>
    </w:p>
    <w:p w14:paraId="0AC2F1F7" w14:textId="5F4737D8" w:rsidR="00002137" w:rsidRDefault="00002137" w:rsidP="00AF49B9">
      <w:pPr>
        <w:spacing w:after="0" w:line="240" w:lineRule="auto"/>
        <w:ind w:firstLine="567"/>
        <w:jc w:val="both"/>
        <w:rPr>
          <w:rFonts w:ascii="Times New Roman" w:hAnsi="Times New Roman"/>
          <w:sz w:val="28"/>
          <w:szCs w:val="28"/>
        </w:rPr>
      </w:pPr>
    </w:p>
    <w:p w14:paraId="4A36407F" w14:textId="137EA65B" w:rsidR="00002137" w:rsidRDefault="00002137" w:rsidP="00AF49B9">
      <w:pPr>
        <w:spacing w:after="0" w:line="240" w:lineRule="auto"/>
        <w:ind w:firstLine="567"/>
        <w:jc w:val="both"/>
        <w:rPr>
          <w:rFonts w:ascii="Times New Roman" w:hAnsi="Times New Roman"/>
          <w:sz w:val="28"/>
          <w:szCs w:val="28"/>
        </w:rPr>
      </w:pPr>
    </w:p>
    <w:p w14:paraId="7CC0AD86" w14:textId="7E29883A" w:rsidR="00002137" w:rsidRDefault="00002137" w:rsidP="00AF49B9">
      <w:pPr>
        <w:spacing w:after="0" w:line="240" w:lineRule="auto"/>
        <w:ind w:firstLine="567"/>
        <w:jc w:val="both"/>
        <w:rPr>
          <w:rFonts w:ascii="Times New Roman" w:hAnsi="Times New Roman"/>
          <w:sz w:val="28"/>
          <w:szCs w:val="28"/>
        </w:rPr>
      </w:pPr>
    </w:p>
    <w:p w14:paraId="1A5C0EA3" w14:textId="20ADAF39" w:rsidR="00002137" w:rsidRDefault="00002137" w:rsidP="00AF49B9">
      <w:pPr>
        <w:spacing w:after="0" w:line="240" w:lineRule="auto"/>
        <w:ind w:firstLine="567"/>
        <w:jc w:val="both"/>
        <w:rPr>
          <w:rFonts w:ascii="Times New Roman" w:hAnsi="Times New Roman"/>
          <w:sz w:val="28"/>
          <w:szCs w:val="28"/>
        </w:rPr>
      </w:pPr>
    </w:p>
    <w:p w14:paraId="4227EF27" w14:textId="797944A6" w:rsidR="00002137" w:rsidRDefault="00002137" w:rsidP="00AF49B9">
      <w:pPr>
        <w:spacing w:after="0" w:line="240" w:lineRule="auto"/>
        <w:ind w:firstLine="567"/>
        <w:jc w:val="both"/>
        <w:rPr>
          <w:rFonts w:ascii="Times New Roman" w:hAnsi="Times New Roman"/>
          <w:sz w:val="28"/>
          <w:szCs w:val="28"/>
        </w:rPr>
      </w:pPr>
    </w:p>
    <w:p w14:paraId="3C4B885F" w14:textId="2D20CCAF" w:rsidR="00002137" w:rsidRDefault="00002137" w:rsidP="00AF49B9">
      <w:pPr>
        <w:spacing w:after="0" w:line="240" w:lineRule="auto"/>
        <w:ind w:firstLine="567"/>
        <w:jc w:val="both"/>
        <w:rPr>
          <w:rFonts w:ascii="Times New Roman" w:hAnsi="Times New Roman"/>
          <w:sz w:val="28"/>
          <w:szCs w:val="28"/>
        </w:rPr>
      </w:pPr>
    </w:p>
    <w:p w14:paraId="5E591BDB" w14:textId="370DD3CF" w:rsidR="00002137" w:rsidRDefault="00002137" w:rsidP="00AF49B9">
      <w:pPr>
        <w:spacing w:after="0" w:line="240" w:lineRule="auto"/>
        <w:ind w:firstLine="567"/>
        <w:jc w:val="both"/>
        <w:rPr>
          <w:rFonts w:ascii="Times New Roman" w:hAnsi="Times New Roman"/>
          <w:sz w:val="28"/>
          <w:szCs w:val="28"/>
        </w:rPr>
      </w:pPr>
    </w:p>
    <w:p w14:paraId="288380CC" w14:textId="5A95E497" w:rsidR="00002137" w:rsidRDefault="00002137" w:rsidP="00AF49B9">
      <w:pPr>
        <w:spacing w:after="0" w:line="240" w:lineRule="auto"/>
        <w:ind w:firstLine="567"/>
        <w:jc w:val="both"/>
        <w:rPr>
          <w:rFonts w:ascii="Times New Roman" w:hAnsi="Times New Roman"/>
          <w:sz w:val="28"/>
          <w:szCs w:val="28"/>
        </w:rPr>
      </w:pPr>
    </w:p>
    <w:p w14:paraId="436F5164" w14:textId="2667A091" w:rsidR="00002137" w:rsidRDefault="00002137" w:rsidP="00AF49B9">
      <w:pPr>
        <w:spacing w:after="0" w:line="240" w:lineRule="auto"/>
        <w:ind w:firstLine="567"/>
        <w:jc w:val="both"/>
        <w:rPr>
          <w:rFonts w:ascii="Times New Roman" w:hAnsi="Times New Roman"/>
          <w:sz w:val="28"/>
          <w:szCs w:val="28"/>
        </w:rPr>
      </w:pPr>
    </w:p>
    <w:p w14:paraId="7087AC0C" w14:textId="353E48C9" w:rsidR="00002137" w:rsidRDefault="00002137" w:rsidP="00AF49B9">
      <w:pPr>
        <w:spacing w:after="0" w:line="240" w:lineRule="auto"/>
        <w:ind w:firstLine="567"/>
        <w:jc w:val="both"/>
        <w:rPr>
          <w:rFonts w:ascii="Times New Roman" w:hAnsi="Times New Roman"/>
          <w:sz w:val="28"/>
          <w:szCs w:val="28"/>
        </w:rPr>
      </w:pPr>
    </w:p>
    <w:p w14:paraId="317B1865" w14:textId="54DF6866" w:rsidR="00002137" w:rsidRDefault="00002137" w:rsidP="00AF49B9">
      <w:pPr>
        <w:spacing w:after="0" w:line="240" w:lineRule="auto"/>
        <w:ind w:firstLine="567"/>
        <w:jc w:val="both"/>
        <w:rPr>
          <w:rFonts w:ascii="Times New Roman" w:hAnsi="Times New Roman"/>
          <w:sz w:val="28"/>
          <w:szCs w:val="28"/>
        </w:rPr>
      </w:pPr>
    </w:p>
    <w:p w14:paraId="19B4EC05" w14:textId="0CA34FD5" w:rsidR="00002137" w:rsidRDefault="00002137" w:rsidP="00AF49B9">
      <w:pPr>
        <w:spacing w:after="0" w:line="240" w:lineRule="auto"/>
        <w:ind w:firstLine="567"/>
        <w:jc w:val="both"/>
        <w:rPr>
          <w:rFonts w:ascii="Times New Roman" w:hAnsi="Times New Roman"/>
          <w:sz w:val="28"/>
          <w:szCs w:val="28"/>
        </w:rPr>
      </w:pPr>
    </w:p>
    <w:p w14:paraId="703A5DD7" w14:textId="71741352" w:rsidR="00002137" w:rsidRDefault="00002137" w:rsidP="00AF49B9">
      <w:pPr>
        <w:spacing w:after="0" w:line="240" w:lineRule="auto"/>
        <w:ind w:firstLine="567"/>
        <w:jc w:val="both"/>
        <w:rPr>
          <w:rFonts w:ascii="Times New Roman" w:hAnsi="Times New Roman"/>
          <w:sz w:val="28"/>
          <w:szCs w:val="28"/>
        </w:rPr>
      </w:pPr>
    </w:p>
    <w:p w14:paraId="0D16339E" w14:textId="3E3BD0EF" w:rsidR="00002137" w:rsidRDefault="00002137" w:rsidP="00AF49B9">
      <w:pPr>
        <w:spacing w:after="0" w:line="240" w:lineRule="auto"/>
        <w:ind w:firstLine="567"/>
        <w:jc w:val="both"/>
        <w:rPr>
          <w:rFonts w:ascii="Times New Roman" w:hAnsi="Times New Roman"/>
          <w:sz w:val="28"/>
          <w:szCs w:val="28"/>
        </w:rPr>
      </w:pPr>
    </w:p>
    <w:p w14:paraId="17CB412F" w14:textId="47E2D93F" w:rsidR="00002137" w:rsidRDefault="00002137" w:rsidP="00AF49B9">
      <w:pPr>
        <w:spacing w:after="0" w:line="240" w:lineRule="auto"/>
        <w:ind w:firstLine="567"/>
        <w:jc w:val="both"/>
        <w:rPr>
          <w:rFonts w:ascii="Times New Roman" w:hAnsi="Times New Roman"/>
          <w:sz w:val="28"/>
          <w:szCs w:val="28"/>
        </w:rPr>
      </w:pPr>
    </w:p>
    <w:p w14:paraId="64B53048" w14:textId="6CA2C78F" w:rsidR="00002137" w:rsidRDefault="00002137" w:rsidP="00AF49B9">
      <w:pPr>
        <w:spacing w:after="0" w:line="240" w:lineRule="auto"/>
        <w:ind w:firstLine="567"/>
        <w:jc w:val="both"/>
        <w:rPr>
          <w:rFonts w:ascii="Times New Roman" w:hAnsi="Times New Roman"/>
          <w:sz w:val="28"/>
          <w:szCs w:val="28"/>
        </w:rPr>
      </w:pPr>
    </w:p>
    <w:p w14:paraId="3BCEB27C" w14:textId="2CEF4E0C" w:rsidR="00002137" w:rsidRDefault="00002137" w:rsidP="00AF49B9">
      <w:pPr>
        <w:spacing w:after="0" w:line="240" w:lineRule="auto"/>
        <w:ind w:firstLine="567"/>
        <w:jc w:val="both"/>
        <w:rPr>
          <w:rFonts w:ascii="Times New Roman" w:hAnsi="Times New Roman"/>
          <w:sz w:val="28"/>
          <w:szCs w:val="28"/>
        </w:rPr>
      </w:pPr>
    </w:p>
    <w:p w14:paraId="7391EF02" w14:textId="109887C1" w:rsidR="00002137" w:rsidRDefault="00002137" w:rsidP="00AF49B9">
      <w:pPr>
        <w:spacing w:after="0" w:line="240" w:lineRule="auto"/>
        <w:ind w:firstLine="567"/>
        <w:jc w:val="both"/>
        <w:rPr>
          <w:rFonts w:ascii="Times New Roman" w:hAnsi="Times New Roman"/>
          <w:sz w:val="28"/>
          <w:szCs w:val="28"/>
        </w:rPr>
      </w:pPr>
    </w:p>
    <w:p w14:paraId="469CBF45" w14:textId="3B9CD2A0" w:rsidR="00002137" w:rsidRDefault="00002137" w:rsidP="00AF49B9">
      <w:pPr>
        <w:spacing w:after="0" w:line="240" w:lineRule="auto"/>
        <w:ind w:firstLine="567"/>
        <w:jc w:val="both"/>
        <w:rPr>
          <w:rFonts w:ascii="Times New Roman" w:hAnsi="Times New Roman"/>
          <w:sz w:val="28"/>
          <w:szCs w:val="28"/>
        </w:rPr>
      </w:pPr>
    </w:p>
    <w:p w14:paraId="0A4905C4" w14:textId="698CE3A1" w:rsidR="00002137" w:rsidRDefault="00002137" w:rsidP="00AF49B9">
      <w:pPr>
        <w:spacing w:after="0" w:line="240" w:lineRule="auto"/>
        <w:ind w:firstLine="567"/>
        <w:jc w:val="both"/>
        <w:rPr>
          <w:rFonts w:ascii="Times New Roman" w:hAnsi="Times New Roman"/>
          <w:sz w:val="28"/>
          <w:szCs w:val="28"/>
        </w:rPr>
      </w:pPr>
    </w:p>
    <w:p w14:paraId="5D057D50" w14:textId="462FEE16" w:rsidR="00002137" w:rsidRDefault="00002137" w:rsidP="00AF49B9">
      <w:pPr>
        <w:spacing w:after="0" w:line="240" w:lineRule="auto"/>
        <w:ind w:firstLine="567"/>
        <w:jc w:val="both"/>
        <w:rPr>
          <w:rFonts w:ascii="Times New Roman" w:hAnsi="Times New Roman"/>
          <w:sz w:val="28"/>
          <w:szCs w:val="28"/>
        </w:rPr>
      </w:pPr>
    </w:p>
    <w:p w14:paraId="37CD89D9" w14:textId="250CEBA7" w:rsidR="00002137" w:rsidRDefault="00002137" w:rsidP="00AF49B9">
      <w:pPr>
        <w:spacing w:after="0" w:line="240" w:lineRule="auto"/>
        <w:ind w:firstLine="567"/>
        <w:jc w:val="both"/>
        <w:rPr>
          <w:rFonts w:ascii="Times New Roman" w:hAnsi="Times New Roman"/>
          <w:sz w:val="28"/>
          <w:szCs w:val="28"/>
        </w:rPr>
      </w:pPr>
    </w:p>
    <w:p w14:paraId="2121797A" w14:textId="6CDD05CE" w:rsidR="00002137" w:rsidRPr="00195ED7" w:rsidRDefault="00002137" w:rsidP="00AF49B9">
      <w:pPr>
        <w:spacing w:after="0" w:line="240" w:lineRule="auto"/>
        <w:ind w:firstLine="567"/>
        <w:jc w:val="both"/>
        <w:rPr>
          <w:rFonts w:ascii="Times New Roman" w:hAnsi="Times New Roman"/>
          <w:sz w:val="28"/>
          <w:szCs w:val="28"/>
        </w:rPr>
      </w:pPr>
    </w:p>
    <w:p w14:paraId="20FB5CDA" w14:textId="071E9054" w:rsidR="00486784" w:rsidRDefault="00486784" w:rsidP="00D570ED">
      <w:pPr>
        <w:spacing w:after="0" w:line="240" w:lineRule="auto"/>
        <w:ind w:firstLine="567"/>
        <w:jc w:val="both"/>
        <w:rPr>
          <w:rFonts w:ascii="Times New Roman" w:hAnsi="Times New Roman"/>
          <w:sz w:val="28"/>
          <w:szCs w:val="28"/>
        </w:rPr>
      </w:pPr>
      <w:r>
        <w:rPr>
          <w:rFonts w:ascii="Times New Roman" w:hAnsi="Times New Roman"/>
          <w:b/>
          <w:color w:val="000000" w:themeColor="text1"/>
          <w:sz w:val="28"/>
          <w:szCs w:val="28"/>
          <w:lang w:val="kk-KZ"/>
        </w:rPr>
        <w:t xml:space="preserve">ГЛАВА 2. </w:t>
      </w:r>
      <w:r w:rsidRPr="00AF49B9">
        <w:rPr>
          <w:rFonts w:ascii="Times New Roman" w:hAnsi="Times New Roman"/>
          <w:b/>
          <w:color w:val="000000" w:themeColor="text1"/>
          <w:sz w:val="28"/>
          <w:szCs w:val="28"/>
          <w:lang w:val="kk-KZ"/>
        </w:rPr>
        <w:t>ПРАКТИЧЕСКОЕ ОБОСНОВАНИЕ</w:t>
      </w:r>
      <w:r w:rsidRPr="007C7CD2">
        <w:rPr>
          <w:rFonts w:ascii="Times New Roman" w:hAnsi="Times New Roman"/>
          <w:b/>
          <w:color w:val="000000" w:themeColor="text1"/>
          <w:sz w:val="28"/>
          <w:szCs w:val="28"/>
        </w:rPr>
        <w:t xml:space="preserve"> ПРИМЕНЕНИЯ </w:t>
      </w:r>
      <w:r>
        <w:rPr>
          <w:rFonts w:ascii="Times New Roman" w:eastAsia="Times New Roman" w:hAnsi="Times New Roman"/>
          <w:b/>
          <w:color w:val="000000" w:themeColor="text1"/>
          <w:spacing w:val="2"/>
          <w:sz w:val="28"/>
          <w:szCs w:val="28"/>
          <w:lang w:val="kk-KZ"/>
        </w:rPr>
        <w:t xml:space="preserve">ЦИФРОВЫХ ТЕХНОЛОГИЙ В </w:t>
      </w:r>
      <w:r w:rsidRPr="00AF49B9">
        <w:rPr>
          <w:rFonts w:ascii="Times New Roman" w:eastAsia="Times New Roman" w:hAnsi="Times New Roman"/>
          <w:b/>
          <w:color w:val="000000" w:themeColor="text1"/>
          <w:spacing w:val="2"/>
          <w:sz w:val="28"/>
          <w:szCs w:val="28"/>
        </w:rPr>
        <w:t>ВОЗОБНОВЛЯЕМЫХ ИСТОЧНИК</w:t>
      </w:r>
      <w:r>
        <w:rPr>
          <w:rFonts w:ascii="Times New Roman" w:eastAsia="Times New Roman" w:hAnsi="Times New Roman"/>
          <w:b/>
          <w:color w:val="000000" w:themeColor="text1"/>
          <w:spacing w:val="2"/>
          <w:sz w:val="28"/>
          <w:szCs w:val="28"/>
          <w:lang w:val="kk-KZ"/>
        </w:rPr>
        <w:t>АХ</w:t>
      </w:r>
      <w:r w:rsidRPr="00AF49B9">
        <w:rPr>
          <w:rFonts w:ascii="Times New Roman" w:eastAsia="Times New Roman" w:hAnsi="Times New Roman"/>
          <w:b/>
          <w:color w:val="000000" w:themeColor="text1"/>
          <w:spacing w:val="2"/>
          <w:sz w:val="28"/>
          <w:szCs w:val="28"/>
        </w:rPr>
        <w:t xml:space="preserve"> ЭНЕРГИИ </w:t>
      </w:r>
      <w:r w:rsidRPr="007C7CD2">
        <w:rPr>
          <w:rFonts w:ascii="Times New Roman" w:eastAsia="Times New Roman" w:hAnsi="Times New Roman"/>
          <w:b/>
          <w:color w:val="000000" w:themeColor="text1"/>
          <w:spacing w:val="2"/>
          <w:sz w:val="28"/>
          <w:szCs w:val="28"/>
        </w:rPr>
        <w:t>НА ОСНОВЕ ИНТЕГРИРОВАННОГО ПОДХОДА</w:t>
      </w:r>
      <w:r w:rsidRPr="00EE4FD2">
        <w:rPr>
          <w:rFonts w:ascii="Times New Roman" w:hAnsi="Times New Roman"/>
          <w:sz w:val="28"/>
          <w:szCs w:val="28"/>
        </w:rPr>
        <w:t xml:space="preserve"> </w:t>
      </w:r>
    </w:p>
    <w:p w14:paraId="793B881E" w14:textId="6625DC0D" w:rsidR="00EE4FD2" w:rsidRPr="00D570ED" w:rsidRDefault="00EE4FD2" w:rsidP="00D570ED">
      <w:pPr>
        <w:spacing w:after="0" w:line="240" w:lineRule="auto"/>
        <w:ind w:firstLine="567"/>
        <w:jc w:val="both"/>
        <w:rPr>
          <w:rFonts w:ascii="Times New Roman" w:hAnsi="Times New Roman"/>
          <w:sz w:val="28"/>
          <w:szCs w:val="28"/>
        </w:rPr>
      </w:pPr>
      <w:r w:rsidRPr="00EE4FD2">
        <w:rPr>
          <w:rFonts w:ascii="Times New Roman" w:hAnsi="Times New Roman"/>
          <w:sz w:val="28"/>
          <w:szCs w:val="28"/>
        </w:rPr>
        <w:t xml:space="preserve">Глава 2 посвящена практическому обоснованию внедрения интегрированного подхода </w:t>
      </w:r>
      <w:r w:rsidR="00A8563B" w:rsidRPr="00AF49B9">
        <w:rPr>
          <w:rFonts w:ascii="Times New Roman" w:hAnsi="Times New Roman"/>
          <w:sz w:val="28"/>
          <w:szCs w:val="28"/>
          <w:lang w:val="kk-KZ"/>
        </w:rPr>
        <w:t xml:space="preserve">применения </w:t>
      </w:r>
      <w:r w:rsidR="00A8563B">
        <w:rPr>
          <w:rFonts w:ascii="Times New Roman" w:hAnsi="Times New Roman"/>
          <w:color w:val="000000" w:themeColor="text1"/>
          <w:sz w:val="28"/>
          <w:szCs w:val="28"/>
          <w:lang w:val="kk-KZ"/>
        </w:rPr>
        <w:t xml:space="preserve">цифровых технологий в </w:t>
      </w:r>
      <w:r w:rsidR="00A8563B" w:rsidRPr="00AF49B9">
        <w:rPr>
          <w:rFonts w:ascii="Times New Roman" w:hAnsi="Times New Roman"/>
          <w:color w:val="000000" w:themeColor="text1"/>
          <w:sz w:val="28"/>
          <w:szCs w:val="28"/>
        </w:rPr>
        <w:t>возобновляемых источник</w:t>
      </w:r>
      <w:r w:rsidR="00A8563B">
        <w:rPr>
          <w:rFonts w:ascii="Times New Roman" w:hAnsi="Times New Roman"/>
          <w:color w:val="000000" w:themeColor="text1"/>
          <w:sz w:val="28"/>
          <w:szCs w:val="28"/>
          <w:lang w:val="kk-KZ"/>
        </w:rPr>
        <w:t>ах</w:t>
      </w:r>
      <w:r w:rsidR="00A8563B" w:rsidRPr="00AF49B9">
        <w:rPr>
          <w:rFonts w:ascii="Times New Roman" w:hAnsi="Times New Roman"/>
          <w:color w:val="000000" w:themeColor="text1"/>
          <w:sz w:val="28"/>
          <w:szCs w:val="28"/>
        </w:rPr>
        <w:t xml:space="preserve"> энергии </w:t>
      </w:r>
      <w:r w:rsidRPr="00EE4FD2">
        <w:rPr>
          <w:rFonts w:ascii="Times New Roman" w:hAnsi="Times New Roman"/>
          <w:sz w:val="28"/>
          <w:szCs w:val="28"/>
        </w:rPr>
        <w:t>через образовательный курс. В ней рассмотрены результаты библиометрического анализа публикаций, раскрыты методологические основы проектирования учебного процесса, а также предложено собственное решение в виде программной платформы, интегрирующей цифровые технологии и элементы возобновляемой энергетики.</w:t>
      </w:r>
    </w:p>
    <w:p w14:paraId="466BEAE5" w14:textId="77777777" w:rsidR="00F941CA" w:rsidRDefault="00F941CA" w:rsidP="00AF49B9">
      <w:pPr>
        <w:spacing w:after="0" w:line="240" w:lineRule="auto"/>
        <w:ind w:firstLine="567"/>
        <w:jc w:val="both"/>
        <w:rPr>
          <w:rFonts w:ascii="Times New Roman" w:hAnsi="Times New Roman"/>
          <w:b/>
          <w:sz w:val="28"/>
          <w:szCs w:val="28"/>
          <w:lang w:val="kk-KZ"/>
        </w:rPr>
      </w:pPr>
    </w:p>
    <w:p w14:paraId="039E69ED" w14:textId="43B93232" w:rsidR="00486784" w:rsidRPr="00486784" w:rsidRDefault="00F02275" w:rsidP="00486784">
      <w:pPr>
        <w:spacing w:after="0" w:line="240" w:lineRule="auto"/>
        <w:ind w:firstLine="567"/>
        <w:jc w:val="both"/>
        <w:rPr>
          <w:rFonts w:ascii="Times New Roman" w:hAnsi="Times New Roman"/>
          <w:b/>
          <w:color w:val="000000" w:themeColor="text1"/>
          <w:sz w:val="28"/>
          <w:szCs w:val="28"/>
        </w:rPr>
      </w:pPr>
      <w:r w:rsidRPr="00486784">
        <w:rPr>
          <w:rFonts w:ascii="Times New Roman" w:hAnsi="Times New Roman"/>
          <w:b/>
          <w:sz w:val="28"/>
          <w:szCs w:val="28"/>
          <w:lang w:val="kk-KZ"/>
        </w:rPr>
        <w:t>2.1.</w:t>
      </w:r>
      <w:r w:rsidR="00040E77" w:rsidRPr="00486784">
        <w:rPr>
          <w:rFonts w:ascii="Times New Roman" w:hAnsi="Times New Roman"/>
          <w:b/>
          <w:sz w:val="28"/>
          <w:szCs w:val="28"/>
        </w:rPr>
        <w:t xml:space="preserve"> </w:t>
      </w:r>
      <w:r w:rsidR="00486784" w:rsidRPr="00486784">
        <w:rPr>
          <w:rFonts w:ascii="Times New Roman" w:hAnsi="Times New Roman"/>
          <w:b/>
          <w:color w:val="000000" w:themeColor="text1"/>
          <w:sz w:val="28"/>
          <w:szCs w:val="28"/>
        </w:rPr>
        <w:t xml:space="preserve">Разработка </w:t>
      </w:r>
      <w:r w:rsidR="00486784" w:rsidRPr="00486784">
        <w:rPr>
          <w:rFonts w:ascii="Times New Roman" w:hAnsi="Times New Roman"/>
          <w:b/>
          <w:color w:val="000000" w:themeColor="text1"/>
          <w:sz w:val="28"/>
          <w:szCs w:val="28"/>
          <w:lang w:val="kk-KZ"/>
        </w:rPr>
        <w:t>учебно-</w:t>
      </w:r>
      <w:r w:rsidR="00486784" w:rsidRPr="00486784">
        <w:rPr>
          <w:rFonts w:ascii="Times New Roman" w:hAnsi="Times New Roman"/>
          <w:b/>
          <w:color w:val="000000" w:themeColor="text1"/>
          <w:sz w:val="28"/>
          <w:szCs w:val="28"/>
        </w:rPr>
        <w:t xml:space="preserve">методических основ применения </w:t>
      </w:r>
      <w:r w:rsidR="00486784" w:rsidRPr="00486784">
        <w:rPr>
          <w:rFonts w:ascii="Times New Roman" w:hAnsi="Times New Roman"/>
          <w:b/>
          <w:color w:val="000000" w:themeColor="text1"/>
          <w:sz w:val="28"/>
          <w:szCs w:val="28"/>
          <w:lang w:val="kk-KZ"/>
        </w:rPr>
        <w:t xml:space="preserve">цифровых технологий в </w:t>
      </w:r>
      <w:r w:rsidR="00486784" w:rsidRPr="00486784">
        <w:rPr>
          <w:rFonts w:ascii="Times New Roman" w:hAnsi="Times New Roman"/>
          <w:b/>
          <w:color w:val="000000" w:themeColor="text1"/>
          <w:sz w:val="28"/>
          <w:szCs w:val="28"/>
        </w:rPr>
        <w:t>возобновляемых источник</w:t>
      </w:r>
      <w:r w:rsidR="00486784" w:rsidRPr="00486784">
        <w:rPr>
          <w:rFonts w:ascii="Times New Roman" w:hAnsi="Times New Roman"/>
          <w:b/>
          <w:color w:val="000000" w:themeColor="text1"/>
          <w:sz w:val="28"/>
          <w:szCs w:val="28"/>
          <w:lang w:val="kk-KZ"/>
        </w:rPr>
        <w:t>ах</w:t>
      </w:r>
      <w:r w:rsidR="00486784" w:rsidRPr="00486784">
        <w:rPr>
          <w:rFonts w:ascii="Times New Roman" w:hAnsi="Times New Roman"/>
          <w:b/>
          <w:color w:val="000000" w:themeColor="text1"/>
          <w:sz w:val="28"/>
          <w:szCs w:val="28"/>
        </w:rPr>
        <w:t xml:space="preserve"> энергии через образовательный курс</w:t>
      </w:r>
    </w:p>
    <w:p w14:paraId="04EA4219" w14:textId="54CB667A" w:rsidR="003B25B2" w:rsidRPr="003B25B2" w:rsidRDefault="00AF5538" w:rsidP="00AF49B9">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3B25B2" w:rsidRPr="003B25B2">
        <w:rPr>
          <w:rFonts w:ascii="Times New Roman" w:eastAsia="Times New Roman" w:hAnsi="Times New Roman"/>
          <w:sz w:val="28"/>
          <w:szCs w:val="28"/>
          <w:lang w:eastAsia="ru-RU"/>
        </w:rPr>
        <w:t xml:space="preserve">В современном мире актуализируется задача расширения </w:t>
      </w:r>
      <w:r w:rsidR="00A8563B" w:rsidRPr="00AF49B9">
        <w:rPr>
          <w:rFonts w:ascii="Times New Roman" w:hAnsi="Times New Roman"/>
          <w:sz w:val="28"/>
          <w:szCs w:val="28"/>
          <w:lang w:val="kk-KZ"/>
        </w:rPr>
        <w:t xml:space="preserve">применения </w:t>
      </w:r>
      <w:r w:rsidR="00A8563B">
        <w:rPr>
          <w:rFonts w:ascii="Times New Roman" w:hAnsi="Times New Roman"/>
          <w:color w:val="000000" w:themeColor="text1"/>
          <w:sz w:val="28"/>
          <w:szCs w:val="28"/>
          <w:lang w:val="kk-KZ"/>
        </w:rPr>
        <w:t xml:space="preserve">цифровых технологий в </w:t>
      </w:r>
      <w:r w:rsidR="00A8563B" w:rsidRPr="00AF49B9">
        <w:rPr>
          <w:rFonts w:ascii="Times New Roman" w:hAnsi="Times New Roman"/>
          <w:color w:val="000000" w:themeColor="text1"/>
          <w:sz w:val="28"/>
          <w:szCs w:val="28"/>
        </w:rPr>
        <w:t>возобновляемых источник</w:t>
      </w:r>
      <w:r w:rsidR="00A8563B">
        <w:rPr>
          <w:rFonts w:ascii="Times New Roman" w:hAnsi="Times New Roman"/>
          <w:color w:val="000000" w:themeColor="text1"/>
          <w:sz w:val="28"/>
          <w:szCs w:val="28"/>
          <w:lang w:val="kk-KZ"/>
        </w:rPr>
        <w:t>ах</w:t>
      </w:r>
      <w:r w:rsidR="00A8563B" w:rsidRPr="00AF49B9">
        <w:rPr>
          <w:rFonts w:ascii="Times New Roman" w:hAnsi="Times New Roman"/>
          <w:color w:val="000000" w:themeColor="text1"/>
          <w:sz w:val="28"/>
          <w:szCs w:val="28"/>
        </w:rPr>
        <w:t xml:space="preserve"> энергии</w:t>
      </w:r>
      <w:r w:rsidR="003B25B2" w:rsidRPr="003B25B2">
        <w:rPr>
          <w:rFonts w:ascii="Times New Roman" w:eastAsia="Times New Roman" w:hAnsi="Times New Roman"/>
          <w:sz w:val="28"/>
          <w:szCs w:val="28"/>
          <w:lang w:eastAsia="ru-RU"/>
        </w:rPr>
        <w:t>, их активного развития и интеграции в энергетические системы с целью удовлетворения непрерывно возрастающего спроса на энергоресурсы.</w:t>
      </w:r>
    </w:p>
    <w:p w14:paraId="74D9DC0B" w14:textId="77777777" w:rsidR="00AF5538" w:rsidRDefault="005B6FD6" w:rsidP="00AF5538">
      <w:pPr>
        <w:pStyle w:val="af3"/>
        <w:ind w:firstLine="567"/>
        <w:jc w:val="both"/>
        <w:rPr>
          <w:rFonts w:ascii="Times New Roman" w:hAnsi="Times New Roman"/>
          <w:sz w:val="28"/>
          <w:szCs w:val="28"/>
        </w:rPr>
      </w:pPr>
      <w:r w:rsidRPr="00195ED7">
        <w:rPr>
          <w:rFonts w:ascii="Times New Roman" w:hAnsi="Times New Roman"/>
          <w:sz w:val="28"/>
          <w:szCs w:val="28"/>
        </w:rPr>
        <w:t xml:space="preserve"> Этот процесс требует значительных усилий в области технологических инноваций. В последние годы наблюдается повышенный интерес к этой проблеме. Однако существует недостаток научных исследований, посвященных изучению взаимосвязи между </w:t>
      </w:r>
      <w:r w:rsidR="00AF5538">
        <w:rPr>
          <w:rFonts w:ascii="Times New Roman" w:hAnsi="Times New Roman"/>
          <w:sz w:val="28"/>
          <w:szCs w:val="28"/>
        </w:rPr>
        <w:t>ВИЭ</w:t>
      </w:r>
      <w:r w:rsidRPr="00195ED7">
        <w:rPr>
          <w:rFonts w:ascii="Times New Roman" w:hAnsi="Times New Roman"/>
          <w:sz w:val="28"/>
          <w:szCs w:val="28"/>
        </w:rPr>
        <w:t xml:space="preserve"> и информационными технологиями (ИТ). </w:t>
      </w:r>
    </w:p>
    <w:p w14:paraId="0DE782BE" w14:textId="2A97EDC0" w:rsidR="0060767B" w:rsidRDefault="00AF5538" w:rsidP="00AF5538">
      <w:pPr>
        <w:pStyle w:val="af3"/>
        <w:ind w:firstLine="567"/>
        <w:jc w:val="both"/>
        <w:rPr>
          <w:rFonts w:ascii="Times New Roman" w:hAnsi="Times New Roman"/>
          <w:sz w:val="28"/>
          <w:szCs w:val="28"/>
        </w:rPr>
      </w:pPr>
      <w:r w:rsidRPr="00AF5538">
        <w:rPr>
          <w:rFonts w:ascii="Times New Roman" w:hAnsi="Times New Roman"/>
          <w:sz w:val="28"/>
          <w:szCs w:val="28"/>
        </w:rPr>
        <w:t xml:space="preserve">Это исследование направлено на устранение существующего недостатка и углублённое изучение поставленной проблемы. В частности, требуется определить ключевые источники, посвящённые разработке и внедрению образовательных программ, ориентированных на интеграцию </w:t>
      </w:r>
      <w:r w:rsidR="00AB20EA">
        <w:rPr>
          <w:rFonts w:ascii="Times New Roman" w:hAnsi="Times New Roman"/>
          <w:sz w:val="28"/>
          <w:szCs w:val="28"/>
        </w:rPr>
        <w:t>ВИЭ</w:t>
      </w:r>
      <w:r w:rsidRPr="00AF5538">
        <w:rPr>
          <w:rFonts w:ascii="Times New Roman" w:hAnsi="Times New Roman"/>
          <w:sz w:val="28"/>
          <w:szCs w:val="28"/>
        </w:rPr>
        <w:t xml:space="preserve"> и информационных технологий (ИТ) в образовательный процесс.</w:t>
      </w:r>
      <w:r w:rsidR="0060767B" w:rsidRPr="00AF5538">
        <w:rPr>
          <w:rFonts w:ascii="Times New Roman" w:hAnsi="Times New Roman"/>
          <w:sz w:val="28"/>
          <w:szCs w:val="28"/>
        </w:rPr>
        <w:t xml:space="preserve"> </w:t>
      </w:r>
      <w:r w:rsidR="0060767B" w:rsidRPr="00195ED7">
        <w:rPr>
          <w:rFonts w:ascii="Times New Roman" w:hAnsi="Times New Roman"/>
          <w:sz w:val="28"/>
          <w:szCs w:val="28"/>
        </w:rPr>
        <w:t>С этой целью был проведён</w:t>
      </w:r>
      <w:r w:rsidR="005B6FD6" w:rsidRPr="00195ED7">
        <w:rPr>
          <w:rFonts w:ascii="Times New Roman" w:hAnsi="Times New Roman"/>
          <w:sz w:val="28"/>
          <w:szCs w:val="28"/>
        </w:rPr>
        <w:t xml:space="preserve"> библиографический анализ </w:t>
      </w:r>
      <w:r w:rsidR="00CF1D43" w:rsidRPr="00195ED7">
        <w:rPr>
          <w:rFonts w:ascii="Times New Roman" w:hAnsi="Times New Roman"/>
          <w:sz w:val="28"/>
          <w:szCs w:val="28"/>
        </w:rPr>
        <w:t>227</w:t>
      </w:r>
      <w:r w:rsidR="0060767B" w:rsidRPr="00195ED7">
        <w:rPr>
          <w:rFonts w:ascii="Times New Roman" w:hAnsi="Times New Roman"/>
          <w:sz w:val="28"/>
          <w:szCs w:val="28"/>
        </w:rPr>
        <w:t xml:space="preserve"> научных публикаций, затрагивающих вопросы создания образовательных платформ, основанных на применении ВИЭ и ИТ, а также рассмотрены методологические подходы, использованные в этих исследованиях.</w:t>
      </w:r>
    </w:p>
    <w:p w14:paraId="19CF98F8" w14:textId="1D64E9AC" w:rsidR="00DB6CAF" w:rsidRDefault="00DB6CAF" w:rsidP="00AF49B9">
      <w:pPr>
        <w:spacing w:after="0" w:line="240" w:lineRule="auto"/>
        <w:ind w:firstLine="567"/>
        <w:jc w:val="both"/>
        <w:rPr>
          <w:rFonts w:ascii="Times New Roman" w:hAnsi="Times New Roman"/>
          <w:sz w:val="28"/>
          <w:szCs w:val="28"/>
        </w:rPr>
      </w:pPr>
      <w:r w:rsidRPr="00195ED7">
        <w:rPr>
          <w:rFonts w:ascii="Times New Roman" w:hAnsi="Times New Roman"/>
          <w:sz w:val="28"/>
          <w:szCs w:val="28"/>
        </w:rPr>
        <w:t xml:space="preserve">История становления и развития библиометрии была предметом изучения как зарубежных, так и отечественных (в частности, казахстанских) исследователей. В обзоре методологических подходов к </w:t>
      </w:r>
      <w:r w:rsidRPr="00195ED7">
        <w:rPr>
          <w:rStyle w:val="a8"/>
          <w:rFonts w:ascii="Times New Roman" w:hAnsi="Times New Roman"/>
          <w:b w:val="0"/>
          <w:sz w:val="28"/>
          <w:szCs w:val="28"/>
        </w:rPr>
        <w:t>созданию образовательных платформ</w:t>
      </w:r>
      <w:r w:rsidRPr="00195ED7">
        <w:rPr>
          <w:rFonts w:ascii="Times New Roman" w:hAnsi="Times New Roman"/>
          <w:b/>
          <w:sz w:val="28"/>
          <w:szCs w:val="28"/>
        </w:rPr>
        <w:t>,</w:t>
      </w:r>
      <w:r w:rsidRPr="00195ED7">
        <w:rPr>
          <w:rFonts w:ascii="Times New Roman" w:hAnsi="Times New Roman"/>
          <w:sz w:val="28"/>
          <w:szCs w:val="28"/>
        </w:rPr>
        <w:t xml:space="preserve"> направленных на интеграцию возобновляемых источников энергии (ВИЭ) и информационных технологий (ИТ), особое внимание уделяется исследованиям, раскрывающим потенциал таких решений в образовательной среде. Так, в работе </w:t>
      </w:r>
      <w:r w:rsidRPr="00195ED7">
        <w:rPr>
          <w:rStyle w:val="a8"/>
          <w:rFonts w:ascii="Times New Roman" w:hAnsi="Times New Roman"/>
          <w:b w:val="0"/>
          <w:sz w:val="28"/>
          <w:szCs w:val="28"/>
          <w:lang w:val="en-US"/>
        </w:rPr>
        <w:t>Leal</w:t>
      </w:r>
      <w:r w:rsidRPr="00195ED7">
        <w:rPr>
          <w:rStyle w:val="a8"/>
          <w:rFonts w:ascii="Times New Roman" w:hAnsi="Times New Roman"/>
          <w:b w:val="0"/>
          <w:sz w:val="28"/>
          <w:szCs w:val="28"/>
        </w:rPr>
        <w:t xml:space="preserve"> </w:t>
      </w:r>
      <w:r w:rsidRPr="00195ED7">
        <w:rPr>
          <w:rStyle w:val="a8"/>
          <w:rFonts w:ascii="Times New Roman" w:hAnsi="Times New Roman"/>
          <w:b w:val="0"/>
          <w:sz w:val="28"/>
          <w:szCs w:val="28"/>
          <w:lang w:val="en-US"/>
        </w:rPr>
        <w:t>Filho</w:t>
      </w:r>
      <w:r>
        <w:rPr>
          <w:rStyle w:val="a8"/>
          <w:rFonts w:ascii="Times New Roman" w:hAnsi="Times New Roman"/>
          <w:b w:val="0"/>
          <w:sz w:val="28"/>
          <w:szCs w:val="28"/>
        </w:rPr>
        <w:t xml:space="preserve"> </w:t>
      </w:r>
      <w:r w:rsidRPr="00116C84">
        <w:rPr>
          <w:rStyle w:val="a8"/>
          <w:rFonts w:ascii="Times New Roman" w:hAnsi="Times New Roman"/>
          <w:b w:val="0"/>
          <w:sz w:val="28"/>
          <w:szCs w:val="28"/>
        </w:rPr>
        <w:t>[1</w:t>
      </w:r>
      <w:r w:rsidR="00E63D35">
        <w:rPr>
          <w:rStyle w:val="a8"/>
          <w:rFonts w:ascii="Times New Roman" w:hAnsi="Times New Roman"/>
          <w:b w:val="0"/>
          <w:sz w:val="28"/>
          <w:szCs w:val="28"/>
          <w:lang w:val="kk-KZ"/>
        </w:rPr>
        <w:t>48</w:t>
      </w:r>
      <w:r w:rsidRPr="00116C84">
        <w:rPr>
          <w:rStyle w:val="a8"/>
          <w:rFonts w:ascii="Times New Roman" w:hAnsi="Times New Roman"/>
          <w:b w:val="0"/>
          <w:sz w:val="28"/>
          <w:szCs w:val="28"/>
        </w:rPr>
        <w:t>]</w:t>
      </w:r>
      <w:r w:rsidRPr="00195ED7">
        <w:rPr>
          <w:rFonts w:ascii="Times New Roman" w:hAnsi="Times New Roman"/>
          <w:sz w:val="28"/>
          <w:szCs w:val="28"/>
        </w:rPr>
        <w:t xml:space="preserve"> подчеркивается, что создание цифровой обучающей среды с элементами инфраструктуры ВИЭ способствует формированию экологической компетентности студентов.</w:t>
      </w:r>
      <w:r>
        <w:rPr>
          <w:rFonts w:ascii="Times New Roman" w:hAnsi="Times New Roman"/>
          <w:sz w:val="28"/>
          <w:szCs w:val="28"/>
        </w:rPr>
        <w:t xml:space="preserve"> </w:t>
      </w:r>
    </w:p>
    <w:p w14:paraId="5DEE4B67" w14:textId="77777777" w:rsidR="00DB6CAF" w:rsidRPr="00195ED7" w:rsidRDefault="00DB6CAF" w:rsidP="00AF49B9">
      <w:pPr>
        <w:spacing w:after="0" w:line="240" w:lineRule="auto"/>
        <w:ind w:firstLine="567"/>
        <w:jc w:val="both"/>
        <w:rPr>
          <w:rFonts w:ascii="Times New Roman" w:hAnsi="Times New Roman"/>
          <w:sz w:val="28"/>
          <w:szCs w:val="28"/>
        </w:rPr>
      </w:pPr>
    </w:p>
    <w:p w14:paraId="692A5922" w14:textId="2AEEBF95" w:rsidR="00DB6CAF" w:rsidRDefault="002A7F85" w:rsidP="003F1A5C">
      <w:pPr>
        <w:spacing w:after="0" w:line="240" w:lineRule="auto"/>
        <w:ind w:firstLine="567"/>
        <w:jc w:val="both"/>
        <w:rPr>
          <w:rFonts w:ascii="Times New Roman" w:hAnsi="Times New Roman"/>
          <w:sz w:val="28"/>
          <w:szCs w:val="28"/>
        </w:rPr>
      </w:pPr>
      <w:r>
        <w:rPr>
          <w:rFonts w:ascii="Times New Roman" w:hAnsi="Times New Roman"/>
          <w:noProof/>
          <w:sz w:val="28"/>
          <w:szCs w:val="28"/>
          <w:lang w:eastAsia="ru-RU"/>
        </w:rPr>
        <w:drawing>
          <wp:inline distT="0" distB="0" distL="0" distR="0" wp14:anchorId="2AA79897" wp14:editId="56022267">
            <wp:extent cx="4791075" cy="3686175"/>
            <wp:effectExtent l="0" t="0" r="9525" b="9525"/>
            <wp:docPr id="176729467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91075" cy="3686175"/>
                    </a:xfrm>
                    <a:prstGeom prst="rect">
                      <a:avLst/>
                    </a:prstGeom>
                    <a:noFill/>
                    <a:ln>
                      <a:noFill/>
                    </a:ln>
                  </pic:spPr>
                </pic:pic>
              </a:graphicData>
            </a:graphic>
          </wp:inline>
        </w:drawing>
      </w:r>
    </w:p>
    <w:p w14:paraId="51F0B5DE" w14:textId="1667373C" w:rsidR="00DB6CAF" w:rsidRPr="00DB6CAF" w:rsidRDefault="003F1A5C" w:rsidP="00AF49B9">
      <w:pPr>
        <w:tabs>
          <w:tab w:val="left" w:pos="1078"/>
        </w:tabs>
        <w:spacing w:after="0" w:line="240" w:lineRule="auto"/>
        <w:ind w:firstLine="567"/>
        <w:jc w:val="center"/>
        <w:rPr>
          <w:rFonts w:ascii="Times New Roman" w:hAnsi="Times New Roman"/>
          <w:sz w:val="28"/>
          <w:szCs w:val="28"/>
        </w:rPr>
      </w:pPr>
      <w:r>
        <w:rPr>
          <w:rFonts w:ascii="Times New Roman" w:hAnsi="Times New Roman"/>
          <w:sz w:val="28"/>
          <w:szCs w:val="28"/>
        </w:rPr>
        <w:t xml:space="preserve">Рисунок 6. </w:t>
      </w:r>
      <w:r w:rsidR="00A449BE" w:rsidRPr="00DB6CAF">
        <w:rPr>
          <w:rFonts w:ascii="Times New Roman" w:hAnsi="Times New Roman"/>
          <w:sz w:val="28"/>
          <w:szCs w:val="28"/>
        </w:rPr>
        <w:t xml:space="preserve"> Поисковая стратегия</w:t>
      </w:r>
    </w:p>
    <w:p w14:paraId="18AA5AAD" w14:textId="1E9E7297" w:rsidR="00DB6CAF" w:rsidRPr="00483EFD" w:rsidRDefault="00A449BE" w:rsidP="00483EFD">
      <w:pPr>
        <w:tabs>
          <w:tab w:val="left" w:pos="1078"/>
        </w:tabs>
        <w:spacing w:after="0" w:line="240" w:lineRule="auto"/>
        <w:ind w:firstLine="567"/>
        <w:rPr>
          <w:rFonts w:ascii="Times New Roman" w:hAnsi="Times New Roman"/>
          <w:sz w:val="24"/>
          <w:szCs w:val="24"/>
        </w:rPr>
      </w:pPr>
      <w:r w:rsidRPr="00483EFD">
        <w:rPr>
          <w:rFonts w:ascii="Times New Roman" w:hAnsi="Times New Roman"/>
          <w:sz w:val="24"/>
          <w:szCs w:val="24"/>
        </w:rPr>
        <w:t>Примечание- Составлено автором</w:t>
      </w:r>
    </w:p>
    <w:p w14:paraId="3F9ECD3E" w14:textId="77777777" w:rsidR="00E97ADB" w:rsidRPr="00DB6CAF" w:rsidRDefault="00E97ADB" w:rsidP="00E97ADB">
      <w:pPr>
        <w:tabs>
          <w:tab w:val="left" w:pos="1078"/>
        </w:tabs>
        <w:spacing w:after="0" w:line="240" w:lineRule="auto"/>
        <w:ind w:firstLine="567"/>
        <w:jc w:val="center"/>
        <w:rPr>
          <w:rFonts w:ascii="Times New Roman" w:hAnsi="Times New Roman"/>
          <w:sz w:val="28"/>
          <w:szCs w:val="28"/>
        </w:rPr>
      </w:pPr>
    </w:p>
    <w:p w14:paraId="6B7B3E91" w14:textId="29B9B5FF" w:rsidR="00195ED7" w:rsidRPr="004C3033" w:rsidRDefault="00116C84" w:rsidP="00562226">
      <w:pPr>
        <w:spacing w:after="0" w:line="240" w:lineRule="auto"/>
        <w:ind w:firstLine="567"/>
        <w:jc w:val="both"/>
        <w:rPr>
          <w:rFonts w:ascii="Times New Roman" w:hAnsi="Times New Roman"/>
          <w:color w:val="222222"/>
          <w:sz w:val="28"/>
          <w:szCs w:val="28"/>
          <w:shd w:val="clear" w:color="auto" w:fill="FFFFFF"/>
        </w:rPr>
      </w:pPr>
      <w:r w:rsidRPr="00116C84">
        <w:rPr>
          <w:rFonts w:ascii="Times New Roman" w:hAnsi="Times New Roman"/>
          <w:color w:val="222222"/>
          <w:sz w:val="28"/>
          <w:szCs w:val="28"/>
          <w:shd w:val="clear" w:color="auto" w:fill="FFFFFF"/>
          <w:lang w:val="en-US"/>
        </w:rPr>
        <w:t>Kandpal</w:t>
      </w:r>
      <w:r w:rsidRPr="00562226">
        <w:rPr>
          <w:rFonts w:ascii="Times New Roman" w:hAnsi="Times New Roman"/>
          <w:color w:val="222222"/>
          <w:sz w:val="28"/>
          <w:szCs w:val="28"/>
          <w:shd w:val="clear" w:color="auto" w:fill="FFFFFF"/>
        </w:rPr>
        <w:t xml:space="preserve"> </w:t>
      </w:r>
      <w:r w:rsidR="0077749B" w:rsidRPr="00116C84">
        <w:rPr>
          <w:rFonts w:ascii="Times New Roman" w:hAnsi="Times New Roman"/>
          <w:color w:val="222222"/>
          <w:sz w:val="28"/>
          <w:szCs w:val="28"/>
          <w:shd w:val="clear" w:color="auto" w:fill="FFFFFF"/>
          <w:lang w:val="en-US"/>
        </w:rPr>
        <w:t>T</w:t>
      </w:r>
      <w:r w:rsidR="0077749B" w:rsidRPr="00562226">
        <w:rPr>
          <w:rFonts w:ascii="Times New Roman" w:hAnsi="Times New Roman"/>
          <w:color w:val="222222"/>
          <w:sz w:val="28"/>
          <w:szCs w:val="28"/>
          <w:shd w:val="clear" w:color="auto" w:fill="FFFFFF"/>
        </w:rPr>
        <w:t xml:space="preserve">. </w:t>
      </w:r>
      <w:r w:rsidR="0077749B" w:rsidRPr="00116C84">
        <w:rPr>
          <w:rFonts w:ascii="Times New Roman" w:hAnsi="Times New Roman"/>
          <w:color w:val="222222"/>
          <w:sz w:val="28"/>
          <w:szCs w:val="28"/>
          <w:shd w:val="clear" w:color="auto" w:fill="FFFFFF"/>
          <w:lang w:val="en-US"/>
        </w:rPr>
        <w:t>C</w:t>
      </w:r>
      <w:r w:rsidR="00562226">
        <w:rPr>
          <w:rFonts w:ascii="Times New Roman" w:hAnsi="Times New Roman"/>
          <w:color w:val="222222"/>
          <w:sz w:val="28"/>
          <w:szCs w:val="28"/>
          <w:shd w:val="clear" w:color="auto" w:fill="FFFFFF"/>
          <w:lang w:val="kk-KZ"/>
        </w:rPr>
        <w:t xml:space="preserve"> </w:t>
      </w:r>
      <w:r w:rsidR="00562226" w:rsidRPr="00116C84">
        <w:rPr>
          <w:rFonts w:ascii="Times New Roman" w:hAnsi="Times New Roman"/>
          <w:color w:val="222222"/>
          <w:sz w:val="28"/>
          <w:szCs w:val="28"/>
          <w:shd w:val="clear" w:color="auto" w:fill="FFFFFF"/>
        </w:rPr>
        <w:t>и</w:t>
      </w:r>
      <w:r w:rsidR="00562226">
        <w:rPr>
          <w:rFonts w:ascii="Times New Roman" w:hAnsi="Times New Roman"/>
          <w:color w:val="222222"/>
          <w:sz w:val="28"/>
          <w:szCs w:val="28"/>
          <w:shd w:val="clear" w:color="auto" w:fill="FFFFFF"/>
          <w:lang w:val="kk-KZ"/>
        </w:rPr>
        <w:t xml:space="preserve"> </w:t>
      </w:r>
      <w:r w:rsidR="00562226" w:rsidRPr="00116C84">
        <w:rPr>
          <w:rFonts w:ascii="Times New Roman" w:hAnsi="Times New Roman"/>
          <w:color w:val="222222"/>
          <w:sz w:val="28"/>
          <w:szCs w:val="28"/>
          <w:shd w:val="clear" w:color="auto" w:fill="FFFFFF"/>
          <w:lang w:val="en-US"/>
        </w:rPr>
        <w:t>Broman</w:t>
      </w:r>
      <w:r w:rsidR="00562226" w:rsidRPr="00562226">
        <w:rPr>
          <w:rFonts w:ascii="Times New Roman" w:hAnsi="Times New Roman"/>
          <w:color w:val="222222"/>
          <w:sz w:val="28"/>
          <w:szCs w:val="28"/>
          <w:shd w:val="clear" w:color="auto" w:fill="FFFFFF"/>
        </w:rPr>
        <w:t xml:space="preserve"> </w:t>
      </w:r>
      <w:r w:rsidR="00562226" w:rsidRPr="00116C84">
        <w:rPr>
          <w:rFonts w:ascii="Times New Roman" w:hAnsi="Times New Roman"/>
          <w:color w:val="222222"/>
          <w:sz w:val="28"/>
          <w:szCs w:val="28"/>
          <w:shd w:val="clear" w:color="auto" w:fill="FFFFFF"/>
          <w:lang w:val="en-US"/>
        </w:rPr>
        <w:t>L</w:t>
      </w:r>
      <w:r w:rsidR="00562226" w:rsidRPr="00562226">
        <w:rPr>
          <w:rFonts w:ascii="Times New Roman" w:hAnsi="Times New Roman"/>
          <w:color w:val="222222"/>
          <w:sz w:val="28"/>
          <w:szCs w:val="28"/>
          <w:shd w:val="clear" w:color="auto" w:fill="FFFFFF"/>
        </w:rPr>
        <w:t>.</w:t>
      </w:r>
      <w:r w:rsidR="0077749B" w:rsidRPr="00562226">
        <w:rPr>
          <w:rStyle w:val="mbin"/>
          <w:rFonts w:ascii="Times New Roman" w:hAnsi="Times New Roman"/>
          <w:b/>
          <w:sz w:val="28"/>
          <w:szCs w:val="28"/>
        </w:rPr>
        <w:t xml:space="preserve"> </w:t>
      </w:r>
      <w:r w:rsidR="00F72C52">
        <w:rPr>
          <w:rStyle w:val="a8"/>
          <w:rFonts w:ascii="Times New Roman" w:hAnsi="Times New Roman"/>
          <w:b w:val="0"/>
          <w:sz w:val="28"/>
          <w:szCs w:val="28"/>
        </w:rPr>
        <w:t>[1</w:t>
      </w:r>
      <w:r w:rsidR="00E63D35">
        <w:rPr>
          <w:rStyle w:val="a8"/>
          <w:rFonts w:ascii="Times New Roman" w:hAnsi="Times New Roman"/>
          <w:b w:val="0"/>
          <w:sz w:val="28"/>
          <w:szCs w:val="28"/>
          <w:lang w:val="kk-KZ"/>
        </w:rPr>
        <w:t>4</w:t>
      </w:r>
      <w:r w:rsidR="006E4904">
        <w:rPr>
          <w:rStyle w:val="a8"/>
          <w:rFonts w:ascii="Times New Roman" w:hAnsi="Times New Roman"/>
          <w:b w:val="0"/>
          <w:sz w:val="28"/>
          <w:szCs w:val="28"/>
        </w:rPr>
        <w:t>9</w:t>
      </w:r>
      <w:r w:rsidRPr="00116C84">
        <w:rPr>
          <w:rStyle w:val="a8"/>
          <w:rFonts w:ascii="Times New Roman" w:hAnsi="Times New Roman"/>
          <w:b w:val="0"/>
          <w:sz w:val="28"/>
          <w:szCs w:val="28"/>
        </w:rPr>
        <w:t>]</w:t>
      </w:r>
      <w:r w:rsidR="00B20CBB" w:rsidRPr="00195ED7">
        <w:rPr>
          <w:rFonts w:ascii="Times New Roman" w:hAnsi="Times New Roman"/>
          <w:sz w:val="28"/>
          <w:szCs w:val="28"/>
        </w:rPr>
        <w:t xml:space="preserve"> акцентируют внимание на применении цифровых платформ для мониторинга и управления системами энергоснабжения в учебных зданиях, что не только повышает энергоэффективность, но и делает студентов активными участниками образовательного процесса. В свою очередь, </w:t>
      </w:r>
      <w:r w:rsidRPr="00116C84">
        <w:rPr>
          <w:rFonts w:ascii="Times New Roman" w:hAnsi="Times New Roman"/>
          <w:color w:val="222222"/>
          <w:sz w:val="28"/>
          <w:szCs w:val="28"/>
          <w:shd w:val="clear" w:color="auto" w:fill="FFFFFF"/>
          <w:lang w:val="en-US"/>
        </w:rPr>
        <w:t>Kandpal</w:t>
      </w:r>
      <w:r>
        <w:rPr>
          <w:rFonts w:ascii="Times New Roman" w:hAnsi="Times New Roman"/>
          <w:color w:val="222222"/>
          <w:sz w:val="28"/>
          <w:szCs w:val="28"/>
          <w:shd w:val="clear" w:color="auto" w:fill="FFFFFF"/>
        </w:rPr>
        <w:t xml:space="preserve"> </w:t>
      </w:r>
      <w:r w:rsidR="0077749B" w:rsidRPr="00116C84">
        <w:rPr>
          <w:rFonts w:ascii="Times New Roman" w:hAnsi="Times New Roman"/>
          <w:color w:val="222222"/>
          <w:sz w:val="28"/>
          <w:szCs w:val="28"/>
          <w:shd w:val="clear" w:color="auto" w:fill="FFFFFF"/>
          <w:lang w:val="en-US"/>
        </w:rPr>
        <w:t>T</w:t>
      </w:r>
      <w:r w:rsidR="0077749B" w:rsidRPr="00116C84">
        <w:rPr>
          <w:rFonts w:ascii="Times New Roman" w:hAnsi="Times New Roman"/>
          <w:color w:val="222222"/>
          <w:sz w:val="28"/>
          <w:szCs w:val="28"/>
          <w:shd w:val="clear" w:color="auto" w:fill="FFFFFF"/>
        </w:rPr>
        <w:t xml:space="preserve">. </w:t>
      </w:r>
      <w:r w:rsidR="0077749B" w:rsidRPr="00116C84">
        <w:rPr>
          <w:rFonts w:ascii="Times New Roman" w:hAnsi="Times New Roman"/>
          <w:color w:val="222222"/>
          <w:sz w:val="28"/>
          <w:szCs w:val="28"/>
          <w:shd w:val="clear" w:color="auto" w:fill="FFFFFF"/>
          <w:lang w:val="en-US"/>
        </w:rPr>
        <w:t>C</w:t>
      </w:r>
      <w:r w:rsidR="0077749B">
        <w:rPr>
          <w:rFonts w:ascii="Times New Roman" w:hAnsi="Times New Roman"/>
          <w:color w:val="222222"/>
          <w:sz w:val="28"/>
          <w:szCs w:val="28"/>
          <w:shd w:val="clear" w:color="auto" w:fill="FFFFFF"/>
        </w:rPr>
        <w:t>.</w:t>
      </w:r>
      <w:r w:rsidR="0077749B" w:rsidRPr="00116C84">
        <w:rPr>
          <w:rStyle w:val="mbin"/>
          <w:rFonts w:ascii="Times New Roman" w:hAnsi="Times New Roman"/>
          <w:b/>
          <w:sz w:val="28"/>
          <w:szCs w:val="28"/>
        </w:rPr>
        <w:t xml:space="preserve"> </w:t>
      </w:r>
      <w:r>
        <w:rPr>
          <w:rFonts w:ascii="Times New Roman" w:hAnsi="Times New Roman"/>
          <w:color w:val="222222"/>
          <w:sz w:val="28"/>
          <w:szCs w:val="28"/>
          <w:shd w:val="clear" w:color="auto" w:fill="FFFFFF"/>
        </w:rPr>
        <w:t xml:space="preserve">и </w:t>
      </w:r>
      <w:r w:rsidRPr="00116C84">
        <w:rPr>
          <w:rFonts w:ascii="Times New Roman" w:hAnsi="Times New Roman"/>
          <w:color w:val="222222"/>
          <w:sz w:val="28"/>
          <w:szCs w:val="28"/>
          <w:shd w:val="clear" w:color="auto" w:fill="FFFFFF"/>
          <w:lang w:val="en-US"/>
        </w:rPr>
        <w:t>Broman</w:t>
      </w:r>
      <w:r w:rsidR="004E37B2" w:rsidRPr="00195ED7">
        <w:rPr>
          <w:rStyle w:val="a8"/>
          <w:rFonts w:ascii="Times New Roman" w:hAnsi="Times New Roman"/>
          <w:b w:val="0"/>
          <w:sz w:val="28"/>
          <w:szCs w:val="28"/>
        </w:rPr>
        <w:t xml:space="preserve"> </w:t>
      </w:r>
      <w:r w:rsidR="0077749B" w:rsidRPr="00116C84">
        <w:rPr>
          <w:rFonts w:ascii="Times New Roman" w:hAnsi="Times New Roman"/>
          <w:color w:val="222222"/>
          <w:sz w:val="28"/>
          <w:szCs w:val="28"/>
          <w:shd w:val="clear" w:color="auto" w:fill="FFFFFF"/>
          <w:lang w:val="en-US"/>
        </w:rPr>
        <w:t>L</w:t>
      </w:r>
      <w:r w:rsidR="0077749B" w:rsidRPr="00116C84">
        <w:rPr>
          <w:rFonts w:ascii="Times New Roman" w:hAnsi="Times New Roman"/>
          <w:color w:val="222222"/>
          <w:sz w:val="28"/>
          <w:szCs w:val="28"/>
          <w:shd w:val="clear" w:color="auto" w:fill="FFFFFF"/>
        </w:rPr>
        <w:t xml:space="preserve">. </w:t>
      </w:r>
      <w:r w:rsidRPr="00116C84">
        <w:rPr>
          <w:rStyle w:val="a8"/>
          <w:rFonts w:ascii="Times New Roman" w:hAnsi="Times New Roman"/>
          <w:b w:val="0"/>
          <w:sz w:val="28"/>
          <w:szCs w:val="28"/>
        </w:rPr>
        <w:t>[</w:t>
      </w:r>
      <w:r w:rsidR="006E4904">
        <w:rPr>
          <w:rStyle w:val="a8"/>
          <w:rFonts w:ascii="Times New Roman" w:hAnsi="Times New Roman"/>
          <w:b w:val="0"/>
          <w:sz w:val="28"/>
          <w:szCs w:val="28"/>
        </w:rPr>
        <w:t>1</w:t>
      </w:r>
      <w:r w:rsidR="00E63D35">
        <w:rPr>
          <w:rStyle w:val="a8"/>
          <w:rFonts w:ascii="Times New Roman" w:hAnsi="Times New Roman"/>
          <w:b w:val="0"/>
          <w:sz w:val="28"/>
          <w:szCs w:val="28"/>
          <w:lang w:val="kk-KZ"/>
        </w:rPr>
        <w:t>50-151</w:t>
      </w:r>
      <w:r w:rsidRPr="00116C84">
        <w:rPr>
          <w:rStyle w:val="a8"/>
          <w:rFonts w:ascii="Times New Roman" w:hAnsi="Times New Roman"/>
          <w:b w:val="0"/>
          <w:sz w:val="28"/>
          <w:szCs w:val="28"/>
        </w:rPr>
        <w:t>]</w:t>
      </w:r>
      <w:r w:rsidRPr="00195ED7">
        <w:rPr>
          <w:rFonts w:ascii="Times New Roman" w:hAnsi="Times New Roman"/>
          <w:sz w:val="28"/>
          <w:szCs w:val="28"/>
        </w:rPr>
        <w:t xml:space="preserve"> </w:t>
      </w:r>
      <w:r w:rsidR="00B20CBB" w:rsidRPr="00195ED7">
        <w:rPr>
          <w:rFonts w:ascii="Times New Roman" w:hAnsi="Times New Roman"/>
          <w:sz w:val="28"/>
          <w:szCs w:val="28"/>
        </w:rPr>
        <w:t xml:space="preserve">рассматривают внедрение IoT-технологий и игровых механизмов в составе образовательной платформы как способ усиления мотивации и вовлечённости обучающихся в изучение энергосберегающих решений. </w:t>
      </w:r>
    </w:p>
    <w:p w14:paraId="50B601F7" w14:textId="0C283866" w:rsidR="00B953B5" w:rsidRPr="00195ED7" w:rsidRDefault="00B20CBB" w:rsidP="00AF49B9">
      <w:pPr>
        <w:spacing w:after="0" w:line="240" w:lineRule="auto"/>
        <w:ind w:firstLine="567"/>
        <w:jc w:val="both"/>
        <w:rPr>
          <w:rFonts w:ascii="Times New Roman" w:hAnsi="Times New Roman"/>
          <w:sz w:val="28"/>
          <w:szCs w:val="28"/>
        </w:rPr>
      </w:pPr>
      <w:r w:rsidRPr="00195ED7">
        <w:rPr>
          <w:rFonts w:ascii="Times New Roman" w:hAnsi="Times New Roman"/>
          <w:sz w:val="28"/>
          <w:szCs w:val="28"/>
        </w:rPr>
        <w:t xml:space="preserve">Кроме того, аналитические обзоры </w:t>
      </w:r>
      <w:r w:rsidR="00DC2FC5" w:rsidRPr="00DC2FC5">
        <w:rPr>
          <w:rFonts w:ascii="Times New Roman" w:hAnsi="Times New Roman"/>
          <w:color w:val="222222"/>
          <w:sz w:val="28"/>
          <w:szCs w:val="28"/>
          <w:shd w:val="clear" w:color="auto" w:fill="FFFFFF"/>
          <w:lang w:val="en-US"/>
        </w:rPr>
        <w:t>Mathiesen</w:t>
      </w:r>
      <w:r w:rsidR="00DC2FC5" w:rsidRPr="00DC2FC5">
        <w:rPr>
          <w:rFonts w:ascii="Times New Roman" w:hAnsi="Times New Roman"/>
          <w:color w:val="222222"/>
          <w:sz w:val="28"/>
          <w:szCs w:val="28"/>
          <w:shd w:val="clear" w:color="auto" w:fill="FFFFFF"/>
        </w:rPr>
        <w:t xml:space="preserve"> </w:t>
      </w:r>
      <w:r w:rsidR="0077749B" w:rsidRPr="00DC2FC5">
        <w:rPr>
          <w:rFonts w:ascii="Times New Roman" w:hAnsi="Times New Roman"/>
          <w:color w:val="222222"/>
          <w:sz w:val="28"/>
          <w:szCs w:val="28"/>
          <w:shd w:val="clear" w:color="auto" w:fill="FFFFFF"/>
          <w:lang w:val="en-US"/>
        </w:rPr>
        <w:t>B</w:t>
      </w:r>
      <w:r w:rsidR="0077749B" w:rsidRPr="00DC2FC5">
        <w:rPr>
          <w:rFonts w:ascii="Times New Roman" w:hAnsi="Times New Roman"/>
          <w:color w:val="222222"/>
          <w:sz w:val="28"/>
          <w:szCs w:val="28"/>
          <w:shd w:val="clear" w:color="auto" w:fill="FFFFFF"/>
        </w:rPr>
        <w:t xml:space="preserve">. </w:t>
      </w:r>
      <w:r w:rsidR="0077749B" w:rsidRPr="00DC2FC5">
        <w:rPr>
          <w:rFonts w:ascii="Times New Roman" w:hAnsi="Times New Roman"/>
          <w:color w:val="222222"/>
          <w:sz w:val="28"/>
          <w:szCs w:val="28"/>
          <w:shd w:val="clear" w:color="auto" w:fill="FFFFFF"/>
          <w:lang w:val="en-US"/>
        </w:rPr>
        <w:t>V</w:t>
      </w:r>
      <w:r w:rsidR="0077749B" w:rsidRPr="00DC2FC5">
        <w:rPr>
          <w:rFonts w:ascii="Times New Roman" w:hAnsi="Times New Roman"/>
          <w:color w:val="222222"/>
          <w:sz w:val="28"/>
          <w:szCs w:val="28"/>
          <w:shd w:val="clear" w:color="auto" w:fill="FFFFFF"/>
        </w:rPr>
        <w:t xml:space="preserve">. </w:t>
      </w:r>
      <w:r w:rsidR="00DC2FC5" w:rsidRPr="00DC2FC5">
        <w:rPr>
          <w:rFonts w:ascii="Times New Roman" w:hAnsi="Times New Roman"/>
          <w:color w:val="222222"/>
          <w:sz w:val="28"/>
          <w:szCs w:val="28"/>
          <w:shd w:val="clear" w:color="auto" w:fill="FFFFFF"/>
          <w:lang w:val="en-US"/>
        </w:rPr>
        <w:t>et</w:t>
      </w:r>
      <w:r w:rsidR="00DC2FC5" w:rsidRPr="00DC2FC5">
        <w:rPr>
          <w:rFonts w:ascii="Times New Roman" w:hAnsi="Times New Roman"/>
          <w:color w:val="222222"/>
          <w:sz w:val="28"/>
          <w:szCs w:val="28"/>
          <w:shd w:val="clear" w:color="auto" w:fill="FFFFFF"/>
        </w:rPr>
        <w:t xml:space="preserve"> </w:t>
      </w:r>
      <w:r w:rsidR="00DC2FC5" w:rsidRPr="00DC2FC5">
        <w:rPr>
          <w:rFonts w:ascii="Times New Roman" w:hAnsi="Times New Roman"/>
          <w:color w:val="222222"/>
          <w:sz w:val="28"/>
          <w:szCs w:val="28"/>
          <w:shd w:val="clear" w:color="auto" w:fill="FFFFFF"/>
          <w:lang w:val="en-US"/>
        </w:rPr>
        <w:t>al</w:t>
      </w:r>
      <w:r w:rsidR="00DC2FC5" w:rsidRPr="00DC2FC5">
        <w:rPr>
          <w:rFonts w:ascii="Times New Roman" w:hAnsi="Times New Roman"/>
          <w:color w:val="222222"/>
          <w:sz w:val="28"/>
          <w:szCs w:val="28"/>
          <w:shd w:val="clear" w:color="auto" w:fill="FFFFFF"/>
        </w:rPr>
        <w:t xml:space="preserve">. </w:t>
      </w:r>
      <w:r w:rsidR="00DC2FC5" w:rsidRPr="00DC2FC5">
        <w:rPr>
          <w:rStyle w:val="a8"/>
          <w:rFonts w:ascii="Times New Roman" w:hAnsi="Times New Roman"/>
          <w:b w:val="0"/>
          <w:sz w:val="28"/>
          <w:szCs w:val="28"/>
        </w:rPr>
        <w:t>[1</w:t>
      </w:r>
      <w:r w:rsidR="00E63D35">
        <w:rPr>
          <w:rStyle w:val="a8"/>
          <w:rFonts w:ascii="Times New Roman" w:hAnsi="Times New Roman"/>
          <w:b w:val="0"/>
          <w:sz w:val="28"/>
          <w:szCs w:val="28"/>
          <w:lang w:val="kk-KZ"/>
        </w:rPr>
        <w:t>52</w:t>
      </w:r>
      <w:r w:rsidR="00DC2FC5" w:rsidRPr="00116C84">
        <w:rPr>
          <w:rStyle w:val="a8"/>
          <w:rFonts w:ascii="Times New Roman" w:hAnsi="Times New Roman"/>
          <w:b w:val="0"/>
          <w:sz w:val="28"/>
          <w:szCs w:val="28"/>
        </w:rPr>
        <w:t>]</w:t>
      </w:r>
      <w:r w:rsidR="00DC2FC5" w:rsidRPr="00195ED7">
        <w:rPr>
          <w:rFonts w:ascii="Times New Roman" w:hAnsi="Times New Roman"/>
          <w:sz w:val="28"/>
          <w:szCs w:val="28"/>
        </w:rPr>
        <w:t xml:space="preserve">  </w:t>
      </w:r>
      <w:r w:rsidRPr="00195ED7">
        <w:rPr>
          <w:rFonts w:ascii="Times New Roman" w:hAnsi="Times New Roman"/>
          <w:sz w:val="28"/>
          <w:szCs w:val="28"/>
        </w:rPr>
        <w:t>подчёркивают необходимость формирования у студентов навыков работы с моделирующими и SCADA-системами, что становится возможным через использование соответствующих модулей в образовательных платформах, ориентированных на ВИЭ.</w:t>
      </w:r>
    </w:p>
    <w:p w14:paraId="4C86A2CB" w14:textId="788DAB4C" w:rsidR="00E531B7" w:rsidRPr="00195ED7" w:rsidRDefault="00B03201" w:rsidP="00AF49B9">
      <w:pPr>
        <w:pStyle w:val="a5"/>
        <w:tabs>
          <w:tab w:val="left" w:pos="851"/>
        </w:tabs>
        <w:spacing w:before="0" w:beforeAutospacing="0" w:after="0" w:afterAutospacing="0"/>
        <w:jc w:val="both"/>
        <w:rPr>
          <w:sz w:val="28"/>
          <w:szCs w:val="28"/>
        </w:rPr>
      </w:pPr>
      <w:r w:rsidRPr="00195ED7">
        <w:rPr>
          <w:sz w:val="28"/>
          <w:szCs w:val="28"/>
        </w:rPr>
        <w:tab/>
      </w:r>
      <w:r w:rsidR="00B20CBB" w:rsidRPr="00195ED7">
        <w:rPr>
          <w:sz w:val="28"/>
          <w:szCs w:val="28"/>
        </w:rPr>
        <w:t xml:space="preserve">Для проведения анализа были задействованы несколько электронных баз данных. В частности, используется </w:t>
      </w:r>
      <w:r w:rsidR="00AD3A96" w:rsidRPr="00195ED7">
        <w:rPr>
          <w:sz w:val="28"/>
          <w:szCs w:val="28"/>
        </w:rPr>
        <w:t>база данных Статьи, связанные с ВИЭ и ИТ, были получены из двух баз данных. В базах данных SCOPUS и Web of Science (WoS) был проведен поиск статей, опубликованных в данной облас</w:t>
      </w:r>
      <w:r w:rsidR="0069669E" w:rsidRPr="00195ED7">
        <w:rPr>
          <w:sz w:val="28"/>
          <w:szCs w:val="28"/>
        </w:rPr>
        <w:t>ти за последнее время (1998-2025</w:t>
      </w:r>
      <w:r w:rsidR="00AD3A96" w:rsidRPr="00195ED7">
        <w:rPr>
          <w:sz w:val="28"/>
          <w:szCs w:val="28"/>
        </w:rPr>
        <w:t xml:space="preserve"> гг.). Поиск был ограничен исследованиями, опубликованными в области ИТ в образова</w:t>
      </w:r>
      <w:r w:rsidR="00A449BE" w:rsidRPr="00195ED7">
        <w:rPr>
          <w:sz w:val="28"/>
          <w:szCs w:val="28"/>
        </w:rPr>
        <w:t xml:space="preserve">нии и ВИЭ в образовании. </w:t>
      </w:r>
      <w:r w:rsidR="00AD3A96" w:rsidRPr="00195ED7">
        <w:rPr>
          <w:sz w:val="28"/>
          <w:szCs w:val="28"/>
        </w:rPr>
        <w:tab/>
        <w:t xml:space="preserve">Поисковые запросы включали такие ключевые слова, как "возобновляемые источники энергии", "информационные технологии", "образование", "высшее образование", "их влияние и результаты обучения", и были проанализированы с точки зрения их тенденций и основных выводов. </w:t>
      </w:r>
      <w:r w:rsidR="00E531B7" w:rsidRPr="00195ED7">
        <w:rPr>
          <w:sz w:val="28"/>
          <w:szCs w:val="28"/>
        </w:rPr>
        <w:t xml:space="preserve"> </w:t>
      </w:r>
    </w:p>
    <w:p w14:paraId="547811C3" w14:textId="73750F55" w:rsidR="00AD3A96" w:rsidRPr="00195ED7" w:rsidRDefault="00E531B7" w:rsidP="00AF49B9">
      <w:pPr>
        <w:pStyle w:val="a5"/>
        <w:tabs>
          <w:tab w:val="left" w:pos="851"/>
        </w:tabs>
        <w:spacing w:before="0" w:beforeAutospacing="0" w:after="0" w:afterAutospacing="0"/>
        <w:jc w:val="both"/>
        <w:rPr>
          <w:sz w:val="28"/>
          <w:szCs w:val="28"/>
        </w:rPr>
      </w:pPr>
      <w:r w:rsidRPr="00195ED7">
        <w:rPr>
          <w:sz w:val="28"/>
          <w:szCs w:val="28"/>
        </w:rPr>
        <w:tab/>
      </w:r>
      <w:r w:rsidR="0069669E" w:rsidRPr="00195ED7">
        <w:rPr>
          <w:sz w:val="28"/>
          <w:szCs w:val="28"/>
        </w:rPr>
        <w:t xml:space="preserve">Для обзора было отобрано </w:t>
      </w:r>
      <w:r w:rsidR="00B03201" w:rsidRPr="00195ED7">
        <w:rPr>
          <w:sz w:val="28"/>
          <w:szCs w:val="28"/>
        </w:rPr>
        <w:t xml:space="preserve">1304 </w:t>
      </w:r>
      <w:r w:rsidR="00AD3A96" w:rsidRPr="00195ED7">
        <w:rPr>
          <w:sz w:val="28"/>
          <w:szCs w:val="28"/>
        </w:rPr>
        <w:t>научных статей. На этом этапе статьи отбирались исключительно на основе ключевых слов и названия статей. Однако после анализа статей, в которых давался обзор использования ВИЭ и ИТ в образовании, на первом этапе выборки для более детал</w:t>
      </w:r>
      <w:r w:rsidR="00B03201" w:rsidRPr="00195ED7">
        <w:rPr>
          <w:sz w:val="28"/>
          <w:szCs w:val="28"/>
        </w:rPr>
        <w:t>ь</w:t>
      </w:r>
      <w:r w:rsidR="00760CBC" w:rsidRPr="00195ED7">
        <w:rPr>
          <w:sz w:val="28"/>
          <w:szCs w:val="28"/>
        </w:rPr>
        <w:t>ного изучения были оставлены 450 статьей</w:t>
      </w:r>
      <w:r w:rsidR="00AD3A96" w:rsidRPr="00195ED7">
        <w:rPr>
          <w:sz w:val="28"/>
          <w:szCs w:val="28"/>
        </w:rPr>
        <w:t>, 2</w:t>
      </w:r>
      <w:r w:rsidR="00760CBC" w:rsidRPr="00195ED7">
        <w:rPr>
          <w:sz w:val="28"/>
          <w:szCs w:val="28"/>
        </w:rPr>
        <w:t>0 обзорные статьи и 45</w:t>
      </w:r>
      <w:r w:rsidR="00AD3A96" w:rsidRPr="00195ED7">
        <w:rPr>
          <w:sz w:val="28"/>
          <w:szCs w:val="28"/>
        </w:rPr>
        <w:t xml:space="preserve"> исследовательских статей, в которых давался полный обзор. Большинство из этих статей не давали полного представления о ситуации, либо были статьи, в которых большее внимание уделялось ИТ, а не ВИЭ.</w:t>
      </w:r>
    </w:p>
    <w:p w14:paraId="1D4E509D" w14:textId="13FFBA08" w:rsidR="00AD3A96" w:rsidRPr="00195ED7" w:rsidRDefault="00760CBC" w:rsidP="00AF49B9">
      <w:pPr>
        <w:pStyle w:val="a5"/>
        <w:tabs>
          <w:tab w:val="left" w:pos="851"/>
        </w:tabs>
        <w:spacing w:before="0" w:beforeAutospacing="0" w:after="0" w:afterAutospacing="0"/>
        <w:jc w:val="both"/>
        <w:rPr>
          <w:sz w:val="28"/>
          <w:szCs w:val="28"/>
        </w:rPr>
      </w:pPr>
      <w:r w:rsidRPr="00195ED7">
        <w:rPr>
          <w:sz w:val="28"/>
          <w:szCs w:val="28"/>
        </w:rPr>
        <w:tab/>
        <w:t>Далее, после отбора статей из журналов была проведена дополнительная фильтрация, направленн</w:t>
      </w:r>
      <w:r w:rsidR="00BC1033">
        <w:rPr>
          <w:sz w:val="28"/>
          <w:szCs w:val="28"/>
        </w:rPr>
        <w:t xml:space="preserve">ая на исключение дублирующийся </w:t>
      </w:r>
      <w:r w:rsidRPr="00195ED7">
        <w:rPr>
          <w:sz w:val="28"/>
          <w:szCs w:val="28"/>
        </w:rPr>
        <w:t xml:space="preserve">данных. </w:t>
      </w:r>
      <w:r w:rsidR="00AD3A96" w:rsidRPr="00195ED7">
        <w:rPr>
          <w:sz w:val="28"/>
          <w:szCs w:val="28"/>
        </w:rPr>
        <w:t>Критерии отбора включали такие требован</w:t>
      </w:r>
      <w:r w:rsidR="004467A7">
        <w:rPr>
          <w:sz w:val="28"/>
          <w:szCs w:val="28"/>
        </w:rPr>
        <w:t xml:space="preserve">ия, как обзорные статьи, </w:t>
      </w:r>
      <w:r w:rsidR="00AD3A96" w:rsidRPr="00195ED7">
        <w:rPr>
          <w:sz w:val="28"/>
          <w:szCs w:val="28"/>
        </w:rPr>
        <w:t>относящиеся к высшему и среднему образованию, статьи о возобновляемых источниках энергии и ИТ в образовании, интеграция возобновляемых источников энергии в STEM. Из всех полученных результатов были учтены только научные исследования.</w:t>
      </w:r>
    </w:p>
    <w:p w14:paraId="60776AA7" w14:textId="0D8D5235" w:rsidR="00AD3A96" w:rsidRPr="00195ED7" w:rsidRDefault="00E531B7" w:rsidP="00AF49B9">
      <w:pPr>
        <w:pStyle w:val="a5"/>
        <w:tabs>
          <w:tab w:val="left" w:pos="567"/>
        </w:tabs>
        <w:spacing w:before="0" w:beforeAutospacing="0" w:after="0" w:afterAutospacing="0"/>
        <w:jc w:val="both"/>
        <w:rPr>
          <w:sz w:val="28"/>
          <w:szCs w:val="28"/>
        </w:rPr>
      </w:pPr>
      <w:r w:rsidRPr="00195ED7">
        <w:rPr>
          <w:sz w:val="28"/>
          <w:szCs w:val="28"/>
        </w:rPr>
        <w:tab/>
      </w:r>
      <w:r w:rsidR="00AD3A96" w:rsidRPr="00195ED7">
        <w:rPr>
          <w:sz w:val="28"/>
          <w:szCs w:val="28"/>
        </w:rPr>
        <w:t>Кроме того, было отмечено, что интерес к использованию ВИЭ в образовании проявляется с 1998 года. В среднем количество статей, посвященных проблемам и решен</w:t>
      </w:r>
      <w:r w:rsidR="005377DE" w:rsidRPr="00195ED7">
        <w:rPr>
          <w:sz w:val="28"/>
          <w:szCs w:val="28"/>
        </w:rPr>
        <w:t>иям в этой области, составляет 2-4</w:t>
      </w:r>
      <w:r w:rsidR="00AD3A96" w:rsidRPr="00195ED7">
        <w:rPr>
          <w:sz w:val="28"/>
          <w:szCs w:val="28"/>
        </w:rPr>
        <w:t xml:space="preserve"> стать</w:t>
      </w:r>
      <w:r w:rsidR="00C937A6">
        <w:rPr>
          <w:sz w:val="28"/>
          <w:szCs w:val="28"/>
          <w:lang w:val="kk-KZ"/>
        </w:rPr>
        <w:t>и</w:t>
      </w:r>
      <w:r w:rsidR="00AD3A96" w:rsidRPr="00195ED7">
        <w:rPr>
          <w:sz w:val="28"/>
          <w:szCs w:val="28"/>
        </w:rPr>
        <w:t xml:space="preserve"> в</w:t>
      </w:r>
      <w:r w:rsidR="00760CBC" w:rsidRPr="00195ED7">
        <w:rPr>
          <w:sz w:val="28"/>
          <w:szCs w:val="28"/>
        </w:rPr>
        <w:t xml:space="preserve"> год с 1998 года и в среднем 15-19 статьи </w:t>
      </w:r>
      <w:r w:rsidR="005377DE" w:rsidRPr="00195ED7">
        <w:rPr>
          <w:sz w:val="28"/>
          <w:szCs w:val="28"/>
        </w:rPr>
        <w:t>с 2014 года до 2024</w:t>
      </w:r>
      <w:r w:rsidR="00AD3A96" w:rsidRPr="00195ED7">
        <w:rPr>
          <w:sz w:val="28"/>
          <w:szCs w:val="28"/>
        </w:rPr>
        <w:t xml:space="preserve"> года.</w:t>
      </w:r>
    </w:p>
    <w:p w14:paraId="41BA818C" w14:textId="68018F9F" w:rsidR="00AD3A96" w:rsidRPr="00195ED7" w:rsidRDefault="00760CBC" w:rsidP="00AF49B9">
      <w:pPr>
        <w:pStyle w:val="a5"/>
        <w:spacing w:before="0" w:beforeAutospacing="0" w:after="0" w:afterAutospacing="0"/>
        <w:jc w:val="both"/>
        <w:rPr>
          <w:sz w:val="28"/>
          <w:szCs w:val="28"/>
        </w:rPr>
      </w:pPr>
      <w:r w:rsidRPr="00195ED7">
        <w:rPr>
          <w:sz w:val="28"/>
          <w:szCs w:val="28"/>
        </w:rPr>
        <w:tab/>
      </w:r>
      <w:r w:rsidR="00AD3A96" w:rsidRPr="00195ED7">
        <w:rPr>
          <w:sz w:val="28"/>
          <w:szCs w:val="28"/>
        </w:rPr>
        <w:t>Из этого можно сделать вывод, что с 2014 года наблюдает</w:t>
      </w:r>
      <w:r w:rsidR="00991662" w:rsidRPr="00195ED7">
        <w:rPr>
          <w:sz w:val="28"/>
          <w:szCs w:val="28"/>
        </w:rPr>
        <w:t>ся рост интереса к внедрению ВИЭ</w:t>
      </w:r>
      <w:r w:rsidR="00AD3A96" w:rsidRPr="00195ED7">
        <w:rPr>
          <w:sz w:val="28"/>
          <w:szCs w:val="28"/>
        </w:rPr>
        <w:t xml:space="preserve"> в образование.</w:t>
      </w:r>
    </w:p>
    <w:p w14:paraId="2B08A257" w14:textId="1D3AF5D0" w:rsidR="00AD3A96" w:rsidRPr="004467A7" w:rsidRDefault="00991662" w:rsidP="00AF49B9">
      <w:pPr>
        <w:spacing w:after="0" w:line="240" w:lineRule="auto"/>
        <w:ind w:firstLine="567"/>
        <w:jc w:val="both"/>
        <w:rPr>
          <w:rFonts w:ascii="Times New Roman" w:hAnsi="Times New Roman"/>
          <w:sz w:val="28"/>
          <w:szCs w:val="28"/>
        </w:rPr>
      </w:pPr>
      <w:r w:rsidRPr="00195ED7">
        <w:rPr>
          <w:rFonts w:ascii="Times New Roman" w:hAnsi="Times New Roman"/>
          <w:sz w:val="28"/>
          <w:szCs w:val="28"/>
        </w:rPr>
        <w:t xml:space="preserve">Результаты данного биометрического исследования приведены на рис. </w:t>
      </w:r>
      <w:r w:rsidR="00BC4693">
        <w:rPr>
          <w:rFonts w:ascii="Times New Roman" w:hAnsi="Times New Roman"/>
          <w:sz w:val="28"/>
          <w:szCs w:val="28"/>
        </w:rPr>
        <w:t>7</w:t>
      </w:r>
    </w:p>
    <w:p w14:paraId="7FDE3043" w14:textId="77777777" w:rsidR="004467A7" w:rsidRPr="004467A7" w:rsidRDefault="004467A7" w:rsidP="004467A7">
      <w:pPr>
        <w:spacing w:after="0" w:line="240" w:lineRule="auto"/>
        <w:rPr>
          <w:rFonts w:ascii="Times New Roman" w:eastAsia="Times New Roman" w:hAnsi="Times New Roman"/>
          <w:sz w:val="24"/>
          <w:szCs w:val="24"/>
          <w:lang w:eastAsia="ru-RU"/>
        </w:rPr>
      </w:pPr>
    </w:p>
    <w:p w14:paraId="7905CE68" w14:textId="13FA9F3C" w:rsidR="004467A7" w:rsidRDefault="002A7F85" w:rsidP="00AF49B9">
      <w:pPr>
        <w:spacing w:after="0" w:line="240" w:lineRule="auto"/>
        <w:ind w:firstLine="567"/>
        <w:jc w:val="both"/>
        <w:rPr>
          <w:rFonts w:ascii="Times New Roman" w:hAnsi="Times New Roman"/>
          <w:sz w:val="28"/>
          <w:szCs w:val="28"/>
          <w:lang w:val="en-US"/>
        </w:rPr>
      </w:pPr>
      <w:r>
        <w:rPr>
          <w:rFonts w:ascii="Times New Roman" w:hAnsi="Times New Roman"/>
          <w:noProof/>
          <w:sz w:val="28"/>
          <w:szCs w:val="28"/>
          <w:lang w:eastAsia="ru-RU"/>
        </w:rPr>
        <w:drawing>
          <wp:inline distT="0" distB="0" distL="0" distR="0" wp14:anchorId="020A92CD" wp14:editId="30CBC2BD">
            <wp:extent cx="5591175" cy="3076575"/>
            <wp:effectExtent l="0" t="0" r="9525" b="9525"/>
            <wp:docPr id="207847504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91175" cy="3076575"/>
                    </a:xfrm>
                    <a:prstGeom prst="rect">
                      <a:avLst/>
                    </a:prstGeom>
                    <a:noFill/>
                    <a:ln>
                      <a:noFill/>
                    </a:ln>
                  </pic:spPr>
                </pic:pic>
              </a:graphicData>
            </a:graphic>
          </wp:inline>
        </w:drawing>
      </w:r>
    </w:p>
    <w:p w14:paraId="38E262FA" w14:textId="312CD411" w:rsidR="004467A7" w:rsidRDefault="00BC4693" w:rsidP="00BC4693">
      <w:pPr>
        <w:spacing w:after="0" w:line="240" w:lineRule="auto"/>
        <w:ind w:firstLine="567"/>
        <w:jc w:val="center"/>
        <w:rPr>
          <w:rFonts w:ascii="Times New Roman" w:hAnsi="Times New Roman"/>
          <w:sz w:val="28"/>
          <w:szCs w:val="28"/>
        </w:rPr>
      </w:pPr>
      <w:r>
        <w:rPr>
          <w:rFonts w:ascii="Times New Roman" w:hAnsi="Times New Roman"/>
          <w:sz w:val="28"/>
          <w:szCs w:val="28"/>
        </w:rPr>
        <w:t>Рисунок 7. Статьи по годам</w:t>
      </w:r>
      <w:r w:rsidR="00BC1033">
        <w:rPr>
          <w:rFonts w:ascii="Times New Roman" w:hAnsi="Times New Roman"/>
          <w:sz w:val="28"/>
          <w:szCs w:val="28"/>
        </w:rPr>
        <w:t xml:space="preserve"> по приросту публикации</w:t>
      </w:r>
    </w:p>
    <w:p w14:paraId="16B813C4" w14:textId="77777777" w:rsidR="00E97ADB" w:rsidRPr="00483EFD" w:rsidRDefault="00E97ADB" w:rsidP="00483EFD">
      <w:pPr>
        <w:tabs>
          <w:tab w:val="left" w:pos="1078"/>
        </w:tabs>
        <w:spacing w:after="0" w:line="240" w:lineRule="auto"/>
        <w:ind w:firstLine="567"/>
        <w:rPr>
          <w:rFonts w:ascii="Times New Roman" w:hAnsi="Times New Roman"/>
          <w:sz w:val="24"/>
          <w:szCs w:val="24"/>
        </w:rPr>
      </w:pPr>
      <w:r w:rsidRPr="00483EFD">
        <w:rPr>
          <w:rFonts w:ascii="Times New Roman" w:hAnsi="Times New Roman"/>
          <w:sz w:val="24"/>
          <w:szCs w:val="24"/>
        </w:rPr>
        <w:t>Примечание- Составлено автором</w:t>
      </w:r>
    </w:p>
    <w:p w14:paraId="7F73841C" w14:textId="77777777" w:rsidR="00BC4693" w:rsidRPr="00BC4693" w:rsidRDefault="00BC4693" w:rsidP="00BC4693">
      <w:pPr>
        <w:spacing w:after="0" w:line="240" w:lineRule="auto"/>
        <w:ind w:firstLine="567"/>
        <w:jc w:val="center"/>
        <w:rPr>
          <w:rFonts w:ascii="Times New Roman" w:hAnsi="Times New Roman"/>
          <w:sz w:val="28"/>
          <w:szCs w:val="28"/>
        </w:rPr>
      </w:pPr>
    </w:p>
    <w:p w14:paraId="46A20466" w14:textId="1D24F524" w:rsidR="00991662" w:rsidRPr="00195ED7" w:rsidRDefault="004467A7" w:rsidP="00AF49B9">
      <w:pPr>
        <w:spacing w:after="0" w:line="240" w:lineRule="auto"/>
        <w:ind w:firstLine="567"/>
        <w:jc w:val="both"/>
        <w:rPr>
          <w:rFonts w:ascii="Times New Roman" w:hAnsi="Times New Roman"/>
          <w:sz w:val="28"/>
          <w:szCs w:val="28"/>
        </w:rPr>
      </w:pPr>
      <w:r>
        <w:rPr>
          <w:rFonts w:ascii="Times New Roman" w:hAnsi="Times New Roman"/>
          <w:sz w:val="28"/>
          <w:szCs w:val="28"/>
        </w:rPr>
        <w:t>После исключе</w:t>
      </w:r>
      <w:r w:rsidR="00991662" w:rsidRPr="00195ED7">
        <w:rPr>
          <w:rFonts w:ascii="Times New Roman" w:hAnsi="Times New Roman"/>
          <w:sz w:val="28"/>
          <w:szCs w:val="28"/>
        </w:rPr>
        <w:t>ия журналов в соотве</w:t>
      </w:r>
      <w:r w:rsidR="004E37B2" w:rsidRPr="00195ED7">
        <w:rPr>
          <w:rFonts w:ascii="Times New Roman" w:hAnsi="Times New Roman"/>
          <w:sz w:val="28"/>
          <w:szCs w:val="28"/>
        </w:rPr>
        <w:t>т</w:t>
      </w:r>
      <w:r w:rsidR="00991662" w:rsidRPr="00195ED7">
        <w:rPr>
          <w:rFonts w:ascii="Times New Roman" w:hAnsi="Times New Roman"/>
          <w:sz w:val="28"/>
          <w:szCs w:val="28"/>
        </w:rPr>
        <w:t>ствии с у</w:t>
      </w:r>
      <w:r w:rsidR="004E37B2" w:rsidRPr="00195ED7">
        <w:rPr>
          <w:rFonts w:ascii="Times New Roman" w:hAnsi="Times New Roman"/>
          <w:sz w:val="28"/>
          <w:szCs w:val="28"/>
        </w:rPr>
        <w:t>становленными к</w:t>
      </w:r>
      <w:r w:rsidR="00B03201" w:rsidRPr="00195ED7">
        <w:rPr>
          <w:rFonts w:ascii="Times New Roman" w:hAnsi="Times New Roman"/>
          <w:sz w:val="28"/>
          <w:szCs w:val="28"/>
        </w:rPr>
        <w:t>ритериями было выделено 227</w:t>
      </w:r>
      <w:r w:rsidR="00991662" w:rsidRPr="00195ED7">
        <w:rPr>
          <w:rFonts w:ascii="Times New Roman" w:hAnsi="Times New Roman"/>
          <w:sz w:val="28"/>
          <w:szCs w:val="28"/>
        </w:rPr>
        <w:t xml:space="preserve"> научных источников. Анализ этих источников позволил выявить недоста</w:t>
      </w:r>
      <w:r w:rsidR="00B03201" w:rsidRPr="00195ED7">
        <w:rPr>
          <w:rFonts w:ascii="Times New Roman" w:hAnsi="Times New Roman"/>
          <w:sz w:val="28"/>
          <w:szCs w:val="28"/>
        </w:rPr>
        <w:t>т</w:t>
      </w:r>
      <w:r w:rsidR="00991662" w:rsidRPr="00195ED7">
        <w:rPr>
          <w:rFonts w:ascii="Times New Roman" w:hAnsi="Times New Roman"/>
          <w:sz w:val="28"/>
          <w:szCs w:val="28"/>
        </w:rPr>
        <w:t>очное количество научных трудов описывающих применение ВИЭ и ИТ.</w:t>
      </w:r>
    </w:p>
    <w:p w14:paraId="74BBE039" w14:textId="06B5DA9D" w:rsidR="004E37B2" w:rsidRPr="00195ED7" w:rsidRDefault="004E37B2" w:rsidP="00AF49B9">
      <w:pPr>
        <w:spacing w:after="0" w:line="240" w:lineRule="auto"/>
        <w:ind w:firstLine="567"/>
        <w:jc w:val="both"/>
        <w:rPr>
          <w:rFonts w:ascii="Times New Roman" w:hAnsi="Times New Roman"/>
          <w:sz w:val="28"/>
          <w:szCs w:val="28"/>
        </w:rPr>
      </w:pPr>
      <w:r w:rsidRPr="00195ED7">
        <w:rPr>
          <w:rFonts w:ascii="Times New Roman" w:hAnsi="Times New Roman"/>
          <w:sz w:val="28"/>
          <w:szCs w:val="28"/>
        </w:rPr>
        <w:t xml:space="preserve">Для актуальности данной программы в будущем необходимо поддерживать учебно-лабораторную базу на современном уровне, организовывать практику на ведущих предприятиях страны и мира, а также проводить профориентационную и воспитательную работу на уровне средних учебных заведений, развивая экологическое сознание молодежи о </w:t>
      </w:r>
      <w:r w:rsidR="00AF5538">
        <w:rPr>
          <w:rFonts w:ascii="Times New Roman" w:hAnsi="Times New Roman"/>
          <w:sz w:val="28"/>
          <w:szCs w:val="28"/>
        </w:rPr>
        <w:t>ВИЭ</w:t>
      </w:r>
      <w:r w:rsidR="00C700FA" w:rsidRPr="00195ED7">
        <w:rPr>
          <w:rFonts w:ascii="Times New Roman" w:hAnsi="Times New Roman"/>
          <w:sz w:val="28"/>
          <w:szCs w:val="28"/>
        </w:rPr>
        <w:t xml:space="preserve"> </w:t>
      </w:r>
      <w:r w:rsidR="00E63D35">
        <w:rPr>
          <w:rFonts w:ascii="Times New Roman" w:hAnsi="Times New Roman"/>
          <w:sz w:val="28"/>
          <w:szCs w:val="28"/>
        </w:rPr>
        <w:t>[15</w:t>
      </w:r>
      <w:r w:rsidR="00E63D35">
        <w:rPr>
          <w:rFonts w:ascii="Times New Roman" w:hAnsi="Times New Roman"/>
          <w:sz w:val="28"/>
          <w:szCs w:val="28"/>
          <w:lang w:val="kk-KZ"/>
        </w:rPr>
        <w:t>3</w:t>
      </w:r>
      <w:r w:rsidR="002B3FE0" w:rsidRPr="002B3FE0">
        <w:rPr>
          <w:rFonts w:ascii="Times New Roman" w:hAnsi="Times New Roman"/>
          <w:sz w:val="28"/>
          <w:szCs w:val="28"/>
        </w:rPr>
        <w:t>]</w:t>
      </w:r>
      <w:r w:rsidRPr="00195ED7">
        <w:rPr>
          <w:rFonts w:ascii="Times New Roman" w:hAnsi="Times New Roman"/>
          <w:sz w:val="28"/>
          <w:szCs w:val="28"/>
        </w:rPr>
        <w:t>.</w:t>
      </w:r>
    </w:p>
    <w:p w14:paraId="17AA159D" w14:textId="631F9B05" w:rsidR="00907031" w:rsidRDefault="004E37B2" w:rsidP="00AF49B9">
      <w:pPr>
        <w:spacing w:after="0" w:line="240" w:lineRule="auto"/>
        <w:ind w:firstLine="567"/>
        <w:jc w:val="both"/>
        <w:rPr>
          <w:rFonts w:ascii="Times New Roman" w:hAnsi="Times New Roman"/>
          <w:sz w:val="28"/>
          <w:szCs w:val="28"/>
        </w:rPr>
      </w:pPr>
      <w:r w:rsidRPr="00195ED7">
        <w:rPr>
          <w:rFonts w:ascii="Times New Roman" w:hAnsi="Times New Roman"/>
          <w:sz w:val="28"/>
          <w:szCs w:val="28"/>
        </w:rPr>
        <w:t xml:space="preserve">Проведенный </w:t>
      </w:r>
      <w:r w:rsidR="001D33FA">
        <w:rPr>
          <w:rFonts w:ascii="Times New Roman" w:hAnsi="Times New Roman"/>
          <w:sz w:val="28"/>
          <w:szCs w:val="28"/>
        </w:rPr>
        <w:t xml:space="preserve">библиометрический </w:t>
      </w:r>
      <w:r w:rsidR="00907031">
        <w:rPr>
          <w:rFonts w:ascii="Times New Roman" w:hAnsi="Times New Roman"/>
          <w:sz w:val="28"/>
          <w:szCs w:val="28"/>
        </w:rPr>
        <w:t>анализ показал</w:t>
      </w:r>
      <w:r w:rsidRPr="00195ED7">
        <w:rPr>
          <w:rFonts w:ascii="Times New Roman" w:hAnsi="Times New Roman"/>
          <w:sz w:val="28"/>
          <w:szCs w:val="28"/>
        </w:rPr>
        <w:t xml:space="preserve">, что развитие энергетики за последние несколько десятилетий, а также прогнозы на будущее свидетельствуют о необходимости использования </w:t>
      </w:r>
      <w:r w:rsidR="00AB20EA">
        <w:rPr>
          <w:rFonts w:ascii="Times New Roman" w:hAnsi="Times New Roman"/>
          <w:sz w:val="28"/>
          <w:szCs w:val="28"/>
        </w:rPr>
        <w:t xml:space="preserve">ВИЭ </w:t>
      </w:r>
      <w:r w:rsidRPr="00195ED7">
        <w:rPr>
          <w:rFonts w:ascii="Times New Roman" w:hAnsi="Times New Roman"/>
          <w:sz w:val="28"/>
          <w:szCs w:val="28"/>
        </w:rPr>
        <w:t xml:space="preserve">как наиболее перспективного способа получения энергии. </w:t>
      </w:r>
    </w:p>
    <w:p w14:paraId="6695D508" w14:textId="65EA15B1" w:rsidR="004E37B2" w:rsidRPr="00907031" w:rsidRDefault="004E37B2" w:rsidP="00907031">
      <w:pPr>
        <w:numPr>
          <w:ilvl w:val="0"/>
          <w:numId w:val="9"/>
        </w:numPr>
        <w:shd w:val="clear" w:color="auto" w:fill="FFFFFF"/>
        <w:spacing w:after="0" w:line="360" w:lineRule="atLeast"/>
        <w:ind w:left="0"/>
        <w:rPr>
          <w:rFonts w:ascii="Times New Roman" w:eastAsia="Times New Roman" w:hAnsi="Times New Roman"/>
          <w:color w:val="0A0A0A"/>
          <w:sz w:val="28"/>
          <w:szCs w:val="28"/>
        </w:rPr>
      </w:pPr>
      <w:r w:rsidRPr="00195ED7">
        <w:rPr>
          <w:rFonts w:ascii="Times New Roman" w:hAnsi="Times New Roman"/>
          <w:sz w:val="28"/>
          <w:szCs w:val="28"/>
        </w:rPr>
        <w:t xml:space="preserve">Кроме того, проведенный </w:t>
      </w:r>
      <w:r w:rsidR="001D33FA">
        <w:rPr>
          <w:rFonts w:ascii="Times New Roman" w:hAnsi="Times New Roman"/>
          <w:sz w:val="28"/>
          <w:szCs w:val="28"/>
        </w:rPr>
        <w:t>анализ</w:t>
      </w:r>
      <w:r w:rsidRPr="00195ED7">
        <w:rPr>
          <w:rFonts w:ascii="Times New Roman" w:hAnsi="Times New Roman"/>
          <w:sz w:val="28"/>
          <w:szCs w:val="28"/>
        </w:rPr>
        <w:t xml:space="preserve"> позволяет предположить, что внедрение </w:t>
      </w:r>
      <w:r w:rsidR="001D33FA">
        <w:rPr>
          <w:rFonts w:ascii="Times New Roman" w:hAnsi="Times New Roman"/>
          <w:sz w:val="28"/>
          <w:szCs w:val="28"/>
        </w:rPr>
        <w:t>ВИЭ и ИТ</w:t>
      </w:r>
      <w:r w:rsidRPr="00195ED7">
        <w:rPr>
          <w:rFonts w:ascii="Times New Roman" w:hAnsi="Times New Roman"/>
          <w:sz w:val="28"/>
          <w:szCs w:val="28"/>
        </w:rPr>
        <w:t xml:space="preserve"> в образование может повысить эффективность и качество обучения. </w:t>
      </w:r>
      <w:r w:rsidR="00907031" w:rsidRPr="00907031">
        <w:rPr>
          <w:rStyle w:val="t286pc"/>
          <w:rFonts w:ascii="Times New Roman" w:hAnsi="Times New Roman"/>
          <w:color w:val="0A0A0A"/>
          <w:sz w:val="28"/>
          <w:szCs w:val="28"/>
        </w:rPr>
        <w:t xml:space="preserve">Что может способствовать достижению благоприятных результатов </w:t>
      </w:r>
      <w:r w:rsidR="0021445C">
        <w:rPr>
          <w:rFonts w:ascii="Times New Roman" w:hAnsi="Times New Roman"/>
          <w:sz w:val="28"/>
          <w:szCs w:val="28"/>
        </w:rPr>
        <w:t>[15</w:t>
      </w:r>
      <w:r w:rsidR="0021445C">
        <w:rPr>
          <w:rFonts w:ascii="Times New Roman" w:hAnsi="Times New Roman"/>
          <w:sz w:val="28"/>
          <w:szCs w:val="28"/>
          <w:lang w:val="kk-KZ"/>
        </w:rPr>
        <w:t>4-159</w:t>
      </w:r>
      <w:r w:rsidR="002B3FE0" w:rsidRPr="00907031">
        <w:rPr>
          <w:rFonts w:ascii="Times New Roman" w:hAnsi="Times New Roman"/>
          <w:sz w:val="28"/>
          <w:szCs w:val="28"/>
        </w:rPr>
        <w:t>].</w:t>
      </w:r>
    </w:p>
    <w:p w14:paraId="13DE045C" w14:textId="19B04680" w:rsidR="004E37B2" w:rsidRPr="00907031" w:rsidRDefault="00025D95" w:rsidP="00907031">
      <w:pPr>
        <w:pStyle w:val="a5"/>
        <w:spacing w:before="0" w:beforeAutospacing="0" w:after="0" w:afterAutospacing="0"/>
        <w:ind w:firstLine="567"/>
        <w:jc w:val="both"/>
        <w:rPr>
          <w:sz w:val="28"/>
          <w:szCs w:val="28"/>
        </w:rPr>
      </w:pPr>
      <w:r w:rsidRPr="00907031">
        <w:rPr>
          <w:sz w:val="28"/>
          <w:szCs w:val="28"/>
        </w:rPr>
        <w:t>109 статей из 227</w:t>
      </w:r>
      <w:r w:rsidR="004E37B2" w:rsidRPr="00907031">
        <w:rPr>
          <w:sz w:val="28"/>
          <w:szCs w:val="28"/>
        </w:rPr>
        <w:t xml:space="preserve">, в которых ВИЭ и технологии были внедрены в образование, имеют эффект роста и улучшения образовательного процесса. </w:t>
      </w:r>
    </w:p>
    <w:p w14:paraId="4759F446" w14:textId="6FE5801B" w:rsidR="004E37B2" w:rsidRPr="007B44A2" w:rsidRDefault="004E37B2" w:rsidP="00AF49B9">
      <w:pPr>
        <w:pStyle w:val="a5"/>
        <w:spacing w:before="0" w:beforeAutospacing="0" w:after="0" w:afterAutospacing="0"/>
        <w:jc w:val="both"/>
        <w:rPr>
          <w:sz w:val="28"/>
          <w:szCs w:val="28"/>
        </w:rPr>
      </w:pPr>
      <w:r w:rsidRPr="00195ED7">
        <w:rPr>
          <w:sz w:val="28"/>
          <w:szCs w:val="28"/>
        </w:rPr>
        <w:t xml:space="preserve">В области конкретных исследований и внедрения </w:t>
      </w:r>
      <w:r w:rsidR="00025D95" w:rsidRPr="00195ED7">
        <w:rPr>
          <w:sz w:val="28"/>
          <w:szCs w:val="28"/>
        </w:rPr>
        <w:t>технологий и ВИЭ представлено 49 статей</w:t>
      </w:r>
      <w:r w:rsidR="00907031">
        <w:rPr>
          <w:sz w:val="28"/>
          <w:szCs w:val="28"/>
        </w:rPr>
        <w:t xml:space="preserve"> (рис.8)</w:t>
      </w:r>
      <w:r w:rsidR="00025D95" w:rsidRPr="00195ED7">
        <w:rPr>
          <w:sz w:val="28"/>
          <w:szCs w:val="28"/>
        </w:rPr>
        <w:t>.</w:t>
      </w:r>
    </w:p>
    <w:p w14:paraId="78897A57" w14:textId="6A5A8CFA" w:rsidR="004467A7" w:rsidRDefault="004467A7" w:rsidP="00AF49B9">
      <w:pPr>
        <w:pStyle w:val="a5"/>
        <w:spacing w:before="0" w:beforeAutospacing="0" w:after="0" w:afterAutospacing="0"/>
        <w:jc w:val="both"/>
        <w:rPr>
          <w:sz w:val="28"/>
          <w:szCs w:val="28"/>
          <w:lang w:val="en-US"/>
        </w:rPr>
      </w:pPr>
      <w:r>
        <w:rPr>
          <w:noProof/>
          <w:sz w:val="28"/>
          <w:szCs w:val="28"/>
        </w:rPr>
        <w:drawing>
          <wp:inline distT="0" distB="0" distL="0" distR="0" wp14:anchorId="3A2A18C5" wp14:editId="7F35E3D2">
            <wp:extent cx="6120130" cy="2879662"/>
            <wp:effectExtent l="0" t="0" r="0" b="0"/>
            <wp:docPr id="2" name="Рисунок 2" descr="C:\Users\admin\Desktop\Новая папка (2)\все с раб стола\Новая папка (3)\Снимок экрана 2025-09-30 1010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dmin\Desktop\Новая папка (2)\все с раб стола\Новая папка (3)\Снимок экрана 2025-09-30 101055.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0130" cy="2879662"/>
                    </a:xfrm>
                    <a:prstGeom prst="rect">
                      <a:avLst/>
                    </a:prstGeom>
                    <a:noFill/>
                    <a:ln>
                      <a:noFill/>
                    </a:ln>
                  </pic:spPr>
                </pic:pic>
              </a:graphicData>
            </a:graphic>
          </wp:inline>
        </w:drawing>
      </w:r>
    </w:p>
    <w:p w14:paraId="5171E633" w14:textId="75BAE80C" w:rsidR="004467A7" w:rsidRDefault="00404968" w:rsidP="00BC4693">
      <w:pPr>
        <w:pStyle w:val="a5"/>
        <w:spacing w:before="0" w:beforeAutospacing="0" w:after="0" w:afterAutospacing="0"/>
        <w:jc w:val="center"/>
        <w:rPr>
          <w:sz w:val="28"/>
          <w:szCs w:val="28"/>
        </w:rPr>
      </w:pPr>
      <w:r>
        <w:rPr>
          <w:sz w:val="28"/>
          <w:szCs w:val="28"/>
        </w:rPr>
        <w:t xml:space="preserve">      </w:t>
      </w:r>
      <w:r w:rsidR="00BC4693">
        <w:rPr>
          <w:sz w:val="28"/>
          <w:szCs w:val="28"/>
        </w:rPr>
        <w:t>Рисунок 8. Статьи по направлениям</w:t>
      </w:r>
      <w:r w:rsidR="00907031">
        <w:rPr>
          <w:sz w:val="28"/>
          <w:szCs w:val="28"/>
        </w:rPr>
        <w:t xml:space="preserve"> </w:t>
      </w:r>
    </w:p>
    <w:p w14:paraId="62F4F3D6" w14:textId="77777777" w:rsidR="00404968" w:rsidRPr="00483EFD" w:rsidRDefault="00404968" w:rsidP="00483EFD">
      <w:pPr>
        <w:tabs>
          <w:tab w:val="left" w:pos="1078"/>
        </w:tabs>
        <w:spacing w:after="0" w:line="240" w:lineRule="auto"/>
        <w:ind w:firstLine="567"/>
        <w:rPr>
          <w:rFonts w:ascii="Times New Roman" w:hAnsi="Times New Roman"/>
          <w:sz w:val="24"/>
          <w:szCs w:val="24"/>
        </w:rPr>
      </w:pPr>
      <w:r w:rsidRPr="00483EFD">
        <w:rPr>
          <w:rFonts w:ascii="Times New Roman" w:hAnsi="Times New Roman"/>
          <w:sz w:val="24"/>
          <w:szCs w:val="24"/>
        </w:rPr>
        <w:t>Примечание- Составлено автором</w:t>
      </w:r>
    </w:p>
    <w:p w14:paraId="5694AB67" w14:textId="77777777" w:rsidR="00BC4693" w:rsidRPr="00BC4693" w:rsidRDefault="00BC4693" w:rsidP="00BC4693">
      <w:pPr>
        <w:pStyle w:val="a5"/>
        <w:spacing w:before="0" w:beforeAutospacing="0" w:after="0" w:afterAutospacing="0"/>
        <w:jc w:val="center"/>
        <w:rPr>
          <w:sz w:val="28"/>
          <w:szCs w:val="28"/>
        </w:rPr>
      </w:pPr>
    </w:p>
    <w:p w14:paraId="60FCEA68" w14:textId="73CE9CFD" w:rsidR="004E37B2" w:rsidRDefault="00B46B7A" w:rsidP="00AF49B9">
      <w:pPr>
        <w:pStyle w:val="a5"/>
        <w:spacing w:before="0" w:beforeAutospacing="0" w:after="0" w:afterAutospacing="0"/>
        <w:ind w:firstLine="567"/>
        <w:jc w:val="both"/>
        <w:rPr>
          <w:sz w:val="28"/>
          <w:szCs w:val="28"/>
        </w:rPr>
      </w:pPr>
      <w:r>
        <w:rPr>
          <w:sz w:val="28"/>
          <w:szCs w:val="28"/>
        </w:rPr>
        <w:t>Результ</w:t>
      </w:r>
      <w:r w:rsidR="00087E49">
        <w:rPr>
          <w:sz w:val="28"/>
          <w:szCs w:val="28"/>
        </w:rPr>
        <w:t>аты анализа таблицы 3</w:t>
      </w:r>
      <w:r w:rsidR="004E37B2" w:rsidRPr="00195ED7">
        <w:rPr>
          <w:sz w:val="28"/>
          <w:szCs w:val="28"/>
        </w:rPr>
        <w:t xml:space="preserve"> показали, что тема внедрения ВИЭ в образовательный процесс интересует исследователей с 1998 года по настоящее время в соответствии с теми статьями, которые были взяты из международны</w:t>
      </w:r>
      <w:r w:rsidR="00025D95" w:rsidRPr="00195ED7">
        <w:rPr>
          <w:sz w:val="28"/>
          <w:szCs w:val="28"/>
        </w:rPr>
        <w:t>х баз данных, таких как Scopus (</w:t>
      </w:r>
      <w:r w:rsidR="004E37B2" w:rsidRPr="00195ED7">
        <w:rPr>
          <w:sz w:val="28"/>
          <w:szCs w:val="28"/>
        </w:rPr>
        <w:t>Science</w:t>
      </w:r>
      <w:r w:rsidR="00025D95" w:rsidRPr="00195ED7">
        <w:rPr>
          <w:sz w:val="28"/>
          <w:szCs w:val="28"/>
        </w:rPr>
        <w:t xml:space="preserve">Direct) </w:t>
      </w:r>
      <w:r w:rsidR="004E37B2" w:rsidRPr="00195ED7">
        <w:rPr>
          <w:sz w:val="28"/>
          <w:szCs w:val="28"/>
        </w:rPr>
        <w:t>и Web of Science. Тенденция изучения и внедрения возобновляемых источников энергии и информационных технологий в образовательную среду усиливается с каждым последующим годом, меняются и ключевые факторы обучения.</w:t>
      </w:r>
    </w:p>
    <w:p w14:paraId="3F8B73C9" w14:textId="77FBAEF3" w:rsidR="00B46B7A" w:rsidRDefault="00B46B7A" w:rsidP="00AF49B9">
      <w:pPr>
        <w:pStyle w:val="a5"/>
        <w:tabs>
          <w:tab w:val="left" w:pos="2445"/>
        </w:tabs>
        <w:spacing w:before="0" w:beforeAutospacing="0" w:after="0" w:afterAutospacing="0"/>
        <w:jc w:val="both"/>
        <w:rPr>
          <w:sz w:val="28"/>
          <w:szCs w:val="28"/>
        </w:rPr>
      </w:pPr>
    </w:p>
    <w:p w14:paraId="6D60A861" w14:textId="77777777" w:rsidR="00404968" w:rsidRDefault="00404968" w:rsidP="00AF49B9">
      <w:pPr>
        <w:pStyle w:val="a5"/>
        <w:tabs>
          <w:tab w:val="left" w:pos="2445"/>
        </w:tabs>
        <w:spacing w:before="0" w:beforeAutospacing="0" w:after="0" w:afterAutospacing="0"/>
        <w:jc w:val="both"/>
        <w:rPr>
          <w:sz w:val="28"/>
          <w:szCs w:val="28"/>
        </w:rPr>
      </w:pPr>
    </w:p>
    <w:p w14:paraId="63E5B2AB" w14:textId="77777777" w:rsidR="00B46B7A" w:rsidRPr="00195ED7" w:rsidRDefault="00B46B7A" w:rsidP="00AF49B9">
      <w:pPr>
        <w:pStyle w:val="a5"/>
        <w:spacing w:before="0" w:beforeAutospacing="0" w:after="0" w:afterAutospacing="0"/>
        <w:ind w:firstLine="567"/>
        <w:jc w:val="both"/>
        <w:rPr>
          <w:sz w:val="28"/>
          <w:szCs w:val="28"/>
        </w:rPr>
      </w:pPr>
    </w:p>
    <w:p w14:paraId="7D32EB70" w14:textId="2B2390FF" w:rsidR="000776F3" w:rsidRPr="00195ED7" w:rsidRDefault="003F1A5C" w:rsidP="00AF49B9">
      <w:pPr>
        <w:pStyle w:val="a5"/>
        <w:spacing w:before="0" w:beforeAutospacing="0" w:after="0" w:afterAutospacing="0"/>
        <w:ind w:firstLine="567"/>
        <w:jc w:val="both"/>
        <w:rPr>
          <w:sz w:val="28"/>
          <w:szCs w:val="28"/>
        </w:rPr>
      </w:pPr>
      <w:r>
        <w:rPr>
          <w:sz w:val="28"/>
          <w:szCs w:val="28"/>
        </w:rPr>
        <w:t>Таблица 3</w:t>
      </w:r>
      <w:r w:rsidR="004E37B2" w:rsidRPr="00195ED7">
        <w:rPr>
          <w:sz w:val="28"/>
          <w:szCs w:val="28"/>
        </w:rPr>
        <w:t xml:space="preserve"> - Распространение образовательных исследований ВИЭ в сфере образования</w:t>
      </w:r>
    </w:p>
    <w:tbl>
      <w:tblPr>
        <w:tblW w:w="0" w:type="auto"/>
        <w:tblCellMar>
          <w:top w:w="15" w:type="dxa"/>
          <w:left w:w="15" w:type="dxa"/>
          <w:bottom w:w="15" w:type="dxa"/>
          <w:right w:w="15" w:type="dxa"/>
        </w:tblCellMar>
        <w:tblLook w:val="04A0" w:firstRow="1" w:lastRow="0" w:firstColumn="1" w:lastColumn="0" w:noHBand="0" w:noVBand="1"/>
      </w:tblPr>
      <w:tblGrid>
        <w:gridCol w:w="1194"/>
        <w:gridCol w:w="3544"/>
        <w:gridCol w:w="4111"/>
      </w:tblGrid>
      <w:tr w:rsidR="004E37B2" w:rsidRPr="00195ED7" w14:paraId="14CE0795" w14:textId="77777777" w:rsidTr="004E37B2">
        <w:trPr>
          <w:trHeight w:val="330"/>
          <w:tblHeader/>
        </w:trPr>
        <w:tc>
          <w:tcPr>
            <w:tcW w:w="119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26B210E" w14:textId="77777777" w:rsidR="004E37B2" w:rsidRPr="00195ED7" w:rsidRDefault="004E37B2" w:rsidP="00AF49B9">
            <w:pPr>
              <w:spacing w:after="0" w:line="240" w:lineRule="auto"/>
              <w:jc w:val="center"/>
              <w:rPr>
                <w:rFonts w:ascii="Times New Roman" w:eastAsia="Times New Roman" w:hAnsi="Times New Roman"/>
                <w:b/>
                <w:bCs/>
                <w:sz w:val="28"/>
                <w:szCs w:val="28"/>
                <w:lang w:eastAsia="ru-RU"/>
              </w:rPr>
            </w:pPr>
            <w:r w:rsidRPr="00195ED7">
              <w:rPr>
                <w:rFonts w:ascii="Times New Roman" w:eastAsia="Times New Roman" w:hAnsi="Times New Roman"/>
                <w:b/>
                <w:color w:val="000000"/>
                <w:sz w:val="28"/>
                <w:szCs w:val="28"/>
                <w:lang w:eastAsia="ru-RU"/>
              </w:rPr>
              <w:t>№</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2DFE48A" w14:textId="2EA4D614" w:rsidR="004E37B2" w:rsidRPr="00195ED7" w:rsidRDefault="004E37B2" w:rsidP="00AF49B9">
            <w:pPr>
              <w:spacing w:after="0" w:line="240" w:lineRule="auto"/>
              <w:jc w:val="center"/>
              <w:rPr>
                <w:rFonts w:ascii="Times New Roman" w:eastAsia="Times New Roman" w:hAnsi="Times New Roman"/>
                <w:b/>
                <w:bCs/>
                <w:sz w:val="28"/>
                <w:szCs w:val="28"/>
                <w:lang w:eastAsia="ru-RU"/>
              </w:rPr>
            </w:pPr>
            <w:r w:rsidRPr="00195ED7">
              <w:rPr>
                <w:rFonts w:ascii="Times New Roman" w:eastAsia="Times New Roman" w:hAnsi="Times New Roman"/>
                <w:b/>
                <w:color w:val="000000"/>
                <w:sz w:val="28"/>
                <w:szCs w:val="28"/>
                <w:lang w:eastAsia="ru-RU"/>
              </w:rPr>
              <w:t>Годы публикации</w:t>
            </w:r>
          </w:p>
        </w:tc>
        <w:tc>
          <w:tcPr>
            <w:tcW w:w="4111"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24F3C6D" w14:textId="3342BAE9" w:rsidR="004E37B2" w:rsidRPr="00195ED7" w:rsidRDefault="004E37B2" w:rsidP="00AF49B9">
            <w:pPr>
              <w:spacing w:after="0" w:line="240" w:lineRule="auto"/>
              <w:jc w:val="center"/>
              <w:rPr>
                <w:rFonts w:ascii="Times New Roman" w:eastAsia="Times New Roman" w:hAnsi="Times New Roman"/>
                <w:b/>
                <w:bCs/>
                <w:sz w:val="28"/>
                <w:szCs w:val="28"/>
                <w:lang w:eastAsia="ru-RU"/>
              </w:rPr>
            </w:pPr>
            <w:r w:rsidRPr="00195ED7">
              <w:rPr>
                <w:rFonts w:ascii="Times New Roman" w:eastAsia="Times New Roman" w:hAnsi="Times New Roman"/>
                <w:b/>
                <w:color w:val="000000"/>
                <w:sz w:val="28"/>
                <w:szCs w:val="28"/>
                <w:lang w:eastAsia="ru-RU"/>
              </w:rPr>
              <w:t>Количество публикаци</w:t>
            </w:r>
            <w:r w:rsidR="00025D95" w:rsidRPr="00195ED7">
              <w:rPr>
                <w:rFonts w:ascii="Times New Roman" w:eastAsia="Times New Roman" w:hAnsi="Times New Roman"/>
                <w:b/>
                <w:color w:val="000000"/>
                <w:sz w:val="28"/>
                <w:szCs w:val="28"/>
                <w:lang w:eastAsia="ru-RU"/>
              </w:rPr>
              <w:t>й</w:t>
            </w:r>
          </w:p>
        </w:tc>
      </w:tr>
      <w:tr w:rsidR="005377DE" w:rsidRPr="00195ED7" w14:paraId="48F51D29" w14:textId="77777777" w:rsidTr="006D4FE2">
        <w:trPr>
          <w:trHeight w:val="152"/>
        </w:trPr>
        <w:tc>
          <w:tcPr>
            <w:tcW w:w="1194" w:type="dxa"/>
            <w:tcBorders>
              <w:top w:val="single" w:sz="6" w:space="0" w:color="000000"/>
              <w:left w:val="single" w:sz="6" w:space="0" w:color="000000"/>
              <w:bottom w:val="single" w:sz="4" w:space="0" w:color="auto"/>
              <w:right w:val="single" w:sz="6" w:space="0" w:color="000000"/>
            </w:tcBorders>
            <w:shd w:val="clear" w:color="auto" w:fill="FFFFFF"/>
            <w:tcMar>
              <w:top w:w="60" w:type="dxa"/>
              <w:left w:w="60" w:type="dxa"/>
              <w:bottom w:w="60" w:type="dxa"/>
              <w:right w:w="60" w:type="dxa"/>
            </w:tcMar>
            <w:hideMark/>
          </w:tcPr>
          <w:p w14:paraId="3F058B69" w14:textId="77777777"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1</w:t>
            </w:r>
          </w:p>
        </w:tc>
        <w:tc>
          <w:tcPr>
            <w:tcW w:w="3544" w:type="dxa"/>
            <w:tcBorders>
              <w:top w:val="single" w:sz="4" w:space="0" w:color="auto"/>
              <w:left w:val="single" w:sz="6" w:space="0" w:color="000000"/>
              <w:bottom w:val="single" w:sz="4" w:space="0" w:color="auto"/>
              <w:right w:val="single" w:sz="6" w:space="0" w:color="000000"/>
            </w:tcBorders>
            <w:shd w:val="clear" w:color="auto" w:fill="FFFFFF"/>
            <w:tcMar>
              <w:top w:w="60" w:type="dxa"/>
              <w:left w:w="60" w:type="dxa"/>
              <w:bottom w:w="60" w:type="dxa"/>
              <w:right w:w="60" w:type="dxa"/>
            </w:tcMar>
          </w:tcPr>
          <w:p w14:paraId="52C22265" w14:textId="50D6BADA"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2024</w:t>
            </w:r>
          </w:p>
        </w:tc>
        <w:tc>
          <w:tcPr>
            <w:tcW w:w="4111" w:type="dxa"/>
            <w:tcBorders>
              <w:top w:val="single" w:sz="4" w:space="0" w:color="auto"/>
              <w:left w:val="single" w:sz="6" w:space="0" w:color="000000"/>
              <w:bottom w:val="single" w:sz="4" w:space="0" w:color="auto"/>
              <w:right w:val="single" w:sz="6" w:space="0" w:color="000000"/>
            </w:tcBorders>
            <w:shd w:val="clear" w:color="auto" w:fill="FFFFFF"/>
            <w:tcMar>
              <w:top w:w="60" w:type="dxa"/>
              <w:left w:w="60" w:type="dxa"/>
              <w:bottom w:w="60" w:type="dxa"/>
              <w:right w:w="60" w:type="dxa"/>
            </w:tcMar>
          </w:tcPr>
          <w:p w14:paraId="7CAE6211" w14:textId="467C2832"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35</w:t>
            </w:r>
          </w:p>
        </w:tc>
      </w:tr>
      <w:tr w:rsidR="005377DE" w:rsidRPr="00195ED7" w14:paraId="4BA1089D" w14:textId="77777777" w:rsidTr="00A449BE">
        <w:trPr>
          <w:trHeight w:val="138"/>
        </w:trPr>
        <w:tc>
          <w:tcPr>
            <w:tcW w:w="1194" w:type="dxa"/>
            <w:tcBorders>
              <w:top w:val="single" w:sz="4" w:space="0" w:color="auto"/>
              <w:left w:val="single" w:sz="6" w:space="0" w:color="000000"/>
              <w:bottom w:val="single" w:sz="4" w:space="0" w:color="auto"/>
              <w:right w:val="single" w:sz="6" w:space="0" w:color="000000"/>
            </w:tcBorders>
            <w:shd w:val="clear" w:color="auto" w:fill="FFFFFF"/>
            <w:tcMar>
              <w:top w:w="60" w:type="dxa"/>
              <w:left w:w="60" w:type="dxa"/>
              <w:bottom w:w="60" w:type="dxa"/>
              <w:right w:w="60" w:type="dxa"/>
            </w:tcMar>
          </w:tcPr>
          <w:p w14:paraId="6C36D31D" w14:textId="766EEDD2" w:rsidR="005377DE" w:rsidRPr="00195ED7" w:rsidRDefault="005377DE" w:rsidP="00AF49B9">
            <w:pPr>
              <w:spacing w:after="0" w:line="240" w:lineRule="auto"/>
              <w:jc w:val="center"/>
              <w:rPr>
                <w:rFonts w:ascii="Times New Roman" w:eastAsia="Times New Roman" w:hAnsi="Times New Roman"/>
                <w:color w:val="000000"/>
                <w:sz w:val="28"/>
                <w:szCs w:val="28"/>
                <w:lang w:eastAsia="ru-RU"/>
              </w:rPr>
            </w:pPr>
            <w:r w:rsidRPr="00195ED7">
              <w:rPr>
                <w:rFonts w:ascii="Times New Roman" w:eastAsia="Times New Roman" w:hAnsi="Times New Roman"/>
                <w:color w:val="000000"/>
                <w:sz w:val="28"/>
                <w:szCs w:val="28"/>
                <w:lang w:eastAsia="ru-RU"/>
              </w:rPr>
              <w:t>2</w:t>
            </w:r>
          </w:p>
        </w:tc>
        <w:tc>
          <w:tcPr>
            <w:tcW w:w="3544" w:type="dxa"/>
            <w:tcBorders>
              <w:top w:val="single" w:sz="4" w:space="0" w:color="auto"/>
              <w:left w:val="single" w:sz="6" w:space="0" w:color="000000"/>
              <w:bottom w:val="single" w:sz="4" w:space="0" w:color="auto"/>
              <w:right w:val="single" w:sz="6" w:space="0" w:color="000000"/>
            </w:tcBorders>
            <w:shd w:val="clear" w:color="auto" w:fill="FFFFFF"/>
            <w:tcMar>
              <w:top w:w="60" w:type="dxa"/>
              <w:left w:w="60" w:type="dxa"/>
              <w:bottom w:w="60" w:type="dxa"/>
              <w:right w:w="60" w:type="dxa"/>
            </w:tcMar>
          </w:tcPr>
          <w:p w14:paraId="0E4DF3AD" w14:textId="70DEEAAE" w:rsidR="005377DE" w:rsidRPr="00195ED7" w:rsidRDefault="005377DE" w:rsidP="00AF49B9">
            <w:pPr>
              <w:spacing w:after="0" w:line="240" w:lineRule="auto"/>
              <w:jc w:val="center"/>
              <w:rPr>
                <w:rFonts w:ascii="Times New Roman" w:eastAsia="Times New Roman" w:hAnsi="Times New Roman"/>
                <w:color w:val="000000"/>
                <w:sz w:val="28"/>
                <w:szCs w:val="28"/>
                <w:lang w:eastAsia="ru-RU"/>
              </w:rPr>
            </w:pPr>
            <w:r w:rsidRPr="00195ED7">
              <w:rPr>
                <w:rFonts w:ascii="Times New Roman" w:eastAsia="Times New Roman" w:hAnsi="Times New Roman"/>
                <w:color w:val="000000"/>
                <w:sz w:val="28"/>
                <w:szCs w:val="28"/>
                <w:lang w:eastAsia="ru-RU"/>
              </w:rPr>
              <w:t>2023</w:t>
            </w:r>
          </w:p>
        </w:tc>
        <w:tc>
          <w:tcPr>
            <w:tcW w:w="4111" w:type="dxa"/>
            <w:tcBorders>
              <w:top w:val="single" w:sz="4" w:space="0" w:color="auto"/>
              <w:left w:val="single" w:sz="6" w:space="0" w:color="000000"/>
              <w:bottom w:val="single" w:sz="4" w:space="0" w:color="auto"/>
              <w:right w:val="single" w:sz="6" w:space="0" w:color="000000"/>
            </w:tcBorders>
            <w:shd w:val="clear" w:color="auto" w:fill="FFFFFF"/>
            <w:tcMar>
              <w:top w:w="60" w:type="dxa"/>
              <w:left w:w="60" w:type="dxa"/>
              <w:bottom w:w="60" w:type="dxa"/>
              <w:right w:w="60" w:type="dxa"/>
            </w:tcMar>
          </w:tcPr>
          <w:p w14:paraId="5F89FC4D" w14:textId="3AA06CF6" w:rsidR="005377DE" w:rsidRPr="00195ED7" w:rsidRDefault="005377DE" w:rsidP="00AF49B9">
            <w:pPr>
              <w:spacing w:after="0" w:line="240" w:lineRule="auto"/>
              <w:jc w:val="center"/>
              <w:rPr>
                <w:rFonts w:ascii="Times New Roman" w:eastAsia="Times New Roman" w:hAnsi="Times New Roman"/>
                <w:color w:val="000000"/>
                <w:sz w:val="28"/>
                <w:szCs w:val="28"/>
                <w:lang w:eastAsia="ru-RU"/>
              </w:rPr>
            </w:pPr>
            <w:r w:rsidRPr="00195ED7">
              <w:rPr>
                <w:rFonts w:ascii="Times New Roman" w:eastAsia="Times New Roman" w:hAnsi="Times New Roman"/>
                <w:color w:val="000000"/>
                <w:sz w:val="28"/>
                <w:szCs w:val="28"/>
                <w:lang w:eastAsia="ru-RU"/>
              </w:rPr>
              <w:t>29</w:t>
            </w:r>
          </w:p>
        </w:tc>
      </w:tr>
      <w:tr w:rsidR="005377DE" w:rsidRPr="00195ED7" w14:paraId="7D699F03" w14:textId="77777777" w:rsidTr="006D4FE2">
        <w:trPr>
          <w:trHeight w:val="180"/>
        </w:trPr>
        <w:tc>
          <w:tcPr>
            <w:tcW w:w="1194" w:type="dxa"/>
            <w:tcBorders>
              <w:top w:val="single" w:sz="4" w:space="0" w:color="auto"/>
              <w:left w:val="single" w:sz="6" w:space="0" w:color="000000"/>
              <w:bottom w:val="single" w:sz="4" w:space="0" w:color="auto"/>
              <w:right w:val="single" w:sz="6" w:space="0" w:color="000000"/>
            </w:tcBorders>
            <w:shd w:val="clear" w:color="auto" w:fill="FFFFFF"/>
            <w:tcMar>
              <w:top w:w="60" w:type="dxa"/>
              <w:left w:w="60" w:type="dxa"/>
              <w:bottom w:w="60" w:type="dxa"/>
              <w:right w:w="60" w:type="dxa"/>
            </w:tcMar>
          </w:tcPr>
          <w:p w14:paraId="132B3EA7" w14:textId="18A67B04" w:rsidR="005377DE" w:rsidRPr="00195ED7" w:rsidRDefault="005377DE" w:rsidP="00AF49B9">
            <w:pPr>
              <w:spacing w:after="0" w:line="240" w:lineRule="auto"/>
              <w:jc w:val="center"/>
              <w:rPr>
                <w:rFonts w:ascii="Times New Roman" w:eastAsia="Times New Roman" w:hAnsi="Times New Roman"/>
                <w:color w:val="000000"/>
                <w:sz w:val="28"/>
                <w:szCs w:val="28"/>
                <w:lang w:eastAsia="ru-RU"/>
              </w:rPr>
            </w:pPr>
            <w:r w:rsidRPr="00195ED7">
              <w:rPr>
                <w:rFonts w:ascii="Times New Roman" w:eastAsia="Times New Roman" w:hAnsi="Times New Roman"/>
                <w:color w:val="000000"/>
                <w:sz w:val="28"/>
                <w:szCs w:val="28"/>
                <w:lang w:eastAsia="ru-RU"/>
              </w:rPr>
              <w:t>3</w:t>
            </w:r>
          </w:p>
        </w:tc>
        <w:tc>
          <w:tcPr>
            <w:tcW w:w="3544" w:type="dxa"/>
            <w:tcBorders>
              <w:top w:val="single" w:sz="4" w:space="0" w:color="auto"/>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7D0F3A98" w14:textId="42282E59" w:rsidR="005377DE" w:rsidRPr="00195ED7" w:rsidRDefault="005377DE" w:rsidP="00AF49B9">
            <w:pPr>
              <w:spacing w:after="0" w:line="240" w:lineRule="auto"/>
              <w:jc w:val="center"/>
              <w:rPr>
                <w:rFonts w:ascii="Times New Roman" w:eastAsia="Times New Roman" w:hAnsi="Times New Roman"/>
                <w:color w:val="000000"/>
                <w:sz w:val="28"/>
                <w:szCs w:val="28"/>
                <w:lang w:eastAsia="ru-RU"/>
              </w:rPr>
            </w:pPr>
            <w:r w:rsidRPr="00195ED7">
              <w:rPr>
                <w:rFonts w:ascii="Times New Roman" w:eastAsia="Times New Roman" w:hAnsi="Times New Roman"/>
                <w:color w:val="000000"/>
                <w:sz w:val="28"/>
                <w:szCs w:val="28"/>
                <w:lang w:eastAsia="ru-RU"/>
              </w:rPr>
              <w:t>2022</w:t>
            </w:r>
          </w:p>
        </w:tc>
        <w:tc>
          <w:tcPr>
            <w:tcW w:w="4111" w:type="dxa"/>
            <w:tcBorders>
              <w:top w:val="single" w:sz="4" w:space="0" w:color="auto"/>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4C47E6AF" w14:textId="3EDE08EC" w:rsidR="005377DE" w:rsidRPr="00195ED7" w:rsidRDefault="005377DE" w:rsidP="00AF49B9">
            <w:pPr>
              <w:spacing w:after="0" w:line="240" w:lineRule="auto"/>
              <w:jc w:val="center"/>
              <w:rPr>
                <w:rFonts w:ascii="Times New Roman" w:eastAsia="Times New Roman" w:hAnsi="Times New Roman"/>
                <w:color w:val="000000"/>
                <w:sz w:val="28"/>
                <w:szCs w:val="28"/>
                <w:lang w:eastAsia="ru-RU"/>
              </w:rPr>
            </w:pPr>
            <w:r w:rsidRPr="00195ED7">
              <w:rPr>
                <w:rFonts w:ascii="Times New Roman" w:eastAsia="Times New Roman" w:hAnsi="Times New Roman"/>
                <w:color w:val="000000"/>
                <w:sz w:val="28"/>
                <w:szCs w:val="28"/>
                <w:lang w:eastAsia="ru-RU"/>
              </w:rPr>
              <w:t>25</w:t>
            </w:r>
          </w:p>
        </w:tc>
      </w:tr>
      <w:tr w:rsidR="005377DE" w:rsidRPr="00195ED7" w14:paraId="568E5B49" w14:textId="77777777" w:rsidTr="006D4FE2">
        <w:trPr>
          <w:trHeight w:val="194"/>
        </w:trPr>
        <w:tc>
          <w:tcPr>
            <w:tcW w:w="1194" w:type="dxa"/>
            <w:tcBorders>
              <w:top w:val="single" w:sz="4" w:space="0" w:color="auto"/>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7FC98907" w14:textId="45CA0751" w:rsidR="005377DE" w:rsidRPr="00195ED7" w:rsidRDefault="005377DE" w:rsidP="00AF49B9">
            <w:pPr>
              <w:spacing w:after="0" w:line="240" w:lineRule="auto"/>
              <w:jc w:val="center"/>
              <w:rPr>
                <w:rFonts w:ascii="Times New Roman" w:eastAsia="Times New Roman" w:hAnsi="Times New Roman"/>
                <w:color w:val="000000"/>
                <w:sz w:val="28"/>
                <w:szCs w:val="28"/>
                <w:lang w:eastAsia="ru-RU"/>
              </w:rPr>
            </w:pPr>
            <w:r w:rsidRPr="00195ED7">
              <w:rPr>
                <w:rFonts w:ascii="Times New Roman" w:eastAsia="Times New Roman" w:hAnsi="Times New Roman"/>
                <w:color w:val="000000"/>
                <w:sz w:val="28"/>
                <w:szCs w:val="28"/>
                <w:lang w:eastAsia="ru-RU"/>
              </w:rPr>
              <w:t>4</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719AD424" w14:textId="29025407" w:rsidR="005377DE" w:rsidRPr="00195ED7" w:rsidRDefault="005377DE" w:rsidP="00AF49B9">
            <w:pPr>
              <w:spacing w:after="0" w:line="240" w:lineRule="auto"/>
              <w:jc w:val="center"/>
              <w:rPr>
                <w:rFonts w:ascii="Times New Roman" w:eastAsia="Times New Roman" w:hAnsi="Times New Roman"/>
                <w:color w:val="000000"/>
                <w:sz w:val="28"/>
                <w:szCs w:val="28"/>
                <w:lang w:eastAsia="ru-RU"/>
              </w:rPr>
            </w:pPr>
            <w:r w:rsidRPr="00195ED7">
              <w:rPr>
                <w:rFonts w:ascii="Times New Roman" w:eastAsia="Times New Roman" w:hAnsi="Times New Roman"/>
                <w:color w:val="000000"/>
                <w:sz w:val="28"/>
                <w:szCs w:val="28"/>
                <w:lang w:eastAsia="ru-RU"/>
              </w:rPr>
              <w:t>2021</w:t>
            </w:r>
          </w:p>
        </w:tc>
        <w:tc>
          <w:tcPr>
            <w:tcW w:w="4111"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5BC959FE" w14:textId="60A3896B" w:rsidR="005377DE" w:rsidRPr="00195ED7" w:rsidRDefault="005377DE" w:rsidP="00AF49B9">
            <w:pPr>
              <w:spacing w:after="0" w:line="240" w:lineRule="auto"/>
              <w:jc w:val="center"/>
              <w:rPr>
                <w:rFonts w:ascii="Times New Roman" w:eastAsia="Times New Roman" w:hAnsi="Times New Roman"/>
                <w:color w:val="000000"/>
                <w:sz w:val="28"/>
                <w:szCs w:val="28"/>
                <w:lang w:eastAsia="ru-RU"/>
              </w:rPr>
            </w:pPr>
            <w:r w:rsidRPr="00195ED7">
              <w:rPr>
                <w:rFonts w:ascii="Times New Roman" w:eastAsia="Times New Roman" w:hAnsi="Times New Roman"/>
                <w:color w:val="000000"/>
                <w:sz w:val="28"/>
                <w:szCs w:val="28"/>
                <w:lang w:eastAsia="ru-RU"/>
              </w:rPr>
              <w:t>22</w:t>
            </w:r>
          </w:p>
        </w:tc>
      </w:tr>
      <w:tr w:rsidR="005377DE" w:rsidRPr="00195ED7" w14:paraId="3847F03F" w14:textId="77777777" w:rsidTr="0098648A">
        <w:trPr>
          <w:trHeight w:val="270"/>
        </w:trPr>
        <w:tc>
          <w:tcPr>
            <w:tcW w:w="119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7E6C98D0" w14:textId="72879779"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5</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72F6B7C" w14:textId="65961C40"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2020</w:t>
            </w:r>
          </w:p>
        </w:tc>
        <w:tc>
          <w:tcPr>
            <w:tcW w:w="4111"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13B3AB4" w14:textId="0BDEF372"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21</w:t>
            </w:r>
          </w:p>
        </w:tc>
      </w:tr>
      <w:tr w:rsidR="005377DE" w:rsidRPr="00195ED7" w14:paraId="1B7CDC1C" w14:textId="77777777" w:rsidTr="0098648A">
        <w:trPr>
          <w:trHeight w:val="235"/>
        </w:trPr>
        <w:tc>
          <w:tcPr>
            <w:tcW w:w="119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3AD86718" w14:textId="56CAF01F"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6</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AF7E521" w14:textId="59B1F9C0"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2019</w:t>
            </w:r>
          </w:p>
        </w:tc>
        <w:tc>
          <w:tcPr>
            <w:tcW w:w="4111"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31DDB8F" w14:textId="3F87955D"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sz w:val="28"/>
                <w:szCs w:val="28"/>
                <w:lang w:eastAsia="ru-RU"/>
              </w:rPr>
              <w:t>19</w:t>
            </w:r>
          </w:p>
        </w:tc>
      </w:tr>
      <w:tr w:rsidR="005377DE" w:rsidRPr="00195ED7" w14:paraId="5086AACF" w14:textId="77777777" w:rsidTr="0098648A">
        <w:trPr>
          <w:trHeight w:val="199"/>
        </w:trPr>
        <w:tc>
          <w:tcPr>
            <w:tcW w:w="119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2014EBE0" w14:textId="426AB625"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7</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DA9B1B6" w14:textId="134A6C61"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2018</w:t>
            </w:r>
          </w:p>
        </w:tc>
        <w:tc>
          <w:tcPr>
            <w:tcW w:w="4111"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2137BF1" w14:textId="2C57BA9C"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sz w:val="28"/>
                <w:szCs w:val="28"/>
                <w:lang w:eastAsia="ru-RU"/>
              </w:rPr>
              <w:t>19</w:t>
            </w:r>
          </w:p>
        </w:tc>
      </w:tr>
      <w:tr w:rsidR="005377DE" w:rsidRPr="00195ED7" w14:paraId="70C6052E" w14:textId="77777777" w:rsidTr="0098648A">
        <w:trPr>
          <w:trHeight w:val="291"/>
        </w:trPr>
        <w:tc>
          <w:tcPr>
            <w:tcW w:w="119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5953B45E" w14:textId="12DA7DF7"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8</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B3B6CEF" w14:textId="2EAC8B1A"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2016</w:t>
            </w:r>
          </w:p>
        </w:tc>
        <w:tc>
          <w:tcPr>
            <w:tcW w:w="4111"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1CF1785" w14:textId="484B763A"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18</w:t>
            </w:r>
          </w:p>
        </w:tc>
      </w:tr>
      <w:tr w:rsidR="005377DE" w:rsidRPr="00195ED7" w14:paraId="247B4A69" w14:textId="77777777" w:rsidTr="0098648A">
        <w:trPr>
          <w:trHeight w:val="254"/>
        </w:trPr>
        <w:tc>
          <w:tcPr>
            <w:tcW w:w="119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77C1BAEE" w14:textId="631F1C02"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9</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E2D3B2A" w14:textId="1A92FE3C"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2014</w:t>
            </w:r>
          </w:p>
        </w:tc>
        <w:tc>
          <w:tcPr>
            <w:tcW w:w="4111"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8439A18" w14:textId="13DE9AE1"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17</w:t>
            </w:r>
          </w:p>
        </w:tc>
      </w:tr>
      <w:tr w:rsidR="005377DE" w:rsidRPr="00195ED7" w14:paraId="46A154AA" w14:textId="77777777" w:rsidTr="0098648A">
        <w:trPr>
          <w:trHeight w:val="218"/>
        </w:trPr>
        <w:tc>
          <w:tcPr>
            <w:tcW w:w="119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28E260C2" w14:textId="3B826A2B"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10</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FA6B850" w14:textId="32F0E551"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2011</w:t>
            </w:r>
          </w:p>
        </w:tc>
        <w:tc>
          <w:tcPr>
            <w:tcW w:w="4111"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9F993A2" w14:textId="284C9F46"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4</w:t>
            </w:r>
          </w:p>
        </w:tc>
      </w:tr>
      <w:tr w:rsidR="005377DE" w:rsidRPr="00195ED7" w14:paraId="0C8F62EB" w14:textId="77777777" w:rsidTr="0098648A">
        <w:trPr>
          <w:trHeight w:val="169"/>
        </w:trPr>
        <w:tc>
          <w:tcPr>
            <w:tcW w:w="119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3639DB0B" w14:textId="152FCD9D"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11</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495144E" w14:textId="6F1F13D9"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2009</w:t>
            </w:r>
          </w:p>
        </w:tc>
        <w:tc>
          <w:tcPr>
            <w:tcW w:w="4111"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638CFF9" w14:textId="3EDF880F"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4</w:t>
            </w:r>
          </w:p>
        </w:tc>
      </w:tr>
      <w:tr w:rsidR="005377DE" w:rsidRPr="00195ED7" w14:paraId="7088267E" w14:textId="77777777" w:rsidTr="0098648A">
        <w:trPr>
          <w:trHeight w:val="147"/>
        </w:trPr>
        <w:tc>
          <w:tcPr>
            <w:tcW w:w="119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73D29494" w14:textId="65EFB947"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12</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09AEF58" w14:textId="4B41EEDD"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2006</w:t>
            </w:r>
          </w:p>
        </w:tc>
        <w:tc>
          <w:tcPr>
            <w:tcW w:w="4111"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2DCED4C" w14:textId="2492A1D7"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4</w:t>
            </w:r>
          </w:p>
        </w:tc>
      </w:tr>
      <w:tr w:rsidR="005377DE" w:rsidRPr="00195ED7" w14:paraId="44E821C0" w14:textId="77777777" w:rsidTr="0098648A">
        <w:trPr>
          <w:trHeight w:val="239"/>
        </w:trPr>
        <w:tc>
          <w:tcPr>
            <w:tcW w:w="119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32399E39" w14:textId="38A3D04E"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13</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777B138" w14:textId="3F1FAD99"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2004</w:t>
            </w:r>
          </w:p>
        </w:tc>
        <w:tc>
          <w:tcPr>
            <w:tcW w:w="4111"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5D69A3E" w14:textId="167B0786"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3</w:t>
            </w:r>
          </w:p>
        </w:tc>
      </w:tr>
      <w:tr w:rsidR="005377DE" w:rsidRPr="00195ED7" w14:paraId="67BA2BE9" w14:textId="77777777" w:rsidTr="0098648A">
        <w:trPr>
          <w:trHeight w:val="203"/>
        </w:trPr>
        <w:tc>
          <w:tcPr>
            <w:tcW w:w="119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1863ABE1" w14:textId="7F7B0F4F"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14</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2C58425" w14:textId="3CD246A6"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2001</w:t>
            </w:r>
          </w:p>
        </w:tc>
        <w:tc>
          <w:tcPr>
            <w:tcW w:w="4111"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E6B5C21" w14:textId="4C21057C"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3</w:t>
            </w:r>
          </w:p>
        </w:tc>
      </w:tr>
      <w:tr w:rsidR="005377DE" w:rsidRPr="00195ED7" w14:paraId="62722AD8" w14:textId="77777777" w:rsidTr="0098648A">
        <w:trPr>
          <w:trHeight w:val="166"/>
        </w:trPr>
        <w:tc>
          <w:tcPr>
            <w:tcW w:w="119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6C33863F" w14:textId="42805923"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sz w:val="28"/>
                <w:szCs w:val="28"/>
                <w:lang w:eastAsia="ru-RU"/>
              </w:rPr>
              <w:t>15</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FB221B7" w14:textId="0146BC3F"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1999</w:t>
            </w:r>
          </w:p>
        </w:tc>
        <w:tc>
          <w:tcPr>
            <w:tcW w:w="4111"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FC422A7" w14:textId="36554E2B"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2</w:t>
            </w:r>
          </w:p>
        </w:tc>
      </w:tr>
      <w:tr w:rsidR="005377DE" w:rsidRPr="00195ED7" w14:paraId="4D108CB6" w14:textId="77777777" w:rsidTr="00025D95">
        <w:trPr>
          <w:trHeight w:val="330"/>
        </w:trPr>
        <w:tc>
          <w:tcPr>
            <w:tcW w:w="119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tcPr>
          <w:p w14:paraId="50E299ED" w14:textId="7CA935D2"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sz w:val="28"/>
                <w:szCs w:val="28"/>
                <w:lang w:eastAsia="ru-RU"/>
              </w:rPr>
              <w:t>16</w:t>
            </w:r>
          </w:p>
        </w:tc>
        <w:tc>
          <w:tcPr>
            <w:tcW w:w="354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03803CC" w14:textId="249AC497"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1998</w:t>
            </w:r>
          </w:p>
        </w:tc>
        <w:tc>
          <w:tcPr>
            <w:tcW w:w="4111"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FF675C3" w14:textId="75259971" w:rsidR="005377DE" w:rsidRPr="00195ED7" w:rsidRDefault="005377DE" w:rsidP="00AF49B9">
            <w:pPr>
              <w:spacing w:after="0" w:line="240" w:lineRule="auto"/>
              <w:jc w:val="center"/>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2</w:t>
            </w:r>
          </w:p>
        </w:tc>
      </w:tr>
    </w:tbl>
    <w:p w14:paraId="30288C7F" w14:textId="77777777" w:rsidR="00404968" w:rsidRPr="00483EFD" w:rsidRDefault="00404968" w:rsidP="00483EFD">
      <w:pPr>
        <w:tabs>
          <w:tab w:val="left" w:pos="1078"/>
        </w:tabs>
        <w:spacing w:after="0" w:line="240" w:lineRule="auto"/>
        <w:ind w:firstLine="567"/>
        <w:rPr>
          <w:rFonts w:ascii="Times New Roman" w:hAnsi="Times New Roman"/>
          <w:sz w:val="24"/>
          <w:szCs w:val="24"/>
        </w:rPr>
      </w:pPr>
      <w:r w:rsidRPr="00483EFD">
        <w:rPr>
          <w:rFonts w:ascii="Times New Roman" w:hAnsi="Times New Roman"/>
          <w:sz w:val="24"/>
          <w:szCs w:val="24"/>
        </w:rPr>
        <w:t>Примечание- Составлено автором</w:t>
      </w:r>
    </w:p>
    <w:p w14:paraId="0F86B072" w14:textId="77777777" w:rsidR="00E772D9" w:rsidRDefault="00E772D9" w:rsidP="00404968">
      <w:pPr>
        <w:pStyle w:val="a5"/>
        <w:spacing w:before="0" w:beforeAutospacing="0" w:after="0"/>
        <w:jc w:val="both"/>
      </w:pPr>
    </w:p>
    <w:p w14:paraId="1BFCDA3D" w14:textId="530D3615" w:rsidR="00E772D9" w:rsidRPr="00E772D9" w:rsidRDefault="00EE4FD2" w:rsidP="00AF49B9">
      <w:pPr>
        <w:pStyle w:val="a5"/>
        <w:spacing w:before="0" w:beforeAutospacing="0" w:after="0"/>
        <w:ind w:firstLine="567"/>
        <w:jc w:val="both"/>
        <w:rPr>
          <w:sz w:val="28"/>
          <w:szCs w:val="28"/>
        </w:rPr>
      </w:pPr>
      <w:r w:rsidRPr="00EE4FD2">
        <w:rPr>
          <w:sz w:val="28"/>
          <w:szCs w:val="28"/>
        </w:rPr>
        <w:t>Рост числа публикаций начиная с 2014 года связан с глобальной тенденцией цифровизации образования, а также с активным продвижением концепции устойчивого развития в университетах. Данные подтверждают, что ВИЭ и ИТ становятся не только предметом инженерных исследований, но и частью образовательной политики, ориентированной на формирование компетенций XXI века.</w:t>
      </w:r>
      <w:r>
        <w:rPr>
          <w:sz w:val="28"/>
          <w:szCs w:val="28"/>
        </w:rPr>
        <w:t xml:space="preserve"> </w:t>
      </w:r>
      <w:r w:rsidR="00E772D9" w:rsidRPr="00E772D9">
        <w:rPr>
          <w:sz w:val="28"/>
          <w:szCs w:val="28"/>
        </w:rPr>
        <w:t>Согласно результатам анал</w:t>
      </w:r>
      <w:r w:rsidR="00087E49">
        <w:rPr>
          <w:sz w:val="28"/>
          <w:szCs w:val="28"/>
        </w:rPr>
        <w:t>иза, представленного в таблице 4</w:t>
      </w:r>
      <w:r w:rsidR="00E772D9" w:rsidRPr="00E772D9">
        <w:rPr>
          <w:sz w:val="28"/>
          <w:szCs w:val="28"/>
        </w:rPr>
        <w:t xml:space="preserve">, наибольшая доля публикаций приходится на исследования в области образования в целом, а также высшего образования. В данных работах представлен систематический обзор и обобщённый анализ </w:t>
      </w:r>
      <w:r w:rsidR="00A8563B" w:rsidRPr="00AF49B9">
        <w:rPr>
          <w:sz w:val="28"/>
          <w:szCs w:val="28"/>
          <w:lang w:val="kk-KZ"/>
        </w:rPr>
        <w:t xml:space="preserve">применения </w:t>
      </w:r>
      <w:r w:rsidR="00A8563B">
        <w:rPr>
          <w:color w:val="000000" w:themeColor="text1"/>
          <w:sz w:val="28"/>
          <w:szCs w:val="28"/>
          <w:lang w:val="kk-KZ"/>
        </w:rPr>
        <w:t xml:space="preserve">цифровых технологий в </w:t>
      </w:r>
      <w:r w:rsidR="00A8563B" w:rsidRPr="00AF49B9">
        <w:rPr>
          <w:color w:val="000000" w:themeColor="text1"/>
          <w:sz w:val="28"/>
          <w:szCs w:val="28"/>
        </w:rPr>
        <w:t>возобновляемых источник</w:t>
      </w:r>
      <w:r w:rsidR="00A8563B">
        <w:rPr>
          <w:color w:val="000000" w:themeColor="text1"/>
          <w:sz w:val="28"/>
          <w:szCs w:val="28"/>
          <w:lang w:val="kk-KZ"/>
        </w:rPr>
        <w:t>ах</w:t>
      </w:r>
      <w:r w:rsidR="00A8563B" w:rsidRPr="00AF49B9">
        <w:rPr>
          <w:color w:val="000000" w:themeColor="text1"/>
          <w:sz w:val="28"/>
          <w:szCs w:val="28"/>
        </w:rPr>
        <w:t xml:space="preserve"> энергии</w:t>
      </w:r>
      <w:r w:rsidR="00E772D9" w:rsidRPr="00E772D9">
        <w:rPr>
          <w:sz w:val="28"/>
          <w:szCs w:val="28"/>
        </w:rPr>
        <w:t xml:space="preserve"> и информационных технологий в образовательной сфере.</w:t>
      </w:r>
      <w:r w:rsidR="000D0114">
        <w:rPr>
          <w:sz w:val="28"/>
          <w:szCs w:val="28"/>
        </w:rPr>
        <w:t xml:space="preserve"> </w:t>
      </w:r>
      <w:r w:rsidR="00E772D9" w:rsidRPr="00E772D9">
        <w:rPr>
          <w:sz w:val="28"/>
          <w:szCs w:val="28"/>
        </w:rPr>
        <w:t>Кроме того, полученные результаты свидетельствуют о том, что научные исследования в данной области оказывают мультидисциплинарное воздействие, проявляющееся не только в повышении качества образования, но и в положительном влиянии на социально-экономическое развитие, экологическую устойчивость и стратегическое прогрессирование государств в целом.</w:t>
      </w:r>
    </w:p>
    <w:p w14:paraId="63DE7BEC" w14:textId="77777777" w:rsidR="00941C0E" w:rsidRPr="00195ED7" w:rsidRDefault="00941C0E" w:rsidP="00AF49B9">
      <w:pPr>
        <w:pStyle w:val="a5"/>
        <w:spacing w:before="0" w:beforeAutospacing="0" w:after="0" w:afterAutospacing="0"/>
        <w:jc w:val="both"/>
        <w:rPr>
          <w:sz w:val="28"/>
          <w:szCs w:val="28"/>
        </w:rPr>
      </w:pPr>
    </w:p>
    <w:p w14:paraId="350011E2" w14:textId="771DBAF1" w:rsidR="0098648A" w:rsidRPr="00195ED7" w:rsidRDefault="003F1A5C" w:rsidP="00AF49B9">
      <w:pPr>
        <w:pStyle w:val="a5"/>
        <w:spacing w:before="0" w:beforeAutospacing="0" w:after="0" w:afterAutospacing="0"/>
        <w:ind w:firstLine="567"/>
        <w:jc w:val="both"/>
        <w:rPr>
          <w:sz w:val="28"/>
          <w:szCs w:val="28"/>
        </w:rPr>
      </w:pPr>
      <w:r>
        <w:rPr>
          <w:sz w:val="28"/>
          <w:szCs w:val="28"/>
        </w:rPr>
        <w:t>Таблица 4</w:t>
      </w:r>
      <w:r w:rsidR="003A0879" w:rsidRPr="00195ED7">
        <w:rPr>
          <w:sz w:val="28"/>
          <w:szCs w:val="28"/>
        </w:rPr>
        <w:t xml:space="preserve"> - Эффект от исследований в области возобновляемых и</w:t>
      </w:r>
      <w:r w:rsidR="0061000F">
        <w:rPr>
          <w:sz w:val="28"/>
          <w:szCs w:val="28"/>
        </w:rPr>
        <w:t>сточников энергии в образовании</w:t>
      </w:r>
    </w:p>
    <w:tbl>
      <w:tblPr>
        <w:tblW w:w="9699" w:type="dxa"/>
        <w:tblLayout w:type="fixed"/>
        <w:tblCellMar>
          <w:top w:w="15" w:type="dxa"/>
          <w:left w:w="15" w:type="dxa"/>
          <w:bottom w:w="15" w:type="dxa"/>
          <w:right w:w="15" w:type="dxa"/>
        </w:tblCellMar>
        <w:tblLook w:val="04A0" w:firstRow="1" w:lastRow="0" w:firstColumn="1" w:lastColumn="0" w:noHBand="0" w:noVBand="1"/>
      </w:tblPr>
      <w:tblGrid>
        <w:gridCol w:w="486"/>
        <w:gridCol w:w="1134"/>
        <w:gridCol w:w="4677"/>
        <w:gridCol w:w="1843"/>
        <w:gridCol w:w="1559"/>
      </w:tblGrid>
      <w:tr w:rsidR="0098648A" w:rsidRPr="00483EFD" w14:paraId="5A9438B4" w14:textId="77777777" w:rsidTr="00907031">
        <w:trPr>
          <w:trHeight w:val="510"/>
        </w:trPr>
        <w:tc>
          <w:tcPr>
            <w:tcW w:w="486"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D4A06B5" w14:textId="77777777" w:rsidR="0098648A" w:rsidRPr="00483EFD" w:rsidRDefault="0098648A" w:rsidP="00AF49B9">
            <w:pPr>
              <w:spacing w:after="0" w:line="240" w:lineRule="auto"/>
              <w:jc w:val="center"/>
              <w:rPr>
                <w:rFonts w:ascii="Times New Roman" w:eastAsia="Times New Roman" w:hAnsi="Times New Roman"/>
                <w:b/>
                <w:sz w:val="26"/>
                <w:szCs w:val="26"/>
                <w:lang w:eastAsia="ru-RU"/>
              </w:rPr>
            </w:pPr>
            <w:r w:rsidRPr="00483EFD">
              <w:rPr>
                <w:rFonts w:ascii="Times New Roman" w:eastAsia="Times New Roman" w:hAnsi="Times New Roman"/>
                <w:b/>
                <w:color w:val="000000"/>
                <w:sz w:val="26"/>
                <w:szCs w:val="26"/>
                <w:lang w:eastAsia="ru-RU"/>
              </w:rPr>
              <w:t>№</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BF03E85" w14:textId="2E2E69C0" w:rsidR="0098648A" w:rsidRPr="00483EFD" w:rsidRDefault="0098648A" w:rsidP="00AF49B9">
            <w:pPr>
              <w:spacing w:after="0" w:line="240" w:lineRule="auto"/>
              <w:jc w:val="center"/>
              <w:rPr>
                <w:rFonts w:ascii="Times New Roman" w:eastAsia="Times New Roman" w:hAnsi="Times New Roman"/>
                <w:b/>
                <w:sz w:val="26"/>
                <w:szCs w:val="26"/>
                <w:lang w:eastAsia="ru-RU"/>
              </w:rPr>
            </w:pPr>
            <w:r w:rsidRPr="00483EFD">
              <w:rPr>
                <w:rFonts w:ascii="Times New Roman" w:eastAsia="Times New Roman" w:hAnsi="Times New Roman"/>
                <w:b/>
                <w:color w:val="000000"/>
                <w:sz w:val="26"/>
                <w:szCs w:val="26"/>
                <w:lang w:eastAsia="ru-RU"/>
              </w:rPr>
              <w:t>Среда исследования</w:t>
            </w:r>
          </w:p>
        </w:tc>
        <w:tc>
          <w:tcPr>
            <w:tcW w:w="467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A9B5C51" w14:textId="6F21B18D" w:rsidR="0098648A" w:rsidRPr="00483EFD" w:rsidRDefault="0098648A" w:rsidP="00AF49B9">
            <w:pPr>
              <w:spacing w:after="0" w:line="240" w:lineRule="auto"/>
              <w:jc w:val="center"/>
              <w:rPr>
                <w:rFonts w:ascii="Times New Roman" w:eastAsia="Times New Roman" w:hAnsi="Times New Roman"/>
                <w:b/>
                <w:sz w:val="26"/>
                <w:szCs w:val="26"/>
                <w:lang w:eastAsia="ru-RU"/>
              </w:rPr>
            </w:pPr>
            <w:r w:rsidRPr="00483EFD">
              <w:rPr>
                <w:rFonts w:ascii="Times New Roman" w:eastAsia="Times New Roman" w:hAnsi="Times New Roman"/>
                <w:b/>
                <w:color w:val="000000"/>
                <w:sz w:val="26"/>
                <w:szCs w:val="26"/>
                <w:lang w:eastAsia="ru-RU"/>
              </w:rPr>
              <w:t xml:space="preserve">Методология </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5316DC3" w14:textId="325E2962" w:rsidR="0098648A" w:rsidRPr="00483EFD" w:rsidRDefault="0098648A" w:rsidP="00AF49B9">
            <w:pPr>
              <w:spacing w:after="0" w:line="240" w:lineRule="auto"/>
              <w:jc w:val="center"/>
              <w:rPr>
                <w:rFonts w:ascii="Times New Roman" w:eastAsia="Times New Roman" w:hAnsi="Times New Roman"/>
                <w:b/>
                <w:sz w:val="26"/>
                <w:szCs w:val="26"/>
                <w:lang w:eastAsia="ru-RU"/>
              </w:rPr>
            </w:pPr>
            <w:r w:rsidRPr="00483EFD">
              <w:rPr>
                <w:rFonts w:ascii="Times New Roman" w:eastAsia="Times New Roman" w:hAnsi="Times New Roman"/>
                <w:b/>
                <w:color w:val="000000"/>
                <w:sz w:val="26"/>
                <w:szCs w:val="26"/>
                <w:lang w:eastAsia="ru-RU"/>
              </w:rPr>
              <w:t>Вид статьи</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144C9F9E" w14:textId="78D57157" w:rsidR="0098648A" w:rsidRPr="00483EFD" w:rsidRDefault="0098648A" w:rsidP="00AF49B9">
            <w:pPr>
              <w:spacing w:after="0" w:line="240" w:lineRule="auto"/>
              <w:jc w:val="center"/>
              <w:rPr>
                <w:rFonts w:ascii="Times New Roman" w:eastAsia="Times New Roman" w:hAnsi="Times New Roman"/>
                <w:b/>
                <w:sz w:val="26"/>
                <w:szCs w:val="26"/>
                <w:lang w:eastAsia="ru-RU"/>
              </w:rPr>
            </w:pPr>
            <w:r w:rsidRPr="00483EFD">
              <w:rPr>
                <w:rFonts w:ascii="Times New Roman" w:hAnsi="Times New Roman"/>
                <w:b/>
                <w:sz w:val="26"/>
                <w:szCs w:val="26"/>
              </w:rPr>
              <w:t>Эффект</w:t>
            </w:r>
          </w:p>
        </w:tc>
      </w:tr>
      <w:tr w:rsidR="0098648A" w:rsidRPr="00483EFD" w14:paraId="46B335A7" w14:textId="77777777" w:rsidTr="00907031">
        <w:trPr>
          <w:trHeight w:val="1673"/>
        </w:trPr>
        <w:tc>
          <w:tcPr>
            <w:tcW w:w="486"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3503619" w14:textId="77777777" w:rsidR="0098648A" w:rsidRPr="00483EFD" w:rsidRDefault="0098648A" w:rsidP="00AF49B9">
            <w:pPr>
              <w:spacing w:after="0" w:line="240" w:lineRule="auto"/>
              <w:jc w:val="center"/>
              <w:rPr>
                <w:rFonts w:ascii="Times New Roman" w:eastAsia="Times New Roman" w:hAnsi="Times New Roman"/>
                <w:sz w:val="26"/>
                <w:szCs w:val="26"/>
                <w:lang w:eastAsia="ru-RU"/>
              </w:rPr>
            </w:pPr>
            <w:r w:rsidRPr="00483EFD">
              <w:rPr>
                <w:rFonts w:ascii="Times New Roman" w:eastAsia="Times New Roman" w:hAnsi="Times New Roman"/>
                <w:color w:val="000000"/>
                <w:sz w:val="26"/>
                <w:szCs w:val="26"/>
                <w:lang w:eastAsia="ru-RU"/>
              </w:rPr>
              <w:t>1</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738155B" w14:textId="585193C5" w:rsidR="0098648A" w:rsidRPr="00483EFD" w:rsidRDefault="0098648A" w:rsidP="00AF49B9">
            <w:pPr>
              <w:spacing w:after="0" w:line="240" w:lineRule="auto"/>
              <w:rPr>
                <w:rFonts w:ascii="Times New Roman" w:eastAsia="Times New Roman" w:hAnsi="Times New Roman"/>
                <w:sz w:val="26"/>
                <w:szCs w:val="26"/>
                <w:lang w:eastAsia="ru-RU"/>
              </w:rPr>
            </w:pPr>
            <w:r w:rsidRPr="00483EFD">
              <w:rPr>
                <w:rFonts w:ascii="Times New Roman" w:eastAsia="Times New Roman" w:hAnsi="Times New Roman"/>
                <w:color w:val="000000"/>
                <w:sz w:val="26"/>
                <w:szCs w:val="26"/>
                <w:lang w:eastAsia="ru-RU"/>
              </w:rPr>
              <w:t>Общее образования</w:t>
            </w:r>
          </w:p>
        </w:tc>
        <w:tc>
          <w:tcPr>
            <w:tcW w:w="467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330C59D" w14:textId="77777777" w:rsidR="0098648A" w:rsidRPr="00483EFD" w:rsidRDefault="0098648A" w:rsidP="00AF49B9">
            <w:pPr>
              <w:spacing w:after="0" w:line="240" w:lineRule="auto"/>
              <w:jc w:val="both"/>
              <w:rPr>
                <w:rFonts w:ascii="Times New Roman" w:eastAsia="Times New Roman" w:hAnsi="Times New Roman"/>
                <w:color w:val="000000"/>
                <w:sz w:val="26"/>
                <w:szCs w:val="26"/>
                <w:lang w:eastAsia="ru-RU"/>
              </w:rPr>
            </w:pPr>
            <w:r w:rsidRPr="00483EFD">
              <w:rPr>
                <w:rFonts w:ascii="Times New Roman" w:eastAsia="Times New Roman" w:hAnsi="Times New Roman"/>
                <w:color w:val="000000"/>
                <w:sz w:val="26"/>
                <w:szCs w:val="26"/>
                <w:lang w:eastAsia="ru-RU"/>
              </w:rPr>
              <w:t xml:space="preserve">Необходимо включить в программу все уровни образования (школы, колледжи, университеты и академические институты). Кроме того, необходимо обеспечить подготовку специалистов и обучение исследователей, которые будут развивать следующие поколения. </w:t>
            </w:r>
          </w:p>
          <w:p w14:paraId="4C5EB028" w14:textId="1E589FE3" w:rsidR="0098648A" w:rsidRPr="00483EFD" w:rsidRDefault="0098648A" w:rsidP="00AF49B9">
            <w:pPr>
              <w:spacing w:after="0" w:line="240" w:lineRule="auto"/>
              <w:jc w:val="both"/>
              <w:rPr>
                <w:rFonts w:ascii="Times New Roman" w:eastAsia="Times New Roman" w:hAnsi="Times New Roman"/>
                <w:color w:val="000000"/>
                <w:sz w:val="26"/>
                <w:szCs w:val="26"/>
                <w:lang w:val="kk-KZ" w:eastAsia="ru-RU"/>
              </w:rPr>
            </w:pPr>
            <w:r w:rsidRPr="00483EFD">
              <w:rPr>
                <w:rFonts w:ascii="Times New Roman" w:eastAsia="Times New Roman" w:hAnsi="Times New Roman"/>
                <w:color w:val="000000"/>
                <w:sz w:val="26"/>
                <w:szCs w:val="26"/>
                <w:lang w:eastAsia="ru-RU"/>
              </w:rPr>
              <w:t>Программы преподавания и подготовки на уровне аспирантуры могут быть полезны для обучения выпускников инженерных или естественно-научных специальностей на продвинутом уровне, предпочтительно с определенными вариантами специализации</w:t>
            </w:r>
            <w:r w:rsidRPr="00483EFD">
              <w:rPr>
                <w:rFonts w:ascii="Times New Roman" w:eastAsia="Times New Roman" w:hAnsi="Times New Roman"/>
                <w:color w:val="000000"/>
                <w:sz w:val="26"/>
                <w:szCs w:val="26"/>
                <w:lang w:val="kk-KZ" w:eastAsia="ru-RU"/>
              </w:rPr>
              <w:t>и</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798CBAA" w14:textId="178145F0" w:rsidR="0098648A" w:rsidRPr="00483EFD" w:rsidRDefault="0098648A" w:rsidP="00AF49B9">
            <w:pPr>
              <w:spacing w:after="0" w:line="240" w:lineRule="auto"/>
              <w:jc w:val="center"/>
              <w:rPr>
                <w:rFonts w:ascii="Times New Roman" w:eastAsia="Times New Roman" w:hAnsi="Times New Roman"/>
                <w:sz w:val="26"/>
                <w:szCs w:val="26"/>
                <w:lang w:eastAsia="ru-RU"/>
              </w:rPr>
            </w:pPr>
            <w:r w:rsidRPr="00483EFD">
              <w:rPr>
                <w:rFonts w:ascii="Times New Roman" w:eastAsia="Times New Roman" w:hAnsi="Times New Roman"/>
                <w:color w:val="000000"/>
                <w:sz w:val="26"/>
                <w:szCs w:val="26"/>
                <w:lang w:eastAsia="ru-RU"/>
              </w:rPr>
              <w:t>исследование/обзор</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BCA307E" w14:textId="40ADEAEE" w:rsidR="0098648A" w:rsidRPr="00483EFD" w:rsidRDefault="00306587" w:rsidP="00AF49B9">
            <w:pPr>
              <w:spacing w:after="0" w:line="240" w:lineRule="auto"/>
              <w:jc w:val="center"/>
              <w:rPr>
                <w:rFonts w:ascii="Times New Roman" w:eastAsia="Times New Roman" w:hAnsi="Times New Roman"/>
                <w:sz w:val="26"/>
                <w:szCs w:val="26"/>
                <w:lang w:eastAsia="ru-RU"/>
              </w:rPr>
            </w:pPr>
            <w:r w:rsidRPr="00483EFD">
              <w:rPr>
                <w:rFonts w:ascii="Times New Roman" w:hAnsi="Times New Roman"/>
                <w:sz w:val="26"/>
                <w:szCs w:val="26"/>
              </w:rPr>
              <w:t>П</w:t>
            </w:r>
            <w:r w:rsidR="0098648A" w:rsidRPr="00483EFD">
              <w:rPr>
                <w:rFonts w:ascii="Times New Roman" w:hAnsi="Times New Roman"/>
                <w:sz w:val="26"/>
                <w:szCs w:val="26"/>
              </w:rPr>
              <w:t>оложительный</w:t>
            </w:r>
          </w:p>
        </w:tc>
      </w:tr>
      <w:tr w:rsidR="003A0879" w:rsidRPr="00483EFD" w14:paraId="0EDC1C13" w14:textId="77777777" w:rsidTr="00907031">
        <w:trPr>
          <w:trHeight w:val="962"/>
        </w:trPr>
        <w:tc>
          <w:tcPr>
            <w:tcW w:w="486"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41E2673" w14:textId="77777777" w:rsidR="003A0879" w:rsidRPr="00483EFD" w:rsidRDefault="003A0879" w:rsidP="00AF49B9">
            <w:pPr>
              <w:spacing w:after="0" w:line="240" w:lineRule="auto"/>
              <w:jc w:val="center"/>
              <w:rPr>
                <w:rFonts w:ascii="Times New Roman" w:eastAsia="Times New Roman" w:hAnsi="Times New Roman"/>
                <w:sz w:val="26"/>
                <w:szCs w:val="26"/>
                <w:lang w:eastAsia="ru-RU"/>
              </w:rPr>
            </w:pPr>
            <w:r w:rsidRPr="00483EFD">
              <w:rPr>
                <w:rFonts w:ascii="Times New Roman" w:eastAsia="Times New Roman" w:hAnsi="Times New Roman"/>
                <w:color w:val="000000"/>
                <w:sz w:val="26"/>
                <w:szCs w:val="26"/>
                <w:lang w:eastAsia="ru-RU"/>
              </w:rPr>
              <w:t>2</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3B6015C" w14:textId="7650D159" w:rsidR="003A0879" w:rsidRPr="00483EFD" w:rsidRDefault="005377DE" w:rsidP="00AF49B9">
            <w:pPr>
              <w:spacing w:after="0" w:line="240" w:lineRule="auto"/>
              <w:jc w:val="center"/>
              <w:rPr>
                <w:rFonts w:ascii="Times New Roman" w:eastAsia="Times New Roman" w:hAnsi="Times New Roman"/>
                <w:sz w:val="26"/>
                <w:szCs w:val="26"/>
                <w:lang w:eastAsia="ru-RU"/>
              </w:rPr>
            </w:pPr>
            <w:r w:rsidRPr="00483EFD">
              <w:rPr>
                <w:rFonts w:ascii="Times New Roman" w:eastAsia="Times New Roman" w:hAnsi="Times New Roman"/>
                <w:color w:val="000000"/>
                <w:sz w:val="26"/>
                <w:szCs w:val="26"/>
                <w:lang w:eastAsia="ru-RU"/>
              </w:rPr>
              <w:t>Высшее образование</w:t>
            </w:r>
          </w:p>
        </w:tc>
        <w:tc>
          <w:tcPr>
            <w:tcW w:w="467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85F22BB" w14:textId="4C650308" w:rsidR="003A0879" w:rsidRPr="00483EFD" w:rsidRDefault="0098648A" w:rsidP="00AF49B9">
            <w:pPr>
              <w:spacing w:after="0" w:line="240" w:lineRule="auto"/>
              <w:jc w:val="both"/>
              <w:rPr>
                <w:rFonts w:ascii="Times New Roman" w:eastAsia="Times New Roman" w:hAnsi="Times New Roman"/>
                <w:sz w:val="26"/>
                <w:szCs w:val="26"/>
                <w:lang w:eastAsia="ru-RU"/>
              </w:rPr>
            </w:pPr>
            <w:r w:rsidRPr="00483EFD">
              <w:rPr>
                <w:rFonts w:ascii="Times New Roman" w:eastAsia="Times New Roman" w:hAnsi="Times New Roman"/>
                <w:color w:val="000000"/>
                <w:sz w:val="26"/>
                <w:szCs w:val="26"/>
                <w:lang w:eastAsia="ru-RU"/>
              </w:rPr>
              <w:t>Обучение рабочей силы для удовлетворения потребностей «зеленой» экономики является насущной необходимостью, особенно в области возобновляемых и альтернативных источников энергии. Опрос показал положительные результаты среди тех, кто участвовал в проекте.</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4C42098" w14:textId="06D68F58" w:rsidR="003A0879" w:rsidRPr="00483EFD" w:rsidRDefault="0098648A" w:rsidP="00AF49B9">
            <w:pPr>
              <w:spacing w:after="0" w:line="240" w:lineRule="auto"/>
              <w:jc w:val="center"/>
              <w:rPr>
                <w:rFonts w:ascii="Times New Roman" w:eastAsia="Times New Roman" w:hAnsi="Times New Roman"/>
                <w:sz w:val="26"/>
                <w:szCs w:val="26"/>
                <w:lang w:eastAsia="ru-RU"/>
              </w:rPr>
            </w:pPr>
            <w:r w:rsidRPr="00483EFD">
              <w:rPr>
                <w:rFonts w:ascii="Times New Roman" w:eastAsia="Times New Roman" w:hAnsi="Times New Roman"/>
                <w:color w:val="000000"/>
                <w:sz w:val="26"/>
                <w:szCs w:val="26"/>
                <w:lang w:eastAsia="ru-RU"/>
              </w:rPr>
              <w:t>Исследование</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3235E0E" w14:textId="7581F3EA" w:rsidR="003A0879" w:rsidRPr="00483EFD" w:rsidRDefault="00306587" w:rsidP="00AF49B9">
            <w:pPr>
              <w:spacing w:after="0" w:line="240" w:lineRule="auto"/>
              <w:jc w:val="center"/>
              <w:rPr>
                <w:rFonts w:ascii="Times New Roman" w:eastAsia="Times New Roman" w:hAnsi="Times New Roman"/>
                <w:sz w:val="26"/>
                <w:szCs w:val="26"/>
                <w:lang w:eastAsia="ru-RU"/>
              </w:rPr>
            </w:pPr>
            <w:r w:rsidRPr="00483EFD">
              <w:rPr>
                <w:rFonts w:ascii="Times New Roman" w:hAnsi="Times New Roman"/>
                <w:sz w:val="26"/>
                <w:szCs w:val="26"/>
              </w:rPr>
              <w:t>П</w:t>
            </w:r>
            <w:r w:rsidR="0098648A" w:rsidRPr="00483EFD">
              <w:rPr>
                <w:rFonts w:ascii="Times New Roman" w:hAnsi="Times New Roman"/>
                <w:sz w:val="26"/>
                <w:szCs w:val="26"/>
              </w:rPr>
              <w:t>оложительный</w:t>
            </w:r>
          </w:p>
        </w:tc>
      </w:tr>
      <w:tr w:rsidR="003A0879" w:rsidRPr="00483EFD" w14:paraId="741A8DE0" w14:textId="77777777" w:rsidTr="00907031">
        <w:trPr>
          <w:trHeight w:val="1290"/>
        </w:trPr>
        <w:tc>
          <w:tcPr>
            <w:tcW w:w="486"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D2DC857" w14:textId="77777777" w:rsidR="003A0879" w:rsidRPr="00483EFD" w:rsidRDefault="003A0879" w:rsidP="00AF49B9">
            <w:pPr>
              <w:spacing w:after="0" w:line="240" w:lineRule="auto"/>
              <w:jc w:val="center"/>
              <w:rPr>
                <w:rFonts w:ascii="Times New Roman" w:eastAsia="Times New Roman" w:hAnsi="Times New Roman"/>
                <w:sz w:val="26"/>
                <w:szCs w:val="26"/>
                <w:lang w:eastAsia="ru-RU"/>
              </w:rPr>
            </w:pPr>
            <w:r w:rsidRPr="00483EFD">
              <w:rPr>
                <w:rFonts w:ascii="Times New Roman" w:eastAsia="Times New Roman" w:hAnsi="Times New Roman"/>
                <w:color w:val="000000"/>
                <w:sz w:val="26"/>
                <w:szCs w:val="26"/>
                <w:lang w:eastAsia="ru-RU"/>
              </w:rPr>
              <w:t>3</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06B775D" w14:textId="2317C4F4" w:rsidR="003A0879" w:rsidRPr="00483EFD" w:rsidRDefault="005377DE" w:rsidP="00AF49B9">
            <w:pPr>
              <w:spacing w:after="0" w:line="240" w:lineRule="auto"/>
              <w:jc w:val="center"/>
              <w:rPr>
                <w:rFonts w:ascii="Times New Roman" w:eastAsia="Times New Roman" w:hAnsi="Times New Roman"/>
                <w:sz w:val="26"/>
                <w:szCs w:val="26"/>
                <w:lang w:eastAsia="ru-RU"/>
              </w:rPr>
            </w:pPr>
            <w:r w:rsidRPr="00483EFD">
              <w:rPr>
                <w:rFonts w:ascii="Times New Roman" w:eastAsia="Times New Roman" w:hAnsi="Times New Roman"/>
                <w:color w:val="000000"/>
                <w:sz w:val="26"/>
                <w:szCs w:val="26"/>
                <w:lang w:eastAsia="ru-RU"/>
              </w:rPr>
              <w:t xml:space="preserve">STEM </w:t>
            </w:r>
          </w:p>
        </w:tc>
        <w:tc>
          <w:tcPr>
            <w:tcW w:w="467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5CF08BF" w14:textId="4E0C938B" w:rsidR="003A0879" w:rsidRPr="00483EFD" w:rsidRDefault="0098648A" w:rsidP="00AF49B9">
            <w:pPr>
              <w:spacing w:after="0" w:line="240" w:lineRule="auto"/>
              <w:jc w:val="both"/>
              <w:rPr>
                <w:rFonts w:ascii="Times New Roman" w:eastAsia="Times New Roman" w:hAnsi="Times New Roman"/>
                <w:sz w:val="26"/>
                <w:szCs w:val="26"/>
                <w:lang w:eastAsia="ru-RU"/>
              </w:rPr>
            </w:pPr>
            <w:r w:rsidRPr="00483EFD">
              <w:rPr>
                <w:rFonts w:ascii="Times New Roman" w:eastAsia="Times New Roman" w:hAnsi="Times New Roman"/>
                <w:color w:val="000000"/>
                <w:sz w:val="26"/>
                <w:szCs w:val="26"/>
                <w:lang w:eastAsia="ru-RU"/>
              </w:rPr>
              <w:t>Проектное обучение включает в себя приобретение знаний, работу в команде, критическое мышление и принятие решений. Религиозное образование должно быть добавлено в программы начального и среднего образования с учетом экологических проблем, с которыми можно столкнуться в повседневной жизни.</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28F58AF" w14:textId="3A076A5C" w:rsidR="003A0879" w:rsidRPr="00483EFD" w:rsidRDefault="0098648A" w:rsidP="00AF49B9">
            <w:pPr>
              <w:spacing w:after="0" w:line="240" w:lineRule="auto"/>
              <w:jc w:val="center"/>
              <w:rPr>
                <w:rFonts w:ascii="Times New Roman" w:eastAsia="Times New Roman" w:hAnsi="Times New Roman"/>
                <w:sz w:val="26"/>
                <w:szCs w:val="26"/>
                <w:lang w:eastAsia="ru-RU"/>
              </w:rPr>
            </w:pPr>
            <w:r w:rsidRPr="00483EFD">
              <w:rPr>
                <w:rFonts w:ascii="Times New Roman" w:eastAsia="Times New Roman" w:hAnsi="Times New Roman"/>
                <w:color w:val="000000"/>
                <w:sz w:val="26"/>
                <w:szCs w:val="26"/>
                <w:lang w:eastAsia="ru-RU"/>
              </w:rPr>
              <w:t>Исследование</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404A0E7C" w14:textId="6C988336" w:rsidR="003A0879" w:rsidRPr="00483EFD" w:rsidRDefault="00F82605" w:rsidP="00AF49B9">
            <w:pPr>
              <w:spacing w:after="0" w:line="240" w:lineRule="auto"/>
              <w:jc w:val="center"/>
              <w:rPr>
                <w:rFonts w:ascii="Times New Roman" w:eastAsia="Times New Roman" w:hAnsi="Times New Roman"/>
                <w:sz w:val="26"/>
                <w:szCs w:val="26"/>
                <w:lang w:eastAsia="ru-RU"/>
              </w:rPr>
            </w:pPr>
            <w:r w:rsidRPr="00483EFD">
              <w:rPr>
                <w:rFonts w:ascii="Times New Roman" w:hAnsi="Times New Roman"/>
                <w:sz w:val="26"/>
                <w:szCs w:val="26"/>
              </w:rPr>
              <w:t>П</w:t>
            </w:r>
            <w:r w:rsidR="0098648A" w:rsidRPr="00483EFD">
              <w:rPr>
                <w:rFonts w:ascii="Times New Roman" w:hAnsi="Times New Roman"/>
                <w:sz w:val="26"/>
                <w:szCs w:val="26"/>
              </w:rPr>
              <w:t>оложительный</w:t>
            </w:r>
          </w:p>
        </w:tc>
      </w:tr>
      <w:tr w:rsidR="003A0879" w:rsidRPr="00483EFD" w14:paraId="1BC4B59D" w14:textId="77777777" w:rsidTr="00907031">
        <w:trPr>
          <w:trHeight w:val="900"/>
        </w:trPr>
        <w:tc>
          <w:tcPr>
            <w:tcW w:w="486"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9C1BA9E" w14:textId="77777777" w:rsidR="003A0879" w:rsidRPr="00483EFD" w:rsidRDefault="003A0879" w:rsidP="00AF49B9">
            <w:pPr>
              <w:spacing w:after="0" w:line="240" w:lineRule="auto"/>
              <w:jc w:val="center"/>
              <w:rPr>
                <w:rFonts w:ascii="Times New Roman" w:eastAsia="Times New Roman" w:hAnsi="Times New Roman"/>
                <w:sz w:val="26"/>
                <w:szCs w:val="26"/>
                <w:lang w:eastAsia="ru-RU"/>
              </w:rPr>
            </w:pPr>
            <w:r w:rsidRPr="00483EFD">
              <w:rPr>
                <w:rFonts w:ascii="Times New Roman" w:eastAsia="Times New Roman" w:hAnsi="Times New Roman"/>
                <w:color w:val="000000"/>
                <w:sz w:val="26"/>
                <w:szCs w:val="26"/>
                <w:lang w:eastAsia="ru-RU"/>
              </w:rPr>
              <w:t>4</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58211D22" w14:textId="2D493B1D" w:rsidR="003A0879" w:rsidRPr="00483EFD" w:rsidRDefault="0098648A" w:rsidP="00AF49B9">
            <w:pPr>
              <w:spacing w:after="0" w:line="240" w:lineRule="auto"/>
              <w:jc w:val="center"/>
              <w:rPr>
                <w:rFonts w:ascii="Times New Roman" w:eastAsia="Times New Roman" w:hAnsi="Times New Roman"/>
                <w:sz w:val="26"/>
                <w:szCs w:val="26"/>
                <w:lang w:val="kk-KZ" w:eastAsia="ru-RU"/>
              </w:rPr>
            </w:pPr>
            <w:r w:rsidRPr="00483EFD">
              <w:rPr>
                <w:rFonts w:ascii="Times New Roman" w:eastAsia="Times New Roman" w:hAnsi="Times New Roman"/>
                <w:color w:val="000000"/>
                <w:sz w:val="26"/>
                <w:szCs w:val="26"/>
                <w:lang w:val="kk-KZ" w:eastAsia="ru-RU"/>
              </w:rPr>
              <w:t>Междисциплинарное</w:t>
            </w:r>
          </w:p>
          <w:p w14:paraId="0967841C" w14:textId="77777777" w:rsidR="003A0879" w:rsidRPr="00483EFD" w:rsidRDefault="003A0879" w:rsidP="00AF49B9">
            <w:pPr>
              <w:spacing w:after="0" w:line="240" w:lineRule="auto"/>
              <w:rPr>
                <w:rFonts w:ascii="Times New Roman" w:eastAsia="Times New Roman" w:hAnsi="Times New Roman"/>
                <w:sz w:val="26"/>
                <w:szCs w:val="26"/>
                <w:lang w:eastAsia="ru-RU"/>
              </w:rPr>
            </w:pPr>
          </w:p>
        </w:tc>
        <w:tc>
          <w:tcPr>
            <w:tcW w:w="4677"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343E915" w14:textId="661D0F5B" w:rsidR="003A0879" w:rsidRPr="00483EFD" w:rsidRDefault="0098648A" w:rsidP="00AF49B9">
            <w:pPr>
              <w:spacing w:after="0" w:line="240" w:lineRule="auto"/>
              <w:jc w:val="both"/>
              <w:rPr>
                <w:rFonts w:ascii="Times New Roman" w:eastAsia="Times New Roman" w:hAnsi="Times New Roman"/>
                <w:sz w:val="26"/>
                <w:szCs w:val="26"/>
                <w:lang w:eastAsia="ru-RU"/>
              </w:rPr>
            </w:pPr>
            <w:r w:rsidRPr="00483EFD">
              <w:rPr>
                <w:rFonts w:ascii="Times New Roman" w:eastAsia="Times New Roman" w:hAnsi="Times New Roman"/>
                <w:color w:val="000000"/>
                <w:sz w:val="26"/>
                <w:szCs w:val="26"/>
                <w:lang w:eastAsia="ru-RU"/>
              </w:rPr>
              <w:t>Результаты показывают, что внедрение возобновляемых источников энергии и ИТ в образование будет многогранным предприятием, требующим политической решимости на национальном уровне, системного подхода и постоянных действий.</w:t>
            </w:r>
          </w:p>
        </w:tc>
        <w:tc>
          <w:tcPr>
            <w:tcW w:w="1843"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F51AC56" w14:textId="17B4266D" w:rsidR="003A0879" w:rsidRPr="00483EFD" w:rsidRDefault="0098648A" w:rsidP="00AF49B9">
            <w:pPr>
              <w:spacing w:after="0" w:line="240" w:lineRule="auto"/>
              <w:jc w:val="center"/>
              <w:rPr>
                <w:rFonts w:ascii="Times New Roman" w:eastAsia="Times New Roman" w:hAnsi="Times New Roman"/>
                <w:sz w:val="26"/>
                <w:szCs w:val="26"/>
                <w:lang w:eastAsia="ru-RU"/>
              </w:rPr>
            </w:pPr>
            <w:r w:rsidRPr="00483EFD">
              <w:rPr>
                <w:rFonts w:ascii="Times New Roman" w:eastAsia="Times New Roman" w:hAnsi="Times New Roman"/>
                <w:color w:val="000000"/>
                <w:sz w:val="26"/>
                <w:szCs w:val="26"/>
                <w:lang w:eastAsia="ru-RU"/>
              </w:rPr>
              <w:t>Исследование</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3B4D33B0" w14:textId="2BC12AF5" w:rsidR="003A0879" w:rsidRPr="00483EFD" w:rsidRDefault="00F82605" w:rsidP="00AF49B9">
            <w:pPr>
              <w:spacing w:after="0" w:line="240" w:lineRule="auto"/>
              <w:jc w:val="center"/>
              <w:rPr>
                <w:rFonts w:ascii="Times New Roman" w:eastAsia="Times New Roman" w:hAnsi="Times New Roman"/>
                <w:sz w:val="26"/>
                <w:szCs w:val="26"/>
                <w:lang w:eastAsia="ru-RU"/>
              </w:rPr>
            </w:pPr>
            <w:r w:rsidRPr="00483EFD">
              <w:rPr>
                <w:rFonts w:ascii="Times New Roman" w:hAnsi="Times New Roman"/>
                <w:sz w:val="26"/>
                <w:szCs w:val="26"/>
              </w:rPr>
              <w:t>П</w:t>
            </w:r>
            <w:r w:rsidR="0098648A" w:rsidRPr="00483EFD">
              <w:rPr>
                <w:rFonts w:ascii="Times New Roman" w:hAnsi="Times New Roman"/>
                <w:sz w:val="26"/>
                <w:szCs w:val="26"/>
              </w:rPr>
              <w:t>оложительный</w:t>
            </w:r>
          </w:p>
        </w:tc>
      </w:tr>
    </w:tbl>
    <w:p w14:paraId="626537D9" w14:textId="77777777" w:rsidR="00404968" w:rsidRPr="00483EFD" w:rsidRDefault="00404968" w:rsidP="00483EFD">
      <w:pPr>
        <w:tabs>
          <w:tab w:val="left" w:pos="1078"/>
        </w:tabs>
        <w:spacing w:after="0" w:line="240" w:lineRule="auto"/>
        <w:ind w:firstLine="567"/>
        <w:rPr>
          <w:rFonts w:ascii="Times New Roman" w:hAnsi="Times New Roman"/>
          <w:sz w:val="24"/>
          <w:szCs w:val="24"/>
        </w:rPr>
      </w:pPr>
      <w:r w:rsidRPr="00483EFD">
        <w:rPr>
          <w:rFonts w:ascii="Times New Roman" w:hAnsi="Times New Roman"/>
          <w:sz w:val="24"/>
          <w:szCs w:val="24"/>
        </w:rPr>
        <w:t>Примечание- Составлено автором</w:t>
      </w:r>
    </w:p>
    <w:p w14:paraId="601C5ED7" w14:textId="77777777" w:rsidR="00404968" w:rsidRPr="00BC4693" w:rsidRDefault="00404968" w:rsidP="00404968">
      <w:pPr>
        <w:pStyle w:val="a5"/>
        <w:spacing w:before="0" w:beforeAutospacing="0" w:after="0" w:afterAutospacing="0"/>
        <w:jc w:val="center"/>
        <w:rPr>
          <w:sz w:val="28"/>
          <w:szCs w:val="28"/>
        </w:rPr>
      </w:pPr>
    </w:p>
    <w:p w14:paraId="55283CE8" w14:textId="63FADA61" w:rsidR="000B2D17" w:rsidRPr="000D0114" w:rsidRDefault="000D0114" w:rsidP="00AF49B9">
      <w:pPr>
        <w:pStyle w:val="a5"/>
        <w:spacing w:before="0" w:beforeAutospacing="0" w:after="0" w:afterAutospacing="0"/>
        <w:ind w:firstLine="567"/>
        <w:jc w:val="both"/>
        <w:rPr>
          <w:sz w:val="28"/>
          <w:szCs w:val="28"/>
        </w:rPr>
      </w:pPr>
      <w:r w:rsidRPr="000D0114">
        <w:rPr>
          <w:sz w:val="28"/>
          <w:szCs w:val="28"/>
        </w:rPr>
        <w:t>Для настоящего исследования важным является вывод о том, что наиболее выраженный положительный эффект достигается при использовании междисциплинарного подхода и внедрении цифровых инструментов. Именно эта логика положена в основу разрабатываемого автором программного продукта</w:t>
      </w:r>
    </w:p>
    <w:p w14:paraId="3E486842" w14:textId="3189C02E" w:rsidR="003A0879" w:rsidRPr="00195ED7" w:rsidRDefault="00087E49" w:rsidP="00AF49B9">
      <w:pPr>
        <w:pStyle w:val="a5"/>
        <w:spacing w:before="0" w:beforeAutospacing="0" w:after="0" w:afterAutospacing="0"/>
        <w:ind w:firstLine="567"/>
        <w:jc w:val="both"/>
        <w:rPr>
          <w:sz w:val="28"/>
          <w:szCs w:val="28"/>
        </w:rPr>
      </w:pPr>
      <w:r>
        <w:rPr>
          <w:sz w:val="28"/>
          <w:szCs w:val="28"/>
        </w:rPr>
        <w:t>Согласно таблице 5</w:t>
      </w:r>
      <w:r w:rsidR="003A0879" w:rsidRPr="00195ED7">
        <w:rPr>
          <w:sz w:val="28"/>
          <w:szCs w:val="28"/>
        </w:rPr>
        <w:t>, был проведен комплексный поиск литературы в крупных образовательных базах данных, таких как Scopus, Science Direct и Web of Science.</w:t>
      </w:r>
    </w:p>
    <w:p w14:paraId="4D0986D5" w14:textId="4B3328C2" w:rsidR="003A0879" w:rsidRPr="00195ED7" w:rsidRDefault="003A0879" w:rsidP="00AF49B9">
      <w:pPr>
        <w:pStyle w:val="a5"/>
        <w:spacing w:before="0" w:beforeAutospacing="0" w:after="0" w:afterAutospacing="0"/>
        <w:ind w:firstLine="567"/>
        <w:jc w:val="both"/>
        <w:rPr>
          <w:sz w:val="28"/>
          <w:szCs w:val="28"/>
        </w:rPr>
      </w:pPr>
      <w:r w:rsidRPr="00195ED7">
        <w:rPr>
          <w:sz w:val="28"/>
          <w:szCs w:val="28"/>
        </w:rPr>
        <w:t>Поисковые запросы вклю</w:t>
      </w:r>
      <w:r w:rsidR="00334CFA">
        <w:rPr>
          <w:sz w:val="28"/>
          <w:szCs w:val="28"/>
        </w:rPr>
        <w:t>чали такие ключевые слова, как «</w:t>
      </w:r>
      <w:r w:rsidRPr="00195ED7">
        <w:rPr>
          <w:sz w:val="28"/>
          <w:szCs w:val="28"/>
        </w:rPr>
        <w:t>в</w:t>
      </w:r>
      <w:r w:rsidR="00334CFA">
        <w:rPr>
          <w:sz w:val="28"/>
          <w:szCs w:val="28"/>
        </w:rPr>
        <w:t>озобновляемые источники энергии», «информационные технологии», «образование», «высшее образование», «</w:t>
      </w:r>
      <w:r w:rsidRPr="00195ED7">
        <w:rPr>
          <w:sz w:val="28"/>
          <w:szCs w:val="28"/>
        </w:rPr>
        <w:t>и</w:t>
      </w:r>
      <w:r w:rsidR="00334CFA">
        <w:rPr>
          <w:sz w:val="28"/>
          <w:szCs w:val="28"/>
        </w:rPr>
        <w:t>х влияние и результаты обучения»</w:t>
      </w:r>
      <w:r w:rsidRPr="00195ED7">
        <w:rPr>
          <w:sz w:val="28"/>
          <w:szCs w:val="28"/>
        </w:rPr>
        <w:t>, и были проанализированы с точки зрения их тенденций и основных выводов.</w:t>
      </w:r>
    </w:p>
    <w:p w14:paraId="77D3F430" w14:textId="77777777" w:rsidR="00DB6CAF" w:rsidRDefault="00DB6CAF" w:rsidP="00AF49B9">
      <w:pPr>
        <w:spacing w:after="0" w:line="240" w:lineRule="auto"/>
        <w:rPr>
          <w:rFonts w:ascii="Times New Roman" w:eastAsia="Times New Roman" w:hAnsi="Times New Roman"/>
          <w:bCs/>
          <w:color w:val="000000"/>
          <w:sz w:val="28"/>
          <w:szCs w:val="28"/>
          <w:lang w:eastAsia="ru-RU"/>
        </w:rPr>
      </w:pPr>
    </w:p>
    <w:p w14:paraId="39453747" w14:textId="58C44558" w:rsidR="003A0879" w:rsidRPr="0061000F" w:rsidRDefault="003F1A5C" w:rsidP="00AF49B9">
      <w:pPr>
        <w:spacing w:after="0" w:line="240" w:lineRule="auto"/>
        <w:jc w:val="center"/>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Таблица 5</w:t>
      </w:r>
      <w:r w:rsidR="0061000F">
        <w:rPr>
          <w:rFonts w:ascii="Times New Roman" w:eastAsia="Times New Roman" w:hAnsi="Times New Roman"/>
          <w:bCs/>
          <w:color w:val="000000"/>
          <w:sz w:val="28"/>
          <w:szCs w:val="28"/>
          <w:lang w:eastAsia="ru-RU"/>
        </w:rPr>
        <w:t xml:space="preserve"> — Научные статьи по ссылкам</w:t>
      </w:r>
      <w:r w:rsidR="003A0879" w:rsidRPr="00195ED7">
        <w:rPr>
          <w:rFonts w:ascii="Times New Roman" w:eastAsia="Times New Roman" w:hAnsi="Times New Roman"/>
          <w:color w:val="000000"/>
          <w:sz w:val="28"/>
          <w:szCs w:val="28"/>
          <w:lang w:eastAsia="ru-RU"/>
        </w:rPr>
        <w:t>.</w:t>
      </w:r>
    </w:p>
    <w:tbl>
      <w:tblPr>
        <w:tblW w:w="0" w:type="auto"/>
        <w:tblCellMar>
          <w:top w:w="15" w:type="dxa"/>
          <w:left w:w="15" w:type="dxa"/>
          <w:bottom w:w="15" w:type="dxa"/>
          <w:right w:w="15" w:type="dxa"/>
        </w:tblCellMar>
        <w:tblLook w:val="04A0" w:firstRow="1" w:lastRow="0" w:firstColumn="1" w:lastColumn="0" w:noHBand="0" w:noVBand="1"/>
      </w:tblPr>
      <w:tblGrid>
        <w:gridCol w:w="6106"/>
        <w:gridCol w:w="3516"/>
      </w:tblGrid>
      <w:tr w:rsidR="003A0879" w:rsidRPr="00195ED7" w14:paraId="0C6AB8D3" w14:textId="77777777" w:rsidTr="00404968">
        <w:trPr>
          <w:trHeight w:val="742"/>
        </w:trPr>
        <w:tc>
          <w:tcPr>
            <w:tcW w:w="6106"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F667C3B" w14:textId="66B77212" w:rsidR="003A0879" w:rsidRPr="00195ED7" w:rsidRDefault="00F569D5" w:rsidP="00AF49B9">
            <w:pPr>
              <w:tabs>
                <w:tab w:val="left" w:pos="4351"/>
              </w:tabs>
              <w:spacing w:after="0" w:line="240" w:lineRule="auto"/>
              <w:jc w:val="both"/>
              <w:rPr>
                <w:rFonts w:ascii="Times New Roman" w:eastAsia="Times New Roman" w:hAnsi="Times New Roman"/>
                <w:sz w:val="28"/>
                <w:szCs w:val="28"/>
                <w:lang w:val="en-US" w:eastAsia="ru-RU"/>
              </w:rPr>
            </w:pPr>
            <w:r w:rsidRPr="00195ED7">
              <w:rPr>
                <w:rFonts w:ascii="Times New Roman" w:eastAsia="Times New Roman" w:hAnsi="Times New Roman"/>
                <w:b/>
                <w:bCs/>
                <w:color w:val="000000"/>
                <w:sz w:val="28"/>
                <w:szCs w:val="28"/>
                <w:lang w:val="en-US" w:eastAsia="ru-RU"/>
              </w:rPr>
              <w:t>Направление рецензируемого журнала</w:t>
            </w:r>
          </w:p>
        </w:tc>
        <w:tc>
          <w:tcPr>
            <w:tcW w:w="3516"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09B8AA52" w14:textId="4B06E7DD" w:rsidR="003A0879" w:rsidRPr="00195ED7" w:rsidRDefault="00F569D5" w:rsidP="00AF49B9">
            <w:pPr>
              <w:spacing w:after="0" w:line="240" w:lineRule="auto"/>
              <w:jc w:val="both"/>
              <w:rPr>
                <w:rFonts w:ascii="Times New Roman" w:eastAsia="Times New Roman" w:hAnsi="Times New Roman"/>
                <w:sz w:val="28"/>
                <w:szCs w:val="28"/>
                <w:lang w:eastAsia="ru-RU"/>
              </w:rPr>
            </w:pPr>
            <w:r w:rsidRPr="00195ED7">
              <w:rPr>
                <w:rFonts w:ascii="Times New Roman" w:eastAsia="Times New Roman" w:hAnsi="Times New Roman"/>
                <w:b/>
                <w:bCs/>
                <w:color w:val="000000"/>
                <w:sz w:val="28"/>
                <w:szCs w:val="28"/>
                <w:lang w:eastAsia="ru-RU"/>
              </w:rPr>
              <w:t>Список литературы</w:t>
            </w:r>
          </w:p>
        </w:tc>
      </w:tr>
      <w:tr w:rsidR="003A0879" w:rsidRPr="00195ED7" w14:paraId="33192691" w14:textId="77777777" w:rsidTr="00404968">
        <w:trPr>
          <w:trHeight w:val="1724"/>
        </w:trPr>
        <w:tc>
          <w:tcPr>
            <w:tcW w:w="6106"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7541307E" w14:textId="1B8B563B" w:rsidR="003A0879" w:rsidRPr="00195ED7" w:rsidRDefault="00F569D5" w:rsidP="00AF49B9">
            <w:pPr>
              <w:spacing w:after="0" w:line="240" w:lineRule="auto"/>
              <w:jc w:val="both"/>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Общее образование (образование в области устойчивого образа жизни; техническое обучение; ИТ-технологии; дуальное образование; инженерное образование)</w:t>
            </w:r>
          </w:p>
        </w:tc>
        <w:tc>
          <w:tcPr>
            <w:tcW w:w="3516"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0EE5AAA" w14:textId="0C7A2E9A" w:rsidR="003A0879" w:rsidRPr="00195ED7" w:rsidRDefault="002B3FE0" w:rsidP="00AF49B9">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val="en-US" w:eastAsia="ru-RU"/>
              </w:rPr>
              <w:t>44</w:t>
            </w:r>
            <w:r>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val="en-US" w:eastAsia="ru-RU"/>
              </w:rPr>
              <w:t>46</w:t>
            </w:r>
            <w:r>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val="en-US" w:eastAsia="ru-RU"/>
              </w:rPr>
              <w:t>50</w:t>
            </w:r>
            <w:r>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val="en-US" w:eastAsia="ru-RU"/>
              </w:rPr>
              <w:t>51</w:t>
            </w:r>
            <w:r>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val="en-US" w:eastAsia="ru-RU"/>
              </w:rPr>
              <w:t>55</w:t>
            </w:r>
            <w:r>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val="en-US" w:eastAsia="ru-RU"/>
              </w:rPr>
              <w:t>56</w:t>
            </w:r>
            <w:r>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val="en-US" w:eastAsia="ru-RU"/>
              </w:rPr>
              <w:t>58</w:t>
            </w:r>
            <w:r>
              <w:rPr>
                <w:rFonts w:ascii="Times New Roman" w:eastAsia="Times New Roman" w:hAnsi="Times New Roman"/>
                <w:color w:val="000000"/>
                <w:sz w:val="28"/>
                <w:szCs w:val="28"/>
                <w:lang w:eastAsia="ru-RU"/>
              </w:rPr>
              <w:t xml:space="preserve">; 15; </w:t>
            </w:r>
            <w:r>
              <w:rPr>
                <w:rFonts w:ascii="Times New Roman" w:eastAsia="Times New Roman" w:hAnsi="Times New Roman"/>
                <w:color w:val="000000"/>
                <w:sz w:val="28"/>
                <w:szCs w:val="28"/>
                <w:lang w:val="en-US" w:eastAsia="ru-RU"/>
              </w:rPr>
              <w:t>70</w:t>
            </w:r>
            <w:r>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val="en-US" w:eastAsia="ru-RU"/>
              </w:rPr>
              <w:t>76</w:t>
            </w:r>
            <w:r>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val="en-US" w:eastAsia="ru-RU"/>
              </w:rPr>
              <w:t>78</w:t>
            </w:r>
            <w:r w:rsidR="003A0879" w:rsidRPr="00195ED7">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val="en-US" w:eastAsia="ru-RU"/>
              </w:rPr>
              <w:t xml:space="preserve"> 81</w:t>
            </w:r>
            <w:r>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val="en-US" w:eastAsia="ru-RU"/>
              </w:rPr>
              <w:t>8</w:t>
            </w:r>
            <w:r w:rsidR="000340C9">
              <w:rPr>
                <w:rFonts w:ascii="Times New Roman" w:eastAsia="Times New Roman" w:hAnsi="Times New Roman"/>
                <w:color w:val="000000"/>
                <w:sz w:val="28"/>
                <w:szCs w:val="28"/>
                <w:lang w:val="en-US" w:eastAsia="ru-RU"/>
              </w:rPr>
              <w:t>2</w:t>
            </w:r>
            <w:r>
              <w:rPr>
                <w:rFonts w:ascii="Times New Roman" w:eastAsia="Times New Roman" w:hAnsi="Times New Roman"/>
                <w:color w:val="000000"/>
                <w:sz w:val="28"/>
                <w:szCs w:val="28"/>
                <w:lang w:eastAsia="ru-RU"/>
              </w:rPr>
              <w:t>;</w:t>
            </w:r>
            <w:r w:rsidR="000340C9">
              <w:rPr>
                <w:rFonts w:ascii="Times New Roman" w:eastAsia="Times New Roman" w:hAnsi="Times New Roman"/>
                <w:color w:val="000000"/>
                <w:sz w:val="28"/>
                <w:szCs w:val="28"/>
                <w:lang w:val="en-US" w:eastAsia="ru-RU"/>
              </w:rPr>
              <w:t xml:space="preserve"> 85</w:t>
            </w:r>
            <w:r w:rsidR="000340C9">
              <w:rPr>
                <w:rFonts w:ascii="Times New Roman" w:eastAsia="Times New Roman" w:hAnsi="Times New Roman"/>
                <w:color w:val="000000"/>
                <w:sz w:val="28"/>
                <w:szCs w:val="28"/>
                <w:lang w:eastAsia="ru-RU"/>
              </w:rPr>
              <w:t xml:space="preserve">; </w:t>
            </w:r>
            <w:r w:rsidR="000340C9">
              <w:rPr>
                <w:rFonts w:ascii="Times New Roman" w:eastAsia="Times New Roman" w:hAnsi="Times New Roman"/>
                <w:color w:val="000000"/>
                <w:sz w:val="28"/>
                <w:szCs w:val="28"/>
                <w:lang w:val="en-US" w:eastAsia="ru-RU"/>
              </w:rPr>
              <w:t>101</w:t>
            </w:r>
            <w:r w:rsidR="003A0879" w:rsidRPr="00195ED7">
              <w:rPr>
                <w:rFonts w:ascii="Times New Roman" w:eastAsia="Times New Roman" w:hAnsi="Times New Roman"/>
                <w:color w:val="000000"/>
                <w:sz w:val="28"/>
                <w:szCs w:val="28"/>
                <w:lang w:eastAsia="ru-RU"/>
              </w:rPr>
              <w:t>]</w:t>
            </w:r>
          </w:p>
        </w:tc>
      </w:tr>
      <w:tr w:rsidR="003A0879" w:rsidRPr="00195ED7" w14:paraId="564EB8CE" w14:textId="77777777" w:rsidTr="00404968">
        <w:trPr>
          <w:trHeight w:val="1574"/>
        </w:trPr>
        <w:tc>
          <w:tcPr>
            <w:tcW w:w="6106"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66E95759" w14:textId="607D9BFC" w:rsidR="003A0879" w:rsidRPr="00195ED7" w:rsidRDefault="00F569D5" w:rsidP="00AF49B9">
            <w:pPr>
              <w:spacing w:after="0" w:line="240" w:lineRule="auto"/>
              <w:jc w:val="both"/>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eastAsia="ru-RU"/>
              </w:rPr>
              <w:t>Высшее образование (энергоэффективность и возобновляемые источники энергии в высшем образовании; электротехника)</w:t>
            </w:r>
          </w:p>
        </w:tc>
        <w:tc>
          <w:tcPr>
            <w:tcW w:w="3516"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0C8E6E6" w14:textId="68F62734" w:rsidR="003A0879" w:rsidRPr="00195ED7" w:rsidRDefault="000340C9" w:rsidP="00AF49B9">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val="en-US" w:eastAsia="ru-RU"/>
              </w:rPr>
              <w:t>8</w:t>
            </w:r>
            <w:r>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val="en-US" w:eastAsia="ru-RU"/>
              </w:rPr>
              <w:t>12</w:t>
            </w:r>
            <w:r w:rsidR="003A0879" w:rsidRPr="00195ED7">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val="en-US" w:eastAsia="ru-RU"/>
              </w:rPr>
              <w:t>1</w:t>
            </w:r>
            <w:r w:rsidR="003A0879" w:rsidRPr="00195ED7">
              <w:rPr>
                <w:rFonts w:ascii="Times New Roman" w:eastAsia="Times New Roman" w:hAnsi="Times New Roman"/>
                <w:color w:val="000000"/>
                <w:sz w:val="28"/>
                <w:szCs w:val="28"/>
                <w:lang w:eastAsia="ru-RU"/>
              </w:rPr>
              <w:t xml:space="preserve">5; </w:t>
            </w:r>
            <w:r>
              <w:rPr>
                <w:rFonts w:ascii="Times New Roman" w:eastAsia="Times New Roman" w:hAnsi="Times New Roman"/>
                <w:color w:val="000000"/>
                <w:sz w:val="28"/>
                <w:szCs w:val="28"/>
                <w:lang w:val="en-US" w:eastAsia="ru-RU"/>
              </w:rPr>
              <w:t>1</w:t>
            </w:r>
            <w:r>
              <w:rPr>
                <w:rFonts w:ascii="Times New Roman" w:eastAsia="Times New Roman" w:hAnsi="Times New Roman"/>
                <w:color w:val="000000"/>
                <w:sz w:val="28"/>
                <w:szCs w:val="28"/>
                <w:lang w:eastAsia="ru-RU"/>
              </w:rPr>
              <w:t xml:space="preserve">8; </w:t>
            </w:r>
            <w:r>
              <w:rPr>
                <w:rFonts w:ascii="Times New Roman" w:eastAsia="Times New Roman" w:hAnsi="Times New Roman"/>
                <w:color w:val="000000"/>
                <w:sz w:val="28"/>
                <w:szCs w:val="28"/>
                <w:lang w:val="en-US" w:eastAsia="ru-RU"/>
              </w:rPr>
              <w:t>21</w:t>
            </w:r>
            <w:r>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val="en-US" w:eastAsia="ru-RU"/>
              </w:rPr>
              <w:t>23</w:t>
            </w:r>
            <w:r w:rsidR="0064469B">
              <w:rPr>
                <w:rFonts w:ascii="Times New Roman" w:eastAsia="Times New Roman" w:hAnsi="Times New Roman"/>
                <w:color w:val="000000"/>
                <w:sz w:val="28"/>
                <w:szCs w:val="28"/>
                <w:lang w:eastAsia="ru-RU"/>
              </w:rPr>
              <w:t xml:space="preserve">; </w:t>
            </w:r>
            <w:r w:rsidR="0064469B">
              <w:rPr>
                <w:rFonts w:ascii="Times New Roman" w:eastAsia="Times New Roman" w:hAnsi="Times New Roman"/>
                <w:color w:val="000000"/>
                <w:sz w:val="28"/>
                <w:szCs w:val="28"/>
                <w:lang w:val="en-US" w:eastAsia="ru-RU"/>
              </w:rPr>
              <w:t>39</w:t>
            </w:r>
            <w:r w:rsidR="003A0879" w:rsidRPr="00195ED7">
              <w:rPr>
                <w:rFonts w:ascii="Times New Roman" w:eastAsia="Times New Roman" w:hAnsi="Times New Roman"/>
                <w:color w:val="000000"/>
                <w:sz w:val="28"/>
                <w:szCs w:val="28"/>
                <w:lang w:eastAsia="ru-RU"/>
              </w:rPr>
              <w:t>]</w:t>
            </w:r>
          </w:p>
        </w:tc>
      </w:tr>
      <w:tr w:rsidR="003A0879" w:rsidRPr="00195ED7" w14:paraId="5DF82826" w14:textId="77777777" w:rsidTr="00404968">
        <w:trPr>
          <w:trHeight w:val="1548"/>
        </w:trPr>
        <w:tc>
          <w:tcPr>
            <w:tcW w:w="6106"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51499F8" w14:textId="5E8E1F73" w:rsidR="003A0879" w:rsidRPr="00195ED7" w:rsidRDefault="00F569D5" w:rsidP="00AF49B9">
            <w:pPr>
              <w:spacing w:after="0" w:line="240" w:lineRule="auto"/>
              <w:jc w:val="both"/>
              <w:rPr>
                <w:rFonts w:ascii="Times New Roman" w:eastAsia="Times New Roman" w:hAnsi="Times New Roman"/>
                <w:sz w:val="28"/>
                <w:szCs w:val="28"/>
                <w:lang w:eastAsia="ru-RU"/>
              </w:rPr>
            </w:pPr>
            <w:r w:rsidRPr="00195ED7">
              <w:rPr>
                <w:rFonts w:ascii="Times New Roman" w:eastAsia="Times New Roman" w:hAnsi="Times New Roman"/>
                <w:color w:val="000000"/>
                <w:sz w:val="28"/>
                <w:szCs w:val="28"/>
                <w:lang w:val="en-US" w:eastAsia="ru-RU"/>
              </w:rPr>
              <w:t>STEM</w:t>
            </w:r>
            <w:r w:rsidRPr="00195ED7">
              <w:rPr>
                <w:rFonts w:ascii="Times New Roman" w:eastAsia="Times New Roman" w:hAnsi="Times New Roman"/>
                <w:color w:val="000000"/>
                <w:sz w:val="28"/>
                <w:szCs w:val="28"/>
                <w:lang w:eastAsia="ru-RU"/>
              </w:rPr>
              <w:t xml:space="preserve"> (</w:t>
            </w:r>
            <w:r w:rsidRPr="00195ED7">
              <w:rPr>
                <w:rFonts w:ascii="Times New Roman" w:eastAsia="Times New Roman" w:hAnsi="Times New Roman"/>
                <w:color w:val="000000"/>
                <w:sz w:val="28"/>
                <w:szCs w:val="28"/>
                <w:lang w:val="en-US" w:eastAsia="ru-RU"/>
              </w:rPr>
              <w:t>STEM</w:t>
            </w:r>
            <w:r w:rsidRPr="00195ED7">
              <w:rPr>
                <w:rFonts w:ascii="Times New Roman" w:eastAsia="Times New Roman" w:hAnsi="Times New Roman"/>
                <w:color w:val="000000"/>
                <w:sz w:val="28"/>
                <w:szCs w:val="28"/>
                <w:lang w:eastAsia="ru-RU"/>
              </w:rPr>
              <w:t>-образование; веб-инструмент; технические специалисты; стажеры; виртуальный класс)</w:t>
            </w:r>
          </w:p>
        </w:tc>
        <w:tc>
          <w:tcPr>
            <w:tcW w:w="3516" w:type="dxa"/>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14:paraId="22637E7C" w14:textId="4684688C" w:rsidR="003A0879" w:rsidRPr="00195ED7" w:rsidRDefault="0064469B" w:rsidP="00AF49B9">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val="en-US" w:eastAsia="ru-RU"/>
              </w:rPr>
              <w:t>85</w:t>
            </w:r>
            <w:r>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val="en-US" w:eastAsia="ru-RU"/>
              </w:rPr>
              <w:t>111;142</w:t>
            </w:r>
            <w:r w:rsidR="003A0879" w:rsidRPr="00195ED7">
              <w:rPr>
                <w:rFonts w:ascii="Times New Roman" w:eastAsia="Times New Roman" w:hAnsi="Times New Roman"/>
                <w:color w:val="000000"/>
                <w:sz w:val="28"/>
                <w:szCs w:val="28"/>
                <w:lang w:eastAsia="ru-RU"/>
              </w:rPr>
              <w:t>]</w:t>
            </w:r>
          </w:p>
        </w:tc>
      </w:tr>
    </w:tbl>
    <w:p w14:paraId="3B6F443C" w14:textId="77777777" w:rsidR="00404968" w:rsidRPr="00483EFD" w:rsidRDefault="00404968" w:rsidP="00483EFD">
      <w:pPr>
        <w:tabs>
          <w:tab w:val="left" w:pos="1078"/>
        </w:tabs>
        <w:spacing w:after="0" w:line="240" w:lineRule="auto"/>
        <w:ind w:firstLine="567"/>
        <w:rPr>
          <w:rFonts w:ascii="Times New Roman" w:hAnsi="Times New Roman"/>
          <w:sz w:val="24"/>
          <w:szCs w:val="24"/>
        </w:rPr>
      </w:pPr>
      <w:r w:rsidRPr="00483EFD">
        <w:rPr>
          <w:rFonts w:ascii="Times New Roman" w:hAnsi="Times New Roman"/>
          <w:sz w:val="24"/>
          <w:szCs w:val="24"/>
        </w:rPr>
        <w:t>Примечание- Составлено автором</w:t>
      </w:r>
    </w:p>
    <w:p w14:paraId="36997B61" w14:textId="77777777" w:rsidR="00404968" w:rsidRPr="00BC4693" w:rsidRDefault="00404968" w:rsidP="00404968">
      <w:pPr>
        <w:pStyle w:val="a5"/>
        <w:spacing w:before="0" w:beforeAutospacing="0" w:after="0" w:afterAutospacing="0"/>
        <w:jc w:val="center"/>
        <w:rPr>
          <w:sz w:val="28"/>
          <w:szCs w:val="28"/>
        </w:rPr>
      </w:pPr>
    </w:p>
    <w:p w14:paraId="27476B95" w14:textId="77777777" w:rsidR="000D0114" w:rsidRDefault="000D0114" w:rsidP="00AF49B9">
      <w:pPr>
        <w:pStyle w:val="a5"/>
        <w:spacing w:before="0" w:beforeAutospacing="0" w:after="0" w:afterAutospacing="0"/>
        <w:ind w:firstLine="567"/>
        <w:jc w:val="both"/>
      </w:pPr>
    </w:p>
    <w:p w14:paraId="18AC6942" w14:textId="1A617162" w:rsidR="00941C0E" w:rsidRPr="000D0114" w:rsidRDefault="000D0114" w:rsidP="00AF49B9">
      <w:pPr>
        <w:pStyle w:val="a5"/>
        <w:spacing w:before="0" w:beforeAutospacing="0" w:after="0" w:afterAutospacing="0"/>
        <w:ind w:firstLine="567"/>
        <w:jc w:val="both"/>
        <w:rPr>
          <w:sz w:val="28"/>
          <w:szCs w:val="28"/>
        </w:rPr>
      </w:pPr>
      <w:r w:rsidRPr="000D0114">
        <w:rPr>
          <w:sz w:val="28"/>
          <w:szCs w:val="28"/>
        </w:rPr>
        <w:t>Таким образом, можно утверждать, что исследования в области интеграции ВИЭ и ИТ в образование имеют широкий спектр применения — от общего образования до STEM и подготовки инженерных кадров. Это подтверждает необходимость создания универсальных образовательных платформ, способных адаптироваться под различные уровни подготовки студентов</w:t>
      </w:r>
    </w:p>
    <w:p w14:paraId="050CCC71" w14:textId="2FD8DC7C" w:rsidR="00E22382" w:rsidRPr="00E22382" w:rsidRDefault="00E22382" w:rsidP="00AF49B9">
      <w:pPr>
        <w:pStyle w:val="a5"/>
        <w:spacing w:before="0" w:beforeAutospacing="0" w:after="0" w:afterAutospacing="0"/>
        <w:ind w:firstLine="708"/>
        <w:jc w:val="both"/>
        <w:rPr>
          <w:sz w:val="28"/>
          <w:szCs w:val="28"/>
        </w:rPr>
      </w:pPr>
      <w:r w:rsidRPr="00E22382">
        <w:rPr>
          <w:sz w:val="28"/>
          <w:szCs w:val="28"/>
        </w:rPr>
        <w:t xml:space="preserve">T. C. Kandpal и H. P. Garg </w:t>
      </w:r>
      <w:r w:rsidRPr="0021445C">
        <w:rPr>
          <w:sz w:val="28"/>
          <w:szCs w:val="28"/>
        </w:rPr>
        <w:t>[</w:t>
      </w:r>
      <w:r w:rsidR="0021445C" w:rsidRPr="0021445C">
        <w:rPr>
          <w:sz w:val="28"/>
          <w:szCs w:val="28"/>
          <w:lang w:val="kk-KZ"/>
        </w:rPr>
        <w:t>160</w:t>
      </w:r>
      <w:r w:rsidRPr="0021445C">
        <w:rPr>
          <w:sz w:val="28"/>
          <w:szCs w:val="28"/>
        </w:rPr>
        <w:t>]</w:t>
      </w:r>
      <w:r w:rsidRPr="00E22382">
        <w:rPr>
          <w:sz w:val="28"/>
          <w:szCs w:val="28"/>
        </w:rPr>
        <w:t xml:space="preserve"> утверждают, что образование является одной из ключевых ценностей и важным фактором развития человеческого капитала, а интеграция ВИЭ и ИТ в образовательные программы играет решающую роль в формировании устойчивого общества. В связи с этим роль образования в области возобновляемых источников энергии должна быть образовательной, информативной, и</w:t>
      </w:r>
      <w:r w:rsidR="0021445C">
        <w:rPr>
          <w:sz w:val="28"/>
          <w:szCs w:val="28"/>
        </w:rPr>
        <w:t>сследовательской и творческой [</w:t>
      </w:r>
      <w:r w:rsidR="0021445C">
        <w:rPr>
          <w:sz w:val="28"/>
          <w:szCs w:val="28"/>
          <w:lang w:val="kk-KZ"/>
        </w:rPr>
        <w:t>161</w:t>
      </w:r>
      <w:r w:rsidRPr="00E22382">
        <w:rPr>
          <w:sz w:val="28"/>
          <w:szCs w:val="28"/>
        </w:rPr>
        <w:t>]. Образование в сфере возобновляемой энергетики и информационных технологий способствует формированию у студентов целостного понимания природы и факторов современного энергетического кризиса, а также развивает способность разрабатывать и предлагать альтернативны</w:t>
      </w:r>
      <w:r w:rsidR="0021445C">
        <w:rPr>
          <w:sz w:val="28"/>
          <w:szCs w:val="28"/>
        </w:rPr>
        <w:t>е стратегии его преодоления [1</w:t>
      </w:r>
      <w:r w:rsidR="0021445C">
        <w:rPr>
          <w:sz w:val="28"/>
          <w:szCs w:val="28"/>
          <w:lang w:val="kk-KZ"/>
        </w:rPr>
        <w:t>62</w:t>
      </w:r>
      <w:r w:rsidRPr="00E22382">
        <w:rPr>
          <w:sz w:val="28"/>
          <w:szCs w:val="28"/>
        </w:rPr>
        <w:t>].</w:t>
      </w:r>
    </w:p>
    <w:p w14:paraId="570BB5AF" w14:textId="62445C2B" w:rsidR="00E22382" w:rsidRPr="00E22382" w:rsidRDefault="00E22382" w:rsidP="00AF49B9">
      <w:pPr>
        <w:pStyle w:val="a5"/>
        <w:spacing w:before="0" w:beforeAutospacing="0" w:after="0" w:afterAutospacing="0"/>
        <w:ind w:firstLine="708"/>
        <w:jc w:val="both"/>
        <w:rPr>
          <w:sz w:val="28"/>
          <w:szCs w:val="28"/>
        </w:rPr>
      </w:pPr>
      <w:r w:rsidRPr="00E22382">
        <w:rPr>
          <w:sz w:val="28"/>
          <w:szCs w:val="28"/>
        </w:rPr>
        <w:t>В то же время образование в области ВИЭ является относительно новой сферой, ранее представленной лишь в рамках традиционных инженерных курсов. За последнее десятилетие сформировался новый подход, направленный на удовлетворение потребностей XXI века в устойчивых системах энергоснабжения. Ожидания общества и промышленности сводятся к подготовке специалистов с развитыми личностными и</w:t>
      </w:r>
      <w:r w:rsidR="0021445C">
        <w:rPr>
          <w:sz w:val="28"/>
          <w:szCs w:val="28"/>
        </w:rPr>
        <w:t xml:space="preserve"> техническими компетенциями [16</w:t>
      </w:r>
      <w:r w:rsidR="0021445C">
        <w:rPr>
          <w:sz w:val="28"/>
          <w:szCs w:val="28"/>
          <w:lang w:val="kk-KZ"/>
        </w:rPr>
        <w:t>3</w:t>
      </w:r>
      <w:r w:rsidRPr="00E22382">
        <w:rPr>
          <w:sz w:val="28"/>
          <w:szCs w:val="28"/>
        </w:rPr>
        <w:t>], включая умение проектировать, устанавливать и обслуживать энергетические установки, а также консультировать и обучать будущих пользователей данной техники. Реализация таких задач требует обновления методик преподавания и содержания образовательных программ.</w:t>
      </w:r>
    </w:p>
    <w:p w14:paraId="7745E1F9" w14:textId="77777777" w:rsidR="00E22382" w:rsidRPr="00E22382" w:rsidRDefault="00E22382" w:rsidP="00AF49B9">
      <w:pPr>
        <w:pStyle w:val="a5"/>
        <w:spacing w:before="0" w:beforeAutospacing="0" w:after="0" w:afterAutospacing="0"/>
        <w:ind w:firstLine="708"/>
        <w:jc w:val="both"/>
        <w:rPr>
          <w:sz w:val="28"/>
          <w:szCs w:val="28"/>
        </w:rPr>
      </w:pPr>
      <w:r w:rsidRPr="00E22382">
        <w:rPr>
          <w:sz w:val="28"/>
          <w:szCs w:val="28"/>
        </w:rPr>
        <w:t>Современные подходы к образованию в области возобновляемой энергетики основаны на использовании гибких цифровых технологий и охватывают широкий круг обучающихся по всему миру. Их внедрение имеет ключевое значение для содействия промышленности и государственным структурам в переходе к более устойчивым системам энергоснабжения.</w:t>
      </w:r>
    </w:p>
    <w:p w14:paraId="4EFB00C5" w14:textId="468F4862" w:rsidR="00E22382" w:rsidRPr="00E22382" w:rsidRDefault="00703EB2" w:rsidP="00AF49B9">
      <w:pPr>
        <w:pStyle w:val="a5"/>
        <w:spacing w:before="0" w:beforeAutospacing="0" w:after="0" w:afterAutospacing="0"/>
        <w:ind w:firstLine="360"/>
        <w:jc w:val="both"/>
        <w:rPr>
          <w:sz w:val="28"/>
          <w:szCs w:val="28"/>
        </w:rPr>
      </w:pPr>
      <w:r>
        <w:rPr>
          <w:sz w:val="28"/>
          <w:szCs w:val="28"/>
        </w:rPr>
        <w:t xml:space="preserve">     </w:t>
      </w:r>
      <w:r w:rsidR="00E22382" w:rsidRPr="00E22382">
        <w:rPr>
          <w:sz w:val="28"/>
          <w:szCs w:val="28"/>
        </w:rPr>
        <w:t>В рамках обобщения проведённого анализа и практической реализации была разработана программная платформа, ориентированная на интеграцию ИТ и ВИЭ в образовательный процесс. Она обеспечивает:</w:t>
      </w:r>
    </w:p>
    <w:p w14:paraId="0E597464" w14:textId="400FB6AE" w:rsidR="00E22382" w:rsidRPr="00E22382" w:rsidRDefault="00E22382" w:rsidP="00657ECC">
      <w:pPr>
        <w:pStyle w:val="a5"/>
        <w:spacing w:before="0" w:beforeAutospacing="0" w:after="0" w:afterAutospacing="0"/>
        <w:ind w:firstLine="360"/>
        <w:jc w:val="both"/>
        <w:rPr>
          <w:sz w:val="28"/>
          <w:szCs w:val="28"/>
        </w:rPr>
      </w:pPr>
      <w:r>
        <w:rPr>
          <w:sz w:val="28"/>
          <w:szCs w:val="28"/>
        </w:rPr>
        <w:t xml:space="preserve">-  </w:t>
      </w:r>
      <w:r w:rsidRPr="00E22382">
        <w:rPr>
          <w:sz w:val="28"/>
          <w:szCs w:val="28"/>
        </w:rPr>
        <w:t>моделирование работы гибридных энергетических систем (солнечных и ветровых);</w:t>
      </w:r>
    </w:p>
    <w:p w14:paraId="18D2C63F" w14:textId="35A81CE7" w:rsidR="00E22382" w:rsidRPr="00E22382" w:rsidRDefault="00E22382" w:rsidP="00657ECC">
      <w:pPr>
        <w:pStyle w:val="a5"/>
        <w:spacing w:before="0" w:beforeAutospacing="0" w:after="0" w:afterAutospacing="0"/>
        <w:ind w:firstLine="360"/>
        <w:jc w:val="both"/>
        <w:rPr>
          <w:sz w:val="28"/>
          <w:szCs w:val="28"/>
        </w:rPr>
      </w:pPr>
      <w:r>
        <w:rPr>
          <w:sz w:val="28"/>
          <w:szCs w:val="28"/>
        </w:rPr>
        <w:t xml:space="preserve">-  </w:t>
      </w:r>
      <w:r w:rsidRPr="00E22382">
        <w:rPr>
          <w:sz w:val="28"/>
          <w:szCs w:val="28"/>
        </w:rPr>
        <w:t>выполнение расчётов производительности в зависимости от заданных климатических условий;</w:t>
      </w:r>
    </w:p>
    <w:p w14:paraId="690C0EEA" w14:textId="78AC6648" w:rsidR="00E22382" w:rsidRPr="00E22382" w:rsidRDefault="00E22382" w:rsidP="00657ECC">
      <w:pPr>
        <w:pStyle w:val="a5"/>
        <w:spacing w:before="0" w:beforeAutospacing="0" w:after="0" w:afterAutospacing="0"/>
        <w:ind w:firstLine="360"/>
        <w:jc w:val="both"/>
        <w:rPr>
          <w:sz w:val="28"/>
          <w:szCs w:val="28"/>
        </w:rPr>
      </w:pPr>
      <w:r>
        <w:rPr>
          <w:sz w:val="28"/>
          <w:szCs w:val="28"/>
        </w:rPr>
        <w:t xml:space="preserve">- </w:t>
      </w:r>
      <w:r w:rsidR="00657ECC">
        <w:rPr>
          <w:sz w:val="28"/>
          <w:szCs w:val="28"/>
        </w:rPr>
        <w:t xml:space="preserve"> </w:t>
      </w:r>
      <w:r w:rsidRPr="00E22382">
        <w:rPr>
          <w:sz w:val="28"/>
          <w:szCs w:val="28"/>
        </w:rPr>
        <w:t>визуализацию результатов посредством графиков, диаграмм и трёхмерных моделей;</w:t>
      </w:r>
    </w:p>
    <w:p w14:paraId="0EA51169" w14:textId="19D9FB1B" w:rsidR="00E22382" w:rsidRPr="00E22382" w:rsidRDefault="00E22382" w:rsidP="00657ECC">
      <w:pPr>
        <w:pStyle w:val="a5"/>
        <w:spacing w:before="0" w:beforeAutospacing="0" w:after="0" w:afterAutospacing="0"/>
        <w:ind w:firstLine="360"/>
        <w:jc w:val="both"/>
        <w:rPr>
          <w:sz w:val="28"/>
          <w:szCs w:val="28"/>
        </w:rPr>
      </w:pPr>
      <w:r>
        <w:rPr>
          <w:sz w:val="28"/>
          <w:szCs w:val="28"/>
        </w:rPr>
        <w:t xml:space="preserve">- </w:t>
      </w:r>
      <w:r w:rsidR="00657ECC">
        <w:rPr>
          <w:sz w:val="28"/>
          <w:szCs w:val="28"/>
        </w:rPr>
        <w:t xml:space="preserve"> </w:t>
      </w:r>
      <w:r w:rsidRPr="00E22382">
        <w:rPr>
          <w:sz w:val="28"/>
          <w:szCs w:val="28"/>
        </w:rPr>
        <w:t>развитие у студентов компетенций анализа, интерпретации и оптимизации работы энергетических систем;</w:t>
      </w:r>
    </w:p>
    <w:p w14:paraId="6D9999EC" w14:textId="7AD2FBBE" w:rsidR="00E22382" w:rsidRPr="00E22382" w:rsidRDefault="00657ECC" w:rsidP="00657ECC">
      <w:pPr>
        <w:pStyle w:val="a5"/>
        <w:spacing w:before="0" w:beforeAutospacing="0" w:after="0" w:afterAutospacing="0"/>
        <w:ind w:firstLine="360"/>
        <w:jc w:val="both"/>
        <w:rPr>
          <w:sz w:val="28"/>
          <w:szCs w:val="28"/>
        </w:rPr>
      </w:pPr>
      <w:r>
        <w:rPr>
          <w:sz w:val="28"/>
          <w:szCs w:val="28"/>
        </w:rPr>
        <w:t xml:space="preserve">- </w:t>
      </w:r>
      <w:r w:rsidR="00E22382" w:rsidRPr="00E22382">
        <w:rPr>
          <w:sz w:val="28"/>
          <w:szCs w:val="28"/>
        </w:rPr>
        <w:t>повышение уровня учебной мотивации за счёт интерактивного и геймифицированного формата.</w:t>
      </w:r>
    </w:p>
    <w:p w14:paraId="38B2D617" w14:textId="77777777" w:rsidR="00E22382" w:rsidRPr="00E22382" w:rsidRDefault="00E22382" w:rsidP="00AF49B9">
      <w:pPr>
        <w:pStyle w:val="a5"/>
        <w:spacing w:before="0" w:beforeAutospacing="0" w:after="0" w:afterAutospacing="0"/>
        <w:ind w:firstLine="708"/>
        <w:jc w:val="both"/>
        <w:rPr>
          <w:sz w:val="28"/>
          <w:szCs w:val="28"/>
        </w:rPr>
      </w:pPr>
      <w:r w:rsidRPr="00E22382">
        <w:rPr>
          <w:rStyle w:val="a8"/>
          <w:b w:val="0"/>
          <w:i/>
          <w:sz w:val="28"/>
          <w:szCs w:val="28"/>
        </w:rPr>
        <w:t>Научная значимость</w:t>
      </w:r>
      <w:r w:rsidRPr="00E22382">
        <w:rPr>
          <w:sz w:val="28"/>
          <w:szCs w:val="28"/>
        </w:rPr>
        <w:t xml:space="preserve"> разработки заключается в обосновании и реализации интегративного подхода, сочетающего методы информационных технологий и возобновляемой энергетики в образовательном процессе. Данный подход способствует формированию новых форм междисциплинарного обучения и открывает перспективы дальнейших исследований в области цифровизации образовательных практик.</w:t>
      </w:r>
    </w:p>
    <w:p w14:paraId="3FCC04A6" w14:textId="77777777" w:rsidR="00E22382" w:rsidRDefault="00E22382" w:rsidP="00AF49B9">
      <w:pPr>
        <w:pStyle w:val="a5"/>
        <w:spacing w:before="0" w:beforeAutospacing="0" w:after="0" w:afterAutospacing="0"/>
        <w:ind w:firstLine="567"/>
        <w:jc w:val="both"/>
        <w:rPr>
          <w:sz w:val="28"/>
          <w:szCs w:val="28"/>
        </w:rPr>
      </w:pPr>
      <w:r w:rsidRPr="00E22382">
        <w:rPr>
          <w:rStyle w:val="a8"/>
          <w:b w:val="0"/>
          <w:i/>
          <w:sz w:val="28"/>
          <w:szCs w:val="28"/>
        </w:rPr>
        <w:t>Практическая ценность</w:t>
      </w:r>
      <w:r w:rsidRPr="00E22382">
        <w:rPr>
          <w:sz w:val="28"/>
          <w:szCs w:val="28"/>
        </w:rPr>
        <w:t xml:space="preserve"> заключается в возможности применения разработанного программного средства в учебных курсах для студентов технических направлений. Разработка обеспечивает формирование практико-ориентированных навыков, позволяет отрабатывать сценарии эксплуатации энергетических установок и способствует подготовке специалистов, способных решать задачи в области устойчивого развития и цифровой энергетики.</w:t>
      </w:r>
    </w:p>
    <w:p w14:paraId="4A792A92" w14:textId="596392DE" w:rsidR="00E22382" w:rsidRPr="00E22382" w:rsidRDefault="00E22382" w:rsidP="00936889">
      <w:pPr>
        <w:pStyle w:val="a5"/>
        <w:spacing w:before="0" w:beforeAutospacing="0" w:after="0" w:afterAutospacing="0"/>
        <w:ind w:firstLine="567"/>
        <w:jc w:val="both"/>
        <w:rPr>
          <w:sz w:val="28"/>
          <w:szCs w:val="28"/>
        </w:rPr>
      </w:pPr>
      <w:r w:rsidRPr="00E22382">
        <w:rPr>
          <w:sz w:val="28"/>
          <w:szCs w:val="28"/>
        </w:rPr>
        <w:t>Результаты разработки позволяют сделать следующие выводы:</w:t>
      </w:r>
    </w:p>
    <w:p w14:paraId="4582DC39" w14:textId="77777777" w:rsidR="00E22382" w:rsidRPr="00E22382" w:rsidRDefault="00E22382" w:rsidP="00936889">
      <w:pPr>
        <w:pStyle w:val="a5"/>
        <w:numPr>
          <w:ilvl w:val="0"/>
          <w:numId w:val="4"/>
        </w:numPr>
        <w:tabs>
          <w:tab w:val="num" w:pos="0"/>
        </w:tabs>
        <w:spacing w:before="0" w:beforeAutospacing="0" w:after="0" w:afterAutospacing="0"/>
        <w:ind w:left="0" w:firstLine="567"/>
        <w:jc w:val="both"/>
        <w:rPr>
          <w:sz w:val="28"/>
          <w:szCs w:val="28"/>
        </w:rPr>
      </w:pPr>
      <w:r w:rsidRPr="00E22382">
        <w:rPr>
          <w:sz w:val="28"/>
          <w:szCs w:val="28"/>
        </w:rPr>
        <w:t>Разработка программного средства на базе Unity, Blender, Figma и сервисов Gemini обеспечила реализацию комплексного подхода, включающего проектирование интерфейса, 3D-моделирование, программирование симуляций и тестирование.</w:t>
      </w:r>
    </w:p>
    <w:p w14:paraId="48474F92" w14:textId="77777777" w:rsidR="00E22382" w:rsidRPr="00E22382" w:rsidRDefault="00E22382" w:rsidP="00936889">
      <w:pPr>
        <w:pStyle w:val="a5"/>
        <w:numPr>
          <w:ilvl w:val="0"/>
          <w:numId w:val="4"/>
        </w:numPr>
        <w:tabs>
          <w:tab w:val="num" w:pos="0"/>
        </w:tabs>
        <w:spacing w:before="0" w:beforeAutospacing="0" w:after="0" w:afterAutospacing="0"/>
        <w:ind w:left="0" w:firstLine="567"/>
        <w:jc w:val="both"/>
        <w:rPr>
          <w:sz w:val="28"/>
          <w:szCs w:val="28"/>
        </w:rPr>
      </w:pPr>
      <w:r w:rsidRPr="00E22382">
        <w:rPr>
          <w:sz w:val="28"/>
          <w:szCs w:val="28"/>
        </w:rPr>
        <w:t>Созданный программный продукт демонстрирует эффективность интерактивного подхода в образовательном процессе и повышает наглядность усвоения материала.</w:t>
      </w:r>
    </w:p>
    <w:p w14:paraId="7976F74E" w14:textId="2842638D" w:rsidR="00432378" w:rsidRDefault="00E22382" w:rsidP="00936889">
      <w:pPr>
        <w:pStyle w:val="a5"/>
        <w:numPr>
          <w:ilvl w:val="0"/>
          <w:numId w:val="4"/>
        </w:numPr>
        <w:tabs>
          <w:tab w:val="num" w:pos="0"/>
        </w:tabs>
        <w:spacing w:before="0" w:beforeAutospacing="0" w:after="0" w:afterAutospacing="0"/>
        <w:ind w:left="0" w:firstLine="567"/>
        <w:jc w:val="both"/>
        <w:rPr>
          <w:sz w:val="28"/>
          <w:szCs w:val="28"/>
        </w:rPr>
      </w:pPr>
      <w:r w:rsidRPr="00E22382">
        <w:rPr>
          <w:sz w:val="28"/>
          <w:szCs w:val="28"/>
        </w:rPr>
        <w:t>Практическая и научная ценность разработки заключаются в интеграции ИТ и ВИЭ в единый образовательный контекст, что соответствует современным требованиям подготовки специалистов и открывает перспективы для расширения междисциплинарного взаимодействия</w:t>
      </w:r>
      <w:r w:rsidR="00087E49">
        <w:rPr>
          <w:sz w:val="28"/>
          <w:szCs w:val="28"/>
        </w:rPr>
        <w:t xml:space="preserve"> (табл. 6)</w:t>
      </w:r>
      <w:r w:rsidRPr="00E22382">
        <w:rPr>
          <w:sz w:val="28"/>
          <w:szCs w:val="28"/>
        </w:rPr>
        <w:t>.</w:t>
      </w:r>
    </w:p>
    <w:p w14:paraId="16DA3582" w14:textId="77777777" w:rsidR="002242F4" w:rsidRPr="002242F4" w:rsidRDefault="002242F4" w:rsidP="00AF49B9">
      <w:pPr>
        <w:pStyle w:val="a5"/>
        <w:spacing w:before="0" w:beforeAutospacing="0" w:after="0" w:afterAutospacing="0"/>
        <w:jc w:val="both"/>
        <w:rPr>
          <w:sz w:val="28"/>
          <w:szCs w:val="28"/>
        </w:rPr>
      </w:pPr>
    </w:p>
    <w:p w14:paraId="131657D9" w14:textId="1AB28E2B" w:rsidR="002242F4" w:rsidRPr="0009087B" w:rsidRDefault="0009087B" w:rsidP="00AF49B9">
      <w:pPr>
        <w:pStyle w:val="af3"/>
        <w:jc w:val="center"/>
        <w:rPr>
          <w:rFonts w:ascii="Times New Roman" w:hAnsi="Times New Roman"/>
          <w:sz w:val="28"/>
          <w:szCs w:val="28"/>
          <w:lang w:val="en-US"/>
        </w:rPr>
      </w:pPr>
      <w:r>
        <w:rPr>
          <w:rFonts w:ascii="Times New Roman" w:hAnsi="Times New Roman"/>
          <w:sz w:val="28"/>
          <w:szCs w:val="28"/>
        </w:rPr>
        <w:t>Таблица</w:t>
      </w:r>
      <w:r>
        <w:rPr>
          <w:rFonts w:ascii="Times New Roman" w:hAnsi="Times New Roman"/>
          <w:sz w:val="28"/>
          <w:szCs w:val="28"/>
          <w:lang w:val="en-US"/>
        </w:rPr>
        <w:t xml:space="preserve"> 6</w:t>
      </w:r>
      <w:r>
        <w:rPr>
          <w:rFonts w:ascii="Times New Roman" w:hAnsi="Times New Roman"/>
          <w:sz w:val="28"/>
          <w:szCs w:val="28"/>
        </w:rPr>
        <w:t xml:space="preserve"> </w:t>
      </w:r>
      <w:r>
        <w:rPr>
          <w:rFonts w:ascii="Times New Roman" w:hAnsi="Times New Roman"/>
          <w:sz w:val="28"/>
          <w:szCs w:val="28"/>
          <w:lang w:val="en-US"/>
        </w:rPr>
        <w:t>-</w:t>
      </w:r>
      <w:r>
        <w:rPr>
          <w:rFonts w:ascii="Times New Roman" w:hAnsi="Times New Roman"/>
          <w:sz w:val="28"/>
          <w:szCs w:val="28"/>
        </w:rPr>
        <w:t xml:space="preserve"> </w:t>
      </w:r>
      <w:r w:rsidR="003F1A5C">
        <w:rPr>
          <w:rFonts w:ascii="Times New Roman" w:hAnsi="Times New Roman"/>
          <w:sz w:val="28"/>
          <w:szCs w:val="28"/>
        </w:rPr>
        <w:t>Наименование</w:t>
      </w:r>
      <w:r w:rsidR="003F1A5C" w:rsidRPr="0009087B">
        <w:rPr>
          <w:rFonts w:ascii="Times New Roman" w:hAnsi="Times New Roman"/>
          <w:sz w:val="28"/>
          <w:szCs w:val="28"/>
          <w:lang w:val="en-US"/>
        </w:rPr>
        <w:t xml:space="preserve"> </w:t>
      </w:r>
      <w:r w:rsidR="003F1A5C">
        <w:rPr>
          <w:rFonts w:ascii="Times New Roman" w:hAnsi="Times New Roman"/>
          <w:sz w:val="28"/>
          <w:szCs w:val="28"/>
        </w:rPr>
        <w:t>статей</w:t>
      </w:r>
    </w:p>
    <w:p w14:paraId="63FA74C1" w14:textId="77777777" w:rsidR="00432378" w:rsidRPr="00432378" w:rsidRDefault="00432378" w:rsidP="00AF49B9">
      <w:pPr>
        <w:pStyle w:val="af3"/>
        <w:rPr>
          <w:lang w:val="en-US"/>
        </w:rPr>
      </w:pPr>
    </w:p>
    <w:p w14:paraId="2FA48B08" w14:textId="2278B493" w:rsidR="00165237" w:rsidRPr="00C94552" w:rsidRDefault="00165237" w:rsidP="00C94552">
      <w:pPr>
        <w:tabs>
          <w:tab w:val="left" w:pos="1078"/>
        </w:tabs>
        <w:spacing w:after="0" w:line="240" w:lineRule="auto"/>
        <w:ind w:firstLine="567"/>
        <w:rPr>
          <w:rFonts w:ascii="Times New Roman" w:hAnsi="Times New Roman"/>
          <w:sz w:val="24"/>
          <w:szCs w:val="24"/>
        </w:rPr>
      </w:pPr>
    </w:p>
    <w:tbl>
      <w:tblPr>
        <w:tblStyle w:val="af2"/>
        <w:tblW w:w="0" w:type="auto"/>
        <w:tblLook w:val="04A0" w:firstRow="1" w:lastRow="0" w:firstColumn="1" w:lastColumn="0" w:noHBand="0" w:noVBand="1"/>
      </w:tblPr>
      <w:tblGrid>
        <w:gridCol w:w="3284"/>
        <w:gridCol w:w="3285"/>
        <w:gridCol w:w="3285"/>
      </w:tblGrid>
      <w:tr w:rsidR="00165237" w14:paraId="254189B9" w14:textId="77777777" w:rsidTr="00165237">
        <w:tc>
          <w:tcPr>
            <w:tcW w:w="3284" w:type="dxa"/>
            <w:vAlign w:val="center"/>
          </w:tcPr>
          <w:p w14:paraId="11E9968F" w14:textId="14D3256C" w:rsidR="00165237" w:rsidRDefault="00165237" w:rsidP="00404968">
            <w:pPr>
              <w:pStyle w:val="a5"/>
              <w:spacing w:before="0" w:beforeAutospacing="0" w:after="0" w:afterAutospacing="0"/>
              <w:jc w:val="both"/>
              <w:rPr>
                <w:sz w:val="28"/>
                <w:szCs w:val="28"/>
              </w:rPr>
            </w:pPr>
            <w:r>
              <w:rPr>
                <w:b/>
                <w:sz w:val="26"/>
                <w:szCs w:val="26"/>
              </w:rPr>
              <w:t>Название</w:t>
            </w:r>
            <w:r w:rsidRPr="0009087B">
              <w:rPr>
                <w:b/>
                <w:sz w:val="26"/>
                <w:szCs w:val="26"/>
              </w:rPr>
              <w:t xml:space="preserve"> </w:t>
            </w:r>
          </w:p>
        </w:tc>
        <w:tc>
          <w:tcPr>
            <w:tcW w:w="3285" w:type="dxa"/>
            <w:vAlign w:val="center"/>
          </w:tcPr>
          <w:p w14:paraId="4941A14C" w14:textId="034F543D" w:rsidR="00165237" w:rsidRDefault="00165237" w:rsidP="00404968">
            <w:pPr>
              <w:pStyle w:val="a5"/>
              <w:spacing w:before="0" w:beforeAutospacing="0" w:after="0" w:afterAutospacing="0"/>
              <w:jc w:val="both"/>
              <w:rPr>
                <w:sz w:val="28"/>
                <w:szCs w:val="28"/>
              </w:rPr>
            </w:pPr>
            <w:r w:rsidRPr="00593E00">
              <w:rPr>
                <w:b/>
                <w:sz w:val="26"/>
                <w:szCs w:val="26"/>
              </w:rPr>
              <w:t>Ключевые</w:t>
            </w:r>
            <w:r w:rsidRPr="0009087B">
              <w:rPr>
                <w:b/>
                <w:sz w:val="26"/>
                <w:szCs w:val="26"/>
              </w:rPr>
              <w:t xml:space="preserve"> </w:t>
            </w:r>
            <w:r w:rsidRPr="00593E00">
              <w:rPr>
                <w:b/>
                <w:sz w:val="26"/>
                <w:szCs w:val="26"/>
              </w:rPr>
              <w:t>идеи</w:t>
            </w:r>
            <w:r w:rsidRPr="0009087B">
              <w:rPr>
                <w:b/>
                <w:sz w:val="26"/>
                <w:szCs w:val="26"/>
              </w:rPr>
              <w:t xml:space="preserve"> </w:t>
            </w:r>
          </w:p>
        </w:tc>
        <w:tc>
          <w:tcPr>
            <w:tcW w:w="3285" w:type="dxa"/>
            <w:vAlign w:val="center"/>
          </w:tcPr>
          <w:p w14:paraId="75D5C709" w14:textId="155F5DE3" w:rsidR="00165237" w:rsidRDefault="00165237" w:rsidP="00404968">
            <w:pPr>
              <w:pStyle w:val="a5"/>
              <w:spacing w:before="0" w:beforeAutospacing="0" w:after="0" w:afterAutospacing="0"/>
              <w:jc w:val="both"/>
              <w:rPr>
                <w:sz w:val="28"/>
                <w:szCs w:val="28"/>
              </w:rPr>
            </w:pPr>
            <w:r>
              <w:rPr>
                <w:b/>
                <w:sz w:val="26"/>
                <w:szCs w:val="26"/>
              </w:rPr>
              <w:t>Обоснование</w:t>
            </w:r>
          </w:p>
        </w:tc>
      </w:tr>
      <w:tr w:rsidR="00165237" w14:paraId="60048E28" w14:textId="77777777" w:rsidTr="00165237">
        <w:tc>
          <w:tcPr>
            <w:tcW w:w="3284" w:type="dxa"/>
            <w:vAlign w:val="center"/>
          </w:tcPr>
          <w:p w14:paraId="5E4D55F2" w14:textId="00AE0DDB" w:rsidR="00165237" w:rsidRPr="00C94552" w:rsidRDefault="00165237" w:rsidP="00404968">
            <w:pPr>
              <w:pStyle w:val="a5"/>
              <w:spacing w:before="0" w:beforeAutospacing="0" w:after="0" w:afterAutospacing="0"/>
              <w:jc w:val="both"/>
            </w:pPr>
            <w:r w:rsidRPr="00C94552">
              <w:rPr>
                <w:rStyle w:val="a8"/>
              </w:rPr>
              <w:t>Design and implementation of virtual laboratory for a microgrid with renewable energy sources</w:t>
            </w:r>
            <w:r w:rsidRPr="00C94552">
              <w:t xml:space="preserve"> — Liping Guo et al. (2022) []</w:t>
            </w:r>
          </w:p>
        </w:tc>
        <w:tc>
          <w:tcPr>
            <w:tcW w:w="3285" w:type="dxa"/>
            <w:vAlign w:val="center"/>
          </w:tcPr>
          <w:p w14:paraId="57E719A7" w14:textId="30564621" w:rsidR="00165237" w:rsidRPr="00C94552" w:rsidRDefault="00165237" w:rsidP="00404968">
            <w:pPr>
              <w:pStyle w:val="a5"/>
              <w:spacing w:before="0" w:beforeAutospacing="0" w:after="0" w:afterAutospacing="0"/>
              <w:jc w:val="both"/>
            </w:pPr>
            <w:r w:rsidRPr="00C94552">
              <w:rPr>
                <w:lang w:val="ru-RU"/>
              </w:rPr>
              <w:t xml:space="preserve">Разработана веб-виртуальная лаборатория для микросети с ВИЭ: солнечные панели, ветровые, управление батареями и пр. Платформа использует </w:t>
            </w:r>
            <w:r w:rsidRPr="00C94552">
              <w:t>LabVIEW</w:t>
            </w:r>
            <w:r w:rsidRPr="00C94552">
              <w:rPr>
                <w:lang w:val="ru-RU"/>
              </w:rPr>
              <w:t>, .</w:t>
            </w:r>
            <w:r w:rsidRPr="00C94552">
              <w:t>Net</w:t>
            </w:r>
            <w:r w:rsidRPr="00C94552">
              <w:rPr>
                <w:lang w:val="ru-RU"/>
              </w:rPr>
              <w:t xml:space="preserve"> </w:t>
            </w:r>
            <w:r w:rsidRPr="00C94552">
              <w:t>Core</w:t>
            </w:r>
            <w:r w:rsidRPr="00C94552">
              <w:rPr>
                <w:lang w:val="ru-RU"/>
              </w:rPr>
              <w:t xml:space="preserve">, </w:t>
            </w:r>
            <w:r w:rsidRPr="00C94552">
              <w:t>Matlab</w:t>
            </w:r>
            <w:r w:rsidRPr="00C94552">
              <w:rPr>
                <w:lang w:val="ru-RU"/>
              </w:rPr>
              <w:t>/</w:t>
            </w:r>
            <w:r w:rsidRPr="00C94552">
              <w:t>Simulink</w:t>
            </w:r>
            <w:r w:rsidRPr="00C94552">
              <w:rPr>
                <w:lang w:val="ru-RU"/>
              </w:rPr>
              <w:t xml:space="preserve">. Оценка показала рост интереса, знаний и вовлечённости студентов. </w:t>
            </w:r>
            <w:r w:rsidRPr="00C94552">
              <w:t>(</w:t>
            </w:r>
            <w:hyperlink r:id="rId17" w:tooltip="Design and implementation of virtual laboratory for a microgrid with renewable energy sources - Guo - 2022 - Computer Applications in Engineering Education - Wiley Online Library" w:history="1">
              <w:r w:rsidRPr="00C94552">
                <w:rPr>
                  <w:rStyle w:val="a7"/>
                </w:rPr>
                <w:t>Wiley Online Library</w:t>
              </w:r>
            </w:hyperlink>
            <w:r w:rsidRPr="00C94552">
              <w:t>)</w:t>
            </w:r>
          </w:p>
        </w:tc>
        <w:tc>
          <w:tcPr>
            <w:tcW w:w="3285" w:type="dxa"/>
            <w:vAlign w:val="center"/>
          </w:tcPr>
          <w:p w14:paraId="57CFF55B" w14:textId="78CD22F9" w:rsidR="00165237" w:rsidRPr="00C94552" w:rsidRDefault="00165237" w:rsidP="00404968">
            <w:pPr>
              <w:pStyle w:val="a5"/>
              <w:spacing w:before="0" w:beforeAutospacing="0" w:after="0" w:afterAutospacing="0"/>
              <w:jc w:val="both"/>
              <w:rPr>
                <w:lang w:val="ru-RU"/>
              </w:rPr>
            </w:pPr>
            <w:r w:rsidRPr="00C94552">
              <w:rPr>
                <w:lang w:val="ru-RU"/>
              </w:rPr>
              <w:t>Прямо иллюстрирует использование симуляций + виртуальной лаборатории, показывает эффективность в образовательном контексте. Можно ссылаться, чтобы обосновать, что симуляции действительно усиливают практические навыки и мотивацию.</w:t>
            </w:r>
          </w:p>
        </w:tc>
      </w:tr>
      <w:tr w:rsidR="00165237" w14:paraId="30BD309F" w14:textId="77777777" w:rsidTr="00165237">
        <w:tc>
          <w:tcPr>
            <w:tcW w:w="3284" w:type="dxa"/>
            <w:vAlign w:val="center"/>
          </w:tcPr>
          <w:p w14:paraId="29CE762A" w14:textId="70C39EA1" w:rsidR="00165237" w:rsidRPr="00C94552" w:rsidRDefault="00165237" w:rsidP="00404968">
            <w:pPr>
              <w:pStyle w:val="a5"/>
              <w:spacing w:before="0" w:beforeAutospacing="0" w:after="0" w:afterAutospacing="0"/>
              <w:jc w:val="both"/>
            </w:pPr>
            <w:r w:rsidRPr="00C94552">
              <w:rPr>
                <w:rStyle w:val="a8"/>
              </w:rPr>
              <w:t>Effects of 3D Virtual Simulators in the Introductory Wind Energy Course</w:t>
            </w:r>
            <w:r w:rsidRPr="00C94552">
              <w:t xml:space="preserve"> — Phuong T. Do et al. (2013) (</w:t>
            </w:r>
            <w:hyperlink r:id="rId18" w:tooltip="Effects of 3D Virtual Simulators in the Introductory Wind Energy Course: A Tool for Teaching Engineering Concepts, - Phuong T. Do, John R. Moreland, Catherine Delgado, Kristina Wilson, Xiuling Wang, Chenn Zhou, Phil Ice, 2013" w:history="1">
              <w:r w:rsidRPr="00C94552">
                <w:rPr>
                  <w:rStyle w:val="a7"/>
                </w:rPr>
                <w:t>SAGE Journals</w:t>
              </w:r>
            </w:hyperlink>
            <w:r w:rsidRPr="00C94552">
              <w:t>)[]</w:t>
            </w:r>
          </w:p>
        </w:tc>
        <w:tc>
          <w:tcPr>
            <w:tcW w:w="3285" w:type="dxa"/>
            <w:vAlign w:val="center"/>
          </w:tcPr>
          <w:p w14:paraId="7097F6BB" w14:textId="1BA98BF0" w:rsidR="00165237" w:rsidRPr="00C94552" w:rsidRDefault="00165237" w:rsidP="00404968">
            <w:pPr>
              <w:pStyle w:val="a5"/>
              <w:spacing w:before="0" w:beforeAutospacing="0" w:after="0" w:afterAutospacing="0"/>
              <w:jc w:val="both"/>
            </w:pPr>
            <w:r w:rsidRPr="00C94552">
              <w:rPr>
                <w:lang w:val="ru-RU"/>
              </w:rPr>
              <w:t>Внедрение 3</w:t>
            </w:r>
            <w:r w:rsidRPr="00C94552">
              <w:t>D</w:t>
            </w:r>
            <w:r w:rsidRPr="00C94552">
              <w:rPr>
                <w:lang w:val="ru-RU"/>
              </w:rPr>
              <w:t xml:space="preserve">-виртуальных симуляторов в курс по ветроэнергетике. Исследование про то, как визуализация, симуляции помогают лучше понимать инженерные концепты. </w:t>
            </w:r>
            <w:r w:rsidRPr="00C94552">
              <w:t>(</w:t>
            </w:r>
            <w:hyperlink r:id="rId19" w:tooltip="Effects of 3D Virtual Simulators in the Introductory Wind Energy Course: A Tool for Teaching Engineering Concepts, - Phuong T. Do, John R. Moreland, Catherine Delgado, Kristina Wilson, Xiuling Wang, Chenn Zhou, Phil Ice, 2013" w:history="1">
              <w:r w:rsidRPr="00C94552">
                <w:rPr>
                  <w:rStyle w:val="a7"/>
                </w:rPr>
                <w:t>SAGE Journals</w:t>
              </w:r>
            </w:hyperlink>
            <w:r w:rsidRPr="00C94552">
              <w:t>)</w:t>
            </w:r>
          </w:p>
        </w:tc>
        <w:tc>
          <w:tcPr>
            <w:tcW w:w="3285" w:type="dxa"/>
            <w:vAlign w:val="center"/>
          </w:tcPr>
          <w:p w14:paraId="10E15D19" w14:textId="526A3CFE" w:rsidR="00165237" w:rsidRPr="00C94552" w:rsidRDefault="00165237" w:rsidP="00404968">
            <w:pPr>
              <w:pStyle w:val="a5"/>
              <w:spacing w:before="0" w:beforeAutospacing="0" w:after="0" w:afterAutospacing="0"/>
              <w:jc w:val="both"/>
              <w:rPr>
                <w:lang w:val="ru-RU"/>
              </w:rPr>
            </w:pPr>
            <w:r w:rsidRPr="00C94552">
              <w:rPr>
                <w:lang w:val="ru-RU"/>
              </w:rPr>
              <w:t>Отличный пример, где симуляции помогают преодолевать абстрактность теории, особенно для ИТ-студентов и тех, кто будет работать с визуализацией и моделированием.</w:t>
            </w:r>
          </w:p>
        </w:tc>
      </w:tr>
      <w:tr w:rsidR="00165237" w14:paraId="676DA392" w14:textId="77777777" w:rsidTr="00C94552">
        <w:trPr>
          <w:trHeight w:val="2719"/>
        </w:trPr>
        <w:tc>
          <w:tcPr>
            <w:tcW w:w="3284" w:type="dxa"/>
            <w:vAlign w:val="center"/>
          </w:tcPr>
          <w:p w14:paraId="64FF0180" w14:textId="50B2CF10" w:rsidR="00165237" w:rsidRPr="00C94552" w:rsidRDefault="00165237" w:rsidP="00404968">
            <w:pPr>
              <w:pStyle w:val="a5"/>
              <w:spacing w:before="0" w:beforeAutospacing="0" w:after="0" w:afterAutospacing="0"/>
              <w:jc w:val="both"/>
            </w:pPr>
            <w:r w:rsidRPr="00C94552">
              <w:rPr>
                <w:rStyle w:val="a8"/>
              </w:rPr>
              <w:t>Simulation and Modeling as Catalysts for Renewable Energy: A Bibliometric Analysis of Global Research Trends</w:t>
            </w:r>
            <w:r w:rsidRPr="00C94552">
              <w:t xml:space="preserve"> — (2024) (</w:t>
            </w:r>
            <w:hyperlink r:id="rId20" w:tooltip="Simulation and Modelling as Catalysts for Renewable Energy: A Bibliometric Analysis of Global Research Trends" w:history="1">
              <w:r w:rsidRPr="00C94552">
                <w:rPr>
                  <w:rStyle w:val="a7"/>
                </w:rPr>
                <w:t>MDPI</w:t>
              </w:r>
            </w:hyperlink>
            <w:r w:rsidRPr="00C94552">
              <w:t>)[]</w:t>
            </w:r>
          </w:p>
        </w:tc>
        <w:tc>
          <w:tcPr>
            <w:tcW w:w="3285" w:type="dxa"/>
            <w:vAlign w:val="center"/>
          </w:tcPr>
          <w:p w14:paraId="25E97F1E" w14:textId="76BE7D23" w:rsidR="00165237" w:rsidRPr="00C94552" w:rsidRDefault="00165237" w:rsidP="00404968">
            <w:pPr>
              <w:pStyle w:val="a5"/>
              <w:spacing w:before="0" w:beforeAutospacing="0" w:after="0" w:afterAutospacing="0"/>
              <w:jc w:val="both"/>
            </w:pPr>
            <w:r w:rsidRPr="00C94552">
              <w:rPr>
                <w:lang w:val="ru-RU"/>
              </w:rPr>
              <w:t xml:space="preserve">Библиометрический анализ глобальных тенденций в моделировании и симуляциях ВИЭ (1979-2023). </w:t>
            </w:r>
            <w:r w:rsidRPr="00C94552">
              <w:t>Выявлены ключевые публикации, темы, скорости роста интереса. (</w:t>
            </w:r>
            <w:hyperlink r:id="rId21" w:tooltip="Simulation and Modelling as Catalysts for Renewable Energy: A Bibliometric Analysis of Global Research Trends" w:history="1">
              <w:r w:rsidRPr="00C94552">
                <w:rPr>
                  <w:rStyle w:val="a7"/>
                </w:rPr>
                <w:t>MDPI</w:t>
              </w:r>
            </w:hyperlink>
            <w:r w:rsidRPr="00C94552">
              <w:t>)</w:t>
            </w:r>
          </w:p>
        </w:tc>
        <w:tc>
          <w:tcPr>
            <w:tcW w:w="3285" w:type="dxa"/>
            <w:vAlign w:val="center"/>
          </w:tcPr>
          <w:p w14:paraId="09BE5FCB" w14:textId="04D3B03D" w:rsidR="00165237" w:rsidRPr="00C94552" w:rsidRDefault="00165237" w:rsidP="00404968">
            <w:pPr>
              <w:pStyle w:val="a5"/>
              <w:spacing w:before="0" w:beforeAutospacing="0" w:after="0" w:afterAutospacing="0"/>
              <w:jc w:val="both"/>
              <w:rPr>
                <w:lang w:val="ru-RU"/>
              </w:rPr>
            </w:pPr>
            <w:r w:rsidRPr="00C94552">
              <w:rPr>
                <w:lang w:val="ru-RU"/>
              </w:rPr>
              <w:t>Подходит для обоснования тезиса, что с 2010-х годов интерес к симуляциям, моделированию в ВИЭ растёт, и интеграция с ИТ является трендом.</w:t>
            </w:r>
          </w:p>
        </w:tc>
      </w:tr>
    </w:tbl>
    <w:p w14:paraId="56768347" w14:textId="1FFA019C" w:rsidR="00165237" w:rsidRDefault="00C94552" w:rsidP="00404968">
      <w:pPr>
        <w:pStyle w:val="a5"/>
        <w:spacing w:before="0" w:beforeAutospacing="0" w:after="0" w:afterAutospacing="0"/>
        <w:jc w:val="both"/>
      </w:pPr>
      <w:r>
        <w:t xml:space="preserve">Продолжение таблицы 6. </w:t>
      </w:r>
    </w:p>
    <w:tbl>
      <w:tblPr>
        <w:tblStyle w:val="af2"/>
        <w:tblW w:w="0" w:type="auto"/>
        <w:tblLook w:val="04A0" w:firstRow="1" w:lastRow="0" w:firstColumn="1" w:lastColumn="0" w:noHBand="0" w:noVBand="1"/>
      </w:tblPr>
      <w:tblGrid>
        <w:gridCol w:w="3284"/>
        <w:gridCol w:w="3285"/>
        <w:gridCol w:w="3285"/>
      </w:tblGrid>
      <w:tr w:rsidR="00C94552" w:rsidRPr="00C94552" w14:paraId="4DE94FF7" w14:textId="77777777" w:rsidTr="00094409">
        <w:tc>
          <w:tcPr>
            <w:tcW w:w="3284" w:type="dxa"/>
            <w:vAlign w:val="center"/>
          </w:tcPr>
          <w:p w14:paraId="58C8543B" w14:textId="77777777" w:rsidR="00C94552" w:rsidRPr="00C94552" w:rsidRDefault="00C94552" w:rsidP="00094409">
            <w:pPr>
              <w:pStyle w:val="a5"/>
              <w:spacing w:before="0" w:beforeAutospacing="0" w:after="0" w:afterAutospacing="0"/>
              <w:jc w:val="both"/>
            </w:pPr>
            <w:r w:rsidRPr="00C94552">
              <w:rPr>
                <w:rStyle w:val="a8"/>
              </w:rPr>
              <w:t>Education in the Sustainable Energy Based on Simulation and Laboratory Innovation: A Case Study</w:t>
            </w:r>
            <w:r w:rsidRPr="00C94552">
              <w:t xml:space="preserve"> — Huiqing Wen (2018) (</w:t>
            </w:r>
            <w:hyperlink r:id="rId22" w:tooltip="Education in the Sustainable Energy Based on Simulation and Laboratory Innovation: A Case Study - Volume 8 Number 4 (Apr. 2018) - International Journal of Information and Education Technology_ijiet" w:history="1">
              <w:r w:rsidRPr="00C94552">
                <w:rPr>
                  <w:rStyle w:val="a7"/>
                </w:rPr>
                <w:t>ijiet.org</w:t>
              </w:r>
            </w:hyperlink>
            <w:r w:rsidRPr="00C94552">
              <w:t>)[]</w:t>
            </w:r>
          </w:p>
        </w:tc>
        <w:tc>
          <w:tcPr>
            <w:tcW w:w="3285" w:type="dxa"/>
            <w:vAlign w:val="center"/>
          </w:tcPr>
          <w:p w14:paraId="18543F77" w14:textId="77777777" w:rsidR="00C94552" w:rsidRPr="00C94552" w:rsidRDefault="00C94552" w:rsidP="00094409">
            <w:pPr>
              <w:pStyle w:val="a5"/>
              <w:spacing w:before="0" w:beforeAutospacing="0" w:after="0" w:afterAutospacing="0"/>
              <w:jc w:val="both"/>
              <w:rPr>
                <w:lang w:val="ru-RU"/>
              </w:rPr>
            </w:pPr>
            <w:r w:rsidRPr="00C94552">
              <w:rPr>
                <w:lang w:val="ru-RU"/>
              </w:rPr>
              <w:t>Пример использования профессиональных симуляций и лабораторных прототипов (</w:t>
            </w:r>
            <w:r w:rsidRPr="00C94552">
              <w:t>PV</w:t>
            </w:r>
            <w:r w:rsidRPr="00C94552">
              <w:rPr>
                <w:lang w:val="ru-RU"/>
              </w:rPr>
              <w:t xml:space="preserve">, </w:t>
            </w:r>
            <w:r w:rsidRPr="00C94552">
              <w:t>MPPT</w:t>
            </w:r>
            <w:r w:rsidRPr="00C94552">
              <w:rPr>
                <w:lang w:val="ru-RU"/>
              </w:rPr>
              <w:t xml:space="preserve">, батарей) для обучения. Сравнение результатов студентов в симуляции и на физической установке/лаб. испытаниях. </w:t>
            </w:r>
            <w:r w:rsidRPr="00C94552">
              <w:t>(</w:t>
            </w:r>
            <w:hyperlink r:id="rId23" w:tooltip="Education in the Sustainable Energy Based on Simulation and Laboratory Innovation: A Case Study - Volume 8 Number 4 (Apr. 2018) - International Journal of Information and Education Technology_ijiet" w:history="1">
              <w:r w:rsidRPr="00C94552">
                <w:rPr>
                  <w:rStyle w:val="a7"/>
                </w:rPr>
                <w:t>ijiet.org</w:t>
              </w:r>
            </w:hyperlink>
            <w:r w:rsidRPr="00C94552">
              <w:t>)</w:t>
            </w:r>
          </w:p>
        </w:tc>
        <w:tc>
          <w:tcPr>
            <w:tcW w:w="3285" w:type="dxa"/>
            <w:vAlign w:val="center"/>
          </w:tcPr>
          <w:p w14:paraId="73137E83" w14:textId="77777777" w:rsidR="00C94552" w:rsidRPr="00C94552" w:rsidRDefault="00C94552" w:rsidP="00094409">
            <w:pPr>
              <w:pStyle w:val="a5"/>
              <w:spacing w:before="0" w:beforeAutospacing="0" w:after="0" w:afterAutospacing="0"/>
              <w:jc w:val="both"/>
              <w:rPr>
                <w:lang w:val="ru-RU"/>
              </w:rPr>
            </w:pPr>
            <w:r w:rsidRPr="00C94552">
              <w:rPr>
                <w:lang w:val="ru-RU"/>
              </w:rPr>
              <w:t>Хороший пример, чтобы показать, что симуляции + лабораторные задания дают измеримой пользы для понимания студентами работы ВИЭ систем.</w:t>
            </w:r>
          </w:p>
        </w:tc>
      </w:tr>
      <w:tr w:rsidR="00C94552" w:rsidRPr="00C94552" w14:paraId="5305814A" w14:textId="77777777" w:rsidTr="00094409">
        <w:tc>
          <w:tcPr>
            <w:tcW w:w="3284" w:type="dxa"/>
            <w:vAlign w:val="center"/>
          </w:tcPr>
          <w:p w14:paraId="0AAD919F" w14:textId="77777777" w:rsidR="00C94552" w:rsidRPr="00C94552" w:rsidRDefault="00C94552" w:rsidP="00094409">
            <w:pPr>
              <w:pStyle w:val="a5"/>
              <w:spacing w:before="0" w:beforeAutospacing="0" w:after="0" w:afterAutospacing="0"/>
              <w:jc w:val="both"/>
            </w:pPr>
            <w:r w:rsidRPr="00C94552">
              <w:rPr>
                <w:rStyle w:val="a8"/>
              </w:rPr>
              <w:t>Determinants of the Effectiveness of Using Renewable Resource Management-Based Simulations in the Development of Critical Thinking</w:t>
            </w:r>
            <w:r w:rsidRPr="00C94552">
              <w:t xml:space="preserve"> — MDPI (2019) </w:t>
            </w:r>
          </w:p>
        </w:tc>
        <w:tc>
          <w:tcPr>
            <w:tcW w:w="3285" w:type="dxa"/>
            <w:vAlign w:val="center"/>
          </w:tcPr>
          <w:p w14:paraId="3FB840E7" w14:textId="77777777" w:rsidR="00C94552" w:rsidRPr="00C94552" w:rsidRDefault="00C94552" w:rsidP="00094409">
            <w:pPr>
              <w:pStyle w:val="a5"/>
              <w:spacing w:before="0" w:beforeAutospacing="0" w:after="0" w:afterAutospacing="0"/>
              <w:jc w:val="both"/>
              <w:rPr>
                <w:lang w:val="ru-RU"/>
              </w:rPr>
            </w:pPr>
            <w:r w:rsidRPr="00C94552">
              <w:rPr>
                <w:lang w:val="ru-RU"/>
              </w:rPr>
              <w:t xml:space="preserve">Исследование показывает, что структуры симуляций, их реализм и мотивация студентов влияют на развитие критического мышления. Также выявлено, что полезность симуляций и их восприятие студентами влияет на успех обучения. </w:t>
            </w:r>
            <w:r w:rsidRPr="00C94552">
              <w:t>(</w:t>
            </w:r>
            <w:hyperlink r:id="rId24" w:tooltip="Determinants of the Effectiveness of Using Renewable Resource Management-Based Simulations in the Development of Critical Thinking: An Application of the Experiential Learning Theory" w:history="1">
              <w:r w:rsidRPr="00C94552">
                <w:rPr>
                  <w:rStyle w:val="a7"/>
                </w:rPr>
                <w:t>MDPI</w:t>
              </w:r>
            </w:hyperlink>
            <w:r w:rsidRPr="00C94552">
              <w:t>)</w:t>
            </w:r>
          </w:p>
        </w:tc>
        <w:tc>
          <w:tcPr>
            <w:tcW w:w="3285" w:type="dxa"/>
            <w:vAlign w:val="center"/>
          </w:tcPr>
          <w:p w14:paraId="1A9EA3FB" w14:textId="77777777" w:rsidR="00C94552" w:rsidRPr="00C94552" w:rsidRDefault="00C94552" w:rsidP="00094409">
            <w:pPr>
              <w:pStyle w:val="a5"/>
              <w:spacing w:before="0" w:beforeAutospacing="0" w:after="0" w:afterAutospacing="0"/>
              <w:jc w:val="both"/>
              <w:rPr>
                <w:lang w:val="ru-RU"/>
              </w:rPr>
            </w:pPr>
            <w:r w:rsidRPr="00C94552">
              <w:rPr>
                <w:lang w:val="ru-RU"/>
              </w:rPr>
              <w:t>Можно использовать, чтобы обосновать критерии анализа, такие как «мотивационный потенциал», «реализм симуляций», «структурированность модели».</w:t>
            </w:r>
          </w:p>
        </w:tc>
      </w:tr>
      <w:tr w:rsidR="00C94552" w:rsidRPr="00C94552" w14:paraId="0FA58C4F" w14:textId="77777777" w:rsidTr="00094409">
        <w:tc>
          <w:tcPr>
            <w:tcW w:w="3284" w:type="dxa"/>
            <w:vAlign w:val="center"/>
          </w:tcPr>
          <w:p w14:paraId="153DDB10" w14:textId="77777777" w:rsidR="00C94552" w:rsidRPr="00C94552" w:rsidRDefault="00C94552" w:rsidP="00094409">
            <w:pPr>
              <w:pStyle w:val="a5"/>
              <w:spacing w:before="0" w:beforeAutospacing="0" w:after="0" w:afterAutospacing="0"/>
              <w:jc w:val="both"/>
            </w:pPr>
            <w:r w:rsidRPr="00C94552">
              <w:rPr>
                <w:rStyle w:val="a8"/>
              </w:rPr>
              <w:t>Educational Simulator of Smart Grid (ESSG)</w:t>
            </w:r>
            <w:r w:rsidRPr="00C94552">
              <w:t xml:space="preserve"> — Kouba et al. (2024) </w:t>
            </w:r>
          </w:p>
        </w:tc>
        <w:tc>
          <w:tcPr>
            <w:tcW w:w="3285" w:type="dxa"/>
            <w:vAlign w:val="center"/>
          </w:tcPr>
          <w:p w14:paraId="0109ACDD" w14:textId="77777777" w:rsidR="00C94552" w:rsidRPr="00C94552" w:rsidRDefault="00C94552" w:rsidP="00094409">
            <w:pPr>
              <w:pStyle w:val="a5"/>
              <w:spacing w:before="0" w:beforeAutospacing="0" w:after="0" w:afterAutospacing="0"/>
              <w:jc w:val="both"/>
            </w:pPr>
            <w:r w:rsidRPr="00C94552">
              <w:rPr>
                <w:lang w:val="ru-RU"/>
              </w:rPr>
              <w:t>Представлен симулятор для обучения работы микросетей, нанонетей (</w:t>
            </w:r>
            <w:r w:rsidRPr="00C94552">
              <w:t>nanogrids</w:t>
            </w:r>
            <w:r w:rsidRPr="00C94552">
              <w:rPr>
                <w:lang w:val="ru-RU"/>
              </w:rPr>
              <w:t xml:space="preserve">) и микро-/смарт-сетей через </w:t>
            </w:r>
            <w:r w:rsidRPr="00C94552">
              <w:t>Matlab</w:t>
            </w:r>
            <w:r w:rsidRPr="00C94552">
              <w:rPr>
                <w:lang w:val="ru-RU"/>
              </w:rPr>
              <w:t xml:space="preserve">-приложение. </w:t>
            </w:r>
            <w:r w:rsidRPr="00C94552">
              <w:t>(</w:t>
            </w:r>
            <w:hyperlink r:id="rId25" w:tooltip="Educational Simulator of Smart Grid (ESSG)" w:history="1">
              <w:r w:rsidRPr="00C94552">
                <w:rPr>
                  <w:rStyle w:val="a7"/>
                </w:rPr>
                <w:t>MDPI</w:t>
              </w:r>
            </w:hyperlink>
            <w:r w:rsidRPr="00C94552">
              <w:t>)</w:t>
            </w:r>
          </w:p>
        </w:tc>
        <w:tc>
          <w:tcPr>
            <w:tcW w:w="3285" w:type="dxa"/>
            <w:vAlign w:val="center"/>
          </w:tcPr>
          <w:p w14:paraId="6B3948AA" w14:textId="77777777" w:rsidR="00C94552" w:rsidRPr="00C94552" w:rsidRDefault="00C94552" w:rsidP="00094409">
            <w:pPr>
              <w:pStyle w:val="a5"/>
              <w:spacing w:before="0" w:beforeAutospacing="0" w:after="0" w:afterAutospacing="0"/>
              <w:jc w:val="both"/>
            </w:pPr>
            <w:r w:rsidRPr="00C94552">
              <w:rPr>
                <w:lang w:val="ru-RU"/>
              </w:rPr>
              <w:t xml:space="preserve">Хороший пример симулятора, особенно использовать что-то похожее. </w:t>
            </w:r>
            <w:r w:rsidRPr="00C94552">
              <w:t>Можно сравнивать функциональность и возможные недостатки.</w:t>
            </w:r>
          </w:p>
        </w:tc>
      </w:tr>
    </w:tbl>
    <w:p w14:paraId="2A10CEB9" w14:textId="77777777" w:rsidR="00C94552" w:rsidRDefault="00C94552" w:rsidP="00AF49B9">
      <w:pPr>
        <w:pStyle w:val="a5"/>
        <w:spacing w:before="0" w:beforeAutospacing="0" w:after="0" w:afterAutospacing="0"/>
        <w:ind w:firstLine="708"/>
        <w:jc w:val="both"/>
        <w:rPr>
          <w:sz w:val="28"/>
          <w:szCs w:val="28"/>
        </w:rPr>
      </w:pPr>
      <w:r>
        <w:t>Примечание- Составлено автором</w:t>
      </w:r>
      <w:r w:rsidRPr="002242F4">
        <w:rPr>
          <w:sz w:val="28"/>
          <w:szCs w:val="28"/>
        </w:rPr>
        <w:t xml:space="preserve"> </w:t>
      </w:r>
    </w:p>
    <w:p w14:paraId="1EE02ECD" w14:textId="77777777" w:rsidR="00C94552" w:rsidRDefault="00C94552" w:rsidP="00AF49B9">
      <w:pPr>
        <w:pStyle w:val="a5"/>
        <w:spacing w:before="0" w:beforeAutospacing="0" w:after="0" w:afterAutospacing="0"/>
        <w:ind w:firstLine="708"/>
        <w:jc w:val="both"/>
        <w:rPr>
          <w:sz w:val="28"/>
          <w:szCs w:val="28"/>
        </w:rPr>
      </w:pPr>
    </w:p>
    <w:p w14:paraId="72F3C563" w14:textId="61D7623A" w:rsidR="002242F4" w:rsidRPr="002242F4" w:rsidRDefault="002242F4" w:rsidP="00AF49B9">
      <w:pPr>
        <w:pStyle w:val="a5"/>
        <w:spacing w:before="0" w:beforeAutospacing="0" w:after="0" w:afterAutospacing="0"/>
        <w:ind w:firstLine="708"/>
        <w:jc w:val="both"/>
        <w:rPr>
          <w:sz w:val="28"/>
          <w:szCs w:val="28"/>
        </w:rPr>
      </w:pPr>
      <w:r w:rsidRPr="002242F4">
        <w:rPr>
          <w:sz w:val="28"/>
          <w:szCs w:val="28"/>
        </w:rPr>
        <w:t xml:space="preserve">Кроме того, был проведён сравнительный анализ подходов </w:t>
      </w:r>
      <w:r w:rsidR="00A8563B" w:rsidRPr="00AF49B9">
        <w:rPr>
          <w:sz w:val="28"/>
          <w:szCs w:val="28"/>
          <w:lang w:val="kk-KZ"/>
        </w:rPr>
        <w:t xml:space="preserve">применения </w:t>
      </w:r>
      <w:r w:rsidR="00A8563B">
        <w:rPr>
          <w:color w:val="000000" w:themeColor="text1"/>
          <w:sz w:val="28"/>
          <w:szCs w:val="28"/>
          <w:lang w:val="kk-KZ"/>
        </w:rPr>
        <w:t xml:space="preserve">цифровых технологий в </w:t>
      </w:r>
      <w:r w:rsidR="00A8563B" w:rsidRPr="00AF49B9">
        <w:rPr>
          <w:color w:val="000000" w:themeColor="text1"/>
          <w:sz w:val="28"/>
          <w:szCs w:val="28"/>
        </w:rPr>
        <w:t>возобновляемых источник</w:t>
      </w:r>
      <w:r w:rsidR="00A8563B">
        <w:rPr>
          <w:color w:val="000000" w:themeColor="text1"/>
          <w:sz w:val="28"/>
          <w:szCs w:val="28"/>
          <w:lang w:val="kk-KZ"/>
        </w:rPr>
        <w:t>ах</w:t>
      </w:r>
      <w:r w:rsidR="00A8563B" w:rsidRPr="00AF49B9">
        <w:rPr>
          <w:color w:val="000000" w:themeColor="text1"/>
          <w:sz w:val="28"/>
          <w:szCs w:val="28"/>
        </w:rPr>
        <w:t xml:space="preserve"> энергии</w:t>
      </w:r>
      <w:r w:rsidRPr="002242F4">
        <w:rPr>
          <w:sz w:val="28"/>
          <w:szCs w:val="28"/>
        </w:rPr>
        <w:t xml:space="preserve"> в образовательном процессе. Анализ опирался на три основных направления:</w:t>
      </w:r>
    </w:p>
    <w:p w14:paraId="0CE8679F" w14:textId="1B7887CB" w:rsidR="002242F4" w:rsidRPr="002242F4" w:rsidRDefault="002242F4" w:rsidP="00E67AD3">
      <w:pPr>
        <w:pStyle w:val="a5"/>
        <w:spacing w:before="0" w:beforeAutospacing="0" w:after="0" w:afterAutospacing="0"/>
        <w:ind w:firstLine="708"/>
        <w:jc w:val="both"/>
        <w:rPr>
          <w:sz w:val="28"/>
          <w:szCs w:val="28"/>
        </w:rPr>
      </w:pPr>
      <w:r>
        <w:rPr>
          <w:rStyle w:val="a8"/>
          <w:b w:val="0"/>
          <w:sz w:val="28"/>
          <w:szCs w:val="28"/>
        </w:rPr>
        <w:t>1.</w:t>
      </w:r>
      <w:r>
        <w:rPr>
          <w:rStyle w:val="a8"/>
          <w:b w:val="0"/>
          <w:sz w:val="28"/>
          <w:szCs w:val="28"/>
        </w:rPr>
        <w:tab/>
      </w:r>
      <w:r w:rsidRPr="002242F4">
        <w:rPr>
          <w:rStyle w:val="a8"/>
          <w:b w:val="0"/>
          <w:sz w:val="28"/>
          <w:szCs w:val="28"/>
        </w:rPr>
        <w:t>Традиционный теоретический подход.</w:t>
      </w:r>
      <w:r w:rsidRPr="002242F4">
        <w:rPr>
          <w:sz w:val="28"/>
          <w:szCs w:val="28"/>
        </w:rPr>
        <w:br/>
        <w:t>Основан на изучении лекционного материала и учебников, где ВИЭ рассматриваются преимущественно с точки зрения технических характеристик и общих принципов работы. Данный подход позволяет сформировать базовые знания, но имеет ограничения по части практической отработки навыков.</w:t>
      </w:r>
    </w:p>
    <w:p w14:paraId="4ADC0485" w14:textId="22BF2CC0" w:rsidR="002242F4" w:rsidRPr="002242F4" w:rsidRDefault="002242F4" w:rsidP="00E67AD3">
      <w:pPr>
        <w:pStyle w:val="a5"/>
        <w:spacing w:before="0" w:beforeAutospacing="0" w:after="0" w:afterAutospacing="0"/>
        <w:ind w:firstLine="708"/>
        <w:jc w:val="both"/>
        <w:rPr>
          <w:sz w:val="28"/>
          <w:szCs w:val="28"/>
        </w:rPr>
      </w:pPr>
      <w:r>
        <w:rPr>
          <w:rStyle w:val="a8"/>
          <w:b w:val="0"/>
          <w:sz w:val="28"/>
          <w:szCs w:val="28"/>
        </w:rPr>
        <w:t>2.</w:t>
      </w:r>
      <w:r>
        <w:rPr>
          <w:rStyle w:val="a8"/>
          <w:b w:val="0"/>
          <w:sz w:val="28"/>
          <w:szCs w:val="28"/>
        </w:rPr>
        <w:tab/>
      </w:r>
      <w:r w:rsidRPr="002242F4">
        <w:rPr>
          <w:rStyle w:val="a8"/>
          <w:b w:val="0"/>
          <w:sz w:val="28"/>
          <w:szCs w:val="28"/>
        </w:rPr>
        <w:t>Практико-лабораторный подход.</w:t>
      </w:r>
      <w:r w:rsidRPr="002242F4">
        <w:rPr>
          <w:sz w:val="28"/>
          <w:szCs w:val="28"/>
        </w:rPr>
        <w:br/>
        <w:t>Включает работу с учебно-лабораторными стендами и физическими моделями энергетических установок. Как показывают исследования (например, программа по зелёной энер</w:t>
      </w:r>
      <w:r w:rsidR="00087E49">
        <w:rPr>
          <w:sz w:val="28"/>
          <w:szCs w:val="28"/>
        </w:rPr>
        <w:t xml:space="preserve">гетике в АУЭС </w:t>
      </w:r>
      <w:r w:rsidRPr="002242F4">
        <w:rPr>
          <w:sz w:val="28"/>
          <w:szCs w:val="28"/>
        </w:rPr>
        <w:t>, данный формат даёт студентам опыт работы с реальными объектами, формирует инженерные компетенции и понимание ограничений ВИЭ. Однако высокие затраты на оборудование и обслуживание делают данный подход ограниченно доступным.</w:t>
      </w:r>
    </w:p>
    <w:p w14:paraId="426E0413" w14:textId="23615A63" w:rsidR="00657ECC" w:rsidRPr="002242F4" w:rsidRDefault="00657ECC" w:rsidP="00486784">
      <w:pPr>
        <w:pStyle w:val="a5"/>
        <w:spacing w:before="0" w:beforeAutospacing="0" w:after="0" w:afterAutospacing="0"/>
        <w:ind w:firstLine="708"/>
        <w:jc w:val="both"/>
        <w:rPr>
          <w:sz w:val="28"/>
          <w:szCs w:val="28"/>
        </w:rPr>
      </w:pPr>
      <w:r>
        <w:rPr>
          <w:rStyle w:val="a8"/>
          <w:b w:val="0"/>
          <w:sz w:val="28"/>
          <w:szCs w:val="28"/>
        </w:rPr>
        <w:t>3.</w:t>
      </w:r>
      <w:r w:rsidR="002242F4" w:rsidRPr="002242F4">
        <w:rPr>
          <w:rStyle w:val="a8"/>
          <w:b w:val="0"/>
          <w:sz w:val="28"/>
          <w:szCs w:val="28"/>
        </w:rPr>
        <w:t>Цифровой симуляционный подход.</w:t>
      </w:r>
      <w:r w:rsidR="002242F4" w:rsidRPr="002242F4">
        <w:rPr>
          <w:b/>
          <w:sz w:val="28"/>
          <w:szCs w:val="28"/>
        </w:rPr>
        <w:br/>
      </w:r>
      <w:r w:rsidR="002242F4" w:rsidRPr="002242F4">
        <w:rPr>
          <w:sz w:val="28"/>
          <w:szCs w:val="28"/>
        </w:rPr>
        <w:t>Современные исследования подчёркивают, что виртуальные лаборатории и имитационные модели позволяют воспроизводить работу энергетических установок без затрат на оборудование. Применение Unity, Matlab/Simulink и SCADA-систем обеспечивает визуализацию процессов, мониторинг параметров и возможность многократного воспроизведения сценариев. В то же время цифровые симуляции открывают новые возможности интеграции с ИТ: анализ данных, применение цифровых двойников, использование IoT для моделирования «умных» энергетических систем.</w:t>
      </w:r>
    </w:p>
    <w:p w14:paraId="05FCB518" w14:textId="079CA222" w:rsidR="002242F4" w:rsidRPr="002242F4" w:rsidRDefault="002242F4" w:rsidP="00AF49B9">
      <w:pPr>
        <w:pStyle w:val="a5"/>
        <w:spacing w:before="0" w:beforeAutospacing="0" w:after="0" w:afterAutospacing="0"/>
        <w:ind w:firstLine="708"/>
        <w:jc w:val="both"/>
        <w:rPr>
          <w:sz w:val="28"/>
          <w:szCs w:val="28"/>
        </w:rPr>
      </w:pPr>
      <w:r w:rsidRPr="002242F4">
        <w:rPr>
          <w:sz w:val="28"/>
          <w:szCs w:val="28"/>
        </w:rPr>
        <w:t xml:space="preserve">Сравнительный анализ показал, что наибольший эффект достигается при </w:t>
      </w:r>
      <w:r w:rsidRPr="002242F4">
        <w:rPr>
          <w:rStyle w:val="a8"/>
          <w:b w:val="0"/>
          <w:sz w:val="28"/>
          <w:szCs w:val="28"/>
        </w:rPr>
        <w:t>интеграции лабораторных практик с цифровыми симуляциями</w:t>
      </w:r>
      <w:r w:rsidRPr="002242F4">
        <w:rPr>
          <w:sz w:val="28"/>
          <w:szCs w:val="28"/>
        </w:rPr>
        <w:t>, когда теоретические знания закрепляются в среде, максимально приближённой к реальным условиям эксплуатации. Такой вывод подтверждается результатами гибридных исследований в сфере план</w:t>
      </w:r>
      <w:r w:rsidR="00087E49">
        <w:rPr>
          <w:sz w:val="28"/>
          <w:szCs w:val="28"/>
        </w:rPr>
        <w:t>ирования энергетики</w:t>
      </w:r>
      <w:r w:rsidRPr="002242F4">
        <w:rPr>
          <w:sz w:val="28"/>
          <w:szCs w:val="28"/>
        </w:rPr>
        <w:t>, где моделирование используется не только в образовании, но и в стратегическом развитии энергетики Казахстана.</w:t>
      </w:r>
    </w:p>
    <w:p w14:paraId="4ABC1057" w14:textId="77777777" w:rsidR="002242F4" w:rsidRPr="002242F4" w:rsidRDefault="002242F4" w:rsidP="00AF49B9">
      <w:pPr>
        <w:pStyle w:val="a5"/>
        <w:spacing w:before="0" w:beforeAutospacing="0" w:after="0" w:afterAutospacing="0"/>
        <w:ind w:firstLine="567"/>
        <w:jc w:val="both"/>
        <w:rPr>
          <w:sz w:val="28"/>
          <w:szCs w:val="28"/>
        </w:rPr>
      </w:pPr>
      <w:r w:rsidRPr="002242F4">
        <w:rPr>
          <w:sz w:val="28"/>
          <w:szCs w:val="28"/>
        </w:rPr>
        <w:t>Таким образом, комбинированный подход, включающий традиционную теорию, практические лаборатории и цифровые симуляции, обеспечивает формирование у студентов междисциплинарных компетенций, необходимых для решения задач устойчивого развития и цифровизации энергетики.</w:t>
      </w:r>
    </w:p>
    <w:p w14:paraId="1E599AED" w14:textId="77777777" w:rsidR="001D33FA" w:rsidRPr="00195ED7" w:rsidRDefault="001D33FA" w:rsidP="00AF49B9">
      <w:pPr>
        <w:spacing w:after="0" w:line="240" w:lineRule="auto"/>
        <w:jc w:val="both"/>
        <w:rPr>
          <w:rFonts w:ascii="Times New Roman" w:hAnsi="Times New Roman"/>
          <w:b/>
          <w:sz w:val="28"/>
          <w:szCs w:val="28"/>
        </w:rPr>
      </w:pPr>
    </w:p>
    <w:p w14:paraId="4B7CDAE8" w14:textId="75E7C479" w:rsidR="00F02275" w:rsidRDefault="00E772D9" w:rsidP="00AF49B9">
      <w:pPr>
        <w:spacing w:after="0" w:line="240" w:lineRule="auto"/>
        <w:ind w:firstLine="567"/>
        <w:jc w:val="both"/>
        <w:rPr>
          <w:rFonts w:ascii="Times New Roman" w:eastAsia="Times New Roman" w:hAnsi="Times New Roman"/>
          <w:b/>
          <w:bCs/>
          <w:spacing w:val="2"/>
          <w:sz w:val="28"/>
          <w:szCs w:val="28"/>
          <w:lang w:val="kk-KZ"/>
        </w:rPr>
      </w:pPr>
      <w:r>
        <w:rPr>
          <w:rFonts w:ascii="Times New Roman" w:hAnsi="Times New Roman"/>
          <w:b/>
          <w:sz w:val="28"/>
          <w:szCs w:val="28"/>
        </w:rPr>
        <w:t>2.</w:t>
      </w:r>
      <w:r w:rsidRPr="00A8563B">
        <w:rPr>
          <w:rFonts w:ascii="Times New Roman" w:hAnsi="Times New Roman"/>
          <w:b/>
          <w:sz w:val="28"/>
          <w:szCs w:val="28"/>
        </w:rPr>
        <w:t>2</w:t>
      </w:r>
      <w:r w:rsidR="00EA6A1A" w:rsidRPr="00A8563B">
        <w:rPr>
          <w:rFonts w:ascii="Times New Roman" w:hAnsi="Times New Roman"/>
          <w:b/>
          <w:sz w:val="28"/>
          <w:szCs w:val="28"/>
        </w:rPr>
        <w:t xml:space="preserve"> </w:t>
      </w:r>
      <w:r w:rsidR="00F02275" w:rsidRPr="00A8563B">
        <w:rPr>
          <w:rFonts w:ascii="Times New Roman" w:hAnsi="Times New Roman"/>
          <w:b/>
          <w:sz w:val="28"/>
          <w:szCs w:val="28"/>
        </w:rPr>
        <w:t>И</w:t>
      </w:r>
      <w:r w:rsidR="00F02275" w:rsidRPr="00A8563B">
        <w:rPr>
          <w:rFonts w:ascii="Times New Roman" w:hAnsi="Times New Roman"/>
          <w:b/>
          <w:sz w:val="28"/>
          <w:szCs w:val="28"/>
          <w:lang w:val="kk-KZ"/>
        </w:rPr>
        <w:t xml:space="preserve">нтерактивный </w:t>
      </w:r>
      <w:r w:rsidR="00F02275" w:rsidRPr="00A8563B">
        <w:rPr>
          <w:rFonts w:ascii="Times New Roman" w:hAnsi="Times New Roman"/>
          <w:b/>
          <w:sz w:val="28"/>
          <w:szCs w:val="28"/>
        </w:rPr>
        <w:t>симулятор</w:t>
      </w:r>
      <w:r w:rsidR="00F02275" w:rsidRPr="00A8563B">
        <w:rPr>
          <w:rFonts w:ascii="Times New Roman" w:hAnsi="Times New Roman"/>
          <w:b/>
          <w:sz w:val="28"/>
          <w:szCs w:val="28"/>
          <w:lang w:val="kk-KZ"/>
        </w:rPr>
        <w:t xml:space="preserve">, как основа реализации </w:t>
      </w:r>
      <w:r w:rsidR="00A8563B" w:rsidRPr="00A8563B">
        <w:rPr>
          <w:rFonts w:ascii="Times New Roman" w:hAnsi="Times New Roman"/>
          <w:b/>
          <w:sz w:val="28"/>
          <w:szCs w:val="28"/>
          <w:lang w:val="kk-KZ"/>
        </w:rPr>
        <w:t xml:space="preserve">применения </w:t>
      </w:r>
      <w:r w:rsidR="00A8563B" w:rsidRPr="00A8563B">
        <w:rPr>
          <w:rFonts w:ascii="Times New Roman" w:hAnsi="Times New Roman"/>
          <w:b/>
          <w:color w:val="000000" w:themeColor="text1"/>
          <w:sz w:val="28"/>
          <w:szCs w:val="28"/>
          <w:lang w:val="kk-KZ"/>
        </w:rPr>
        <w:t xml:space="preserve">цифровых технологий в </w:t>
      </w:r>
      <w:r w:rsidR="00A8563B" w:rsidRPr="00A8563B">
        <w:rPr>
          <w:rFonts w:ascii="Times New Roman" w:hAnsi="Times New Roman"/>
          <w:b/>
          <w:color w:val="000000" w:themeColor="text1"/>
          <w:sz w:val="28"/>
          <w:szCs w:val="28"/>
        </w:rPr>
        <w:t>возобновляемых источник</w:t>
      </w:r>
      <w:r w:rsidR="00A8563B" w:rsidRPr="00A8563B">
        <w:rPr>
          <w:rFonts w:ascii="Times New Roman" w:hAnsi="Times New Roman"/>
          <w:b/>
          <w:color w:val="000000" w:themeColor="text1"/>
          <w:sz w:val="28"/>
          <w:szCs w:val="28"/>
          <w:lang w:val="kk-KZ"/>
        </w:rPr>
        <w:t>ах</w:t>
      </w:r>
      <w:r w:rsidR="00A8563B" w:rsidRPr="00A8563B">
        <w:rPr>
          <w:rFonts w:ascii="Times New Roman" w:hAnsi="Times New Roman"/>
          <w:b/>
          <w:color w:val="000000" w:themeColor="text1"/>
          <w:sz w:val="28"/>
          <w:szCs w:val="28"/>
        </w:rPr>
        <w:t xml:space="preserve"> энергии</w:t>
      </w:r>
      <w:r w:rsidR="00F02275" w:rsidRPr="00A8563B">
        <w:rPr>
          <w:rFonts w:ascii="Times New Roman" w:eastAsia="Times New Roman" w:hAnsi="Times New Roman"/>
          <w:b/>
          <w:bCs/>
          <w:spacing w:val="2"/>
          <w:sz w:val="28"/>
          <w:szCs w:val="28"/>
        </w:rPr>
        <w:t xml:space="preserve"> через образовательный курс</w:t>
      </w:r>
      <w:r w:rsidR="00F02275" w:rsidRPr="00A8563B">
        <w:rPr>
          <w:rFonts w:ascii="Times New Roman" w:eastAsia="Times New Roman" w:hAnsi="Times New Roman"/>
          <w:b/>
          <w:bCs/>
          <w:spacing w:val="2"/>
          <w:sz w:val="28"/>
          <w:szCs w:val="28"/>
          <w:lang w:val="kk-KZ"/>
        </w:rPr>
        <w:t xml:space="preserve"> в вузе</w:t>
      </w:r>
      <w:r w:rsidR="00E148EA" w:rsidRPr="00A8563B">
        <w:rPr>
          <w:rFonts w:ascii="Times New Roman" w:eastAsia="Times New Roman" w:hAnsi="Times New Roman"/>
          <w:b/>
          <w:bCs/>
          <w:spacing w:val="2"/>
          <w:sz w:val="28"/>
          <w:szCs w:val="28"/>
          <w:lang w:val="kk-KZ"/>
        </w:rPr>
        <w:t>.</w:t>
      </w:r>
    </w:p>
    <w:p w14:paraId="4F04CD61" w14:textId="77777777" w:rsidR="0009087B" w:rsidRPr="00195ED7" w:rsidRDefault="0009087B" w:rsidP="00AF49B9">
      <w:pPr>
        <w:spacing w:after="0" w:line="240" w:lineRule="auto"/>
        <w:ind w:firstLine="567"/>
        <w:jc w:val="both"/>
        <w:rPr>
          <w:rFonts w:ascii="Times New Roman" w:eastAsia="Times New Roman" w:hAnsi="Times New Roman"/>
          <w:b/>
          <w:bCs/>
          <w:spacing w:val="2"/>
          <w:sz w:val="28"/>
          <w:szCs w:val="28"/>
          <w:lang w:val="kk-KZ"/>
        </w:rPr>
      </w:pPr>
    </w:p>
    <w:p w14:paraId="7370A076" w14:textId="77777777" w:rsidR="00E148EA" w:rsidRPr="00195ED7" w:rsidRDefault="00E148EA" w:rsidP="00AF49B9">
      <w:pPr>
        <w:spacing w:after="0" w:line="240" w:lineRule="auto"/>
        <w:ind w:firstLine="567"/>
        <w:jc w:val="both"/>
        <w:rPr>
          <w:rFonts w:ascii="Times New Roman" w:eastAsia="Times New Roman" w:hAnsi="Times New Roman"/>
          <w:b/>
          <w:bCs/>
          <w:spacing w:val="2"/>
          <w:sz w:val="28"/>
          <w:szCs w:val="28"/>
          <w:lang w:val="kk-KZ"/>
        </w:rPr>
      </w:pPr>
      <w:r w:rsidRPr="00195ED7">
        <w:rPr>
          <w:rFonts w:ascii="Times New Roman" w:hAnsi="Times New Roman"/>
          <w:sz w:val="28"/>
          <w:szCs w:val="28"/>
        </w:rPr>
        <w:t>В условиях цифровой трансформации, активного внедрения информационно-компьютерных технологий и визуальных средств, стремительное развитие трёхмерного моделирования способствовало росту популярности компьютерных игр и расширению применения симуляторов в различных сферах.</w:t>
      </w:r>
    </w:p>
    <w:p w14:paraId="08C68678" w14:textId="77777777" w:rsidR="00E148EA" w:rsidRPr="00195ED7" w:rsidRDefault="00E148EA" w:rsidP="00AF49B9">
      <w:pPr>
        <w:spacing w:after="0" w:line="240" w:lineRule="auto"/>
        <w:ind w:firstLine="567"/>
        <w:jc w:val="both"/>
        <w:rPr>
          <w:rFonts w:ascii="Times New Roman" w:hAnsi="Times New Roman"/>
          <w:sz w:val="28"/>
          <w:szCs w:val="28"/>
        </w:rPr>
      </w:pPr>
      <w:r w:rsidRPr="00195ED7">
        <w:rPr>
          <w:rFonts w:ascii="Times New Roman" w:hAnsi="Times New Roman"/>
          <w:sz w:val="28"/>
          <w:szCs w:val="28"/>
        </w:rPr>
        <w:t>В настоящее время современные технологии находят широкое применение в различных сферах, включая образование. Особенно актуальными они становятся в условиях дистанционного обучения, которое требует оперативного решения множества задач — от выбора форм организации учебного процесса до подбора соответствующих технических средств. Например, некоторые учебные дисциплины могут быть освоены с использованием программ моделирования или посредством удалённого доступа к реальному оборудованию. В этом контексте целесообразно рассматривать применение симуляторов и тренажёров как эффективных инструментов. Современный выпускник должен обладать не только прочной теоретической базой, но и практическими навыками, необходимыми для профессиональной деятельности. Использование специализированных симуляторов способствует развитию этих навыков, облегчает прохождение стажировок и повышает конкурентоспособность молодых специалистов на рынке труда.</w:t>
      </w:r>
    </w:p>
    <w:p w14:paraId="3F5B2B10" w14:textId="6DB4768F" w:rsidR="00E148EA" w:rsidRPr="00195ED7" w:rsidRDefault="00E148EA" w:rsidP="00AF49B9">
      <w:pPr>
        <w:spacing w:after="0" w:line="240" w:lineRule="auto"/>
        <w:ind w:firstLine="567"/>
        <w:jc w:val="both"/>
        <w:rPr>
          <w:rFonts w:ascii="Times New Roman" w:eastAsia="Times New Roman" w:hAnsi="Times New Roman"/>
          <w:bCs/>
          <w:spacing w:val="2"/>
          <w:sz w:val="28"/>
          <w:szCs w:val="28"/>
        </w:rPr>
      </w:pPr>
      <w:r w:rsidRPr="00195ED7">
        <w:rPr>
          <w:rFonts w:ascii="Times New Roman" w:eastAsia="Times New Roman" w:hAnsi="Times New Roman"/>
          <w:bCs/>
          <w:spacing w:val="2"/>
          <w:sz w:val="28"/>
          <w:szCs w:val="28"/>
        </w:rPr>
        <w:t xml:space="preserve">Согласно Бурцевой Т.В. </w:t>
      </w:r>
      <w:r w:rsidRPr="00195ED7">
        <w:rPr>
          <w:rFonts w:ascii="Times New Roman" w:hAnsi="Times New Roman"/>
          <w:sz w:val="28"/>
          <w:szCs w:val="28"/>
        </w:rPr>
        <w:t>[</w:t>
      </w:r>
      <w:r w:rsidR="007773F4">
        <w:rPr>
          <w:rFonts w:ascii="Times New Roman" w:hAnsi="Times New Roman"/>
          <w:sz w:val="28"/>
          <w:szCs w:val="28"/>
        </w:rPr>
        <w:t>1</w:t>
      </w:r>
      <w:r w:rsidR="007773F4" w:rsidRPr="007773F4">
        <w:rPr>
          <w:rFonts w:ascii="Times New Roman" w:hAnsi="Times New Roman"/>
          <w:sz w:val="28"/>
          <w:szCs w:val="28"/>
        </w:rPr>
        <w:t>6</w:t>
      </w:r>
      <w:r w:rsidR="0021445C">
        <w:rPr>
          <w:rFonts w:ascii="Times New Roman" w:hAnsi="Times New Roman"/>
          <w:sz w:val="28"/>
          <w:szCs w:val="28"/>
          <w:lang w:val="kk-KZ"/>
        </w:rPr>
        <w:t>4</w:t>
      </w:r>
      <w:r w:rsidRPr="00195ED7">
        <w:rPr>
          <w:rFonts w:ascii="Times New Roman" w:hAnsi="Times New Roman"/>
          <w:sz w:val="28"/>
          <w:szCs w:val="28"/>
        </w:rPr>
        <w:t xml:space="preserve">] одним из главных направлений совершенствования подготовки студентов в современном вузе – это применение разнообразных интерактивных форм обучения. Это позволит развить самостоятельное мышление и способность эффективно решать нестандартные профессиональные задачи. </w:t>
      </w:r>
      <w:r w:rsidR="001D71DB" w:rsidRPr="00195ED7">
        <w:rPr>
          <w:rFonts w:ascii="Times New Roman" w:eastAsia="Times New Roman" w:hAnsi="Times New Roman"/>
          <w:bCs/>
          <w:spacing w:val="2"/>
          <w:sz w:val="28"/>
          <w:szCs w:val="28"/>
        </w:rPr>
        <w:t xml:space="preserve">Понятие «интерактивный» от английского означает взаимодействовать, находиться в режиме беседы, в диалоге. Отсюда следует, что интерактивное обучение это обучение в сотрудничестве. </w:t>
      </w:r>
    </w:p>
    <w:p w14:paraId="77C80509" w14:textId="034A82ED" w:rsidR="001D71DB" w:rsidRPr="00195ED7" w:rsidRDefault="00E148EA" w:rsidP="00AF49B9">
      <w:pPr>
        <w:spacing w:after="0" w:line="240" w:lineRule="auto"/>
        <w:ind w:firstLine="567"/>
        <w:jc w:val="both"/>
        <w:rPr>
          <w:rFonts w:ascii="Times New Roman" w:eastAsia="Times New Roman" w:hAnsi="Times New Roman"/>
          <w:b/>
          <w:bCs/>
          <w:spacing w:val="2"/>
          <w:sz w:val="28"/>
          <w:szCs w:val="28"/>
        </w:rPr>
      </w:pPr>
      <w:r w:rsidRPr="00195ED7">
        <w:rPr>
          <w:rFonts w:ascii="Times New Roman" w:hAnsi="Times New Roman"/>
          <w:sz w:val="28"/>
          <w:szCs w:val="28"/>
        </w:rPr>
        <w:t>Симуляторы для обучения представляют собой интерактивные модели, воспроизводящие управление процессами, техническими устройствами, механизмами или ситуациями, максимально приближенными к реальным условиям. Их основная цель — организация обучения через практическое действие, что способствует более глубокому усвоению материала и формированию прикладных навыков. Наиболее широкое распространение получили симуляторы в технической, медицинской и бизнес-сферах, однако активно развиваются и решения, адаптированные для естественнонаучных и гуманита</w:t>
      </w:r>
      <w:r w:rsidR="007773F4">
        <w:rPr>
          <w:rFonts w:ascii="Times New Roman" w:hAnsi="Times New Roman"/>
          <w:sz w:val="28"/>
          <w:szCs w:val="28"/>
        </w:rPr>
        <w:t>рных направлений образования [16</w:t>
      </w:r>
      <w:r w:rsidR="0021445C">
        <w:rPr>
          <w:rFonts w:ascii="Times New Roman" w:hAnsi="Times New Roman"/>
          <w:sz w:val="28"/>
          <w:szCs w:val="28"/>
          <w:lang w:val="kk-KZ"/>
        </w:rPr>
        <w:t>5</w:t>
      </w:r>
      <w:r w:rsidRPr="00195ED7">
        <w:rPr>
          <w:rFonts w:ascii="Times New Roman" w:hAnsi="Times New Roman"/>
          <w:sz w:val="28"/>
          <w:szCs w:val="28"/>
        </w:rPr>
        <w:t>].</w:t>
      </w:r>
      <w:r w:rsidRPr="00195ED7">
        <w:rPr>
          <w:rFonts w:ascii="Times New Roman" w:eastAsia="Times New Roman" w:hAnsi="Times New Roman"/>
          <w:b/>
          <w:bCs/>
          <w:spacing w:val="2"/>
          <w:sz w:val="28"/>
          <w:szCs w:val="28"/>
        </w:rPr>
        <w:tab/>
      </w:r>
      <w:r w:rsidR="001D71DB" w:rsidRPr="00195ED7">
        <w:rPr>
          <w:rFonts w:ascii="Times New Roman" w:eastAsia="Times New Roman" w:hAnsi="Times New Roman"/>
          <w:b/>
          <w:bCs/>
          <w:spacing w:val="2"/>
          <w:sz w:val="28"/>
          <w:szCs w:val="28"/>
        </w:rPr>
        <w:t xml:space="preserve"> </w:t>
      </w:r>
    </w:p>
    <w:p w14:paraId="14717B90" w14:textId="77777777" w:rsidR="006422BE" w:rsidRPr="00195ED7" w:rsidRDefault="006422BE" w:rsidP="00657ECC">
      <w:pPr>
        <w:spacing w:after="0" w:line="240" w:lineRule="auto"/>
        <w:ind w:firstLine="426"/>
        <w:jc w:val="both"/>
        <w:rPr>
          <w:rFonts w:ascii="Times New Roman" w:eastAsia="Times New Roman" w:hAnsi="Times New Roman"/>
          <w:sz w:val="28"/>
          <w:szCs w:val="28"/>
          <w:lang w:eastAsia="ru-RU"/>
        </w:rPr>
      </w:pPr>
      <w:r w:rsidRPr="00195ED7">
        <w:rPr>
          <w:rFonts w:ascii="Times New Roman" w:eastAsia="Times New Roman" w:hAnsi="Times New Roman"/>
          <w:sz w:val="28"/>
          <w:szCs w:val="28"/>
          <w:lang w:eastAsia="ru-RU"/>
        </w:rPr>
        <w:t>Образовательная симуляция представляет собой структурированный обучающий сценарий, основанный на чётко регламентированных правилах, заданиях и стратегиях, направленных на формирование конкретных компетенций, которые впоследствии могут быть эффективно применены в профессиональной деятельности.</w:t>
      </w:r>
    </w:p>
    <w:p w14:paraId="609E0F5D" w14:textId="77777777" w:rsidR="006422BE" w:rsidRPr="00195ED7" w:rsidRDefault="006422BE" w:rsidP="00657ECC">
      <w:pPr>
        <w:spacing w:after="0" w:line="240" w:lineRule="auto"/>
        <w:ind w:firstLine="426"/>
        <w:jc w:val="both"/>
        <w:rPr>
          <w:rFonts w:ascii="Times New Roman" w:eastAsia="Times New Roman" w:hAnsi="Times New Roman"/>
          <w:sz w:val="28"/>
          <w:szCs w:val="28"/>
          <w:lang w:eastAsia="ru-RU"/>
        </w:rPr>
      </w:pPr>
      <w:r w:rsidRPr="00195ED7">
        <w:rPr>
          <w:rFonts w:ascii="Times New Roman" w:eastAsia="Times New Roman" w:hAnsi="Times New Roman"/>
          <w:sz w:val="28"/>
          <w:szCs w:val="28"/>
          <w:lang w:eastAsia="ru-RU"/>
        </w:rPr>
        <w:t>Современные программы высшего образования всё чаще включают симуляционные технологии с целью максимально реалистичного воспроизведения профессиональных ситуаций.</w:t>
      </w:r>
    </w:p>
    <w:p w14:paraId="2AC04AA3" w14:textId="77777777" w:rsidR="006422BE" w:rsidRPr="00195ED7" w:rsidRDefault="006422BE" w:rsidP="00657ECC">
      <w:pPr>
        <w:spacing w:after="0" w:line="240" w:lineRule="auto"/>
        <w:ind w:firstLine="426"/>
        <w:jc w:val="both"/>
        <w:rPr>
          <w:rFonts w:ascii="Times New Roman" w:eastAsia="Times New Roman" w:hAnsi="Times New Roman"/>
          <w:sz w:val="28"/>
          <w:szCs w:val="28"/>
          <w:lang w:eastAsia="ru-RU"/>
        </w:rPr>
      </w:pPr>
      <w:r w:rsidRPr="00195ED7">
        <w:rPr>
          <w:rFonts w:ascii="Times New Roman" w:eastAsia="Times New Roman" w:hAnsi="Times New Roman"/>
          <w:sz w:val="28"/>
          <w:szCs w:val="28"/>
          <w:lang w:eastAsia="ru-RU"/>
        </w:rPr>
        <w:t>Как правило, занятие начинается с вводного инструктажа в форме краткой лекции, где уточняются цель, задачи и объект моделирования. Далее следует основная часть — симуляционный этап, в ходе которого участники выполняют определённые действия, максимально приближённые к реальным условиям. Важно, чтобы все студенты ощущали погружение в профессиональную ситуацию.</w:t>
      </w:r>
    </w:p>
    <w:p w14:paraId="2DFC1F9D" w14:textId="2E00B6DB" w:rsidR="006422BE" w:rsidRPr="00195ED7" w:rsidRDefault="006422BE" w:rsidP="00657ECC">
      <w:pPr>
        <w:spacing w:after="0" w:line="240" w:lineRule="auto"/>
        <w:ind w:firstLine="426"/>
        <w:jc w:val="both"/>
        <w:rPr>
          <w:rFonts w:ascii="Times New Roman" w:eastAsia="Times New Roman" w:hAnsi="Times New Roman"/>
          <w:sz w:val="28"/>
          <w:szCs w:val="28"/>
          <w:lang w:eastAsia="ru-RU"/>
        </w:rPr>
      </w:pPr>
      <w:r w:rsidRPr="00195ED7">
        <w:rPr>
          <w:rFonts w:ascii="Times New Roman" w:eastAsia="Times New Roman" w:hAnsi="Times New Roman"/>
          <w:sz w:val="28"/>
          <w:szCs w:val="28"/>
          <w:lang w:eastAsia="ru-RU"/>
        </w:rPr>
        <w:t>Завершается занятие анализом и обсуждением: преподаватель совместно с обучающимися подводит итоги, оценивает степень освоения материала, качество выполненных действий и уровень сформированных навыков, обсуждаются успешные и проблемные моменты практической работы.</w:t>
      </w:r>
    </w:p>
    <w:p w14:paraId="1ADDA394" w14:textId="02D07EAA" w:rsidR="006422BE" w:rsidRPr="00195ED7" w:rsidRDefault="006422BE" w:rsidP="00657ECC">
      <w:pPr>
        <w:spacing w:after="0" w:line="240" w:lineRule="auto"/>
        <w:ind w:firstLine="426"/>
        <w:jc w:val="both"/>
        <w:rPr>
          <w:rFonts w:ascii="Times New Roman" w:eastAsia="Times New Roman" w:hAnsi="Times New Roman"/>
          <w:sz w:val="28"/>
          <w:szCs w:val="28"/>
          <w:lang w:eastAsia="ru-RU"/>
        </w:rPr>
      </w:pPr>
      <w:r w:rsidRPr="00195ED7">
        <w:rPr>
          <w:rFonts w:ascii="Times New Roman" w:eastAsia="Times New Roman" w:hAnsi="Times New Roman"/>
          <w:sz w:val="28"/>
          <w:szCs w:val="28"/>
          <w:lang w:eastAsia="ru-RU"/>
        </w:rPr>
        <w:t>Компьютерная симуляция представляет собой один из эффективных методов интерактивного обучения студентов, основанный на воспроизведении учебной ситуации и её пошаговой проработке с использованием компьютерных технологий [</w:t>
      </w:r>
      <w:r w:rsidR="007773F4">
        <w:rPr>
          <w:rFonts w:ascii="Times New Roman" w:eastAsia="Times New Roman" w:hAnsi="Times New Roman"/>
          <w:sz w:val="28"/>
          <w:szCs w:val="28"/>
          <w:lang w:eastAsia="ru-RU"/>
        </w:rPr>
        <w:t>16</w:t>
      </w:r>
      <w:r w:rsidR="0021445C">
        <w:rPr>
          <w:rFonts w:ascii="Times New Roman" w:eastAsia="Times New Roman" w:hAnsi="Times New Roman"/>
          <w:sz w:val="28"/>
          <w:szCs w:val="28"/>
          <w:lang w:val="kk-KZ" w:eastAsia="ru-RU"/>
        </w:rPr>
        <w:t>6</w:t>
      </w:r>
      <w:r w:rsidRPr="00195ED7">
        <w:rPr>
          <w:rFonts w:ascii="Times New Roman" w:eastAsia="Times New Roman" w:hAnsi="Times New Roman"/>
          <w:sz w:val="28"/>
          <w:szCs w:val="28"/>
          <w:lang w:eastAsia="ru-RU"/>
        </w:rPr>
        <w:t>]. Как форма активного обучения, компьютерные симуляции воссоздают ключевые элементы профессиональной деятельности, выступая виртуальной альтернативой реальному взаимодействию. Они обеспечивают условия, при которых обучающийся может выполнять социальные или профессиональные роли в искусственно смоделированной среде, одновременно проходя контроль уровня подготовки и качества освоения материала.</w:t>
      </w:r>
    </w:p>
    <w:p w14:paraId="43D92F78" w14:textId="25650430" w:rsidR="006422BE" w:rsidRPr="00195ED7" w:rsidRDefault="006422BE" w:rsidP="00657ECC">
      <w:pPr>
        <w:spacing w:after="0" w:line="240" w:lineRule="auto"/>
        <w:ind w:firstLine="426"/>
        <w:jc w:val="both"/>
        <w:rPr>
          <w:rFonts w:ascii="Times New Roman" w:eastAsia="Times New Roman" w:hAnsi="Times New Roman"/>
          <w:sz w:val="28"/>
          <w:szCs w:val="28"/>
          <w:lang w:eastAsia="ru-RU"/>
        </w:rPr>
      </w:pPr>
      <w:r w:rsidRPr="00195ED7">
        <w:rPr>
          <w:rFonts w:ascii="Times New Roman" w:eastAsia="Times New Roman" w:hAnsi="Times New Roman"/>
          <w:sz w:val="28"/>
          <w:szCs w:val="28"/>
          <w:lang w:eastAsia="ru-RU"/>
        </w:rPr>
        <w:t>В рамках компьютерной симуляции можно выделить два основных компонента: моделируемая профессиональная среда, включающая разнообразные сценарии поведения и взаимодействия, а также собственно сценарий симуляции, направленный на развитие знаний, интуитивного мышления и навыков нахождения альтернативных решений [</w:t>
      </w:r>
      <w:r w:rsidR="007773F4">
        <w:rPr>
          <w:rFonts w:ascii="Times New Roman" w:eastAsia="Times New Roman" w:hAnsi="Times New Roman"/>
          <w:sz w:val="28"/>
          <w:szCs w:val="28"/>
          <w:lang w:eastAsia="ru-RU"/>
        </w:rPr>
        <w:t>16</w:t>
      </w:r>
      <w:r w:rsidR="0021445C">
        <w:rPr>
          <w:rFonts w:ascii="Times New Roman" w:eastAsia="Times New Roman" w:hAnsi="Times New Roman"/>
          <w:sz w:val="28"/>
          <w:szCs w:val="28"/>
          <w:lang w:val="kk-KZ" w:eastAsia="ru-RU"/>
        </w:rPr>
        <w:t>7</w:t>
      </w:r>
      <w:r w:rsidRPr="00195ED7">
        <w:rPr>
          <w:rFonts w:ascii="Times New Roman" w:eastAsia="Times New Roman" w:hAnsi="Times New Roman"/>
          <w:sz w:val="28"/>
          <w:szCs w:val="28"/>
          <w:lang w:eastAsia="ru-RU"/>
        </w:rPr>
        <w:t>]. Одним из существенных преимуществ симуляционных технологий является возможность точного отслеживания и анализа действий обучающегося за счёт встроенных инструментов мониторинга и оценки.</w:t>
      </w:r>
    </w:p>
    <w:p w14:paraId="7DFEEC1A" w14:textId="77777777" w:rsidR="006422BE" w:rsidRPr="00195ED7" w:rsidRDefault="006422BE" w:rsidP="00657ECC">
      <w:pPr>
        <w:spacing w:after="0" w:line="240" w:lineRule="auto"/>
        <w:ind w:firstLine="426"/>
        <w:jc w:val="both"/>
        <w:rPr>
          <w:rFonts w:ascii="Times New Roman" w:eastAsia="Times New Roman" w:hAnsi="Times New Roman"/>
          <w:sz w:val="28"/>
          <w:szCs w:val="28"/>
          <w:lang w:eastAsia="ru-RU"/>
        </w:rPr>
      </w:pPr>
      <w:r w:rsidRPr="00195ED7">
        <w:rPr>
          <w:rFonts w:ascii="Times New Roman" w:eastAsia="Times New Roman" w:hAnsi="Times New Roman"/>
          <w:sz w:val="28"/>
          <w:szCs w:val="28"/>
          <w:lang w:eastAsia="ru-RU"/>
        </w:rPr>
        <w:t>В зависимости от формата взаимодействия, компьютерные симуляции могут классифицироваться следующим образом:</w:t>
      </w:r>
      <w:r w:rsidRPr="00195ED7">
        <w:rPr>
          <w:rFonts w:ascii="Times New Roman" w:eastAsia="Times New Roman" w:hAnsi="Times New Roman"/>
          <w:sz w:val="28"/>
          <w:szCs w:val="28"/>
          <w:lang w:eastAsia="ru-RU"/>
        </w:rPr>
        <w:br/>
        <w:t xml:space="preserve">– </w:t>
      </w:r>
      <w:r w:rsidRPr="00195ED7">
        <w:rPr>
          <w:rFonts w:ascii="Times New Roman" w:eastAsia="Times New Roman" w:hAnsi="Times New Roman"/>
          <w:bCs/>
          <w:sz w:val="28"/>
          <w:szCs w:val="28"/>
          <w:lang w:eastAsia="ru-RU"/>
        </w:rPr>
        <w:t>текстовые симуляторы</w:t>
      </w:r>
      <w:r w:rsidRPr="00195ED7">
        <w:rPr>
          <w:rFonts w:ascii="Times New Roman" w:eastAsia="Times New Roman" w:hAnsi="Times New Roman"/>
          <w:sz w:val="28"/>
          <w:szCs w:val="28"/>
          <w:lang w:eastAsia="ru-RU"/>
        </w:rPr>
        <w:t>, в которых ситуация описывается словами, а обучаемый выбирает один из предложенных вариантов действий; система в зависимости от выбора генерирует следующую ситуацию;</w:t>
      </w:r>
      <w:r w:rsidRPr="00195ED7">
        <w:rPr>
          <w:rFonts w:ascii="Times New Roman" w:eastAsia="Times New Roman" w:hAnsi="Times New Roman"/>
          <w:sz w:val="28"/>
          <w:szCs w:val="28"/>
          <w:lang w:eastAsia="ru-RU"/>
        </w:rPr>
        <w:br/>
        <w:t xml:space="preserve">– </w:t>
      </w:r>
      <w:r w:rsidRPr="00195ED7">
        <w:rPr>
          <w:rFonts w:ascii="Times New Roman" w:eastAsia="Times New Roman" w:hAnsi="Times New Roman"/>
          <w:bCs/>
          <w:sz w:val="28"/>
          <w:szCs w:val="28"/>
          <w:lang w:eastAsia="ru-RU"/>
        </w:rPr>
        <w:t>графические симуляторы</w:t>
      </w:r>
      <w:r w:rsidRPr="00195ED7">
        <w:rPr>
          <w:rFonts w:ascii="Times New Roman" w:eastAsia="Times New Roman" w:hAnsi="Times New Roman"/>
          <w:sz w:val="28"/>
          <w:szCs w:val="28"/>
          <w:lang w:eastAsia="ru-RU"/>
        </w:rPr>
        <w:t>, визуализирующие учебный материал на экране, что особенно полезно для понимания сложных и абстрактных понятий;</w:t>
      </w:r>
      <w:r w:rsidRPr="00195ED7">
        <w:rPr>
          <w:rFonts w:ascii="Times New Roman" w:eastAsia="Times New Roman" w:hAnsi="Times New Roman"/>
          <w:sz w:val="28"/>
          <w:szCs w:val="28"/>
          <w:lang w:eastAsia="ru-RU"/>
        </w:rPr>
        <w:br/>
        <w:t xml:space="preserve">– </w:t>
      </w:r>
      <w:r w:rsidRPr="00195ED7">
        <w:rPr>
          <w:rFonts w:ascii="Times New Roman" w:eastAsia="Times New Roman" w:hAnsi="Times New Roman"/>
          <w:bCs/>
          <w:sz w:val="28"/>
          <w:szCs w:val="28"/>
          <w:lang w:eastAsia="ru-RU"/>
        </w:rPr>
        <w:t>симуляторы с использованием оборудования</w:t>
      </w:r>
      <w:r w:rsidRPr="00195ED7">
        <w:rPr>
          <w:rFonts w:ascii="Times New Roman" w:eastAsia="Times New Roman" w:hAnsi="Times New Roman"/>
          <w:sz w:val="28"/>
          <w:szCs w:val="28"/>
          <w:lang w:eastAsia="ru-RU"/>
        </w:rPr>
        <w:t>, где моделирование сопровождается взаимодействием с реальными или макетными приборами;</w:t>
      </w:r>
      <w:r w:rsidRPr="00195ED7">
        <w:rPr>
          <w:rFonts w:ascii="Times New Roman" w:eastAsia="Times New Roman" w:hAnsi="Times New Roman"/>
          <w:sz w:val="28"/>
          <w:szCs w:val="28"/>
          <w:lang w:eastAsia="ru-RU"/>
        </w:rPr>
        <w:br/>
        <w:t xml:space="preserve">– </w:t>
      </w:r>
      <w:r w:rsidRPr="00195ED7">
        <w:rPr>
          <w:rFonts w:ascii="Times New Roman" w:eastAsia="Times New Roman" w:hAnsi="Times New Roman"/>
          <w:bCs/>
          <w:sz w:val="28"/>
          <w:szCs w:val="28"/>
          <w:lang w:eastAsia="ru-RU"/>
        </w:rPr>
        <w:t>симуляторы виртуальной реальности</w:t>
      </w:r>
      <w:r w:rsidRPr="00195ED7">
        <w:rPr>
          <w:rFonts w:ascii="Times New Roman" w:eastAsia="Times New Roman" w:hAnsi="Times New Roman"/>
          <w:sz w:val="28"/>
          <w:szCs w:val="28"/>
          <w:lang w:eastAsia="ru-RU"/>
        </w:rPr>
        <w:t>, создающие иммерсивную обучающую среду, приближенную к реальной практике.</w:t>
      </w:r>
    </w:p>
    <w:p w14:paraId="25DE43BF" w14:textId="23EC567C" w:rsidR="006422BE" w:rsidRPr="00195ED7" w:rsidRDefault="006422BE" w:rsidP="00AF49B9">
      <w:pPr>
        <w:spacing w:after="0" w:line="240" w:lineRule="auto"/>
        <w:ind w:firstLine="708"/>
        <w:jc w:val="both"/>
        <w:rPr>
          <w:rFonts w:ascii="Times New Roman" w:eastAsia="Times New Roman" w:hAnsi="Times New Roman"/>
          <w:sz w:val="28"/>
          <w:szCs w:val="28"/>
          <w:lang w:eastAsia="ru-RU"/>
        </w:rPr>
      </w:pPr>
      <w:r w:rsidRPr="00195ED7">
        <w:rPr>
          <w:rFonts w:ascii="Times New Roman" w:eastAsia="Times New Roman" w:hAnsi="Times New Roman"/>
          <w:sz w:val="28"/>
          <w:szCs w:val="28"/>
          <w:lang w:eastAsia="ru-RU"/>
        </w:rPr>
        <w:t>Каждый из этих типов симуляторов способствует более глубокому усвоению материала, развитию практических навыков и подготовке студентов к реальным профессиональным задачам.</w:t>
      </w:r>
    </w:p>
    <w:p w14:paraId="4E3BA5A6" w14:textId="77777777" w:rsidR="006422BE" w:rsidRPr="00195ED7" w:rsidRDefault="006422BE" w:rsidP="00AF49B9">
      <w:pPr>
        <w:pStyle w:val="a5"/>
        <w:spacing w:before="0" w:beforeAutospacing="0" w:after="0" w:afterAutospacing="0"/>
        <w:ind w:firstLine="708"/>
        <w:jc w:val="both"/>
        <w:rPr>
          <w:sz w:val="28"/>
          <w:szCs w:val="28"/>
        </w:rPr>
      </w:pPr>
      <w:r w:rsidRPr="00195ED7">
        <w:rPr>
          <w:sz w:val="28"/>
          <w:szCs w:val="28"/>
        </w:rPr>
        <w:t>Внедрение такого курса в учебные программы требует системного подхода и тщательного планирования. Для этого необходимо создать учебные планы и программы, которые смогут интегрироваться как в образовательный курс, так и в основной образовательный процесс. Это включает разработку содержания, охватывающего как фундаментальные принципы и методы научных исследований, так и практико-ориентированные компоненты, предоставляющие студентам возможности для самостоятельной работы, проектной деятельности и взаимодействия с цифровыми технологиями.</w:t>
      </w:r>
    </w:p>
    <w:p w14:paraId="2E916531" w14:textId="775B7228" w:rsidR="009E2C8B" w:rsidRPr="009E2C8B" w:rsidRDefault="009E2C8B" w:rsidP="00AF49B9">
      <w:pPr>
        <w:spacing w:after="0" w:line="240" w:lineRule="auto"/>
        <w:ind w:firstLine="708"/>
        <w:jc w:val="both"/>
        <w:rPr>
          <w:rFonts w:ascii="Times New Roman" w:eastAsia="Times New Roman" w:hAnsi="Times New Roman"/>
          <w:sz w:val="28"/>
          <w:szCs w:val="28"/>
          <w:lang w:eastAsia="ru-RU"/>
        </w:rPr>
      </w:pPr>
      <w:r w:rsidRPr="009E2C8B">
        <w:rPr>
          <w:rFonts w:ascii="Times New Roman" w:eastAsia="Times New Roman" w:hAnsi="Times New Roman"/>
          <w:bCs/>
          <w:sz w:val="28"/>
          <w:szCs w:val="28"/>
          <w:lang w:eastAsia="ru-RU"/>
        </w:rPr>
        <w:t xml:space="preserve">В контексте подготовки специалистов в области </w:t>
      </w:r>
      <w:r>
        <w:rPr>
          <w:rFonts w:ascii="Times New Roman" w:eastAsia="Times New Roman" w:hAnsi="Times New Roman"/>
          <w:bCs/>
          <w:sz w:val="28"/>
          <w:szCs w:val="28"/>
          <w:lang w:eastAsia="ru-RU"/>
        </w:rPr>
        <w:t>ВИЭ</w:t>
      </w:r>
      <w:r w:rsidRPr="009E2C8B">
        <w:rPr>
          <w:rFonts w:ascii="Times New Roman" w:eastAsia="Times New Roman" w:hAnsi="Times New Roman"/>
          <w:bCs/>
          <w:sz w:val="28"/>
          <w:szCs w:val="28"/>
          <w:lang w:eastAsia="ru-RU"/>
        </w:rPr>
        <w:t xml:space="preserve"> целесообразно использовать именно симуляционные технологии, так как они позволяют воссоздать сложные процессы функционирования энергетических систем в цифровой среде. Такой подход обеспечивает баланс между теоретическими знаниями и практическими умениями, а также делает обучение более наглядным и интерактивным.</w:t>
      </w:r>
    </w:p>
    <w:p w14:paraId="6D6574AE" w14:textId="04003143" w:rsidR="009E2C8B" w:rsidRPr="009E2C8B" w:rsidRDefault="009E2C8B" w:rsidP="00AF49B9">
      <w:pPr>
        <w:spacing w:after="0" w:line="240" w:lineRule="auto"/>
        <w:ind w:firstLine="360"/>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 xml:space="preserve">  Э</w:t>
      </w:r>
      <w:r w:rsidRPr="009E2C8B">
        <w:rPr>
          <w:rFonts w:ascii="Times New Roman" w:eastAsia="Times New Roman" w:hAnsi="Times New Roman"/>
          <w:bCs/>
          <w:sz w:val="28"/>
          <w:szCs w:val="28"/>
          <w:lang w:eastAsia="ru-RU"/>
        </w:rPr>
        <w:t xml:space="preserve">кспериментальное исследование </w:t>
      </w:r>
      <w:r>
        <w:rPr>
          <w:rFonts w:ascii="Times New Roman" w:eastAsia="Times New Roman" w:hAnsi="Times New Roman"/>
          <w:bCs/>
          <w:sz w:val="28"/>
          <w:szCs w:val="28"/>
          <w:lang w:eastAsia="ru-RU"/>
        </w:rPr>
        <w:t xml:space="preserve"> было реализовано </w:t>
      </w:r>
      <w:r w:rsidRPr="009E2C8B">
        <w:rPr>
          <w:rFonts w:ascii="Times New Roman" w:eastAsia="Times New Roman" w:hAnsi="Times New Roman"/>
          <w:bCs/>
          <w:sz w:val="28"/>
          <w:szCs w:val="28"/>
          <w:lang w:eastAsia="ru-RU"/>
        </w:rPr>
        <w:t xml:space="preserve">на базе </w:t>
      </w:r>
      <w:r>
        <w:rPr>
          <w:rFonts w:ascii="Times New Roman" w:eastAsia="Times New Roman" w:hAnsi="Times New Roman"/>
          <w:bCs/>
          <w:sz w:val="28"/>
          <w:szCs w:val="28"/>
          <w:lang w:eastAsia="ru-RU"/>
        </w:rPr>
        <w:t xml:space="preserve">Карагандинского </w:t>
      </w:r>
      <w:r w:rsidRPr="009E2C8B">
        <w:rPr>
          <w:rFonts w:ascii="Times New Roman" w:eastAsia="Times New Roman" w:hAnsi="Times New Roman"/>
          <w:bCs/>
          <w:sz w:val="28"/>
          <w:szCs w:val="28"/>
          <w:lang w:eastAsia="ru-RU"/>
        </w:rPr>
        <w:t>Astana IT University (AITU), в рамках дисциплины, ориентированной на применение возобновляемых источников энергии (ВИЭ) в сочетании с информационно-коммуникационными технологиями (ИКТ).</w:t>
      </w:r>
    </w:p>
    <w:p w14:paraId="614EA393" w14:textId="31692282" w:rsidR="006422BE" w:rsidRPr="00195ED7" w:rsidRDefault="009E2C8B" w:rsidP="00AF49B9">
      <w:pPr>
        <w:pStyle w:val="a5"/>
        <w:spacing w:before="0" w:beforeAutospacing="0" w:after="0" w:afterAutospacing="0"/>
        <w:ind w:firstLine="360"/>
        <w:jc w:val="both"/>
        <w:rPr>
          <w:sz w:val="28"/>
          <w:szCs w:val="28"/>
        </w:rPr>
      </w:pPr>
      <w:r>
        <w:rPr>
          <w:sz w:val="28"/>
          <w:szCs w:val="28"/>
        </w:rPr>
        <w:t xml:space="preserve">   </w:t>
      </w:r>
      <w:r w:rsidR="006422BE" w:rsidRPr="00195ED7">
        <w:rPr>
          <w:sz w:val="28"/>
          <w:szCs w:val="28"/>
        </w:rPr>
        <w:t>Курсы по ВИЭ и ИТ могут включать модули по следующим направлениям:</w:t>
      </w:r>
    </w:p>
    <w:p w14:paraId="20E6292D" w14:textId="3B5E0C65" w:rsidR="006422BE" w:rsidRPr="00195ED7" w:rsidRDefault="00F569D5" w:rsidP="00AF49B9">
      <w:pPr>
        <w:pStyle w:val="a5"/>
        <w:spacing w:before="0" w:beforeAutospacing="0" w:after="0" w:afterAutospacing="0"/>
        <w:ind w:firstLine="360"/>
        <w:jc w:val="both"/>
        <w:rPr>
          <w:sz w:val="28"/>
          <w:szCs w:val="28"/>
        </w:rPr>
      </w:pPr>
      <w:r w:rsidRPr="00195ED7">
        <w:rPr>
          <w:sz w:val="28"/>
          <w:szCs w:val="28"/>
        </w:rPr>
        <w:t xml:space="preserve">- </w:t>
      </w:r>
      <w:r w:rsidR="006422BE" w:rsidRPr="00195ED7">
        <w:rPr>
          <w:sz w:val="28"/>
          <w:szCs w:val="28"/>
        </w:rPr>
        <w:t>основы возобновляемой энергетики (солнечная, ветровая, гидро- и биoэнергия);</w:t>
      </w:r>
    </w:p>
    <w:p w14:paraId="38C676F8" w14:textId="18C0C99A" w:rsidR="006422BE" w:rsidRPr="00195ED7" w:rsidRDefault="00F569D5" w:rsidP="00AF49B9">
      <w:pPr>
        <w:pStyle w:val="a5"/>
        <w:spacing w:before="0" w:beforeAutospacing="0" w:after="0" w:afterAutospacing="0"/>
        <w:ind w:firstLine="360"/>
        <w:jc w:val="both"/>
        <w:rPr>
          <w:sz w:val="28"/>
          <w:szCs w:val="28"/>
        </w:rPr>
      </w:pPr>
      <w:r w:rsidRPr="00195ED7">
        <w:rPr>
          <w:sz w:val="28"/>
          <w:szCs w:val="28"/>
        </w:rPr>
        <w:t xml:space="preserve">- </w:t>
      </w:r>
      <w:r w:rsidR="006422BE" w:rsidRPr="00195ED7">
        <w:rPr>
          <w:sz w:val="28"/>
          <w:szCs w:val="28"/>
        </w:rPr>
        <w:t>цифровые технологии в энергетике (SCADA-системы, IoT, интеллектуальные сети);</w:t>
      </w:r>
    </w:p>
    <w:p w14:paraId="30CED6D8" w14:textId="4F63A6B6" w:rsidR="006422BE" w:rsidRPr="00195ED7" w:rsidRDefault="00486784" w:rsidP="00AF49B9">
      <w:pPr>
        <w:pStyle w:val="a5"/>
        <w:spacing w:before="0" w:beforeAutospacing="0" w:after="0" w:afterAutospacing="0"/>
        <w:ind w:firstLine="360"/>
        <w:jc w:val="both"/>
        <w:rPr>
          <w:sz w:val="28"/>
          <w:szCs w:val="28"/>
        </w:rPr>
      </w:pPr>
      <w:r>
        <w:rPr>
          <w:sz w:val="28"/>
          <w:szCs w:val="28"/>
        </w:rPr>
        <w:t xml:space="preserve">- </w:t>
      </w:r>
      <w:r w:rsidR="006422BE" w:rsidRPr="00195ED7">
        <w:rPr>
          <w:sz w:val="28"/>
          <w:szCs w:val="28"/>
        </w:rPr>
        <w:t>методы математического моделирования и симуляции энергетических систем;</w:t>
      </w:r>
    </w:p>
    <w:p w14:paraId="0A14F2A4" w14:textId="49340AEC" w:rsidR="006422BE" w:rsidRPr="00195ED7" w:rsidRDefault="00486784" w:rsidP="00AF49B9">
      <w:pPr>
        <w:pStyle w:val="a5"/>
        <w:spacing w:before="0" w:beforeAutospacing="0" w:after="0" w:afterAutospacing="0"/>
        <w:ind w:firstLine="360"/>
        <w:jc w:val="both"/>
        <w:rPr>
          <w:sz w:val="28"/>
          <w:szCs w:val="28"/>
        </w:rPr>
      </w:pPr>
      <w:r>
        <w:rPr>
          <w:sz w:val="28"/>
          <w:szCs w:val="28"/>
        </w:rPr>
        <w:t xml:space="preserve">- </w:t>
      </w:r>
      <w:r w:rsidR="006422BE" w:rsidRPr="00195ED7">
        <w:rPr>
          <w:sz w:val="28"/>
          <w:szCs w:val="28"/>
        </w:rPr>
        <w:t>принципы устойчивого развития и энергоэффективности;</w:t>
      </w:r>
    </w:p>
    <w:p w14:paraId="60AD2CB5" w14:textId="5C27C58F" w:rsidR="006422BE" w:rsidRPr="00195ED7" w:rsidRDefault="00486784" w:rsidP="00AF49B9">
      <w:pPr>
        <w:pStyle w:val="a5"/>
        <w:spacing w:before="0" w:beforeAutospacing="0" w:after="0" w:afterAutospacing="0"/>
        <w:ind w:firstLine="360"/>
        <w:jc w:val="both"/>
        <w:rPr>
          <w:sz w:val="28"/>
          <w:szCs w:val="28"/>
        </w:rPr>
      </w:pPr>
      <w:r>
        <w:rPr>
          <w:sz w:val="28"/>
          <w:szCs w:val="28"/>
        </w:rPr>
        <w:t xml:space="preserve">- </w:t>
      </w:r>
      <w:r w:rsidR="006422BE" w:rsidRPr="00195ED7">
        <w:rPr>
          <w:sz w:val="28"/>
          <w:szCs w:val="28"/>
        </w:rPr>
        <w:t>проектирование и программирование систем мониторинга и управления;</w:t>
      </w:r>
    </w:p>
    <w:p w14:paraId="6E98FF42" w14:textId="10C92FE2" w:rsidR="006422BE" w:rsidRPr="00195ED7" w:rsidRDefault="00486784" w:rsidP="00AF49B9">
      <w:pPr>
        <w:pStyle w:val="a5"/>
        <w:spacing w:before="0" w:beforeAutospacing="0" w:after="0" w:afterAutospacing="0"/>
        <w:ind w:firstLine="360"/>
        <w:jc w:val="both"/>
        <w:rPr>
          <w:sz w:val="28"/>
          <w:szCs w:val="28"/>
        </w:rPr>
      </w:pPr>
      <w:r>
        <w:rPr>
          <w:sz w:val="28"/>
          <w:szCs w:val="28"/>
        </w:rPr>
        <w:t xml:space="preserve">- </w:t>
      </w:r>
      <w:r w:rsidR="006422BE" w:rsidRPr="00195ED7">
        <w:rPr>
          <w:sz w:val="28"/>
          <w:szCs w:val="28"/>
        </w:rPr>
        <w:t>правовые и этические аспекты в области ВИЭ и ИТ.</w:t>
      </w:r>
    </w:p>
    <w:p w14:paraId="7038B0D1" w14:textId="50970E7A" w:rsidR="003B25B2" w:rsidRPr="003B25B2" w:rsidRDefault="003B25B2" w:rsidP="00AF49B9">
      <w:pPr>
        <w:pStyle w:val="a5"/>
        <w:spacing w:before="0" w:beforeAutospacing="0" w:after="0" w:afterAutospacing="0"/>
        <w:ind w:firstLine="708"/>
        <w:jc w:val="both"/>
        <w:rPr>
          <w:sz w:val="28"/>
          <w:szCs w:val="28"/>
        </w:rPr>
      </w:pPr>
      <w:r w:rsidRPr="003B25B2">
        <w:rPr>
          <w:sz w:val="28"/>
          <w:szCs w:val="28"/>
        </w:rPr>
        <w:t xml:space="preserve">Основная задача данной учебной дисциплины заключается в формировании у студентов целостного представления о принципах функционирования и практического </w:t>
      </w:r>
      <w:r w:rsidR="00A8563B" w:rsidRPr="00AF49B9">
        <w:rPr>
          <w:sz w:val="28"/>
          <w:szCs w:val="28"/>
          <w:lang w:val="kk-KZ"/>
        </w:rPr>
        <w:t xml:space="preserve">применения </w:t>
      </w:r>
      <w:r w:rsidR="00A8563B">
        <w:rPr>
          <w:color w:val="000000" w:themeColor="text1"/>
          <w:sz w:val="28"/>
          <w:szCs w:val="28"/>
          <w:lang w:val="kk-KZ"/>
        </w:rPr>
        <w:t xml:space="preserve">цифровых технологий в </w:t>
      </w:r>
      <w:r w:rsidR="00A8563B" w:rsidRPr="00AF49B9">
        <w:rPr>
          <w:color w:val="000000" w:themeColor="text1"/>
          <w:sz w:val="28"/>
          <w:szCs w:val="28"/>
        </w:rPr>
        <w:t>возобновляемых источник</w:t>
      </w:r>
      <w:r w:rsidR="00A8563B">
        <w:rPr>
          <w:color w:val="000000" w:themeColor="text1"/>
          <w:sz w:val="28"/>
          <w:szCs w:val="28"/>
          <w:lang w:val="kk-KZ"/>
        </w:rPr>
        <w:t>ах</w:t>
      </w:r>
      <w:r w:rsidR="00A8563B" w:rsidRPr="00AF49B9">
        <w:rPr>
          <w:color w:val="000000" w:themeColor="text1"/>
          <w:sz w:val="28"/>
          <w:szCs w:val="28"/>
        </w:rPr>
        <w:t xml:space="preserve"> энергии </w:t>
      </w:r>
      <w:r w:rsidRPr="003B25B2">
        <w:rPr>
          <w:sz w:val="28"/>
          <w:szCs w:val="28"/>
        </w:rPr>
        <w:t>с опорой на современные информационные технологии. Особый акцент делается на развитии у обучающихся компетенций в области анализа, проектирования, моделирования и оценки энергетических систем в условиях цифровизации и устойчивого развития.</w:t>
      </w:r>
    </w:p>
    <w:p w14:paraId="49E423C8" w14:textId="510E9B73" w:rsidR="003B25B2" w:rsidRPr="003B25B2" w:rsidRDefault="00703EB2" w:rsidP="00AF49B9">
      <w:pPr>
        <w:pStyle w:val="a5"/>
        <w:spacing w:before="0" w:beforeAutospacing="0" w:after="0" w:afterAutospacing="0"/>
        <w:ind w:firstLine="360"/>
        <w:jc w:val="both"/>
        <w:rPr>
          <w:sz w:val="28"/>
          <w:szCs w:val="28"/>
        </w:rPr>
      </w:pPr>
      <w:r>
        <w:rPr>
          <w:sz w:val="28"/>
          <w:szCs w:val="28"/>
        </w:rPr>
        <w:t xml:space="preserve">     </w:t>
      </w:r>
      <w:r w:rsidR="003B25B2" w:rsidRPr="003B25B2">
        <w:rPr>
          <w:sz w:val="28"/>
          <w:szCs w:val="28"/>
        </w:rPr>
        <w:t>По завершении курса предполагается, что студенты будут обладать следующими умениями и навыками:</w:t>
      </w:r>
    </w:p>
    <w:p w14:paraId="503D9230" w14:textId="77239DA5" w:rsidR="003B25B2" w:rsidRPr="003B25B2" w:rsidRDefault="005925FE" w:rsidP="00B74E5A">
      <w:pPr>
        <w:pStyle w:val="a5"/>
        <w:spacing w:before="0" w:beforeAutospacing="0" w:after="0" w:afterAutospacing="0"/>
        <w:ind w:firstLine="360"/>
        <w:jc w:val="both"/>
        <w:rPr>
          <w:sz w:val="28"/>
          <w:szCs w:val="28"/>
        </w:rPr>
      </w:pPr>
      <w:r>
        <w:rPr>
          <w:sz w:val="28"/>
          <w:szCs w:val="28"/>
        </w:rPr>
        <w:t>-</w:t>
      </w:r>
      <w:r>
        <w:rPr>
          <w:sz w:val="28"/>
          <w:szCs w:val="28"/>
        </w:rPr>
        <w:tab/>
      </w:r>
      <w:r w:rsidR="003B25B2" w:rsidRPr="003B25B2">
        <w:rPr>
          <w:sz w:val="28"/>
          <w:szCs w:val="28"/>
        </w:rPr>
        <w:t>проводить оценку и сопоставление различных видов ВИЭ с точки зрения их эффективности и возможностей практического применения;</w:t>
      </w:r>
    </w:p>
    <w:p w14:paraId="651E0FCE" w14:textId="0AD7AD78" w:rsidR="003B25B2" w:rsidRPr="003B25B2" w:rsidRDefault="005925FE" w:rsidP="00B74E5A">
      <w:pPr>
        <w:pStyle w:val="a5"/>
        <w:spacing w:before="0" w:beforeAutospacing="0" w:after="0" w:afterAutospacing="0"/>
        <w:ind w:firstLine="360"/>
        <w:jc w:val="both"/>
        <w:rPr>
          <w:sz w:val="28"/>
          <w:szCs w:val="28"/>
        </w:rPr>
      </w:pPr>
      <w:r>
        <w:rPr>
          <w:sz w:val="28"/>
          <w:szCs w:val="28"/>
        </w:rPr>
        <w:t>-</w:t>
      </w:r>
      <w:r>
        <w:rPr>
          <w:sz w:val="28"/>
          <w:szCs w:val="28"/>
        </w:rPr>
        <w:tab/>
      </w:r>
      <w:r w:rsidR="003B25B2" w:rsidRPr="003B25B2">
        <w:rPr>
          <w:sz w:val="28"/>
          <w:szCs w:val="28"/>
        </w:rPr>
        <w:t>разрабатывать цифровые модели и прототипы для мониторинга и управления энергетическими установками;</w:t>
      </w:r>
    </w:p>
    <w:p w14:paraId="4D513FE8" w14:textId="51DAA7C2" w:rsidR="003B25B2" w:rsidRPr="003B25B2" w:rsidRDefault="005925FE" w:rsidP="00B74E5A">
      <w:pPr>
        <w:pStyle w:val="a5"/>
        <w:spacing w:before="0" w:beforeAutospacing="0" w:after="0" w:afterAutospacing="0"/>
        <w:ind w:firstLine="360"/>
        <w:jc w:val="both"/>
        <w:rPr>
          <w:sz w:val="28"/>
          <w:szCs w:val="28"/>
        </w:rPr>
      </w:pPr>
      <w:r>
        <w:rPr>
          <w:sz w:val="28"/>
          <w:szCs w:val="28"/>
        </w:rPr>
        <w:t>-</w:t>
      </w:r>
      <w:r>
        <w:rPr>
          <w:sz w:val="28"/>
          <w:szCs w:val="28"/>
        </w:rPr>
        <w:tab/>
      </w:r>
      <w:r w:rsidR="003B25B2" w:rsidRPr="003B25B2">
        <w:rPr>
          <w:sz w:val="28"/>
          <w:szCs w:val="28"/>
        </w:rPr>
        <w:t>использовать симуляционные среды и технологии интернета вещей для анализа данных в энергетике;</w:t>
      </w:r>
    </w:p>
    <w:p w14:paraId="410D7A9A" w14:textId="7C9338C2" w:rsidR="003B25B2" w:rsidRPr="003B25B2" w:rsidRDefault="005925FE" w:rsidP="00B74E5A">
      <w:pPr>
        <w:pStyle w:val="a5"/>
        <w:spacing w:before="0" w:beforeAutospacing="0" w:after="0" w:afterAutospacing="0"/>
        <w:ind w:firstLine="360"/>
        <w:jc w:val="both"/>
        <w:rPr>
          <w:sz w:val="28"/>
          <w:szCs w:val="28"/>
        </w:rPr>
      </w:pPr>
      <w:r>
        <w:rPr>
          <w:sz w:val="28"/>
          <w:szCs w:val="28"/>
        </w:rPr>
        <w:t>-</w:t>
      </w:r>
      <w:r>
        <w:rPr>
          <w:sz w:val="28"/>
          <w:szCs w:val="28"/>
        </w:rPr>
        <w:tab/>
      </w:r>
      <w:r w:rsidR="003B25B2" w:rsidRPr="003B25B2">
        <w:rPr>
          <w:sz w:val="28"/>
          <w:szCs w:val="28"/>
        </w:rPr>
        <w:t>эффективно работать в междисциплинарной команде и применять интегрированные знания в рамках проектной деятельности;</w:t>
      </w:r>
    </w:p>
    <w:p w14:paraId="3D253F2F" w14:textId="011B7AC0" w:rsidR="003B25B2" w:rsidRDefault="005925FE" w:rsidP="00B74E5A">
      <w:pPr>
        <w:pStyle w:val="a5"/>
        <w:spacing w:before="0" w:beforeAutospacing="0" w:after="0" w:afterAutospacing="0"/>
        <w:ind w:firstLine="360"/>
        <w:jc w:val="both"/>
      </w:pPr>
      <w:r>
        <w:rPr>
          <w:sz w:val="28"/>
          <w:szCs w:val="28"/>
        </w:rPr>
        <w:t>-</w:t>
      </w:r>
      <w:r>
        <w:rPr>
          <w:sz w:val="28"/>
          <w:szCs w:val="28"/>
        </w:rPr>
        <w:tab/>
      </w:r>
      <w:r w:rsidR="003B25B2" w:rsidRPr="003B25B2">
        <w:rPr>
          <w:sz w:val="28"/>
          <w:szCs w:val="28"/>
        </w:rPr>
        <w:t>критически анализировать глобальные вызовы в сфере устойчивой энергетики и предлагать практико-ориентированные</w:t>
      </w:r>
      <w:r w:rsidR="003B25B2">
        <w:t xml:space="preserve"> решения.</w:t>
      </w:r>
    </w:p>
    <w:p w14:paraId="4DDEB1E4" w14:textId="77777777" w:rsidR="006422BE" w:rsidRPr="00195ED7" w:rsidRDefault="006422BE" w:rsidP="00AF49B9">
      <w:pPr>
        <w:pStyle w:val="a5"/>
        <w:spacing w:before="0" w:beforeAutospacing="0" w:after="0" w:afterAutospacing="0"/>
        <w:ind w:left="142" w:firstLine="566"/>
        <w:jc w:val="both"/>
        <w:rPr>
          <w:sz w:val="28"/>
          <w:szCs w:val="28"/>
        </w:rPr>
      </w:pPr>
      <w:r w:rsidRPr="00195ED7">
        <w:rPr>
          <w:sz w:val="28"/>
          <w:szCs w:val="28"/>
        </w:rPr>
        <w:t>Для достижения поставленной цели дисциплина включает несколько ключевых задач:</w:t>
      </w:r>
    </w:p>
    <w:p w14:paraId="735B4680" w14:textId="0ECE1249" w:rsidR="006422BE" w:rsidRPr="00195ED7" w:rsidRDefault="0062704E" w:rsidP="00B74E5A">
      <w:pPr>
        <w:pStyle w:val="a5"/>
        <w:spacing w:before="0" w:beforeAutospacing="0" w:after="0" w:afterAutospacing="0"/>
        <w:ind w:left="142" w:firstLine="284"/>
        <w:jc w:val="both"/>
        <w:rPr>
          <w:sz w:val="28"/>
          <w:szCs w:val="28"/>
        </w:rPr>
      </w:pPr>
      <w:r w:rsidRPr="00195ED7">
        <w:rPr>
          <w:sz w:val="28"/>
          <w:szCs w:val="28"/>
        </w:rPr>
        <w:t xml:space="preserve">- </w:t>
      </w:r>
      <w:r w:rsidR="006422BE" w:rsidRPr="00195ED7">
        <w:rPr>
          <w:sz w:val="28"/>
          <w:szCs w:val="28"/>
        </w:rPr>
        <w:t>формирование у студентов системного представления о роли ИТ в развитии ВИЭ;</w:t>
      </w:r>
    </w:p>
    <w:p w14:paraId="0FAC9211" w14:textId="27BACE2C" w:rsidR="006422BE" w:rsidRPr="00195ED7" w:rsidRDefault="0062704E" w:rsidP="00B74E5A">
      <w:pPr>
        <w:pStyle w:val="a5"/>
        <w:spacing w:before="0" w:beforeAutospacing="0" w:after="0" w:afterAutospacing="0"/>
        <w:ind w:left="142" w:firstLine="284"/>
        <w:jc w:val="both"/>
        <w:rPr>
          <w:sz w:val="28"/>
          <w:szCs w:val="28"/>
        </w:rPr>
      </w:pPr>
      <w:r w:rsidRPr="00195ED7">
        <w:rPr>
          <w:sz w:val="28"/>
          <w:szCs w:val="28"/>
        </w:rPr>
        <w:t xml:space="preserve">- </w:t>
      </w:r>
      <w:r w:rsidR="006422BE" w:rsidRPr="00195ED7">
        <w:rPr>
          <w:sz w:val="28"/>
          <w:szCs w:val="28"/>
        </w:rPr>
        <w:t>развитие практических навыков работы с цифровыми инструментами и программными средствами;</w:t>
      </w:r>
    </w:p>
    <w:p w14:paraId="6A6C4980" w14:textId="1C88B798" w:rsidR="006422BE" w:rsidRPr="00195ED7" w:rsidRDefault="0062704E" w:rsidP="00B74E5A">
      <w:pPr>
        <w:pStyle w:val="a5"/>
        <w:spacing w:before="0" w:beforeAutospacing="0" w:after="0" w:afterAutospacing="0"/>
        <w:ind w:left="142" w:firstLine="284"/>
        <w:jc w:val="both"/>
        <w:rPr>
          <w:sz w:val="28"/>
          <w:szCs w:val="28"/>
        </w:rPr>
      </w:pPr>
      <w:r w:rsidRPr="00195ED7">
        <w:rPr>
          <w:sz w:val="28"/>
          <w:szCs w:val="28"/>
        </w:rPr>
        <w:t xml:space="preserve">- </w:t>
      </w:r>
      <w:r w:rsidR="006422BE" w:rsidRPr="00195ED7">
        <w:rPr>
          <w:sz w:val="28"/>
          <w:szCs w:val="28"/>
        </w:rPr>
        <w:t>стимулирование исследовательской деятельности через выполнение курсовых и проектных заданий;</w:t>
      </w:r>
    </w:p>
    <w:p w14:paraId="386E6DAF" w14:textId="0A3F5C4C" w:rsidR="00703EB2" w:rsidRDefault="0062704E" w:rsidP="00B74E5A">
      <w:pPr>
        <w:pStyle w:val="a5"/>
        <w:spacing w:before="0" w:beforeAutospacing="0" w:after="0" w:afterAutospacing="0"/>
        <w:ind w:left="142" w:firstLine="284"/>
        <w:jc w:val="both"/>
        <w:rPr>
          <w:sz w:val="28"/>
          <w:szCs w:val="28"/>
        </w:rPr>
      </w:pPr>
      <w:r w:rsidRPr="00195ED7">
        <w:rPr>
          <w:sz w:val="28"/>
          <w:szCs w:val="28"/>
        </w:rPr>
        <w:t xml:space="preserve">- </w:t>
      </w:r>
      <w:r w:rsidR="006422BE" w:rsidRPr="00195ED7">
        <w:rPr>
          <w:sz w:val="28"/>
          <w:szCs w:val="28"/>
        </w:rPr>
        <w:t>создание условий для развития компетенций в области анализа данных, устойчивого проектирования и цифрового мышления.</w:t>
      </w:r>
    </w:p>
    <w:p w14:paraId="3BC48482" w14:textId="77777777" w:rsidR="0061000F" w:rsidRPr="0061000F" w:rsidRDefault="0061000F" w:rsidP="00AF49B9">
      <w:pPr>
        <w:pStyle w:val="a5"/>
        <w:spacing w:before="0" w:beforeAutospacing="0" w:after="0" w:afterAutospacing="0"/>
        <w:ind w:left="142" w:firstLine="566"/>
        <w:jc w:val="both"/>
        <w:rPr>
          <w:sz w:val="28"/>
          <w:szCs w:val="28"/>
        </w:rPr>
      </w:pPr>
    </w:p>
    <w:p w14:paraId="08A9701E" w14:textId="576A1481" w:rsidR="00AF5538" w:rsidRDefault="00E772D9" w:rsidP="00AF5538">
      <w:pPr>
        <w:spacing w:after="0" w:line="240" w:lineRule="auto"/>
        <w:jc w:val="both"/>
        <w:rPr>
          <w:rFonts w:ascii="Times New Roman" w:hAnsi="Times New Roman"/>
          <w:b/>
          <w:sz w:val="28"/>
          <w:szCs w:val="28"/>
          <w:lang w:val="kk-KZ"/>
        </w:rPr>
      </w:pPr>
      <w:r>
        <w:rPr>
          <w:rFonts w:ascii="Times New Roman" w:hAnsi="Times New Roman"/>
          <w:b/>
          <w:sz w:val="28"/>
          <w:szCs w:val="28"/>
          <w:lang w:val="kk-KZ"/>
        </w:rPr>
        <w:t xml:space="preserve"> 2.3</w:t>
      </w:r>
      <w:r w:rsidR="00680E1F" w:rsidRPr="00195ED7">
        <w:rPr>
          <w:rFonts w:ascii="Times New Roman" w:hAnsi="Times New Roman"/>
          <w:b/>
          <w:sz w:val="28"/>
          <w:szCs w:val="28"/>
          <w:lang w:val="kk-KZ"/>
        </w:rPr>
        <w:t xml:space="preserve"> Учебно-методическое обеспечение </w:t>
      </w:r>
      <w:r w:rsidR="00680E1F" w:rsidRPr="00195ED7">
        <w:rPr>
          <w:rFonts w:ascii="Times New Roman" w:hAnsi="Times New Roman"/>
          <w:b/>
          <w:sz w:val="28"/>
          <w:szCs w:val="28"/>
        </w:rPr>
        <w:t xml:space="preserve">интегрированного подхода </w:t>
      </w:r>
      <w:r w:rsidR="00680E1F" w:rsidRPr="00A8563B">
        <w:rPr>
          <w:rFonts w:ascii="Times New Roman" w:hAnsi="Times New Roman"/>
          <w:b/>
          <w:sz w:val="28"/>
          <w:szCs w:val="28"/>
        </w:rPr>
        <w:t xml:space="preserve">применения </w:t>
      </w:r>
      <w:r w:rsidR="00006DD3">
        <w:rPr>
          <w:rFonts w:ascii="Times New Roman" w:hAnsi="Times New Roman"/>
          <w:b/>
          <w:sz w:val="28"/>
          <w:szCs w:val="28"/>
        </w:rPr>
        <w:t xml:space="preserve">цифровых технологий в </w:t>
      </w:r>
      <w:r w:rsidR="00680E1F" w:rsidRPr="00A8563B">
        <w:rPr>
          <w:rFonts w:ascii="Times New Roman" w:hAnsi="Times New Roman"/>
          <w:b/>
          <w:sz w:val="28"/>
          <w:szCs w:val="28"/>
        </w:rPr>
        <w:t>возобновляемых источник</w:t>
      </w:r>
      <w:r w:rsidR="00006DD3">
        <w:rPr>
          <w:rFonts w:ascii="Times New Roman" w:hAnsi="Times New Roman"/>
          <w:b/>
          <w:sz w:val="28"/>
          <w:szCs w:val="28"/>
        </w:rPr>
        <w:t>ах</w:t>
      </w:r>
      <w:r w:rsidR="00680E1F" w:rsidRPr="00A8563B">
        <w:rPr>
          <w:rFonts w:ascii="Times New Roman" w:hAnsi="Times New Roman"/>
          <w:b/>
          <w:sz w:val="28"/>
          <w:szCs w:val="28"/>
        </w:rPr>
        <w:t xml:space="preserve"> энергии через образовательный курс</w:t>
      </w:r>
      <w:r w:rsidR="00680E1F" w:rsidRPr="00A8563B">
        <w:rPr>
          <w:rFonts w:ascii="Times New Roman" w:hAnsi="Times New Roman"/>
          <w:b/>
          <w:sz w:val="28"/>
          <w:szCs w:val="28"/>
          <w:lang w:val="kk-KZ"/>
        </w:rPr>
        <w:t xml:space="preserve"> в вузе</w:t>
      </w:r>
    </w:p>
    <w:p w14:paraId="1BA1704F" w14:textId="77777777" w:rsidR="00AB20EA" w:rsidRPr="00AF5538" w:rsidRDefault="00AB20EA" w:rsidP="00AF5538">
      <w:pPr>
        <w:spacing w:after="0" w:line="240" w:lineRule="auto"/>
        <w:jc w:val="both"/>
        <w:rPr>
          <w:rFonts w:ascii="Times New Roman" w:hAnsi="Times New Roman"/>
          <w:b/>
          <w:sz w:val="28"/>
          <w:szCs w:val="28"/>
          <w:lang w:val="kk-KZ"/>
        </w:rPr>
      </w:pPr>
    </w:p>
    <w:p w14:paraId="673EE405" w14:textId="77777777" w:rsidR="00AF5538" w:rsidRPr="00AF5538" w:rsidRDefault="00AF5538" w:rsidP="00AB20EA">
      <w:pPr>
        <w:spacing w:after="0" w:line="240" w:lineRule="auto"/>
        <w:ind w:firstLine="567"/>
        <w:jc w:val="both"/>
        <w:rPr>
          <w:rFonts w:ascii="Times New Roman" w:hAnsi="Times New Roman"/>
          <w:color w:val="212121"/>
          <w:spacing w:val="2"/>
          <w:sz w:val="28"/>
          <w:szCs w:val="28"/>
        </w:rPr>
      </w:pPr>
      <w:r w:rsidRPr="00AF5538">
        <w:rPr>
          <w:rFonts w:ascii="Times New Roman" w:hAnsi="Times New Roman"/>
          <w:color w:val="212121"/>
          <w:spacing w:val="2"/>
          <w:sz w:val="28"/>
          <w:szCs w:val="28"/>
        </w:rPr>
        <w:t>В данном контексте образование, особенно в сферах, находящихся на стыке технологий и устойчивого развития, приобретает ключевое значение. Курс «Комплексное применение цифровых технологий во взаимосвязанных источниках энергии» представляет собой образовательную инициативу, направленную на решение данной задачи. Разработанный специально для студентов четвертого курса факультета информационных технологий, данный курс интегрирует нетрадиционные источники энергии и цифровые технологии в интерактивной форме, основанной на использовании моделей и симуляций. При анализе взаимосвязи цифровых технологий и образовательных практик в области ВИЭ в качестве базовой выдвигается гипотеза о том, что включение цифровых инструментов и методов в учебные программы способствует повышению эффективности освоения профильных дисциплин студентами ИТ-направлений.</w:t>
      </w:r>
    </w:p>
    <w:p w14:paraId="2587A2E0" w14:textId="67997025" w:rsidR="00971045" w:rsidRPr="00195ED7" w:rsidRDefault="00E8410E" w:rsidP="00AF49B9">
      <w:pPr>
        <w:spacing w:after="0" w:line="240" w:lineRule="auto"/>
        <w:ind w:firstLine="567"/>
        <w:jc w:val="both"/>
        <w:rPr>
          <w:rFonts w:ascii="Times New Roman" w:hAnsi="Times New Roman"/>
          <w:sz w:val="28"/>
          <w:szCs w:val="28"/>
          <w:lang w:val="kk-KZ"/>
        </w:rPr>
      </w:pPr>
      <w:r w:rsidRPr="00E8410E">
        <w:rPr>
          <w:rFonts w:ascii="Times New Roman" w:hAnsi="Times New Roman"/>
          <w:sz w:val="28"/>
          <w:szCs w:val="28"/>
        </w:rPr>
        <w:t xml:space="preserve">Данное предположение опирается на подтверждённые в научной литературе выводы о том, что использование технологически обогащённой образовательной среды не только усиливает вовлечённость обучающихся, но и существенно облегчает понимание и усвоение сложных учебных </w:t>
      </w:r>
      <w:r w:rsidR="0021445C">
        <w:rPr>
          <w:rFonts w:ascii="Times New Roman" w:hAnsi="Times New Roman"/>
          <w:sz w:val="28"/>
          <w:szCs w:val="28"/>
        </w:rPr>
        <w:t>материалов [16</w:t>
      </w:r>
      <w:r w:rsidR="0021445C">
        <w:rPr>
          <w:rFonts w:ascii="Times New Roman" w:hAnsi="Times New Roman"/>
          <w:sz w:val="28"/>
          <w:szCs w:val="28"/>
          <w:lang w:val="kk-KZ"/>
        </w:rPr>
        <w:t>8</w:t>
      </w:r>
      <w:r w:rsidR="0021445C">
        <w:rPr>
          <w:rFonts w:ascii="Times New Roman" w:hAnsi="Times New Roman"/>
          <w:sz w:val="28"/>
          <w:szCs w:val="28"/>
        </w:rPr>
        <w:t>–16</w:t>
      </w:r>
      <w:r w:rsidR="0021445C">
        <w:rPr>
          <w:rFonts w:ascii="Times New Roman" w:hAnsi="Times New Roman"/>
          <w:sz w:val="28"/>
          <w:szCs w:val="28"/>
          <w:lang w:val="kk-KZ"/>
        </w:rPr>
        <w:t>9</w:t>
      </w:r>
      <w:r w:rsidRPr="00E8410E">
        <w:rPr>
          <w:rFonts w:ascii="Times New Roman" w:hAnsi="Times New Roman"/>
          <w:sz w:val="28"/>
          <w:szCs w:val="28"/>
        </w:rPr>
        <w:t xml:space="preserve">]. </w:t>
      </w:r>
      <w:r w:rsidR="00971045" w:rsidRPr="00195ED7">
        <w:rPr>
          <w:rFonts w:ascii="Times New Roman" w:hAnsi="Times New Roman"/>
          <w:sz w:val="28"/>
          <w:szCs w:val="28"/>
          <w:lang w:val="kk-KZ"/>
        </w:rPr>
        <w:t>Используя такие цифровые инструменты, как интерактивные симуляторы и системы управления данными, мы стремимся измерить их влияние как на теоретическое понимание, так и на практические навыки применения среди студентов четвертого курса факультета информационных технологий. Студенты погружаются в практичес</w:t>
      </w:r>
      <w:r w:rsidR="002242F4">
        <w:rPr>
          <w:rFonts w:ascii="Times New Roman" w:hAnsi="Times New Roman"/>
          <w:sz w:val="28"/>
          <w:szCs w:val="28"/>
          <w:lang w:val="kk-KZ"/>
        </w:rPr>
        <w:t>кую учебную среду, где они  занимаются и анализируют</w:t>
      </w:r>
      <w:r w:rsidR="00971045" w:rsidRPr="00195ED7">
        <w:rPr>
          <w:rFonts w:ascii="Times New Roman" w:hAnsi="Times New Roman"/>
          <w:sz w:val="28"/>
          <w:szCs w:val="28"/>
          <w:lang w:val="kk-KZ"/>
        </w:rPr>
        <w:t xml:space="preserve"> интеграцию </w:t>
      </w:r>
      <w:r w:rsidR="002242F4">
        <w:rPr>
          <w:rFonts w:ascii="Times New Roman" w:hAnsi="Times New Roman"/>
          <w:sz w:val="28"/>
          <w:szCs w:val="28"/>
          <w:lang w:val="kk-KZ"/>
        </w:rPr>
        <w:t>ВИЭ</w:t>
      </w:r>
      <w:r w:rsidR="00971045" w:rsidRPr="00195ED7">
        <w:rPr>
          <w:rFonts w:ascii="Times New Roman" w:hAnsi="Times New Roman"/>
          <w:sz w:val="28"/>
          <w:szCs w:val="28"/>
          <w:lang w:val="kk-KZ"/>
        </w:rPr>
        <w:t xml:space="preserve"> в ИТ, уделяя особое внимание компьютерным системам и управлению данными.</w:t>
      </w:r>
    </w:p>
    <w:p w14:paraId="3456F8A0" w14:textId="77777777" w:rsidR="002242F4" w:rsidRDefault="006422BE" w:rsidP="00AF49B9">
      <w:pPr>
        <w:spacing w:after="0" w:line="240" w:lineRule="auto"/>
        <w:ind w:firstLine="567"/>
        <w:jc w:val="both"/>
        <w:rPr>
          <w:rFonts w:ascii="Times New Roman" w:eastAsia="Times New Roman" w:hAnsi="Times New Roman"/>
          <w:sz w:val="28"/>
          <w:szCs w:val="28"/>
          <w:lang w:eastAsia="ru-RU"/>
        </w:rPr>
      </w:pPr>
      <w:r w:rsidRPr="00195ED7">
        <w:rPr>
          <w:rFonts w:ascii="Times New Roman" w:eastAsia="Times New Roman" w:hAnsi="Times New Roman"/>
          <w:sz w:val="28"/>
          <w:szCs w:val="28"/>
          <w:lang w:eastAsia="ru-RU"/>
        </w:rPr>
        <w:t xml:space="preserve">Структура лекций курса организована таким образом, что каждая тема формулируется с чётко определённой целью, включает ключевые понятия и термины, а также сопровождается детализированным планом и конспектом учебного материала. Кроме того, в содержании лекций предусмотрены ссылки на использованные источники литературы. </w:t>
      </w:r>
    </w:p>
    <w:p w14:paraId="2788BBD8" w14:textId="3F67A4B3" w:rsidR="00EB55C6" w:rsidRPr="00195ED7" w:rsidRDefault="00BF21C3" w:rsidP="00AF49B9">
      <w:pPr>
        <w:spacing w:after="0" w:line="240" w:lineRule="auto"/>
        <w:ind w:firstLine="567"/>
        <w:jc w:val="both"/>
        <w:rPr>
          <w:rFonts w:ascii="Times New Roman" w:hAnsi="Times New Roman"/>
          <w:sz w:val="28"/>
          <w:szCs w:val="28"/>
        </w:rPr>
      </w:pPr>
      <w:r w:rsidRPr="00ED294C">
        <w:rPr>
          <w:rFonts w:ascii="Times New Roman" w:hAnsi="Times New Roman"/>
          <w:sz w:val="28"/>
          <w:szCs w:val="28"/>
        </w:rPr>
        <w:t>Экспериментальная р</w:t>
      </w:r>
      <w:r w:rsidR="00ED294C">
        <w:rPr>
          <w:rFonts w:ascii="Times New Roman" w:hAnsi="Times New Roman"/>
          <w:sz w:val="28"/>
          <w:szCs w:val="28"/>
        </w:rPr>
        <w:t>абота проводилась на базе двух В</w:t>
      </w:r>
      <w:r w:rsidRPr="00ED294C">
        <w:rPr>
          <w:rFonts w:ascii="Times New Roman" w:hAnsi="Times New Roman"/>
          <w:sz w:val="28"/>
          <w:szCs w:val="28"/>
        </w:rPr>
        <w:t xml:space="preserve">узов с различной продолжительностью учебных семестров, что позволило учесть специфику организации образовательного процесса. </w:t>
      </w:r>
      <w:r w:rsidR="00EB55C6" w:rsidRPr="00195ED7">
        <w:rPr>
          <w:rFonts w:ascii="Times New Roman" w:hAnsi="Times New Roman"/>
          <w:sz w:val="28"/>
          <w:szCs w:val="28"/>
          <w:lang w:val="kk-KZ"/>
        </w:rPr>
        <w:t xml:space="preserve">Согласно учебному плану на 2023-2024 учебный год, майнор курс «Комплексное применение цифровых технологий во взаимосвязанных источниках энергии» оценивается в 4 кредита по системе </w:t>
      </w:r>
      <w:r w:rsidR="00EB55C6" w:rsidRPr="00195ED7">
        <w:rPr>
          <w:rFonts w:ascii="Times New Roman" w:hAnsi="Times New Roman"/>
          <w:sz w:val="28"/>
          <w:szCs w:val="28"/>
          <w:lang w:val="en-US"/>
        </w:rPr>
        <w:t>ECTS</w:t>
      </w:r>
      <w:r w:rsidR="00EB55C6" w:rsidRPr="00195ED7">
        <w:rPr>
          <w:rFonts w:ascii="Times New Roman" w:hAnsi="Times New Roman"/>
          <w:sz w:val="28"/>
          <w:szCs w:val="28"/>
        </w:rPr>
        <w:t>.</w:t>
      </w:r>
      <w:r w:rsidR="00EB55C6">
        <w:rPr>
          <w:rFonts w:ascii="Times New Roman" w:hAnsi="Times New Roman"/>
          <w:sz w:val="28"/>
          <w:szCs w:val="28"/>
        </w:rPr>
        <w:t xml:space="preserve"> </w:t>
      </w:r>
      <w:r w:rsidRPr="00ED294C">
        <w:rPr>
          <w:rFonts w:ascii="Times New Roman" w:hAnsi="Times New Roman"/>
          <w:sz w:val="28"/>
          <w:szCs w:val="28"/>
        </w:rPr>
        <w:t>В AITU обучение строится по модульной системе и включает три семестра в год продолж</w:t>
      </w:r>
      <w:r w:rsidR="00EB55C6">
        <w:rPr>
          <w:rFonts w:ascii="Times New Roman" w:hAnsi="Times New Roman"/>
          <w:sz w:val="28"/>
          <w:szCs w:val="28"/>
        </w:rPr>
        <w:t xml:space="preserve">ительностью по 10 недель каждый, </w:t>
      </w:r>
      <w:r w:rsidR="00EB55C6" w:rsidRPr="00195ED7">
        <w:rPr>
          <w:rFonts w:ascii="Times New Roman" w:hAnsi="Times New Roman"/>
          <w:sz w:val="28"/>
          <w:szCs w:val="28"/>
        </w:rPr>
        <w:t>и общая продолжительность курса составляе</w:t>
      </w:r>
      <w:r w:rsidR="00EB55C6">
        <w:rPr>
          <w:rFonts w:ascii="Times New Roman" w:hAnsi="Times New Roman"/>
          <w:sz w:val="28"/>
          <w:szCs w:val="28"/>
        </w:rPr>
        <w:t>т 20 академических часов. Эти 20</w:t>
      </w:r>
      <w:r w:rsidR="00EB55C6" w:rsidRPr="00195ED7">
        <w:rPr>
          <w:rFonts w:ascii="Times New Roman" w:hAnsi="Times New Roman"/>
          <w:sz w:val="28"/>
          <w:szCs w:val="28"/>
        </w:rPr>
        <w:t xml:space="preserve"> часов разделены поровну между теоре</w:t>
      </w:r>
      <w:r w:rsidR="00EB55C6">
        <w:rPr>
          <w:rFonts w:ascii="Times New Roman" w:hAnsi="Times New Roman"/>
          <w:sz w:val="28"/>
          <w:szCs w:val="28"/>
        </w:rPr>
        <w:t>тическими занятиями (1</w:t>
      </w:r>
      <w:r w:rsidR="00EB55C6" w:rsidRPr="00195ED7">
        <w:rPr>
          <w:rFonts w:ascii="Times New Roman" w:hAnsi="Times New Roman"/>
          <w:sz w:val="28"/>
          <w:szCs w:val="28"/>
        </w:rPr>
        <w:t xml:space="preserve">0 </w:t>
      </w:r>
      <w:r w:rsidR="00EB55C6">
        <w:rPr>
          <w:rFonts w:ascii="Times New Roman" w:hAnsi="Times New Roman"/>
          <w:sz w:val="28"/>
          <w:szCs w:val="28"/>
        </w:rPr>
        <w:t>ч.) и практическими занятиями (1</w:t>
      </w:r>
      <w:r w:rsidR="00EB55C6" w:rsidRPr="00195ED7">
        <w:rPr>
          <w:rFonts w:ascii="Times New Roman" w:hAnsi="Times New Roman"/>
          <w:sz w:val="28"/>
          <w:szCs w:val="28"/>
        </w:rPr>
        <w:t>0 ч.).</w:t>
      </w:r>
    </w:p>
    <w:p w14:paraId="27482D2E" w14:textId="6611B805" w:rsidR="00EB55C6" w:rsidRDefault="00BF21C3" w:rsidP="00AF49B9">
      <w:pPr>
        <w:spacing w:after="0" w:line="240" w:lineRule="auto"/>
        <w:ind w:firstLine="567"/>
        <w:jc w:val="both"/>
        <w:rPr>
          <w:rFonts w:ascii="Times New Roman" w:hAnsi="Times New Roman"/>
          <w:sz w:val="28"/>
          <w:szCs w:val="28"/>
        </w:rPr>
      </w:pPr>
      <w:r w:rsidRPr="00ED294C">
        <w:rPr>
          <w:rFonts w:ascii="Times New Roman" w:hAnsi="Times New Roman"/>
          <w:sz w:val="28"/>
          <w:szCs w:val="28"/>
        </w:rPr>
        <w:t xml:space="preserve"> Несмотря на сравнительно меньшую продолжительность семестра, студенты AITU охватили все 15 тем курса (перечень представлен в таблице 7, язы</w:t>
      </w:r>
      <w:r w:rsidR="001F0150">
        <w:rPr>
          <w:rFonts w:ascii="Times New Roman" w:hAnsi="Times New Roman"/>
          <w:sz w:val="28"/>
          <w:szCs w:val="28"/>
        </w:rPr>
        <w:t>к обучения — английский). В Кар</w:t>
      </w:r>
      <w:r w:rsidR="001F0150">
        <w:rPr>
          <w:rFonts w:ascii="Times New Roman" w:hAnsi="Times New Roman"/>
          <w:sz w:val="28"/>
          <w:szCs w:val="28"/>
          <w:lang w:val="kk-KZ"/>
        </w:rPr>
        <w:t>Т</w:t>
      </w:r>
      <w:r w:rsidRPr="00ED294C">
        <w:rPr>
          <w:rFonts w:ascii="Times New Roman" w:hAnsi="Times New Roman"/>
          <w:sz w:val="28"/>
          <w:szCs w:val="28"/>
        </w:rPr>
        <w:t xml:space="preserve">У им. А. Сагинова используется классическая модель организации учебного процесса — два семестра по 15 недель (перечень тем представлен в таблице 8). </w:t>
      </w:r>
    </w:p>
    <w:p w14:paraId="669280D8" w14:textId="19C7DC91" w:rsidR="00B46B7A" w:rsidRPr="0009087B" w:rsidRDefault="00BF21C3" w:rsidP="0009087B">
      <w:pPr>
        <w:spacing w:after="0" w:line="240" w:lineRule="auto"/>
        <w:ind w:firstLine="567"/>
        <w:jc w:val="both"/>
        <w:rPr>
          <w:rFonts w:ascii="Times New Roman" w:hAnsi="Times New Roman"/>
          <w:sz w:val="28"/>
          <w:szCs w:val="28"/>
        </w:rPr>
      </w:pPr>
      <w:r w:rsidRPr="00ED294C">
        <w:rPr>
          <w:rFonts w:ascii="Times New Roman" w:hAnsi="Times New Roman"/>
          <w:sz w:val="28"/>
          <w:szCs w:val="28"/>
        </w:rPr>
        <w:t xml:space="preserve">Сопоставление результатов, полученных в условиях различной академической нагрузки и структуры учебного времени, дало возможность более объективно оценить эффективность интегрированного подхода </w:t>
      </w:r>
      <w:r w:rsidR="00A8563B" w:rsidRPr="00AF49B9">
        <w:rPr>
          <w:rFonts w:ascii="Times New Roman" w:hAnsi="Times New Roman"/>
          <w:sz w:val="28"/>
          <w:szCs w:val="28"/>
          <w:lang w:val="kk-KZ"/>
        </w:rPr>
        <w:t xml:space="preserve">применения </w:t>
      </w:r>
      <w:r w:rsidR="00A8563B">
        <w:rPr>
          <w:rFonts w:ascii="Times New Roman" w:hAnsi="Times New Roman"/>
          <w:color w:val="000000" w:themeColor="text1"/>
          <w:sz w:val="28"/>
          <w:szCs w:val="28"/>
          <w:lang w:val="kk-KZ"/>
        </w:rPr>
        <w:t xml:space="preserve">цифровых технологий в </w:t>
      </w:r>
      <w:r w:rsidR="00A8563B" w:rsidRPr="00AF49B9">
        <w:rPr>
          <w:rFonts w:ascii="Times New Roman" w:hAnsi="Times New Roman"/>
          <w:color w:val="000000" w:themeColor="text1"/>
          <w:sz w:val="28"/>
          <w:szCs w:val="28"/>
        </w:rPr>
        <w:t>возобновляемых источник</w:t>
      </w:r>
      <w:r w:rsidR="00A8563B">
        <w:rPr>
          <w:rFonts w:ascii="Times New Roman" w:hAnsi="Times New Roman"/>
          <w:color w:val="000000" w:themeColor="text1"/>
          <w:sz w:val="28"/>
          <w:szCs w:val="28"/>
          <w:lang w:val="kk-KZ"/>
        </w:rPr>
        <w:t>ах</w:t>
      </w:r>
      <w:r w:rsidR="00A8563B" w:rsidRPr="00AF49B9">
        <w:rPr>
          <w:rFonts w:ascii="Times New Roman" w:hAnsi="Times New Roman"/>
          <w:color w:val="000000" w:themeColor="text1"/>
          <w:sz w:val="28"/>
          <w:szCs w:val="28"/>
        </w:rPr>
        <w:t xml:space="preserve"> энергии </w:t>
      </w:r>
      <w:r w:rsidR="0009087B">
        <w:rPr>
          <w:rFonts w:ascii="Times New Roman" w:hAnsi="Times New Roman"/>
          <w:sz w:val="28"/>
          <w:szCs w:val="28"/>
        </w:rPr>
        <w:t>в образовательных курсах.</w:t>
      </w:r>
    </w:p>
    <w:p w14:paraId="1597621C" w14:textId="37C1950D" w:rsidR="00483EFD" w:rsidRDefault="00483EFD" w:rsidP="00AF49B9">
      <w:pPr>
        <w:spacing w:after="0" w:line="240" w:lineRule="auto"/>
        <w:ind w:firstLine="567"/>
        <w:jc w:val="both"/>
        <w:rPr>
          <w:rFonts w:ascii="Times New Roman" w:eastAsia="Times New Roman" w:hAnsi="Times New Roman"/>
          <w:sz w:val="28"/>
          <w:szCs w:val="28"/>
          <w:lang w:eastAsia="ru-RU"/>
        </w:rPr>
      </w:pPr>
    </w:p>
    <w:p w14:paraId="187FE40C" w14:textId="77777777" w:rsidR="00483EFD" w:rsidRPr="00195ED7" w:rsidRDefault="00483EFD" w:rsidP="00AF49B9">
      <w:pPr>
        <w:spacing w:after="0" w:line="240" w:lineRule="auto"/>
        <w:ind w:firstLine="567"/>
        <w:jc w:val="both"/>
        <w:rPr>
          <w:rFonts w:ascii="Times New Roman" w:eastAsia="Times New Roman" w:hAnsi="Times New Roman"/>
          <w:sz w:val="28"/>
          <w:szCs w:val="28"/>
          <w:lang w:eastAsia="ru-RU"/>
        </w:rPr>
      </w:pPr>
    </w:p>
    <w:p w14:paraId="3D36F93F" w14:textId="77777777" w:rsidR="00334CFA" w:rsidRDefault="00334CFA" w:rsidP="00AF49B9">
      <w:pPr>
        <w:spacing w:after="0" w:line="240" w:lineRule="auto"/>
        <w:ind w:firstLine="567"/>
        <w:jc w:val="both"/>
        <w:rPr>
          <w:rFonts w:ascii="Times New Roman" w:hAnsi="Times New Roman"/>
          <w:sz w:val="28"/>
          <w:szCs w:val="28"/>
          <w:lang w:val="kk-KZ"/>
        </w:rPr>
      </w:pPr>
    </w:p>
    <w:p w14:paraId="48BA88FE" w14:textId="77777777" w:rsidR="00334CFA" w:rsidRDefault="00334CFA" w:rsidP="00AF49B9">
      <w:pPr>
        <w:spacing w:after="0" w:line="240" w:lineRule="auto"/>
        <w:ind w:firstLine="567"/>
        <w:jc w:val="both"/>
        <w:rPr>
          <w:rFonts w:ascii="Times New Roman" w:hAnsi="Times New Roman"/>
          <w:sz w:val="28"/>
          <w:szCs w:val="28"/>
          <w:lang w:val="kk-KZ"/>
        </w:rPr>
      </w:pPr>
    </w:p>
    <w:p w14:paraId="565B655C" w14:textId="77777777" w:rsidR="00334CFA" w:rsidRDefault="00334CFA" w:rsidP="00AF49B9">
      <w:pPr>
        <w:spacing w:after="0" w:line="240" w:lineRule="auto"/>
        <w:ind w:firstLine="567"/>
        <w:jc w:val="both"/>
        <w:rPr>
          <w:rFonts w:ascii="Times New Roman" w:hAnsi="Times New Roman"/>
          <w:sz w:val="28"/>
          <w:szCs w:val="28"/>
          <w:lang w:val="kk-KZ"/>
        </w:rPr>
      </w:pPr>
    </w:p>
    <w:p w14:paraId="3D2A75F2" w14:textId="77777777" w:rsidR="00334CFA" w:rsidRDefault="00334CFA" w:rsidP="00AF49B9">
      <w:pPr>
        <w:spacing w:after="0" w:line="240" w:lineRule="auto"/>
        <w:ind w:firstLine="567"/>
        <w:jc w:val="both"/>
        <w:rPr>
          <w:rFonts w:ascii="Times New Roman" w:hAnsi="Times New Roman"/>
          <w:sz w:val="28"/>
          <w:szCs w:val="28"/>
          <w:lang w:val="kk-KZ"/>
        </w:rPr>
      </w:pPr>
    </w:p>
    <w:p w14:paraId="1BAD9666" w14:textId="3061DF1B" w:rsidR="00483EFD" w:rsidRPr="00A564E4" w:rsidRDefault="00B83DFB" w:rsidP="00334CFA">
      <w:pPr>
        <w:spacing w:after="0" w:line="240" w:lineRule="auto"/>
        <w:ind w:firstLine="567"/>
        <w:jc w:val="both"/>
        <w:rPr>
          <w:rFonts w:ascii="Times New Roman" w:eastAsia="Times New Roman" w:hAnsi="Times New Roman"/>
          <w:sz w:val="28"/>
          <w:szCs w:val="28"/>
          <w:lang w:eastAsia="ru-RU"/>
        </w:rPr>
      </w:pPr>
      <w:r>
        <w:rPr>
          <w:rFonts w:ascii="Times New Roman" w:hAnsi="Times New Roman"/>
          <w:sz w:val="28"/>
          <w:szCs w:val="28"/>
          <w:lang w:val="kk-KZ"/>
        </w:rPr>
        <w:t xml:space="preserve">Таблица </w:t>
      </w:r>
      <w:r w:rsidR="0009087B">
        <w:rPr>
          <w:rFonts w:ascii="Times New Roman" w:hAnsi="Times New Roman"/>
          <w:sz w:val="28"/>
          <w:szCs w:val="28"/>
          <w:lang w:val="kk-KZ"/>
        </w:rPr>
        <w:t xml:space="preserve">7. </w:t>
      </w:r>
      <w:r w:rsidR="00B46B7A" w:rsidRPr="007215D2">
        <w:rPr>
          <w:rFonts w:ascii="Times New Roman" w:eastAsia="Times New Roman" w:hAnsi="Times New Roman"/>
          <w:sz w:val="28"/>
          <w:szCs w:val="28"/>
          <w:lang w:eastAsia="ru-RU"/>
        </w:rPr>
        <w:t xml:space="preserve"> </w:t>
      </w:r>
      <w:r w:rsidR="00B46B7A" w:rsidRPr="00B46B7A">
        <w:rPr>
          <w:rFonts w:ascii="Times New Roman" w:eastAsia="Times New Roman" w:hAnsi="Times New Roman"/>
          <w:sz w:val="28"/>
          <w:szCs w:val="28"/>
          <w:lang w:eastAsia="ru-RU"/>
        </w:rPr>
        <w:t>Перечень</w:t>
      </w:r>
      <w:r w:rsidR="00B46B7A" w:rsidRPr="007215D2">
        <w:rPr>
          <w:rFonts w:ascii="Times New Roman" w:eastAsia="Times New Roman" w:hAnsi="Times New Roman"/>
          <w:sz w:val="28"/>
          <w:szCs w:val="28"/>
          <w:lang w:eastAsia="ru-RU"/>
        </w:rPr>
        <w:t xml:space="preserve"> </w:t>
      </w:r>
      <w:r w:rsidR="00B46B7A" w:rsidRPr="00B46B7A">
        <w:rPr>
          <w:rFonts w:ascii="Times New Roman" w:eastAsia="Times New Roman" w:hAnsi="Times New Roman"/>
          <w:sz w:val="28"/>
          <w:szCs w:val="28"/>
          <w:lang w:eastAsia="ru-RU"/>
        </w:rPr>
        <w:t>тем</w:t>
      </w:r>
      <w:r w:rsidR="00B46B7A" w:rsidRPr="007215D2">
        <w:rPr>
          <w:rFonts w:ascii="Times New Roman" w:eastAsia="Times New Roman" w:hAnsi="Times New Roman"/>
          <w:sz w:val="28"/>
          <w:szCs w:val="28"/>
          <w:lang w:eastAsia="ru-RU"/>
        </w:rPr>
        <w:t xml:space="preserve">, </w:t>
      </w:r>
      <w:r w:rsidR="00B46B7A" w:rsidRPr="00B46B7A">
        <w:rPr>
          <w:rFonts w:ascii="Times New Roman" w:eastAsia="Times New Roman" w:hAnsi="Times New Roman"/>
          <w:sz w:val="28"/>
          <w:szCs w:val="28"/>
          <w:lang w:eastAsia="ru-RU"/>
        </w:rPr>
        <w:t>охватываемых</w:t>
      </w:r>
      <w:r w:rsidR="00B46B7A" w:rsidRPr="007215D2">
        <w:rPr>
          <w:rFonts w:ascii="Times New Roman" w:eastAsia="Times New Roman" w:hAnsi="Times New Roman"/>
          <w:sz w:val="28"/>
          <w:szCs w:val="28"/>
          <w:lang w:eastAsia="ru-RU"/>
        </w:rPr>
        <w:t xml:space="preserve"> </w:t>
      </w:r>
      <w:r w:rsidR="00B46B7A" w:rsidRPr="00B46B7A">
        <w:rPr>
          <w:rFonts w:ascii="Times New Roman" w:eastAsia="Times New Roman" w:hAnsi="Times New Roman"/>
          <w:sz w:val="28"/>
          <w:szCs w:val="28"/>
          <w:lang w:eastAsia="ru-RU"/>
        </w:rPr>
        <w:t>в</w:t>
      </w:r>
      <w:r w:rsidR="00B46B7A" w:rsidRPr="007215D2">
        <w:rPr>
          <w:rFonts w:ascii="Times New Roman" w:eastAsia="Times New Roman" w:hAnsi="Times New Roman"/>
          <w:sz w:val="28"/>
          <w:szCs w:val="28"/>
          <w:lang w:eastAsia="ru-RU"/>
        </w:rPr>
        <w:t xml:space="preserve"> </w:t>
      </w:r>
      <w:r w:rsidR="00B46B7A" w:rsidRPr="00B46B7A">
        <w:rPr>
          <w:rFonts w:ascii="Times New Roman" w:eastAsia="Times New Roman" w:hAnsi="Times New Roman"/>
          <w:sz w:val="28"/>
          <w:szCs w:val="28"/>
          <w:lang w:eastAsia="ru-RU"/>
        </w:rPr>
        <w:t>рамках</w:t>
      </w:r>
      <w:r w:rsidR="00B46B7A" w:rsidRPr="007215D2">
        <w:rPr>
          <w:rFonts w:ascii="Times New Roman" w:eastAsia="Times New Roman" w:hAnsi="Times New Roman"/>
          <w:sz w:val="28"/>
          <w:szCs w:val="28"/>
          <w:lang w:eastAsia="ru-RU"/>
        </w:rPr>
        <w:t xml:space="preserve"> </w:t>
      </w:r>
      <w:r w:rsidR="00B46B7A" w:rsidRPr="00B46B7A">
        <w:rPr>
          <w:rFonts w:ascii="Times New Roman" w:eastAsia="Times New Roman" w:hAnsi="Times New Roman"/>
          <w:sz w:val="28"/>
          <w:szCs w:val="28"/>
          <w:lang w:eastAsia="ru-RU"/>
        </w:rPr>
        <w:t>курса</w:t>
      </w:r>
      <w:r w:rsidR="007B40A3" w:rsidRPr="007215D2">
        <w:rPr>
          <w:rFonts w:ascii="Times New Roman" w:eastAsia="Times New Roman" w:hAnsi="Times New Roman"/>
          <w:sz w:val="28"/>
          <w:szCs w:val="28"/>
          <w:lang w:eastAsia="ru-RU"/>
        </w:rPr>
        <w:t xml:space="preserve"> </w:t>
      </w:r>
      <w:r w:rsidR="007B40A3" w:rsidRPr="0009087B">
        <w:rPr>
          <w:rFonts w:ascii="Times New Roman" w:eastAsia="Times New Roman" w:hAnsi="Times New Roman"/>
          <w:sz w:val="28"/>
          <w:szCs w:val="28"/>
          <w:lang w:val="en-US" w:eastAsia="ru-RU"/>
        </w:rPr>
        <w:t>AITU</w:t>
      </w:r>
    </w:p>
    <w:p w14:paraId="466D4658" w14:textId="4D3B76B9" w:rsidR="00483EFD" w:rsidRPr="007215D2" w:rsidRDefault="00483EFD" w:rsidP="00334CFA">
      <w:pPr>
        <w:spacing w:after="0" w:line="240" w:lineRule="auto"/>
        <w:jc w:val="both"/>
        <w:rPr>
          <w:rFonts w:ascii="Times New Roman" w:eastAsia="Times New Roman" w:hAnsi="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5103"/>
        <w:gridCol w:w="1559"/>
        <w:gridCol w:w="1808"/>
      </w:tblGrid>
      <w:tr w:rsidR="004A2A4F" w:rsidRPr="0009087B" w14:paraId="3A2EE6A5" w14:textId="77777777" w:rsidTr="0022732A">
        <w:tc>
          <w:tcPr>
            <w:tcW w:w="1101" w:type="dxa"/>
          </w:tcPr>
          <w:p w14:paraId="19BB96BD" w14:textId="2376C325" w:rsidR="004A2A4F" w:rsidRPr="00483EFD" w:rsidRDefault="0022732A" w:rsidP="00483EFD">
            <w:pPr>
              <w:spacing w:after="0" w:line="240" w:lineRule="auto"/>
              <w:jc w:val="both"/>
              <w:rPr>
                <w:rFonts w:ascii="Times New Roman" w:hAnsi="Times New Roman"/>
                <w:b/>
                <w:sz w:val="26"/>
                <w:szCs w:val="26"/>
                <w:lang w:val="en-US"/>
              </w:rPr>
            </w:pPr>
            <w:r w:rsidRPr="00483EFD">
              <w:rPr>
                <w:rFonts w:ascii="Times New Roman" w:hAnsi="Times New Roman"/>
                <w:b/>
                <w:sz w:val="26"/>
                <w:szCs w:val="26"/>
                <w:lang w:val="en-US"/>
              </w:rPr>
              <w:t>W</w:t>
            </w:r>
            <w:r w:rsidR="00ED294C" w:rsidRPr="00483EFD">
              <w:rPr>
                <w:rFonts w:ascii="Times New Roman" w:hAnsi="Times New Roman"/>
                <w:b/>
                <w:sz w:val="26"/>
                <w:szCs w:val="26"/>
                <w:lang w:val="en-US"/>
              </w:rPr>
              <w:t>eek</w:t>
            </w:r>
          </w:p>
        </w:tc>
        <w:tc>
          <w:tcPr>
            <w:tcW w:w="5103" w:type="dxa"/>
          </w:tcPr>
          <w:p w14:paraId="4C927D9E" w14:textId="546DDFDC" w:rsidR="004A2A4F" w:rsidRPr="00483EFD" w:rsidRDefault="00ED294C" w:rsidP="00483EFD">
            <w:pPr>
              <w:spacing w:after="0" w:line="240" w:lineRule="auto"/>
              <w:jc w:val="both"/>
              <w:rPr>
                <w:rFonts w:ascii="Times New Roman" w:hAnsi="Times New Roman"/>
                <w:b/>
                <w:sz w:val="26"/>
                <w:szCs w:val="26"/>
                <w:lang w:val="en-US"/>
              </w:rPr>
            </w:pPr>
            <w:r w:rsidRPr="00483EFD">
              <w:rPr>
                <w:rFonts w:ascii="Times New Roman" w:hAnsi="Times New Roman"/>
                <w:b/>
                <w:sz w:val="26"/>
                <w:szCs w:val="26"/>
                <w:lang w:val="en-US"/>
              </w:rPr>
              <w:t>Themes</w:t>
            </w:r>
          </w:p>
        </w:tc>
        <w:tc>
          <w:tcPr>
            <w:tcW w:w="1559" w:type="dxa"/>
          </w:tcPr>
          <w:p w14:paraId="2AE9EFA4" w14:textId="1CC15112" w:rsidR="004A2A4F" w:rsidRPr="00483EFD" w:rsidRDefault="00ED294C" w:rsidP="00483EFD">
            <w:pPr>
              <w:spacing w:after="0" w:line="240" w:lineRule="auto"/>
              <w:jc w:val="both"/>
              <w:rPr>
                <w:rFonts w:ascii="Times New Roman" w:hAnsi="Times New Roman"/>
                <w:b/>
                <w:sz w:val="26"/>
                <w:szCs w:val="26"/>
                <w:lang w:val="en-US"/>
              </w:rPr>
            </w:pPr>
            <w:r w:rsidRPr="00483EFD">
              <w:rPr>
                <w:rFonts w:ascii="Times New Roman" w:hAnsi="Times New Roman"/>
                <w:b/>
                <w:sz w:val="26"/>
                <w:szCs w:val="26"/>
                <w:lang w:val="en-US"/>
              </w:rPr>
              <w:t>Lecture</w:t>
            </w:r>
          </w:p>
        </w:tc>
        <w:tc>
          <w:tcPr>
            <w:tcW w:w="1808" w:type="dxa"/>
          </w:tcPr>
          <w:p w14:paraId="6B9B26DD" w14:textId="69ADEFE5" w:rsidR="004A2A4F" w:rsidRPr="0009087B" w:rsidRDefault="00ED294C" w:rsidP="00483EFD">
            <w:pPr>
              <w:spacing w:after="0" w:line="240" w:lineRule="auto"/>
              <w:jc w:val="both"/>
              <w:rPr>
                <w:rFonts w:ascii="Times New Roman" w:hAnsi="Times New Roman"/>
                <w:b/>
                <w:sz w:val="27"/>
                <w:szCs w:val="27"/>
                <w:lang w:val="en-US"/>
              </w:rPr>
            </w:pPr>
            <w:r w:rsidRPr="0009087B">
              <w:rPr>
                <w:rFonts w:ascii="Times New Roman" w:hAnsi="Times New Roman"/>
                <w:b/>
                <w:sz w:val="27"/>
                <w:szCs w:val="27"/>
                <w:lang w:val="en-US"/>
              </w:rPr>
              <w:t>Practice</w:t>
            </w:r>
          </w:p>
        </w:tc>
      </w:tr>
      <w:tr w:rsidR="00CF19BA" w:rsidRPr="00195ED7" w14:paraId="21EA0544" w14:textId="77777777" w:rsidTr="0022732A">
        <w:trPr>
          <w:trHeight w:val="876"/>
        </w:trPr>
        <w:tc>
          <w:tcPr>
            <w:tcW w:w="1101" w:type="dxa"/>
          </w:tcPr>
          <w:p w14:paraId="3453133F" w14:textId="649A2AFE" w:rsidR="00CF19BA" w:rsidRPr="00483EFD" w:rsidRDefault="00CF19BA" w:rsidP="00483EFD">
            <w:pPr>
              <w:spacing w:after="0" w:line="240" w:lineRule="auto"/>
              <w:jc w:val="both"/>
              <w:rPr>
                <w:rFonts w:ascii="Times New Roman" w:hAnsi="Times New Roman"/>
                <w:sz w:val="26"/>
                <w:szCs w:val="26"/>
                <w:lang w:val="kk-KZ"/>
              </w:rPr>
            </w:pPr>
            <w:r w:rsidRPr="00483EFD">
              <w:rPr>
                <w:rFonts w:ascii="Times New Roman" w:hAnsi="Times New Roman"/>
                <w:sz w:val="26"/>
                <w:szCs w:val="26"/>
                <w:lang w:val="kk-KZ"/>
              </w:rPr>
              <w:t>1</w:t>
            </w:r>
          </w:p>
        </w:tc>
        <w:tc>
          <w:tcPr>
            <w:tcW w:w="5103" w:type="dxa"/>
          </w:tcPr>
          <w:p w14:paraId="663638AA" w14:textId="77777777" w:rsidR="00ED294C" w:rsidRPr="00483EFD" w:rsidRDefault="00ED294C" w:rsidP="00483EFD">
            <w:pPr>
              <w:pStyle w:val="a5"/>
              <w:spacing w:before="0" w:beforeAutospacing="0" w:after="0" w:afterAutospacing="0"/>
              <w:rPr>
                <w:rStyle w:val="a8"/>
                <w:b w:val="0"/>
                <w:sz w:val="26"/>
                <w:szCs w:val="26"/>
                <w:lang w:val="en-US"/>
              </w:rPr>
            </w:pPr>
            <w:r w:rsidRPr="00483EFD">
              <w:rPr>
                <w:rStyle w:val="a8"/>
                <w:b w:val="0"/>
                <w:sz w:val="26"/>
                <w:szCs w:val="26"/>
                <w:lang w:val="en-US"/>
              </w:rPr>
              <w:t>Development of renewable energy sources in Kazakhstan and worldwide</w:t>
            </w:r>
          </w:p>
          <w:p w14:paraId="7216206A" w14:textId="4928AE25" w:rsidR="00CF19BA" w:rsidRPr="00483EFD" w:rsidRDefault="00ED294C" w:rsidP="00483EFD">
            <w:pPr>
              <w:spacing w:after="0" w:line="240" w:lineRule="auto"/>
              <w:jc w:val="both"/>
              <w:rPr>
                <w:rFonts w:ascii="Times New Roman" w:hAnsi="Times New Roman"/>
                <w:sz w:val="26"/>
                <w:szCs w:val="26"/>
              </w:rPr>
            </w:pPr>
            <w:r w:rsidRPr="00483EFD">
              <w:rPr>
                <w:rStyle w:val="a8"/>
                <w:rFonts w:ascii="Times New Roman" w:hAnsi="Times New Roman"/>
                <w:b w:val="0"/>
                <w:sz w:val="26"/>
                <w:szCs w:val="26"/>
                <w:lang w:val="en-US"/>
              </w:rPr>
              <w:t xml:space="preserve">Global trends, Kazakhstan's policy, the role of renewable energy sources in sustainable development. </w:t>
            </w:r>
            <w:r w:rsidRPr="00483EFD">
              <w:rPr>
                <w:rStyle w:val="a8"/>
                <w:rFonts w:ascii="Times New Roman" w:hAnsi="Times New Roman"/>
                <w:b w:val="0"/>
                <w:sz w:val="26"/>
                <w:szCs w:val="26"/>
              </w:rPr>
              <w:t>Renewable and traditional energy</w:t>
            </w:r>
          </w:p>
        </w:tc>
        <w:tc>
          <w:tcPr>
            <w:tcW w:w="1559" w:type="dxa"/>
          </w:tcPr>
          <w:p w14:paraId="55E67C1E" w14:textId="2BDD45B1" w:rsidR="00CF19BA" w:rsidRPr="00483EFD" w:rsidRDefault="00CF19BA" w:rsidP="00483EFD">
            <w:pPr>
              <w:spacing w:after="0" w:line="240" w:lineRule="auto"/>
              <w:jc w:val="both"/>
              <w:rPr>
                <w:rFonts w:ascii="Times New Roman" w:hAnsi="Times New Roman"/>
                <w:sz w:val="26"/>
                <w:szCs w:val="26"/>
                <w:lang w:val="kk-KZ"/>
              </w:rPr>
            </w:pPr>
            <w:r w:rsidRPr="00483EFD">
              <w:rPr>
                <w:rFonts w:ascii="Times New Roman" w:hAnsi="Times New Roman"/>
                <w:sz w:val="26"/>
                <w:szCs w:val="26"/>
                <w:lang w:val="kk-KZ"/>
              </w:rPr>
              <w:t>1</w:t>
            </w:r>
          </w:p>
        </w:tc>
        <w:tc>
          <w:tcPr>
            <w:tcW w:w="1808" w:type="dxa"/>
          </w:tcPr>
          <w:p w14:paraId="06345D40" w14:textId="179FCB83" w:rsidR="00CF19BA" w:rsidRPr="00ED294C" w:rsidRDefault="00CF19BA" w:rsidP="00483EFD">
            <w:pPr>
              <w:spacing w:after="0" w:line="240" w:lineRule="auto"/>
              <w:jc w:val="both"/>
              <w:rPr>
                <w:rFonts w:ascii="Times New Roman" w:hAnsi="Times New Roman"/>
                <w:sz w:val="26"/>
                <w:szCs w:val="26"/>
                <w:lang w:val="kk-KZ"/>
              </w:rPr>
            </w:pPr>
            <w:r w:rsidRPr="00ED294C">
              <w:rPr>
                <w:rFonts w:ascii="Times New Roman" w:hAnsi="Times New Roman"/>
                <w:sz w:val="26"/>
                <w:szCs w:val="26"/>
                <w:lang w:val="kk-KZ"/>
              </w:rPr>
              <w:t>1</w:t>
            </w:r>
          </w:p>
        </w:tc>
      </w:tr>
      <w:tr w:rsidR="00CF19BA" w:rsidRPr="00195ED7" w14:paraId="36E33F21" w14:textId="77777777" w:rsidTr="0022732A">
        <w:trPr>
          <w:trHeight w:val="833"/>
        </w:trPr>
        <w:tc>
          <w:tcPr>
            <w:tcW w:w="1101" w:type="dxa"/>
          </w:tcPr>
          <w:p w14:paraId="29D8D134" w14:textId="09704B70" w:rsidR="00CF19BA" w:rsidRPr="00483EFD" w:rsidRDefault="00CF19BA" w:rsidP="00483EFD">
            <w:pPr>
              <w:spacing w:after="0" w:line="240" w:lineRule="auto"/>
              <w:jc w:val="both"/>
              <w:rPr>
                <w:rFonts w:ascii="Times New Roman" w:hAnsi="Times New Roman"/>
                <w:sz w:val="26"/>
                <w:szCs w:val="26"/>
                <w:lang w:val="kk-KZ"/>
              </w:rPr>
            </w:pPr>
            <w:r w:rsidRPr="00483EFD">
              <w:rPr>
                <w:rFonts w:ascii="Times New Roman" w:hAnsi="Times New Roman"/>
                <w:sz w:val="26"/>
                <w:szCs w:val="26"/>
                <w:lang w:val="kk-KZ"/>
              </w:rPr>
              <w:t>2</w:t>
            </w:r>
          </w:p>
        </w:tc>
        <w:tc>
          <w:tcPr>
            <w:tcW w:w="5103" w:type="dxa"/>
          </w:tcPr>
          <w:p w14:paraId="5E5163A8" w14:textId="77777777" w:rsidR="00ED294C" w:rsidRPr="00483EFD" w:rsidRDefault="00ED294C" w:rsidP="00483EFD">
            <w:pPr>
              <w:spacing w:after="0" w:line="240" w:lineRule="auto"/>
              <w:rPr>
                <w:rFonts w:ascii="Times New Roman" w:eastAsia="Times New Roman" w:hAnsi="Times New Roman"/>
                <w:sz w:val="26"/>
                <w:szCs w:val="26"/>
                <w:lang w:val="en-US" w:eastAsia="ru-RU"/>
              </w:rPr>
            </w:pPr>
            <w:r w:rsidRPr="00483EFD">
              <w:rPr>
                <w:rFonts w:ascii="Times New Roman" w:eastAsia="Times New Roman" w:hAnsi="Times New Roman"/>
                <w:sz w:val="26"/>
                <w:szCs w:val="26"/>
                <w:lang w:val="en-US" w:eastAsia="ru-RU"/>
              </w:rPr>
              <w:t>Economic efficiency and business models for renewable energy sources</w:t>
            </w:r>
          </w:p>
          <w:p w14:paraId="73690E0D" w14:textId="77777777" w:rsidR="00ED294C" w:rsidRPr="00483EFD" w:rsidRDefault="00ED294C" w:rsidP="00483EFD">
            <w:pPr>
              <w:spacing w:after="0" w:line="240" w:lineRule="auto"/>
              <w:rPr>
                <w:rFonts w:ascii="Times New Roman" w:eastAsia="Times New Roman" w:hAnsi="Times New Roman"/>
                <w:sz w:val="26"/>
                <w:szCs w:val="26"/>
                <w:lang w:val="en-US" w:eastAsia="ru-RU"/>
              </w:rPr>
            </w:pPr>
            <w:r w:rsidRPr="00483EFD">
              <w:rPr>
                <w:rFonts w:ascii="Times New Roman" w:eastAsia="Times New Roman" w:hAnsi="Times New Roman"/>
                <w:sz w:val="26"/>
                <w:szCs w:val="26"/>
                <w:lang w:val="en-US" w:eastAsia="ru-RU"/>
              </w:rPr>
              <w:t>– methods for assessing the cost of electricity, project payback periods, government subsidies and tariffs, the role of IT in forecasting economic efficiency.</w:t>
            </w:r>
          </w:p>
          <w:p w14:paraId="204D09C0" w14:textId="77777777" w:rsidR="00ED294C" w:rsidRPr="00483EFD" w:rsidRDefault="00ED294C" w:rsidP="00483EFD">
            <w:pPr>
              <w:spacing w:after="0" w:line="240" w:lineRule="auto"/>
              <w:rPr>
                <w:rFonts w:ascii="Times New Roman" w:eastAsia="Times New Roman" w:hAnsi="Times New Roman"/>
                <w:sz w:val="26"/>
                <w:szCs w:val="26"/>
                <w:lang w:val="en-US" w:eastAsia="ru-RU"/>
              </w:rPr>
            </w:pPr>
            <w:r w:rsidRPr="00483EFD">
              <w:rPr>
                <w:rFonts w:ascii="Times New Roman" w:eastAsia="Times New Roman" w:hAnsi="Times New Roman"/>
                <w:sz w:val="26"/>
                <w:szCs w:val="26"/>
                <w:lang w:val="en-US" w:eastAsia="ru-RU"/>
              </w:rPr>
              <w:t>Potential and assessment of renewable energy use in Kazakhstan</w:t>
            </w:r>
          </w:p>
          <w:p w14:paraId="7DDE8703" w14:textId="1ED2D63E" w:rsidR="00CF19BA" w:rsidRPr="00483EFD" w:rsidRDefault="00ED294C" w:rsidP="00483EFD">
            <w:pPr>
              <w:spacing w:after="0" w:line="240" w:lineRule="auto"/>
              <w:rPr>
                <w:rFonts w:ascii="Times New Roman" w:eastAsia="Times New Roman" w:hAnsi="Times New Roman"/>
                <w:sz w:val="26"/>
                <w:szCs w:val="26"/>
                <w:lang w:val="en-US" w:eastAsia="ru-RU"/>
              </w:rPr>
            </w:pPr>
            <w:r w:rsidRPr="00483EFD">
              <w:rPr>
                <w:rFonts w:ascii="Times New Roman" w:eastAsia="Times New Roman" w:hAnsi="Times New Roman"/>
                <w:sz w:val="26"/>
                <w:szCs w:val="26"/>
                <w:lang w:val="en-US" w:eastAsia="ru-RU"/>
              </w:rPr>
              <w:t>Geographical and climatic factors, renewable energy databases.</w:t>
            </w:r>
          </w:p>
        </w:tc>
        <w:tc>
          <w:tcPr>
            <w:tcW w:w="1559" w:type="dxa"/>
          </w:tcPr>
          <w:p w14:paraId="5CEE7719" w14:textId="599674F2" w:rsidR="00CF19BA" w:rsidRPr="00483EFD" w:rsidRDefault="00CF19BA" w:rsidP="00483EFD">
            <w:pPr>
              <w:spacing w:after="0" w:line="240" w:lineRule="auto"/>
              <w:jc w:val="both"/>
              <w:rPr>
                <w:rFonts w:ascii="Times New Roman" w:hAnsi="Times New Roman"/>
                <w:sz w:val="26"/>
                <w:szCs w:val="26"/>
                <w:lang w:val="kk-KZ"/>
              </w:rPr>
            </w:pPr>
            <w:r w:rsidRPr="00483EFD">
              <w:rPr>
                <w:rFonts w:ascii="Times New Roman" w:hAnsi="Times New Roman"/>
                <w:sz w:val="26"/>
                <w:szCs w:val="26"/>
                <w:lang w:val="kk-KZ"/>
              </w:rPr>
              <w:t>1</w:t>
            </w:r>
          </w:p>
        </w:tc>
        <w:tc>
          <w:tcPr>
            <w:tcW w:w="1808" w:type="dxa"/>
          </w:tcPr>
          <w:p w14:paraId="435BE169" w14:textId="3E8A09F9" w:rsidR="00CF19BA" w:rsidRPr="00ED294C" w:rsidRDefault="00CF19BA" w:rsidP="00483EFD">
            <w:pPr>
              <w:spacing w:after="0" w:line="240" w:lineRule="auto"/>
              <w:jc w:val="both"/>
              <w:rPr>
                <w:rFonts w:ascii="Times New Roman" w:hAnsi="Times New Roman"/>
                <w:sz w:val="26"/>
                <w:szCs w:val="26"/>
                <w:lang w:val="kk-KZ"/>
              </w:rPr>
            </w:pPr>
            <w:r w:rsidRPr="00ED294C">
              <w:rPr>
                <w:rFonts w:ascii="Times New Roman" w:hAnsi="Times New Roman"/>
                <w:sz w:val="26"/>
                <w:szCs w:val="26"/>
                <w:lang w:val="kk-KZ"/>
              </w:rPr>
              <w:t>1</w:t>
            </w:r>
          </w:p>
        </w:tc>
      </w:tr>
      <w:tr w:rsidR="00CF19BA" w:rsidRPr="00554407" w14:paraId="103075F8" w14:textId="77777777" w:rsidTr="0022732A">
        <w:tc>
          <w:tcPr>
            <w:tcW w:w="1101" w:type="dxa"/>
          </w:tcPr>
          <w:p w14:paraId="46F9A17D" w14:textId="340AB026" w:rsidR="00CF19BA" w:rsidRPr="00483EFD" w:rsidRDefault="00CF19BA" w:rsidP="00483EFD">
            <w:pPr>
              <w:spacing w:after="0" w:line="240" w:lineRule="auto"/>
              <w:jc w:val="both"/>
              <w:rPr>
                <w:rFonts w:ascii="Times New Roman" w:hAnsi="Times New Roman"/>
                <w:sz w:val="26"/>
                <w:szCs w:val="26"/>
                <w:lang w:val="kk-KZ"/>
              </w:rPr>
            </w:pPr>
            <w:r w:rsidRPr="00483EFD">
              <w:rPr>
                <w:rFonts w:ascii="Times New Roman" w:hAnsi="Times New Roman"/>
                <w:sz w:val="26"/>
                <w:szCs w:val="26"/>
                <w:lang w:val="kk-KZ"/>
              </w:rPr>
              <w:t>3</w:t>
            </w:r>
          </w:p>
        </w:tc>
        <w:tc>
          <w:tcPr>
            <w:tcW w:w="5103" w:type="dxa"/>
          </w:tcPr>
          <w:p w14:paraId="42BAD55C" w14:textId="77777777" w:rsidR="00ED294C" w:rsidRPr="00483EFD" w:rsidRDefault="00ED294C" w:rsidP="00483EFD">
            <w:pPr>
              <w:spacing w:after="0" w:line="240" w:lineRule="auto"/>
              <w:rPr>
                <w:rFonts w:ascii="Times New Roman" w:eastAsia="Times New Roman" w:hAnsi="Times New Roman"/>
                <w:sz w:val="26"/>
                <w:szCs w:val="26"/>
                <w:lang w:val="en-US" w:eastAsia="ru-RU"/>
              </w:rPr>
            </w:pPr>
            <w:r w:rsidRPr="00483EFD">
              <w:rPr>
                <w:rFonts w:ascii="Times New Roman" w:eastAsia="Times New Roman" w:hAnsi="Times New Roman"/>
                <w:sz w:val="26"/>
                <w:szCs w:val="26"/>
                <w:lang w:val="en-US" w:eastAsia="ru-RU"/>
              </w:rPr>
              <w:t>Legal and regulatory aspects of renewable energy implementation in Kazakhstan and worldwide</w:t>
            </w:r>
          </w:p>
          <w:p w14:paraId="71B523B4" w14:textId="1417694F" w:rsidR="00CF19BA" w:rsidRPr="00483EFD" w:rsidRDefault="00ED294C" w:rsidP="00483EFD">
            <w:pPr>
              <w:spacing w:after="0" w:line="240" w:lineRule="auto"/>
              <w:rPr>
                <w:rFonts w:ascii="Times New Roman" w:eastAsia="Times New Roman" w:hAnsi="Times New Roman"/>
                <w:sz w:val="26"/>
                <w:szCs w:val="26"/>
                <w:lang w:val="en-US" w:eastAsia="ru-RU"/>
              </w:rPr>
            </w:pPr>
            <w:r w:rsidRPr="00483EFD">
              <w:rPr>
                <w:rFonts w:ascii="Times New Roman" w:eastAsia="Times New Roman" w:hAnsi="Times New Roman"/>
                <w:sz w:val="26"/>
                <w:szCs w:val="26"/>
                <w:lang w:val="en-US" w:eastAsia="ru-RU"/>
              </w:rPr>
              <w:t>– Kazakh legislation, international experience, standards, the role of digital technologies in ensuring transparency and project control.</w:t>
            </w:r>
          </w:p>
        </w:tc>
        <w:tc>
          <w:tcPr>
            <w:tcW w:w="1559" w:type="dxa"/>
          </w:tcPr>
          <w:p w14:paraId="4D27B4CA" w14:textId="6A2D023B" w:rsidR="00CF19BA" w:rsidRPr="00483EFD" w:rsidRDefault="00CF19BA" w:rsidP="00483EFD">
            <w:pPr>
              <w:spacing w:after="0" w:line="240" w:lineRule="auto"/>
              <w:jc w:val="both"/>
              <w:rPr>
                <w:rFonts w:ascii="Times New Roman" w:hAnsi="Times New Roman"/>
                <w:sz w:val="26"/>
                <w:szCs w:val="26"/>
                <w:lang w:val="kk-KZ"/>
              </w:rPr>
            </w:pPr>
            <w:r w:rsidRPr="00483EFD">
              <w:rPr>
                <w:rFonts w:ascii="Times New Roman" w:hAnsi="Times New Roman"/>
                <w:sz w:val="26"/>
                <w:szCs w:val="26"/>
                <w:lang w:val="kk-KZ"/>
              </w:rPr>
              <w:t>1</w:t>
            </w:r>
          </w:p>
        </w:tc>
        <w:tc>
          <w:tcPr>
            <w:tcW w:w="1808" w:type="dxa"/>
          </w:tcPr>
          <w:p w14:paraId="074F81BA" w14:textId="44BDD82C" w:rsidR="00CF19BA" w:rsidRPr="00ED294C" w:rsidRDefault="00CF19BA" w:rsidP="00483EFD">
            <w:pPr>
              <w:spacing w:after="0" w:line="240" w:lineRule="auto"/>
              <w:jc w:val="both"/>
              <w:rPr>
                <w:rFonts w:ascii="Times New Roman" w:hAnsi="Times New Roman"/>
                <w:sz w:val="26"/>
                <w:szCs w:val="26"/>
                <w:lang w:val="kk-KZ"/>
              </w:rPr>
            </w:pPr>
            <w:r w:rsidRPr="00ED294C">
              <w:rPr>
                <w:rFonts w:ascii="Times New Roman" w:hAnsi="Times New Roman"/>
                <w:sz w:val="26"/>
                <w:szCs w:val="26"/>
                <w:lang w:val="kk-KZ"/>
              </w:rPr>
              <w:t>1</w:t>
            </w:r>
          </w:p>
        </w:tc>
      </w:tr>
      <w:tr w:rsidR="00CF19BA" w:rsidRPr="00554407" w14:paraId="783325DF" w14:textId="77777777" w:rsidTr="0022732A">
        <w:trPr>
          <w:trHeight w:val="1631"/>
        </w:trPr>
        <w:tc>
          <w:tcPr>
            <w:tcW w:w="1101" w:type="dxa"/>
          </w:tcPr>
          <w:p w14:paraId="2E2A63D1" w14:textId="19147EF1" w:rsidR="00CF19BA" w:rsidRPr="00483EFD" w:rsidRDefault="00CF19BA" w:rsidP="00483EFD">
            <w:pPr>
              <w:spacing w:after="0" w:line="240" w:lineRule="auto"/>
              <w:jc w:val="both"/>
              <w:rPr>
                <w:rFonts w:ascii="Times New Roman" w:hAnsi="Times New Roman"/>
                <w:sz w:val="26"/>
                <w:szCs w:val="26"/>
                <w:lang w:val="kk-KZ"/>
              </w:rPr>
            </w:pPr>
            <w:r w:rsidRPr="00483EFD">
              <w:rPr>
                <w:rFonts w:ascii="Times New Roman" w:hAnsi="Times New Roman"/>
                <w:sz w:val="26"/>
                <w:szCs w:val="26"/>
                <w:lang w:val="kk-KZ"/>
              </w:rPr>
              <w:t>4</w:t>
            </w:r>
          </w:p>
        </w:tc>
        <w:tc>
          <w:tcPr>
            <w:tcW w:w="5103" w:type="dxa"/>
          </w:tcPr>
          <w:p w14:paraId="50218D71" w14:textId="77777777" w:rsidR="00ED294C" w:rsidRPr="00483EFD" w:rsidRDefault="00ED294C" w:rsidP="00483EFD">
            <w:pPr>
              <w:spacing w:after="0" w:line="240" w:lineRule="auto"/>
              <w:rPr>
                <w:rFonts w:ascii="Times New Roman" w:eastAsia="Times New Roman" w:hAnsi="Times New Roman"/>
                <w:sz w:val="26"/>
                <w:szCs w:val="26"/>
                <w:lang w:val="en-US" w:eastAsia="ru-RU"/>
              </w:rPr>
            </w:pPr>
            <w:r w:rsidRPr="00483EFD">
              <w:rPr>
                <w:rFonts w:ascii="Times New Roman" w:eastAsia="Times New Roman" w:hAnsi="Times New Roman"/>
                <w:sz w:val="26"/>
                <w:szCs w:val="26"/>
                <w:lang w:val="en-US" w:eastAsia="ru-RU"/>
              </w:rPr>
              <w:t>Solar, wind, and water energy</w:t>
            </w:r>
          </w:p>
          <w:p w14:paraId="323BFCA5" w14:textId="77777777" w:rsidR="00ED294C" w:rsidRPr="00483EFD" w:rsidRDefault="00ED294C" w:rsidP="00483EFD">
            <w:pPr>
              <w:spacing w:after="0" w:line="240" w:lineRule="auto"/>
              <w:rPr>
                <w:rFonts w:ascii="Times New Roman" w:eastAsia="Times New Roman" w:hAnsi="Times New Roman"/>
                <w:sz w:val="26"/>
                <w:szCs w:val="26"/>
                <w:lang w:eastAsia="ru-RU"/>
              </w:rPr>
            </w:pPr>
            <w:r w:rsidRPr="00483EFD">
              <w:rPr>
                <w:rFonts w:ascii="Times New Roman" w:eastAsia="Times New Roman" w:hAnsi="Times New Roman"/>
                <w:sz w:val="26"/>
                <w:szCs w:val="26"/>
                <w:lang w:val="en-US" w:eastAsia="ru-RU"/>
              </w:rPr>
              <w:t xml:space="preserve">Technical specifications, calculation parameters, data requirements. </w:t>
            </w:r>
            <w:r w:rsidRPr="00483EFD">
              <w:rPr>
                <w:rFonts w:ascii="Times New Roman" w:eastAsia="Times New Roman" w:hAnsi="Times New Roman"/>
                <w:sz w:val="26"/>
                <w:szCs w:val="26"/>
                <w:lang w:eastAsia="ru-RU"/>
              </w:rPr>
              <w:t>Bioenergy and biogas plant modeling</w:t>
            </w:r>
          </w:p>
          <w:p w14:paraId="2B440FA9" w14:textId="0AE176DD" w:rsidR="00CF19BA" w:rsidRPr="00483EFD" w:rsidRDefault="00ED294C" w:rsidP="00483EFD">
            <w:pPr>
              <w:spacing w:after="0" w:line="240" w:lineRule="auto"/>
              <w:rPr>
                <w:rFonts w:ascii="Times New Roman" w:eastAsia="Times New Roman" w:hAnsi="Times New Roman"/>
                <w:sz w:val="26"/>
                <w:szCs w:val="26"/>
                <w:lang w:eastAsia="ru-RU"/>
              </w:rPr>
            </w:pPr>
            <w:r w:rsidRPr="00483EFD">
              <w:rPr>
                <w:rFonts w:ascii="Times New Roman" w:eastAsia="Times New Roman" w:hAnsi="Times New Roman"/>
                <w:sz w:val="26"/>
                <w:szCs w:val="26"/>
                <w:lang w:eastAsia="ru-RU"/>
              </w:rPr>
              <w:t>Operating principles, simulation examples</w:t>
            </w:r>
          </w:p>
        </w:tc>
        <w:tc>
          <w:tcPr>
            <w:tcW w:w="1559" w:type="dxa"/>
          </w:tcPr>
          <w:p w14:paraId="6D198BDA" w14:textId="0ACCA8CC" w:rsidR="00CF19BA" w:rsidRPr="00483EFD" w:rsidRDefault="00CF19BA" w:rsidP="00483EFD">
            <w:pPr>
              <w:spacing w:after="0" w:line="240" w:lineRule="auto"/>
              <w:jc w:val="both"/>
              <w:rPr>
                <w:rFonts w:ascii="Times New Roman" w:hAnsi="Times New Roman"/>
                <w:sz w:val="26"/>
                <w:szCs w:val="26"/>
                <w:lang w:val="kk-KZ"/>
              </w:rPr>
            </w:pPr>
            <w:r w:rsidRPr="00483EFD">
              <w:rPr>
                <w:rFonts w:ascii="Times New Roman" w:hAnsi="Times New Roman"/>
                <w:sz w:val="26"/>
                <w:szCs w:val="26"/>
                <w:lang w:val="kk-KZ"/>
              </w:rPr>
              <w:t>1</w:t>
            </w:r>
          </w:p>
        </w:tc>
        <w:tc>
          <w:tcPr>
            <w:tcW w:w="1808" w:type="dxa"/>
          </w:tcPr>
          <w:p w14:paraId="081712A6" w14:textId="53F34115" w:rsidR="00CF19BA" w:rsidRPr="00ED294C" w:rsidRDefault="00CF19BA" w:rsidP="00483EFD">
            <w:pPr>
              <w:spacing w:after="0" w:line="240" w:lineRule="auto"/>
              <w:jc w:val="both"/>
              <w:rPr>
                <w:rFonts w:ascii="Times New Roman" w:hAnsi="Times New Roman"/>
                <w:sz w:val="26"/>
                <w:szCs w:val="26"/>
                <w:lang w:val="kk-KZ"/>
              </w:rPr>
            </w:pPr>
            <w:r w:rsidRPr="00ED294C">
              <w:rPr>
                <w:rFonts w:ascii="Times New Roman" w:hAnsi="Times New Roman"/>
                <w:sz w:val="26"/>
                <w:szCs w:val="26"/>
                <w:lang w:val="kk-KZ"/>
              </w:rPr>
              <w:t>1</w:t>
            </w:r>
          </w:p>
        </w:tc>
      </w:tr>
      <w:tr w:rsidR="00CF19BA" w:rsidRPr="00554407" w14:paraId="463A4189" w14:textId="77777777" w:rsidTr="0022732A">
        <w:tc>
          <w:tcPr>
            <w:tcW w:w="1101" w:type="dxa"/>
          </w:tcPr>
          <w:p w14:paraId="5D40C55C" w14:textId="4256B4EC" w:rsidR="00CF19BA" w:rsidRPr="00483EFD" w:rsidRDefault="00CF19BA" w:rsidP="00483EFD">
            <w:pPr>
              <w:spacing w:after="0" w:line="240" w:lineRule="auto"/>
              <w:jc w:val="both"/>
              <w:rPr>
                <w:rFonts w:ascii="Times New Roman" w:hAnsi="Times New Roman"/>
                <w:sz w:val="26"/>
                <w:szCs w:val="26"/>
                <w:lang w:val="kk-KZ"/>
              </w:rPr>
            </w:pPr>
            <w:r w:rsidRPr="00483EFD">
              <w:rPr>
                <w:rFonts w:ascii="Times New Roman" w:hAnsi="Times New Roman"/>
                <w:sz w:val="26"/>
                <w:szCs w:val="26"/>
                <w:lang w:val="kk-KZ"/>
              </w:rPr>
              <w:t>5</w:t>
            </w:r>
          </w:p>
        </w:tc>
        <w:tc>
          <w:tcPr>
            <w:tcW w:w="5103" w:type="dxa"/>
          </w:tcPr>
          <w:p w14:paraId="059DD762" w14:textId="77777777" w:rsidR="00ED294C" w:rsidRPr="00483EFD" w:rsidRDefault="00ED294C" w:rsidP="00483EFD">
            <w:pPr>
              <w:spacing w:after="0" w:line="240" w:lineRule="auto"/>
              <w:rPr>
                <w:rFonts w:ascii="Times New Roman" w:eastAsia="Times New Roman" w:hAnsi="Times New Roman"/>
                <w:sz w:val="26"/>
                <w:szCs w:val="26"/>
                <w:lang w:val="en-US" w:eastAsia="ru-RU"/>
              </w:rPr>
            </w:pPr>
            <w:r w:rsidRPr="00483EFD">
              <w:rPr>
                <w:rFonts w:ascii="Times New Roman" w:eastAsia="Times New Roman" w:hAnsi="Times New Roman"/>
                <w:sz w:val="26"/>
                <w:szCs w:val="26"/>
                <w:lang w:val="en-US" w:eastAsia="ru-RU"/>
              </w:rPr>
              <w:t>Digitalization of energy: monitoring and control systems (SCADA, sensor networks)</w:t>
            </w:r>
          </w:p>
          <w:p w14:paraId="135C7131" w14:textId="77777777" w:rsidR="00ED294C" w:rsidRPr="00483EFD" w:rsidRDefault="00ED294C" w:rsidP="00483EFD">
            <w:pPr>
              <w:spacing w:after="0" w:line="240" w:lineRule="auto"/>
              <w:rPr>
                <w:rFonts w:ascii="Times New Roman" w:eastAsia="Times New Roman" w:hAnsi="Times New Roman"/>
                <w:sz w:val="26"/>
                <w:szCs w:val="26"/>
                <w:lang w:val="en-US" w:eastAsia="ru-RU"/>
              </w:rPr>
            </w:pPr>
            <w:r w:rsidRPr="00483EFD">
              <w:rPr>
                <w:rFonts w:ascii="Times New Roman" w:eastAsia="Times New Roman" w:hAnsi="Times New Roman"/>
                <w:sz w:val="26"/>
                <w:szCs w:val="26"/>
                <w:lang w:val="en-US" w:eastAsia="ru-RU"/>
              </w:rPr>
              <w:t>Examples of digital systems in energy, the role of IT specialists.</w:t>
            </w:r>
          </w:p>
          <w:p w14:paraId="5C6F2D2E" w14:textId="77777777" w:rsidR="00ED294C" w:rsidRPr="00483EFD" w:rsidRDefault="00ED294C" w:rsidP="00483EFD">
            <w:pPr>
              <w:spacing w:after="0" w:line="240" w:lineRule="auto"/>
              <w:rPr>
                <w:rFonts w:ascii="Times New Roman" w:eastAsia="Times New Roman" w:hAnsi="Times New Roman"/>
                <w:sz w:val="26"/>
                <w:szCs w:val="26"/>
                <w:lang w:val="en-US" w:eastAsia="ru-RU"/>
              </w:rPr>
            </w:pPr>
            <w:r w:rsidRPr="00483EFD">
              <w:rPr>
                <w:rFonts w:ascii="Times New Roman" w:eastAsia="Times New Roman" w:hAnsi="Times New Roman"/>
                <w:sz w:val="26"/>
                <w:szCs w:val="26"/>
                <w:lang w:val="en-US" w:eastAsia="ru-RU"/>
              </w:rPr>
              <w:t>Computer modeling and simulations in energy</w:t>
            </w:r>
          </w:p>
          <w:p w14:paraId="18E04340" w14:textId="5E00958F" w:rsidR="00CF19BA" w:rsidRPr="00483EFD" w:rsidRDefault="00ED294C" w:rsidP="00483EFD">
            <w:pPr>
              <w:spacing w:after="0" w:line="240" w:lineRule="auto"/>
              <w:rPr>
                <w:rFonts w:ascii="Times New Roman" w:eastAsia="Times New Roman" w:hAnsi="Times New Roman"/>
                <w:sz w:val="26"/>
                <w:szCs w:val="26"/>
                <w:lang w:val="en-US" w:eastAsia="ru-RU"/>
              </w:rPr>
            </w:pPr>
            <w:r w:rsidRPr="00483EFD">
              <w:rPr>
                <w:rFonts w:ascii="Times New Roman" w:eastAsia="Times New Roman" w:hAnsi="Times New Roman"/>
                <w:sz w:val="26"/>
                <w:szCs w:val="26"/>
                <w:lang w:val="en-US" w:eastAsia="ru-RU"/>
              </w:rPr>
              <w:t>Unity, Matlab/Simulink, digital twins, visualization.</w:t>
            </w:r>
          </w:p>
        </w:tc>
        <w:tc>
          <w:tcPr>
            <w:tcW w:w="1559" w:type="dxa"/>
          </w:tcPr>
          <w:p w14:paraId="6E80A625" w14:textId="7989B81B" w:rsidR="00CF19BA" w:rsidRPr="00483EFD" w:rsidRDefault="00CF19BA" w:rsidP="00483EFD">
            <w:pPr>
              <w:spacing w:after="0" w:line="240" w:lineRule="auto"/>
              <w:jc w:val="both"/>
              <w:rPr>
                <w:rFonts w:ascii="Times New Roman" w:hAnsi="Times New Roman"/>
                <w:sz w:val="26"/>
                <w:szCs w:val="26"/>
                <w:lang w:val="kk-KZ"/>
              </w:rPr>
            </w:pPr>
            <w:r w:rsidRPr="00483EFD">
              <w:rPr>
                <w:rFonts w:ascii="Times New Roman" w:hAnsi="Times New Roman"/>
                <w:sz w:val="26"/>
                <w:szCs w:val="26"/>
                <w:lang w:val="kk-KZ"/>
              </w:rPr>
              <w:t>1</w:t>
            </w:r>
          </w:p>
        </w:tc>
        <w:tc>
          <w:tcPr>
            <w:tcW w:w="1808" w:type="dxa"/>
          </w:tcPr>
          <w:p w14:paraId="5872C69C" w14:textId="58C3E710" w:rsidR="00CF19BA" w:rsidRPr="00ED294C" w:rsidRDefault="00CF19BA" w:rsidP="00483EFD">
            <w:pPr>
              <w:spacing w:after="0" w:line="240" w:lineRule="auto"/>
              <w:jc w:val="both"/>
              <w:rPr>
                <w:rFonts w:ascii="Times New Roman" w:hAnsi="Times New Roman"/>
                <w:sz w:val="26"/>
                <w:szCs w:val="26"/>
                <w:lang w:val="kk-KZ"/>
              </w:rPr>
            </w:pPr>
            <w:r w:rsidRPr="00ED294C">
              <w:rPr>
                <w:rFonts w:ascii="Times New Roman" w:hAnsi="Times New Roman"/>
                <w:sz w:val="26"/>
                <w:szCs w:val="26"/>
                <w:lang w:val="kk-KZ"/>
              </w:rPr>
              <w:t>1</w:t>
            </w:r>
          </w:p>
        </w:tc>
      </w:tr>
      <w:tr w:rsidR="00CF19BA" w:rsidRPr="00554407" w14:paraId="5868F51B" w14:textId="77777777" w:rsidTr="0022732A">
        <w:tc>
          <w:tcPr>
            <w:tcW w:w="1101" w:type="dxa"/>
          </w:tcPr>
          <w:p w14:paraId="43F11011" w14:textId="1367A59E" w:rsidR="00CF19BA" w:rsidRPr="00483EFD" w:rsidRDefault="00CF19BA" w:rsidP="00483EFD">
            <w:pPr>
              <w:spacing w:after="0" w:line="240" w:lineRule="auto"/>
              <w:jc w:val="both"/>
              <w:rPr>
                <w:rFonts w:ascii="Times New Roman" w:hAnsi="Times New Roman"/>
                <w:sz w:val="26"/>
                <w:szCs w:val="26"/>
                <w:lang w:val="kk-KZ"/>
              </w:rPr>
            </w:pPr>
            <w:r w:rsidRPr="00483EFD">
              <w:rPr>
                <w:rFonts w:ascii="Times New Roman" w:hAnsi="Times New Roman"/>
                <w:sz w:val="26"/>
                <w:szCs w:val="26"/>
                <w:lang w:val="kk-KZ"/>
              </w:rPr>
              <w:t>6</w:t>
            </w:r>
          </w:p>
        </w:tc>
        <w:tc>
          <w:tcPr>
            <w:tcW w:w="5103" w:type="dxa"/>
          </w:tcPr>
          <w:p w14:paraId="12023A37" w14:textId="635262AB" w:rsidR="00CF19BA" w:rsidRPr="00483EFD" w:rsidRDefault="00ED294C" w:rsidP="00483EFD">
            <w:pPr>
              <w:spacing w:after="0" w:line="240" w:lineRule="auto"/>
              <w:jc w:val="both"/>
              <w:rPr>
                <w:rFonts w:ascii="Times New Roman" w:hAnsi="Times New Roman"/>
                <w:sz w:val="26"/>
                <w:szCs w:val="26"/>
                <w:lang w:val="en-US"/>
              </w:rPr>
            </w:pPr>
            <w:r w:rsidRPr="00483EFD">
              <w:rPr>
                <w:rFonts w:ascii="Times New Roman" w:hAnsi="Times New Roman"/>
                <w:color w:val="222222"/>
                <w:sz w:val="26"/>
                <w:szCs w:val="26"/>
                <w:shd w:val="clear" w:color="auto" w:fill="FFFFFF"/>
                <w:lang w:val="en-US"/>
              </w:rPr>
              <w:t>Information security of Kazakhstan's environmental and energy space</w:t>
            </w:r>
          </w:p>
        </w:tc>
        <w:tc>
          <w:tcPr>
            <w:tcW w:w="1559" w:type="dxa"/>
          </w:tcPr>
          <w:p w14:paraId="7A8001E1" w14:textId="17A4D859" w:rsidR="00CF19BA" w:rsidRPr="00483EFD" w:rsidRDefault="00CF19BA" w:rsidP="00483EFD">
            <w:pPr>
              <w:spacing w:after="0" w:line="240" w:lineRule="auto"/>
              <w:jc w:val="both"/>
              <w:rPr>
                <w:rFonts w:ascii="Times New Roman" w:hAnsi="Times New Roman"/>
                <w:sz w:val="26"/>
                <w:szCs w:val="26"/>
                <w:lang w:val="kk-KZ"/>
              </w:rPr>
            </w:pPr>
            <w:r w:rsidRPr="00483EFD">
              <w:rPr>
                <w:rFonts w:ascii="Times New Roman" w:hAnsi="Times New Roman"/>
                <w:sz w:val="26"/>
                <w:szCs w:val="26"/>
                <w:lang w:val="kk-KZ"/>
              </w:rPr>
              <w:t>1</w:t>
            </w:r>
          </w:p>
        </w:tc>
        <w:tc>
          <w:tcPr>
            <w:tcW w:w="1808" w:type="dxa"/>
          </w:tcPr>
          <w:p w14:paraId="1BD513E5" w14:textId="3F3578D8" w:rsidR="00CF19BA" w:rsidRPr="00ED294C" w:rsidRDefault="00CF19BA" w:rsidP="00483EFD">
            <w:pPr>
              <w:spacing w:after="0" w:line="240" w:lineRule="auto"/>
              <w:jc w:val="both"/>
              <w:rPr>
                <w:rFonts w:ascii="Times New Roman" w:hAnsi="Times New Roman"/>
                <w:sz w:val="26"/>
                <w:szCs w:val="26"/>
                <w:lang w:val="kk-KZ"/>
              </w:rPr>
            </w:pPr>
            <w:r w:rsidRPr="00ED294C">
              <w:rPr>
                <w:rFonts w:ascii="Times New Roman" w:hAnsi="Times New Roman"/>
                <w:sz w:val="26"/>
                <w:szCs w:val="26"/>
                <w:lang w:val="kk-KZ"/>
              </w:rPr>
              <w:t>1</w:t>
            </w:r>
          </w:p>
        </w:tc>
      </w:tr>
      <w:tr w:rsidR="00554407" w:rsidRPr="00554407" w14:paraId="7F1EA485" w14:textId="77777777" w:rsidTr="0022732A">
        <w:tc>
          <w:tcPr>
            <w:tcW w:w="1101" w:type="dxa"/>
          </w:tcPr>
          <w:p w14:paraId="4D90007F" w14:textId="0A4956C0" w:rsidR="00554407" w:rsidRPr="00483EFD" w:rsidRDefault="00554407" w:rsidP="00483EFD">
            <w:pPr>
              <w:spacing w:after="0" w:line="240" w:lineRule="auto"/>
              <w:jc w:val="both"/>
              <w:rPr>
                <w:rFonts w:ascii="Times New Roman" w:hAnsi="Times New Roman"/>
                <w:sz w:val="26"/>
                <w:szCs w:val="26"/>
                <w:lang w:val="kk-KZ"/>
              </w:rPr>
            </w:pPr>
            <w:r w:rsidRPr="00483EFD">
              <w:rPr>
                <w:rFonts w:ascii="Times New Roman" w:hAnsi="Times New Roman"/>
                <w:sz w:val="26"/>
                <w:szCs w:val="26"/>
                <w:lang w:val="kk-KZ"/>
              </w:rPr>
              <w:t>7</w:t>
            </w:r>
          </w:p>
        </w:tc>
        <w:tc>
          <w:tcPr>
            <w:tcW w:w="5103" w:type="dxa"/>
          </w:tcPr>
          <w:p w14:paraId="19642FC4" w14:textId="77777777" w:rsidR="00ED294C" w:rsidRPr="00483EFD" w:rsidRDefault="00ED294C" w:rsidP="00483EFD">
            <w:pPr>
              <w:spacing w:after="0" w:line="240" w:lineRule="auto"/>
              <w:rPr>
                <w:rFonts w:ascii="Times New Roman" w:eastAsia="Times New Roman" w:hAnsi="Times New Roman"/>
                <w:sz w:val="26"/>
                <w:szCs w:val="26"/>
                <w:lang w:val="en-US" w:eastAsia="ru-RU"/>
              </w:rPr>
            </w:pPr>
            <w:r w:rsidRPr="00483EFD">
              <w:rPr>
                <w:rFonts w:ascii="Times New Roman" w:eastAsia="Times New Roman" w:hAnsi="Times New Roman"/>
                <w:sz w:val="26"/>
                <w:szCs w:val="26"/>
                <w:lang w:val="en-US" w:eastAsia="ru-RU"/>
              </w:rPr>
              <w:t>Methods of data analysis and processing in renewable energy sources</w:t>
            </w:r>
          </w:p>
          <w:p w14:paraId="286FF35C" w14:textId="58D4B7E2" w:rsidR="00554407" w:rsidRPr="00483EFD" w:rsidRDefault="00ED294C" w:rsidP="00483EFD">
            <w:pPr>
              <w:spacing w:after="0" w:line="240" w:lineRule="auto"/>
              <w:rPr>
                <w:rFonts w:ascii="Times New Roman" w:eastAsia="Times New Roman" w:hAnsi="Times New Roman"/>
                <w:sz w:val="26"/>
                <w:szCs w:val="26"/>
                <w:lang w:val="en-US" w:eastAsia="ru-RU"/>
              </w:rPr>
            </w:pPr>
            <w:r w:rsidRPr="00483EFD">
              <w:rPr>
                <w:rFonts w:ascii="Times New Roman" w:eastAsia="Times New Roman" w:hAnsi="Times New Roman"/>
                <w:sz w:val="26"/>
                <w:szCs w:val="26"/>
                <w:lang w:val="en-US" w:eastAsia="ru-RU"/>
              </w:rPr>
              <w:t>Use of databases, data visualization.</w:t>
            </w:r>
          </w:p>
        </w:tc>
        <w:tc>
          <w:tcPr>
            <w:tcW w:w="1559" w:type="dxa"/>
          </w:tcPr>
          <w:p w14:paraId="69D7E77C" w14:textId="5F72D08D" w:rsidR="00554407" w:rsidRPr="00483EFD" w:rsidRDefault="00554407" w:rsidP="00483EFD">
            <w:pPr>
              <w:spacing w:after="0" w:line="240" w:lineRule="auto"/>
              <w:jc w:val="both"/>
              <w:rPr>
                <w:rFonts w:ascii="Times New Roman" w:hAnsi="Times New Roman"/>
                <w:sz w:val="26"/>
                <w:szCs w:val="26"/>
                <w:lang w:val="kk-KZ"/>
              </w:rPr>
            </w:pPr>
            <w:r w:rsidRPr="00483EFD">
              <w:rPr>
                <w:rFonts w:ascii="Times New Roman" w:hAnsi="Times New Roman"/>
                <w:sz w:val="26"/>
                <w:szCs w:val="26"/>
                <w:lang w:val="kk-KZ"/>
              </w:rPr>
              <w:t>1</w:t>
            </w:r>
          </w:p>
        </w:tc>
        <w:tc>
          <w:tcPr>
            <w:tcW w:w="1808" w:type="dxa"/>
          </w:tcPr>
          <w:p w14:paraId="1AD882CD" w14:textId="67672A96" w:rsidR="00554407" w:rsidRPr="00ED294C" w:rsidRDefault="00554407" w:rsidP="00483EFD">
            <w:pPr>
              <w:spacing w:after="0" w:line="240" w:lineRule="auto"/>
              <w:jc w:val="both"/>
              <w:rPr>
                <w:rFonts w:ascii="Times New Roman" w:hAnsi="Times New Roman"/>
                <w:sz w:val="26"/>
                <w:szCs w:val="26"/>
                <w:lang w:val="kk-KZ"/>
              </w:rPr>
            </w:pPr>
            <w:r w:rsidRPr="00ED294C">
              <w:rPr>
                <w:rFonts w:ascii="Times New Roman" w:hAnsi="Times New Roman"/>
                <w:sz w:val="26"/>
                <w:szCs w:val="26"/>
                <w:lang w:val="kk-KZ"/>
              </w:rPr>
              <w:t>1</w:t>
            </w:r>
          </w:p>
        </w:tc>
      </w:tr>
      <w:tr w:rsidR="00554407" w:rsidRPr="00554407" w14:paraId="5F0E8531" w14:textId="77777777" w:rsidTr="0022732A">
        <w:tc>
          <w:tcPr>
            <w:tcW w:w="1101" w:type="dxa"/>
          </w:tcPr>
          <w:p w14:paraId="239449CD" w14:textId="17EF2B08" w:rsidR="00554407" w:rsidRPr="00483EFD" w:rsidRDefault="00554407" w:rsidP="00483EFD">
            <w:pPr>
              <w:spacing w:after="0" w:line="240" w:lineRule="auto"/>
              <w:jc w:val="both"/>
              <w:rPr>
                <w:rFonts w:ascii="Times New Roman" w:hAnsi="Times New Roman"/>
                <w:sz w:val="26"/>
                <w:szCs w:val="26"/>
                <w:lang w:val="kk-KZ"/>
              </w:rPr>
            </w:pPr>
            <w:r w:rsidRPr="00483EFD">
              <w:rPr>
                <w:rFonts w:ascii="Times New Roman" w:hAnsi="Times New Roman"/>
                <w:sz w:val="26"/>
                <w:szCs w:val="26"/>
                <w:lang w:val="kk-KZ"/>
              </w:rPr>
              <w:t>8</w:t>
            </w:r>
          </w:p>
        </w:tc>
        <w:tc>
          <w:tcPr>
            <w:tcW w:w="5103" w:type="dxa"/>
          </w:tcPr>
          <w:p w14:paraId="4C25DF0F" w14:textId="77777777" w:rsidR="00ED294C" w:rsidRPr="00483EFD" w:rsidRDefault="00ED294C" w:rsidP="00483EFD">
            <w:pPr>
              <w:pStyle w:val="a5"/>
              <w:spacing w:before="0" w:beforeAutospacing="0" w:after="0" w:afterAutospacing="0"/>
              <w:rPr>
                <w:rStyle w:val="a8"/>
                <w:b w:val="0"/>
                <w:sz w:val="26"/>
                <w:szCs w:val="26"/>
                <w:lang w:val="en-US"/>
              </w:rPr>
            </w:pPr>
            <w:r w:rsidRPr="00483EFD">
              <w:rPr>
                <w:rStyle w:val="a8"/>
                <w:b w:val="0"/>
                <w:sz w:val="26"/>
                <w:szCs w:val="26"/>
                <w:lang w:val="en-US"/>
              </w:rPr>
              <w:t>Designing information systems for renewable energy sources</w:t>
            </w:r>
          </w:p>
          <w:p w14:paraId="0AE00D5A" w14:textId="63EB2D5F" w:rsidR="00554407" w:rsidRPr="00483EFD" w:rsidRDefault="00ED294C" w:rsidP="00483EFD">
            <w:pPr>
              <w:spacing w:after="0" w:line="240" w:lineRule="auto"/>
              <w:ind w:left="1"/>
              <w:jc w:val="both"/>
              <w:rPr>
                <w:rFonts w:ascii="Times New Roman" w:hAnsi="Times New Roman"/>
                <w:color w:val="222222"/>
                <w:sz w:val="26"/>
                <w:szCs w:val="26"/>
                <w:shd w:val="clear" w:color="auto" w:fill="FFFFFF"/>
                <w:lang w:val="en-US"/>
              </w:rPr>
            </w:pPr>
            <w:r w:rsidRPr="00483EFD">
              <w:rPr>
                <w:rStyle w:val="a8"/>
                <w:rFonts w:ascii="Times New Roman" w:hAnsi="Times New Roman"/>
                <w:b w:val="0"/>
                <w:sz w:val="26"/>
                <w:szCs w:val="26"/>
                <w:lang w:val="en-US"/>
              </w:rPr>
              <w:t>Architecture, requirements, examples of monitoring and analysis information systems.</w:t>
            </w:r>
          </w:p>
        </w:tc>
        <w:tc>
          <w:tcPr>
            <w:tcW w:w="1559" w:type="dxa"/>
          </w:tcPr>
          <w:p w14:paraId="506CDAEF" w14:textId="1B81AB05" w:rsidR="00554407" w:rsidRPr="00483EFD" w:rsidRDefault="00554407" w:rsidP="00483EFD">
            <w:pPr>
              <w:spacing w:after="0" w:line="240" w:lineRule="auto"/>
              <w:jc w:val="both"/>
              <w:rPr>
                <w:rFonts w:ascii="Times New Roman" w:hAnsi="Times New Roman"/>
                <w:sz w:val="26"/>
                <w:szCs w:val="26"/>
                <w:lang w:val="kk-KZ"/>
              </w:rPr>
            </w:pPr>
            <w:r w:rsidRPr="00483EFD">
              <w:rPr>
                <w:rFonts w:ascii="Times New Roman" w:hAnsi="Times New Roman"/>
                <w:sz w:val="26"/>
                <w:szCs w:val="26"/>
                <w:lang w:val="kk-KZ"/>
              </w:rPr>
              <w:t>1</w:t>
            </w:r>
          </w:p>
        </w:tc>
        <w:tc>
          <w:tcPr>
            <w:tcW w:w="1808" w:type="dxa"/>
          </w:tcPr>
          <w:p w14:paraId="7B17E73A" w14:textId="5AC14EE3" w:rsidR="00554407" w:rsidRPr="00ED294C" w:rsidRDefault="00554407" w:rsidP="00483EFD">
            <w:pPr>
              <w:spacing w:after="0" w:line="240" w:lineRule="auto"/>
              <w:jc w:val="both"/>
              <w:rPr>
                <w:rFonts w:ascii="Times New Roman" w:hAnsi="Times New Roman"/>
                <w:sz w:val="26"/>
                <w:szCs w:val="26"/>
                <w:lang w:val="kk-KZ"/>
              </w:rPr>
            </w:pPr>
            <w:r w:rsidRPr="00ED294C">
              <w:rPr>
                <w:rFonts w:ascii="Times New Roman" w:hAnsi="Times New Roman"/>
                <w:sz w:val="26"/>
                <w:szCs w:val="26"/>
                <w:lang w:val="kk-KZ"/>
              </w:rPr>
              <w:t>1</w:t>
            </w:r>
          </w:p>
        </w:tc>
      </w:tr>
    </w:tbl>
    <w:p w14:paraId="7D64A221" w14:textId="4B324AA2" w:rsidR="00483EFD" w:rsidRDefault="00483EFD" w:rsidP="00334CFA">
      <w:pPr>
        <w:tabs>
          <w:tab w:val="left" w:pos="1078"/>
        </w:tabs>
        <w:spacing w:after="0" w:line="240" w:lineRule="auto"/>
        <w:rPr>
          <w:rFonts w:ascii="Times New Roman" w:hAnsi="Times New Roman"/>
          <w:sz w:val="24"/>
          <w:szCs w:val="24"/>
        </w:rPr>
      </w:pPr>
    </w:p>
    <w:p w14:paraId="0DBB4C0F" w14:textId="77777777" w:rsidR="00483EFD" w:rsidRDefault="00483EFD" w:rsidP="00483EFD">
      <w:pPr>
        <w:tabs>
          <w:tab w:val="left" w:pos="1078"/>
        </w:tabs>
        <w:spacing w:after="0" w:line="240" w:lineRule="auto"/>
        <w:ind w:firstLine="567"/>
        <w:rPr>
          <w:rFonts w:ascii="Times New Roman" w:hAnsi="Times New Roman"/>
          <w:sz w:val="24"/>
          <w:szCs w:val="24"/>
        </w:rPr>
      </w:pPr>
    </w:p>
    <w:p w14:paraId="007EAAE6" w14:textId="758EF923" w:rsidR="00483EFD" w:rsidRDefault="00483EFD" w:rsidP="00483EFD">
      <w:pPr>
        <w:tabs>
          <w:tab w:val="left" w:pos="1078"/>
        </w:tabs>
        <w:spacing w:after="0" w:line="240" w:lineRule="auto"/>
        <w:ind w:firstLine="567"/>
        <w:rPr>
          <w:rFonts w:ascii="Times New Roman" w:hAnsi="Times New Roman"/>
          <w:sz w:val="24"/>
          <w:szCs w:val="24"/>
        </w:rPr>
      </w:pPr>
      <w:r>
        <w:rPr>
          <w:rFonts w:ascii="Times New Roman" w:hAnsi="Times New Roman"/>
          <w:sz w:val="24"/>
          <w:szCs w:val="24"/>
        </w:rPr>
        <w:t xml:space="preserve">Продолжение </w:t>
      </w:r>
      <w:r w:rsidR="007F66C5">
        <w:rPr>
          <w:rFonts w:ascii="Times New Roman" w:hAnsi="Times New Roman"/>
          <w:sz w:val="24"/>
          <w:szCs w:val="24"/>
        </w:rPr>
        <w:t>таблицы 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5103"/>
        <w:gridCol w:w="1559"/>
        <w:gridCol w:w="1808"/>
      </w:tblGrid>
      <w:tr w:rsidR="00483EFD" w:rsidRPr="00ED294C" w14:paraId="6A80F56B" w14:textId="77777777" w:rsidTr="007F66C5">
        <w:tc>
          <w:tcPr>
            <w:tcW w:w="1101" w:type="dxa"/>
          </w:tcPr>
          <w:p w14:paraId="49C4E73B" w14:textId="77777777" w:rsidR="00483EFD" w:rsidRPr="00483EFD" w:rsidRDefault="00483EFD" w:rsidP="007F66C5">
            <w:pPr>
              <w:spacing w:after="0" w:line="240" w:lineRule="auto"/>
              <w:jc w:val="both"/>
              <w:rPr>
                <w:rFonts w:ascii="Times New Roman" w:hAnsi="Times New Roman"/>
                <w:sz w:val="26"/>
                <w:szCs w:val="26"/>
                <w:lang w:val="kk-KZ"/>
              </w:rPr>
            </w:pPr>
            <w:r w:rsidRPr="00483EFD">
              <w:rPr>
                <w:rFonts w:ascii="Times New Roman" w:hAnsi="Times New Roman"/>
                <w:sz w:val="26"/>
                <w:szCs w:val="26"/>
                <w:lang w:val="kk-KZ"/>
              </w:rPr>
              <w:t>9</w:t>
            </w:r>
          </w:p>
        </w:tc>
        <w:tc>
          <w:tcPr>
            <w:tcW w:w="5103" w:type="dxa"/>
          </w:tcPr>
          <w:p w14:paraId="21E79B60" w14:textId="77777777" w:rsidR="00483EFD" w:rsidRPr="00483EFD" w:rsidRDefault="00483EFD" w:rsidP="007F66C5">
            <w:pPr>
              <w:spacing w:after="0" w:line="240" w:lineRule="auto"/>
              <w:jc w:val="both"/>
              <w:rPr>
                <w:rStyle w:val="a8"/>
                <w:rFonts w:ascii="Times New Roman" w:hAnsi="Times New Roman"/>
                <w:b w:val="0"/>
                <w:sz w:val="26"/>
                <w:szCs w:val="26"/>
                <w:lang w:val="en-US"/>
              </w:rPr>
            </w:pPr>
            <w:r w:rsidRPr="00483EFD">
              <w:rPr>
                <w:rStyle w:val="a8"/>
                <w:rFonts w:ascii="Times New Roman" w:hAnsi="Times New Roman"/>
                <w:b w:val="0"/>
                <w:sz w:val="26"/>
                <w:szCs w:val="26"/>
                <w:lang w:val="en-US"/>
              </w:rPr>
              <w:t>Smart Grids and Renewable Energy Integration</w:t>
            </w:r>
          </w:p>
          <w:p w14:paraId="4D407CA7" w14:textId="77777777" w:rsidR="00483EFD" w:rsidRPr="00483EFD" w:rsidRDefault="00483EFD" w:rsidP="007F66C5">
            <w:pPr>
              <w:spacing w:after="0" w:line="240" w:lineRule="auto"/>
              <w:jc w:val="both"/>
              <w:rPr>
                <w:rFonts w:ascii="Times New Roman" w:hAnsi="Times New Roman"/>
                <w:sz w:val="26"/>
                <w:szCs w:val="26"/>
                <w:lang w:val="en-US"/>
              </w:rPr>
            </w:pPr>
            <w:r w:rsidRPr="00483EFD">
              <w:rPr>
                <w:rStyle w:val="a8"/>
                <w:rFonts w:ascii="Times New Roman" w:hAnsi="Times New Roman"/>
                <w:b w:val="0"/>
                <w:sz w:val="26"/>
                <w:szCs w:val="26"/>
                <w:lang w:val="en-US"/>
              </w:rPr>
              <w:t>– the Smart Grid concept, distributed generation, load balancing, use of IT for energy flow management, examples of implementation in Kazakhstan and worldwide.</w:t>
            </w:r>
          </w:p>
        </w:tc>
        <w:tc>
          <w:tcPr>
            <w:tcW w:w="1559" w:type="dxa"/>
          </w:tcPr>
          <w:p w14:paraId="3DFAF726" w14:textId="77777777" w:rsidR="00483EFD" w:rsidRPr="00483EFD" w:rsidRDefault="00483EFD" w:rsidP="007F66C5">
            <w:pPr>
              <w:spacing w:after="0" w:line="240" w:lineRule="auto"/>
              <w:jc w:val="both"/>
              <w:rPr>
                <w:rFonts w:ascii="Times New Roman" w:hAnsi="Times New Roman"/>
                <w:sz w:val="26"/>
                <w:szCs w:val="26"/>
                <w:lang w:val="kk-KZ"/>
              </w:rPr>
            </w:pPr>
            <w:r w:rsidRPr="00483EFD">
              <w:rPr>
                <w:rFonts w:ascii="Times New Roman" w:hAnsi="Times New Roman"/>
                <w:sz w:val="26"/>
                <w:szCs w:val="26"/>
                <w:lang w:val="kk-KZ"/>
              </w:rPr>
              <w:t>1</w:t>
            </w:r>
          </w:p>
        </w:tc>
        <w:tc>
          <w:tcPr>
            <w:tcW w:w="1808" w:type="dxa"/>
          </w:tcPr>
          <w:p w14:paraId="5FE83688" w14:textId="77777777" w:rsidR="00483EFD" w:rsidRPr="00ED294C" w:rsidRDefault="00483EFD" w:rsidP="007F66C5">
            <w:pPr>
              <w:spacing w:after="0" w:line="240" w:lineRule="auto"/>
              <w:jc w:val="both"/>
              <w:rPr>
                <w:rFonts w:ascii="Times New Roman" w:hAnsi="Times New Roman"/>
                <w:sz w:val="26"/>
                <w:szCs w:val="26"/>
                <w:lang w:val="kk-KZ"/>
              </w:rPr>
            </w:pPr>
            <w:r w:rsidRPr="00ED294C">
              <w:rPr>
                <w:rFonts w:ascii="Times New Roman" w:hAnsi="Times New Roman"/>
                <w:sz w:val="26"/>
                <w:szCs w:val="26"/>
                <w:lang w:val="kk-KZ"/>
              </w:rPr>
              <w:t>1</w:t>
            </w:r>
          </w:p>
        </w:tc>
      </w:tr>
      <w:tr w:rsidR="00483EFD" w:rsidRPr="00ED294C" w14:paraId="591F6AF0" w14:textId="77777777" w:rsidTr="007F66C5">
        <w:trPr>
          <w:trHeight w:val="877"/>
        </w:trPr>
        <w:tc>
          <w:tcPr>
            <w:tcW w:w="1101" w:type="dxa"/>
          </w:tcPr>
          <w:p w14:paraId="7053E6EE" w14:textId="77777777" w:rsidR="00483EFD" w:rsidRPr="00483EFD" w:rsidRDefault="00483EFD" w:rsidP="007F66C5">
            <w:pPr>
              <w:spacing w:after="0" w:line="240" w:lineRule="auto"/>
              <w:jc w:val="both"/>
              <w:rPr>
                <w:rFonts w:ascii="Times New Roman" w:hAnsi="Times New Roman"/>
                <w:sz w:val="26"/>
                <w:szCs w:val="26"/>
                <w:lang w:val="kk-KZ"/>
              </w:rPr>
            </w:pPr>
            <w:r w:rsidRPr="00483EFD">
              <w:rPr>
                <w:rFonts w:ascii="Times New Roman" w:hAnsi="Times New Roman"/>
                <w:sz w:val="26"/>
                <w:szCs w:val="26"/>
                <w:lang w:val="kk-KZ"/>
              </w:rPr>
              <w:t>10</w:t>
            </w:r>
          </w:p>
        </w:tc>
        <w:tc>
          <w:tcPr>
            <w:tcW w:w="5103" w:type="dxa"/>
          </w:tcPr>
          <w:p w14:paraId="5DCF293A" w14:textId="77777777" w:rsidR="00483EFD" w:rsidRPr="00483EFD" w:rsidRDefault="00483EFD" w:rsidP="007F66C5">
            <w:pPr>
              <w:spacing w:after="0" w:line="240" w:lineRule="auto"/>
              <w:rPr>
                <w:rFonts w:ascii="Times New Roman" w:eastAsia="Times New Roman" w:hAnsi="Times New Roman"/>
                <w:sz w:val="26"/>
                <w:szCs w:val="26"/>
                <w:lang w:val="en-US" w:eastAsia="ru-RU"/>
              </w:rPr>
            </w:pPr>
            <w:r w:rsidRPr="00483EFD">
              <w:rPr>
                <w:rFonts w:ascii="Times New Roman" w:eastAsia="Times New Roman" w:hAnsi="Times New Roman"/>
                <w:sz w:val="26"/>
                <w:szCs w:val="26"/>
                <w:lang w:val="en-US" w:eastAsia="ru-RU"/>
              </w:rPr>
              <w:t>Innovations and prospects for the development of renewable energy sources and their significance for IT specialists</w:t>
            </w:r>
          </w:p>
          <w:p w14:paraId="6F6D7E25" w14:textId="77777777" w:rsidR="00483EFD" w:rsidRPr="00483EFD" w:rsidRDefault="00483EFD" w:rsidP="007F66C5">
            <w:pPr>
              <w:spacing w:after="0" w:line="240" w:lineRule="auto"/>
              <w:rPr>
                <w:rFonts w:ascii="Times New Roman" w:eastAsia="Times New Roman" w:hAnsi="Times New Roman"/>
                <w:sz w:val="26"/>
                <w:szCs w:val="26"/>
                <w:lang w:val="en-US" w:eastAsia="ru-RU"/>
              </w:rPr>
            </w:pPr>
            <w:r w:rsidRPr="00483EFD">
              <w:rPr>
                <w:rFonts w:ascii="Times New Roman" w:eastAsia="Times New Roman" w:hAnsi="Times New Roman"/>
                <w:sz w:val="26"/>
                <w:szCs w:val="26"/>
                <w:lang w:val="en-US" w:eastAsia="ru-RU"/>
              </w:rPr>
              <w:t>Hybrid systems, forecasting, new career paths.</w:t>
            </w:r>
          </w:p>
          <w:p w14:paraId="568D36BE" w14:textId="77777777" w:rsidR="00483EFD" w:rsidRPr="00483EFD" w:rsidRDefault="00483EFD" w:rsidP="007F66C5">
            <w:pPr>
              <w:spacing w:after="0" w:line="240" w:lineRule="auto"/>
              <w:rPr>
                <w:rFonts w:ascii="Times New Roman" w:eastAsia="Times New Roman" w:hAnsi="Times New Roman"/>
                <w:sz w:val="26"/>
                <w:szCs w:val="26"/>
                <w:lang w:val="en-US" w:eastAsia="ru-RU"/>
              </w:rPr>
            </w:pPr>
            <w:r w:rsidRPr="00483EFD">
              <w:rPr>
                <w:rFonts w:ascii="Times New Roman" w:eastAsia="Times New Roman" w:hAnsi="Times New Roman"/>
                <w:sz w:val="26"/>
                <w:szCs w:val="26"/>
                <w:lang w:val="en-US" w:eastAsia="ru-RU"/>
              </w:rPr>
              <w:t>Energy storage and integration of renewable energy sources into the power grid</w:t>
            </w:r>
          </w:p>
          <w:p w14:paraId="027A070C" w14:textId="77777777" w:rsidR="00483EFD" w:rsidRPr="00483EFD" w:rsidRDefault="00483EFD" w:rsidP="007F66C5">
            <w:pPr>
              <w:spacing w:after="0" w:line="240" w:lineRule="auto"/>
              <w:rPr>
                <w:rFonts w:ascii="Times New Roman" w:eastAsia="Times New Roman" w:hAnsi="Times New Roman"/>
                <w:sz w:val="26"/>
                <w:szCs w:val="26"/>
                <w:lang w:val="en-US" w:eastAsia="ru-RU"/>
              </w:rPr>
            </w:pPr>
            <w:r w:rsidRPr="00483EFD">
              <w:rPr>
                <w:rFonts w:ascii="Times New Roman" w:eastAsia="Times New Roman" w:hAnsi="Times New Roman"/>
                <w:sz w:val="26"/>
                <w:szCs w:val="26"/>
                <w:lang w:val="en-US" w:eastAsia="ru-RU"/>
              </w:rPr>
              <w:t>– batteries, hydrogen technologies, pumping stations, power grid balancing, storage facility modeling.</w:t>
            </w:r>
          </w:p>
        </w:tc>
        <w:tc>
          <w:tcPr>
            <w:tcW w:w="1559" w:type="dxa"/>
          </w:tcPr>
          <w:p w14:paraId="1E6CF9AE" w14:textId="77777777" w:rsidR="00483EFD" w:rsidRPr="00483EFD" w:rsidRDefault="00483EFD" w:rsidP="007F66C5">
            <w:pPr>
              <w:spacing w:after="0" w:line="240" w:lineRule="auto"/>
              <w:jc w:val="both"/>
              <w:rPr>
                <w:rFonts w:ascii="Times New Roman" w:hAnsi="Times New Roman"/>
                <w:b/>
                <w:sz w:val="26"/>
                <w:szCs w:val="26"/>
                <w:lang w:val="kk-KZ"/>
              </w:rPr>
            </w:pPr>
            <w:r w:rsidRPr="00483EFD">
              <w:rPr>
                <w:rFonts w:ascii="Times New Roman" w:hAnsi="Times New Roman"/>
                <w:sz w:val="26"/>
                <w:szCs w:val="26"/>
                <w:lang w:val="kk-KZ"/>
              </w:rPr>
              <w:t>1</w:t>
            </w:r>
          </w:p>
        </w:tc>
        <w:tc>
          <w:tcPr>
            <w:tcW w:w="1808" w:type="dxa"/>
          </w:tcPr>
          <w:p w14:paraId="55B34308" w14:textId="77777777" w:rsidR="00483EFD" w:rsidRPr="00ED294C" w:rsidRDefault="00483EFD" w:rsidP="007F66C5">
            <w:pPr>
              <w:spacing w:after="0" w:line="240" w:lineRule="auto"/>
              <w:jc w:val="both"/>
              <w:rPr>
                <w:rFonts w:ascii="Times New Roman" w:hAnsi="Times New Roman"/>
                <w:b/>
                <w:sz w:val="26"/>
                <w:szCs w:val="26"/>
                <w:lang w:val="kk-KZ"/>
              </w:rPr>
            </w:pPr>
            <w:r w:rsidRPr="00ED294C">
              <w:rPr>
                <w:rFonts w:ascii="Times New Roman" w:hAnsi="Times New Roman"/>
                <w:sz w:val="26"/>
                <w:szCs w:val="26"/>
                <w:lang w:val="kk-KZ"/>
              </w:rPr>
              <w:t>1</w:t>
            </w:r>
          </w:p>
        </w:tc>
      </w:tr>
      <w:tr w:rsidR="00483EFD" w:rsidRPr="00ED294C" w14:paraId="3FC75A0E" w14:textId="77777777" w:rsidTr="007F66C5">
        <w:trPr>
          <w:trHeight w:val="338"/>
        </w:trPr>
        <w:tc>
          <w:tcPr>
            <w:tcW w:w="6204" w:type="dxa"/>
            <w:gridSpan w:val="2"/>
          </w:tcPr>
          <w:p w14:paraId="25565BA5" w14:textId="77777777" w:rsidR="00483EFD" w:rsidRPr="00483EFD" w:rsidRDefault="00483EFD" w:rsidP="007F66C5">
            <w:pPr>
              <w:spacing w:after="0" w:line="240" w:lineRule="auto"/>
              <w:jc w:val="both"/>
              <w:rPr>
                <w:rFonts w:ascii="Times New Roman" w:hAnsi="Times New Roman"/>
                <w:b/>
                <w:color w:val="222222"/>
                <w:sz w:val="26"/>
                <w:szCs w:val="26"/>
                <w:shd w:val="clear" w:color="auto" w:fill="FFFFFF"/>
              </w:rPr>
            </w:pPr>
            <w:r w:rsidRPr="00483EFD">
              <w:rPr>
                <w:rFonts w:ascii="Times New Roman" w:hAnsi="Times New Roman"/>
                <w:b/>
                <w:color w:val="222222"/>
                <w:sz w:val="26"/>
                <w:szCs w:val="26"/>
                <w:shd w:val="clear" w:color="auto" w:fill="FFFFFF"/>
              </w:rPr>
              <w:t>Итого</w:t>
            </w:r>
          </w:p>
        </w:tc>
        <w:tc>
          <w:tcPr>
            <w:tcW w:w="1559" w:type="dxa"/>
          </w:tcPr>
          <w:p w14:paraId="7D069657" w14:textId="77777777" w:rsidR="00483EFD" w:rsidRPr="00483EFD" w:rsidRDefault="00483EFD" w:rsidP="007F66C5">
            <w:pPr>
              <w:spacing w:after="0" w:line="240" w:lineRule="auto"/>
              <w:jc w:val="both"/>
              <w:rPr>
                <w:rFonts w:ascii="Times New Roman" w:hAnsi="Times New Roman"/>
                <w:b/>
                <w:sz w:val="26"/>
                <w:szCs w:val="26"/>
                <w:lang w:val="kk-KZ"/>
              </w:rPr>
            </w:pPr>
            <w:r w:rsidRPr="00483EFD">
              <w:rPr>
                <w:rFonts w:ascii="Times New Roman" w:hAnsi="Times New Roman"/>
                <w:b/>
                <w:sz w:val="26"/>
                <w:szCs w:val="26"/>
                <w:lang w:val="kk-KZ"/>
              </w:rPr>
              <w:t>10</w:t>
            </w:r>
          </w:p>
        </w:tc>
        <w:tc>
          <w:tcPr>
            <w:tcW w:w="1808" w:type="dxa"/>
          </w:tcPr>
          <w:p w14:paraId="00C279CD" w14:textId="77777777" w:rsidR="00483EFD" w:rsidRPr="00ED294C" w:rsidRDefault="00483EFD" w:rsidP="007F66C5">
            <w:pPr>
              <w:spacing w:after="0" w:line="240" w:lineRule="auto"/>
              <w:jc w:val="both"/>
              <w:rPr>
                <w:rFonts w:ascii="Times New Roman" w:hAnsi="Times New Roman"/>
                <w:b/>
                <w:sz w:val="26"/>
                <w:szCs w:val="26"/>
                <w:lang w:val="kk-KZ"/>
              </w:rPr>
            </w:pPr>
            <w:r w:rsidRPr="00ED294C">
              <w:rPr>
                <w:rFonts w:ascii="Times New Roman" w:hAnsi="Times New Roman"/>
                <w:b/>
                <w:sz w:val="26"/>
                <w:szCs w:val="26"/>
                <w:lang w:val="kk-KZ"/>
              </w:rPr>
              <w:t>10</w:t>
            </w:r>
          </w:p>
        </w:tc>
      </w:tr>
    </w:tbl>
    <w:p w14:paraId="4BED51C8" w14:textId="5F55FAAD" w:rsidR="00404968" w:rsidRPr="00483EFD" w:rsidRDefault="00404968" w:rsidP="00483EFD">
      <w:pPr>
        <w:tabs>
          <w:tab w:val="left" w:pos="1078"/>
        </w:tabs>
        <w:spacing w:after="0" w:line="240" w:lineRule="auto"/>
        <w:ind w:firstLine="567"/>
        <w:rPr>
          <w:rFonts w:ascii="Times New Roman" w:hAnsi="Times New Roman"/>
          <w:sz w:val="24"/>
          <w:szCs w:val="24"/>
        </w:rPr>
      </w:pPr>
      <w:r w:rsidRPr="00483EFD">
        <w:rPr>
          <w:rFonts w:ascii="Times New Roman" w:hAnsi="Times New Roman"/>
          <w:sz w:val="24"/>
          <w:szCs w:val="24"/>
        </w:rPr>
        <w:t>Примечание- Составлено автором</w:t>
      </w:r>
    </w:p>
    <w:p w14:paraId="2057C3D0" w14:textId="0D7EABA0" w:rsidR="00EB55C6" w:rsidRDefault="00EB55C6" w:rsidP="00404968">
      <w:pPr>
        <w:spacing w:after="0" w:line="240" w:lineRule="auto"/>
        <w:jc w:val="both"/>
        <w:rPr>
          <w:rFonts w:ascii="Times New Roman" w:hAnsi="Times New Roman"/>
          <w:b/>
          <w:sz w:val="26"/>
          <w:szCs w:val="26"/>
          <w:lang w:val="kk-KZ"/>
        </w:rPr>
      </w:pPr>
    </w:p>
    <w:p w14:paraId="61FFD14F" w14:textId="77777777" w:rsidR="00EB55C6" w:rsidRPr="00554407" w:rsidRDefault="00EB55C6" w:rsidP="00AF49B9">
      <w:pPr>
        <w:spacing w:after="0" w:line="240" w:lineRule="auto"/>
        <w:ind w:firstLine="567"/>
        <w:jc w:val="both"/>
        <w:rPr>
          <w:rFonts w:ascii="Times New Roman" w:hAnsi="Times New Roman"/>
          <w:b/>
          <w:sz w:val="26"/>
          <w:szCs w:val="26"/>
          <w:lang w:val="kk-KZ"/>
        </w:rPr>
      </w:pPr>
    </w:p>
    <w:p w14:paraId="7E056789" w14:textId="5A9FEDF7" w:rsidR="004A2A4F" w:rsidRPr="00554407" w:rsidRDefault="007B40A3" w:rsidP="00AF49B9">
      <w:pPr>
        <w:spacing w:after="0" w:line="240" w:lineRule="auto"/>
        <w:ind w:firstLine="567"/>
        <w:jc w:val="center"/>
        <w:rPr>
          <w:rFonts w:ascii="Times New Roman" w:hAnsi="Times New Roman"/>
          <w:b/>
          <w:sz w:val="26"/>
          <w:szCs w:val="26"/>
          <w:lang w:val="kk-KZ"/>
        </w:rPr>
      </w:pPr>
      <w:r w:rsidRPr="00554407">
        <w:rPr>
          <w:rFonts w:ascii="Times New Roman" w:hAnsi="Times New Roman"/>
          <w:sz w:val="26"/>
          <w:szCs w:val="26"/>
          <w:lang w:val="kk-KZ"/>
        </w:rPr>
        <w:t xml:space="preserve">Таблица 8. </w:t>
      </w:r>
      <w:r w:rsidRPr="00554407">
        <w:rPr>
          <w:rFonts w:ascii="Times New Roman" w:eastAsia="Times New Roman" w:hAnsi="Times New Roman"/>
          <w:sz w:val="26"/>
          <w:szCs w:val="26"/>
          <w:lang w:eastAsia="ru-RU"/>
        </w:rPr>
        <w:t xml:space="preserve"> Перечень тем, охватываемых в рамках курса </w:t>
      </w:r>
      <w:r w:rsidR="001F0150">
        <w:rPr>
          <w:rFonts w:ascii="Times New Roman" w:eastAsia="Times New Roman" w:hAnsi="Times New Roman"/>
          <w:sz w:val="26"/>
          <w:szCs w:val="26"/>
          <w:lang w:eastAsia="ru-RU"/>
        </w:rPr>
        <w:t>Кар</w:t>
      </w:r>
      <w:r w:rsidR="001F0150">
        <w:rPr>
          <w:rFonts w:ascii="Times New Roman" w:eastAsia="Times New Roman" w:hAnsi="Times New Roman"/>
          <w:sz w:val="26"/>
          <w:szCs w:val="26"/>
          <w:lang w:val="kk-KZ" w:eastAsia="ru-RU"/>
        </w:rPr>
        <w:t>Т</w:t>
      </w:r>
      <w:r w:rsidRPr="002242F4">
        <w:rPr>
          <w:rFonts w:ascii="Times New Roman" w:eastAsia="Times New Roman" w:hAnsi="Times New Roman"/>
          <w:sz w:val="26"/>
          <w:szCs w:val="26"/>
          <w:lang w:eastAsia="ru-RU"/>
        </w:rPr>
        <w:t xml:space="preserve">У </w:t>
      </w:r>
      <w:r w:rsidRPr="00554407">
        <w:rPr>
          <w:rFonts w:ascii="Times New Roman" w:eastAsia="Times New Roman" w:hAnsi="Times New Roman"/>
          <w:sz w:val="26"/>
          <w:szCs w:val="26"/>
          <w:lang w:eastAsia="ru-RU"/>
        </w:rPr>
        <w:t>им. А. Сагинова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5528"/>
        <w:gridCol w:w="1542"/>
        <w:gridCol w:w="1400"/>
      </w:tblGrid>
      <w:tr w:rsidR="007B40A3" w:rsidRPr="00554407" w14:paraId="3864CE56" w14:textId="77777777" w:rsidTr="0022732A">
        <w:tc>
          <w:tcPr>
            <w:tcW w:w="1101" w:type="dxa"/>
          </w:tcPr>
          <w:p w14:paraId="2522F7D4" w14:textId="77777777" w:rsidR="007B40A3" w:rsidRPr="00554407" w:rsidRDefault="007B40A3" w:rsidP="00AF49B9">
            <w:pPr>
              <w:spacing w:line="240" w:lineRule="auto"/>
              <w:jc w:val="both"/>
              <w:rPr>
                <w:rFonts w:ascii="Times New Roman" w:hAnsi="Times New Roman"/>
                <w:b/>
                <w:sz w:val="26"/>
                <w:szCs w:val="26"/>
                <w:lang w:val="kk-KZ"/>
              </w:rPr>
            </w:pPr>
            <w:r w:rsidRPr="00554407">
              <w:rPr>
                <w:rFonts w:ascii="Times New Roman" w:hAnsi="Times New Roman"/>
                <w:b/>
                <w:sz w:val="26"/>
                <w:szCs w:val="26"/>
                <w:lang w:val="kk-KZ"/>
              </w:rPr>
              <w:t>Неделя</w:t>
            </w:r>
          </w:p>
        </w:tc>
        <w:tc>
          <w:tcPr>
            <w:tcW w:w="5528" w:type="dxa"/>
          </w:tcPr>
          <w:p w14:paraId="498A45B3" w14:textId="77777777" w:rsidR="007B40A3" w:rsidRPr="00554407" w:rsidRDefault="007B40A3" w:rsidP="00AF49B9">
            <w:pPr>
              <w:spacing w:line="240" w:lineRule="auto"/>
              <w:jc w:val="both"/>
              <w:rPr>
                <w:rFonts w:ascii="Times New Roman" w:hAnsi="Times New Roman"/>
                <w:b/>
                <w:sz w:val="26"/>
                <w:szCs w:val="26"/>
                <w:lang w:val="kk-KZ"/>
              </w:rPr>
            </w:pPr>
            <w:r w:rsidRPr="00554407">
              <w:rPr>
                <w:rFonts w:ascii="Times New Roman" w:hAnsi="Times New Roman"/>
                <w:b/>
                <w:sz w:val="26"/>
                <w:szCs w:val="26"/>
                <w:lang w:val="kk-KZ"/>
              </w:rPr>
              <w:t>Тема</w:t>
            </w:r>
          </w:p>
        </w:tc>
        <w:tc>
          <w:tcPr>
            <w:tcW w:w="1542" w:type="dxa"/>
          </w:tcPr>
          <w:p w14:paraId="58A0BB05" w14:textId="77777777" w:rsidR="007B40A3" w:rsidRPr="00554407" w:rsidRDefault="007B40A3" w:rsidP="00AF49B9">
            <w:pPr>
              <w:spacing w:line="240" w:lineRule="auto"/>
              <w:jc w:val="both"/>
              <w:rPr>
                <w:rFonts w:ascii="Times New Roman" w:hAnsi="Times New Roman"/>
                <w:b/>
                <w:sz w:val="26"/>
                <w:szCs w:val="26"/>
                <w:lang w:val="kk-KZ"/>
              </w:rPr>
            </w:pPr>
            <w:r w:rsidRPr="00554407">
              <w:rPr>
                <w:rFonts w:ascii="Times New Roman" w:hAnsi="Times New Roman"/>
                <w:b/>
                <w:sz w:val="26"/>
                <w:szCs w:val="26"/>
                <w:lang w:val="kk-KZ"/>
              </w:rPr>
              <w:t>Лекция</w:t>
            </w:r>
          </w:p>
        </w:tc>
        <w:tc>
          <w:tcPr>
            <w:tcW w:w="1400" w:type="dxa"/>
          </w:tcPr>
          <w:p w14:paraId="2933843D" w14:textId="77777777" w:rsidR="007B40A3" w:rsidRPr="00554407" w:rsidRDefault="007B40A3" w:rsidP="00AF49B9">
            <w:pPr>
              <w:spacing w:line="240" w:lineRule="auto"/>
              <w:jc w:val="both"/>
              <w:rPr>
                <w:rFonts w:ascii="Times New Roman" w:hAnsi="Times New Roman"/>
                <w:b/>
                <w:sz w:val="26"/>
                <w:szCs w:val="26"/>
                <w:lang w:val="kk-KZ"/>
              </w:rPr>
            </w:pPr>
            <w:r w:rsidRPr="00554407">
              <w:rPr>
                <w:rFonts w:ascii="Times New Roman" w:hAnsi="Times New Roman"/>
                <w:b/>
                <w:sz w:val="26"/>
                <w:szCs w:val="26"/>
                <w:lang w:val="kk-KZ"/>
              </w:rPr>
              <w:t>Практика</w:t>
            </w:r>
          </w:p>
        </w:tc>
      </w:tr>
      <w:tr w:rsidR="007B40A3" w:rsidRPr="00554407" w14:paraId="1263978B" w14:textId="77777777" w:rsidTr="0022732A">
        <w:trPr>
          <w:trHeight w:val="876"/>
        </w:trPr>
        <w:tc>
          <w:tcPr>
            <w:tcW w:w="1101" w:type="dxa"/>
          </w:tcPr>
          <w:p w14:paraId="0E4C793C" w14:textId="77777777" w:rsidR="007B40A3" w:rsidRPr="00554407" w:rsidRDefault="007B40A3" w:rsidP="00AF49B9">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w:t>
            </w:r>
          </w:p>
        </w:tc>
        <w:tc>
          <w:tcPr>
            <w:tcW w:w="5528" w:type="dxa"/>
          </w:tcPr>
          <w:p w14:paraId="45A7E37F" w14:textId="77777777" w:rsidR="00A72463" w:rsidRPr="00554407" w:rsidRDefault="00A72463" w:rsidP="00AF49B9">
            <w:pPr>
              <w:pStyle w:val="a5"/>
              <w:spacing w:before="0" w:beforeAutospacing="0" w:after="0" w:afterAutospacing="0"/>
              <w:rPr>
                <w:sz w:val="26"/>
                <w:szCs w:val="26"/>
              </w:rPr>
            </w:pPr>
            <w:r w:rsidRPr="00554407">
              <w:rPr>
                <w:rStyle w:val="a8"/>
                <w:b w:val="0"/>
                <w:sz w:val="26"/>
                <w:szCs w:val="26"/>
              </w:rPr>
              <w:t>Развитие возобновляемых источников энергии в Казахстане и мире</w:t>
            </w:r>
          </w:p>
          <w:p w14:paraId="26D3AAEC" w14:textId="2CF3B000" w:rsidR="007B40A3" w:rsidRPr="00554407" w:rsidRDefault="00A72463" w:rsidP="00AF49B9">
            <w:pPr>
              <w:pStyle w:val="a5"/>
              <w:spacing w:before="0" w:beforeAutospacing="0" w:after="0" w:afterAutospacing="0"/>
              <w:rPr>
                <w:sz w:val="26"/>
                <w:szCs w:val="26"/>
              </w:rPr>
            </w:pPr>
            <w:r w:rsidRPr="00554407">
              <w:rPr>
                <w:sz w:val="26"/>
                <w:szCs w:val="26"/>
              </w:rPr>
              <w:t>Глобальные тенденции, политика РК, роль ВИЭ в устойчивом развитии.</w:t>
            </w:r>
          </w:p>
        </w:tc>
        <w:tc>
          <w:tcPr>
            <w:tcW w:w="1542" w:type="dxa"/>
          </w:tcPr>
          <w:p w14:paraId="2150D516" w14:textId="77777777" w:rsidR="007B40A3" w:rsidRPr="00554407" w:rsidRDefault="007B40A3" w:rsidP="00AF49B9">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w:t>
            </w:r>
          </w:p>
        </w:tc>
        <w:tc>
          <w:tcPr>
            <w:tcW w:w="1400" w:type="dxa"/>
          </w:tcPr>
          <w:p w14:paraId="350B6D0F" w14:textId="77777777" w:rsidR="007B40A3" w:rsidRPr="00554407" w:rsidRDefault="007B40A3" w:rsidP="00AF49B9">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w:t>
            </w:r>
          </w:p>
        </w:tc>
      </w:tr>
      <w:tr w:rsidR="00DD123C" w:rsidRPr="00554407" w14:paraId="72490E4C" w14:textId="77777777" w:rsidTr="0022732A">
        <w:trPr>
          <w:trHeight w:val="538"/>
        </w:trPr>
        <w:tc>
          <w:tcPr>
            <w:tcW w:w="1101" w:type="dxa"/>
          </w:tcPr>
          <w:p w14:paraId="58BEF137" w14:textId="42756D1B" w:rsidR="00DD123C" w:rsidRPr="00554407" w:rsidRDefault="00DD123C" w:rsidP="00AF49B9">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2</w:t>
            </w:r>
          </w:p>
        </w:tc>
        <w:tc>
          <w:tcPr>
            <w:tcW w:w="5528" w:type="dxa"/>
          </w:tcPr>
          <w:p w14:paraId="3038BA7A" w14:textId="69156B61" w:rsidR="00DD123C" w:rsidRPr="00554407" w:rsidRDefault="00DD123C" w:rsidP="00AF49B9">
            <w:pPr>
              <w:pStyle w:val="a5"/>
              <w:spacing w:before="0" w:beforeAutospacing="0" w:after="0" w:afterAutospacing="0"/>
              <w:rPr>
                <w:rStyle w:val="a8"/>
                <w:sz w:val="26"/>
                <w:szCs w:val="26"/>
              </w:rPr>
            </w:pPr>
            <w:r w:rsidRPr="00554407">
              <w:rPr>
                <w:sz w:val="26"/>
                <w:szCs w:val="26"/>
              </w:rPr>
              <w:t>Возобновляемая и традиционная энергия</w:t>
            </w:r>
          </w:p>
        </w:tc>
        <w:tc>
          <w:tcPr>
            <w:tcW w:w="1542" w:type="dxa"/>
          </w:tcPr>
          <w:p w14:paraId="0B569897" w14:textId="7544E582" w:rsidR="00DD123C" w:rsidRPr="00554407" w:rsidRDefault="00CF19BA" w:rsidP="00AF49B9">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w:t>
            </w:r>
          </w:p>
        </w:tc>
        <w:tc>
          <w:tcPr>
            <w:tcW w:w="1400" w:type="dxa"/>
          </w:tcPr>
          <w:p w14:paraId="14288A29" w14:textId="7ABB0F3F" w:rsidR="00DD123C" w:rsidRPr="00554407" w:rsidRDefault="00CF19BA" w:rsidP="00AF49B9">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w:t>
            </w:r>
          </w:p>
        </w:tc>
      </w:tr>
      <w:tr w:rsidR="00DD123C" w:rsidRPr="00554407" w14:paraId="6EE4DB65" w14:textId="77777777" w:rsidTr="0022732A">
        <w:trPr>
          <w:trHeight w:val="326"/>
        </w:trPr>
        <w:tc>
          <w:tcPr>
            <w:tcW w:w="1101" w:type="dxa"/>
          </w:tcPr>
          <w:p w14:paraId="78CB3D2C" w14:textId="2DE78970" w:rsidR="00DD123C" w:rsidRPr="00554407" w:rsidRDefault="00DD123C" w:rsidP="00AF49B9">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3</w:t>
            </w:r>
          </w:p>
        </w:tc>
        <w:tc>
          <w:tcPr>
            <w:tcW w:w="5528" w:type="dxa"/>
          </w:tcPr>
          <w:p w14:paraId="27F6AD2F" w14:textId="4CD46C6A" w:rsidR="00DD123C" w:rsidRPr="00554407" w:rsidRDefault="00DD123C" w:rsidP="00AF49B9">
            <w:pPr>
              <w:spacing w:line="240" w:lineRule="auto"/>
              <w:jc w:val="both"/>
              <w:rPr>
                <w:rFonts w:ascii="Times New Roman" w:hAnsi="Times New Roman"/>
                <w:sz w:val="26"/>
                <w:szCs w:val="26"/>
              </w:rPr>
            </w:pPr>
            <w:r w:rsidRPr="00554407">
              <w:rPr>
                <w:rStyle w:val="a8"/>
                <w:rFonts w:ascii="Times New Roman" w:hAnsi="Times New Roman"/>
                <w:b w:val="0"/>
                <w:sz w:val="26"/>
                <w:szCs w:val="26"/>
              </w:rPr>
              <w:t>Экономическая эффективность и бизнес-модели</w:t>
            </w:r>
            <w:r w:rsidRPr="00554407">
              <w:rPr>
                <w:rStyle w:val="a8"/>
                <w:rFonts w:ascii="Times New Roman" w:hAnsi="Times New Roman"/>
                <w:sz w:val="26"/>
                <w:szCs w:val="26"/>
              </w:rPr>
              <w:t xml:space="preserve"> </w:t>
            </w:r>
            <w:r w:rsidRPr="00554407">
              <w:rPr>
                <w:rStyle w:val="a8"/>
                <w:rFonts w:ascii="Times New Roman" w:hAnsi="Times New Roman"/>
                <w:b w:val="0"/>
                <w:sz w:val="26"/>
                <w:szCs w:val="26"/>
              </w:rPr>
              <w:t>ВИЭ</w:t>
            </w:r>
            <w:r w:rsidRPr="00554407">
              <w:rPr>
                <w:rFonts w:ascii="Times New Roman" w:hAnsi="Times New Roman"/>
                <w:sz w:val="26"/>
                <w:szCs w:val="26"/>
              </w:rPr>
              <w:br/>
              <w:t xml:space="preserve">– методы </w:t>
            </w:r>
            <w:r w:rsidR="00CF19BA" w:rsidRPr="00554407">
              <w:rPr>
                <w:rFonts w:ascii="Times New Roman" w:hAnsi="Times New Roman"/>
                <w:sz w:val="26"/>
                <w:szCs w:val="26"/>
              </w:rPr>
              <w:t xml:space="preserve">оценки стоимости электроэнергии, </w:t>
            </w:r>
            <w:r w:rsidRPr="00554407">
              <w:rPr>
                <w:rFonts w:ascii="Times New Roman" w:hAnsi="Times New Roman"/>
                <w:sz w:val="26"/>
                <w:szCs w:val="26"/>
              </w:rPr>
              <w:t>окупаемость проектов, государственные субсидии и тарифы, роль ИТ в прогнозировании экономической эффективности.</w:t>
            </w:r>
          </w:p>
        </w:tc>
        <w:tc>
          <w:tcPr>
            <w:tcW w:w="1542" w:type="dxa"/>
          </w:tcPr>
          <w:p w14:paraId="3D5EA2A4" w14:textId="628E45BC" w:rsidR="00DD123C" w:rsidRPr="00554407" w:rsidRDefault="00CF19BA" w:rsidP="00AF49B9">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w:t>
            </w:r>
          </w:p>
        </w:tc>
        <w:tc>
          <w:tcPr>
            <w:tcW w:w="1400" w:type="dxa"/>
          </w:tcPr>
          <w:p w14:paraId="72923AC0" w14:textId="071639FB" w:rsidR="00DD123C" w:rsidRPr="00554407" w:rsidRDefault="00CF19BA" w:rsidP="00AF49B9">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w:t>
            </w:r>
          </w:p>
        </w:tc>
      </w:tr>
      <w:tr w:rsidR="00DD123C" w:rsidRPr="00554407" w14:paraId="1C470DEA" w14:textId="77777777" w:rsidTr="0022732A">
        <w:trPr>
          <w:trHeight w:val="833"/>
        </w:trPr>
        <w:tc>
          <w:tcPr>
            <w:tcW w:w="1101" w:type="dxa"/>
          </w:tcPr>
          <w:p w14:paraId="11B960BA" w14:textId="2690655B" w:rsidR="00DD123C" w:rsidRPr="00554407" w:rsidRDefault="00DD123C" w:rsidP="00AF49B9">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4</w:t>
            </w:r>
          </w:p>
        </w:tc>
        <w:tc>
          <w:tcPr>
            <w:tcW w:w="5528" w:type="dxa"/>
          </w:tcPr>
          <w:p w14:paraId="7178BCA8" w14:textId="77777777" w:rsidR="00DD123C" w:rsidRPr="00554407" w:rsidRDefault="00DD123C" w:rsidP="00AF49B9">
            <w:pPr>
              <w:pStyle w:val="a5"/>
              <w:spacing w:before="0" w:beforeAutospacing="0" w:after="0" w:afterAutospacing="0"/>
              <w:rPr>
                <w:sz w:val="26"/>
                <w:szCs w:val="26"/>
              </w:rPr>
            </w:pPr>
            <w:r w:rsidRPr="00554407">
              <w:rPr>
                <w:rStyle w:val="a8"/>
                <w:b w:val="0"/>
                <w:sz w:val="26"/>
                <w:szCs w:val="26"/>
              </w:rPr>
              <w:t>Потенциал и оценка использования ВИЭ в Казахстане</w:t>
            </w:r>
          </w:p>
          <w:p w14:paraId="0FC08003" w14:textId="3E03A592" w:rsidR="00DD123C" w:rsidRPr="00554407" w:rsidRDefault="00DD123C" w:rsidP="00AF49B9">
            <w:pPr>
              <w:pStyle w:val="a5"/>
              <w:spacing w:before="0" w:beforeAutospacing="0" w:after="0" w:afterAutospacing="0"/>
              <w:rPr>
                <w:sz w:val="26"/>
                <w:szCs w:val="26"/>
              </w:rPr>
            </w:pPr>
            <w:r w:rsidRPr="00554407">
              <w:rPr>
                <w:sz w:val="26"/>
                <w:szCs w:val="26"/>
              </w:rPr>
              <w:t>Географические и климатические факторы, базы данных по ВИЭ.</w:t>
            </w:r>
          </w:p>
        </w:tc>
        <w:tc>
          <w:tcPr>
            <w:tcW w:w="1542" w:type="dxa"/>
          </w:tcPr>
          <w:p w14:paraId="66FBAEA8" w14:textId="77777777" w:rsidR="00DD123C" w:rsidRPr="00554407" w:rsidRDefault="00DD123C" w:rsidP="00AF49B9">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w:t>
            </w:r>
          </w:p>
        </w:tc>
        <w:tc>
          <w:tcPr>
            <w:tcW w:w="1400" w:type="dxa"/>
          </w:tcPr>
          <w:p w14:paraId="60684C61" w14:textId="77777777" w:rsidR="00DD123C" w:rsidRPr="00554407" w:rsidRDefault="00DD123C" w:rsidP="00AF49B9">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w:t>
            </w:r>
          </w:p>
        </w:tc>
      </w:tr>
      <w:tr w:rsidR="00DD123C" w:rsidRPr="00554407" w14:paraId="370589E0" w14:textId="77777777" w:rsidTr="0022732A">
        <w:trPr>
          <w:trHeight w:val="1816"/>
        </w:trPr>
        <w:tc>
          <w:tcPr>
            <w:tcW w:w="1101" w:type="dxa"/>
          </w:tcPr>
          <w:p w14:paraId="6CED9A54" w14:textId="0C8D1B78" w:rsidR="00DD123C" w:rsidRPr="00554407" w:rsidRDefault="00DD123C" w:rsidP="00AF49B9">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5</w:t>
            </w:r>
          </w:p>
        </w:tc>
        <w:tc>
          <w:tcPr>
            <w:tcW w:w="5528" w:type="dxa"/>
          </w:tcPr>
          <w:p w14:paraId="1559DF37" w14:textId="03ADF416" w:rsidR="00DD123C" w:rsidRPr="00554407" w:rsidRDefault="00CF19BA" w:rsidP="00AF49B9">
            <w:pPr>
              <w:pStyle w:val="a5"/>
              <w:spacing w:before="0" w:after="0"/>
              <w:jc w:val="both"/>
              <w:rPr>
                <w:sz w:val="26"/>
                <w:szCs w:val="26"/>
              </w:rPr>
            </w:pPr>
            <w:r w:rsidRPr="00554407">
              <w:rPr>
                <w:rStyle w:val="a8"/>
                <w:b w:val="0"/>
                <w:sz w:val="26"/>
                <w:szCs w:val="26"/>
              </w:rPr>
              <w:t>Правовые и нормативные аспекты внедрения ВИЭ в Казахстане и мире</w:t>
            </w:r>
            <w:r w:rsidRPr="00554407">
              <w:rPr>
                <w:sz w:val="26"/>
                <w:szCs w:val="26"/>
              </w:rPr>
              <w:br/>
              <w:t>– законодательство РК, международный опыт, стандарты, роль цифровых технологий в обеспечении прозрачности и контроле проектов.</w:t>
            </w:r>
          </w:p>
        </w:tc>
        <w:tc>
          <w:tcPr>
            <w:tcW w:w="1542" w:type="dxa"/>
          </w:tcPr>
          <w:p w14:paraId="33D50D09" w14:textId="77777777" w:rsidR="00DD123C" w:rsidRPr="00554407" w:rsidRDefault="00DD123C" w:rsidP="00AF49B9">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w:t>
            </w:r>
          </w:p>
        </w:tc>
        <w:tc>
          <w:tcPr>
            <w:tcW w:w="1400" w:type="dxa"/>
          </w:tcPr>
          <w:p w14:paraId="0F61D3C3" w14:textId="77777777" w:rsidR="00DD123C" w:rsidRPr="00554407" w:rsidRDefault="00DD123C" w:rsidP="00AF49B9">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w:t>
            </w:r>
          </w:p>
        </w:tc>
      </w:tr>
    </w:tbl>
    <w:p w14:paraId="241E14E3" w14:textId="77777777" w:rsidR="007F66C5" w:rsidRDefault="007F66C5" w:rsidP="007F66C5">
      <w:pPr>
        <w:tabs>
          <w:tab w:val="left" w:pos="1078"/>
        </w:tabs>
        <w:spacing w:after="0" w:line="240" w:lineRule="auto"/>
        <w:ind w:firstLine="567"/>
        <w:rPr>
          <w:rFonts w:ascii="Times New Roman" w:hAnsi="Times New Roman"/>
          <w:sz w:val="24"/>
          <w:szCs w:val="24"/>
        </w:rPr>
      </w:pPr>
    </w:p>
    <w:tbl>
      <w:tblPr>
        <w:tblpPr w:leftFromText="180" w:rightFromText="180" w:horzAnchor="margin" w:tblpY="4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5528"/>
        <w:gridCol w:w="1542"/>
        <w:gridCol w:w="1400"/>
      </w:tblGrid>
      <w:tr w:rsidR="007F66C5" w:rsidRPr="00554407" w14:paraId="46EC831F" w14:textId="77777777" w:rsidTr="007F66C5">
        <w:trPr>
          <w:trHeight w:val="864"/>
        </w:trPr>
        <w:tc>
          <w:tcPr>
            <w:tcW w:w="1101" w:type="dxa"/>
          </w:tcPr>
          <w:p w14:paraId="41E5A4C8" w14:textId="77777777" w:rsidR="007F66C5" w:rsidRPr="00554407" w:rsidRDefault="007F66C5" w:rsidP="007F66C5">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6</w:t>
            </w:r>
          </w:p>
        </w:tc>
        <w:tc>
          <w:tcPr>
            <w:tcW w:w="5528" w:type="dxa"/>
          </w:tcPr>
          <w:p w14:paraId="21EF587C" w14:textId="77777777" w:rsidR="007F66C5" w:rsidRPr="00554407" w:rsidRDefault="007F66C5" w:rsidP="007F66C5">
            <w:pPr>
              <w:pStyle w:val="a5"/>
              <w:spacing w:before="0" w:beforeAutospacing="0" w:after="0" w:afterAutospacing="0"/>
              <w:rPr>
                <w:sz w:val="26"/>
                <w:szCs w:val="26"/>
              </w:rPr>
            </w:pPr>
            <w:r w:rsidRPr="00554407">
              <w:rPr>
                <w:rStyle w:val="a8"/>
                <w:b w:val="0"/>
                <w:sz w:val="26"/>
                <w:szCs w:val="26"/>
              </w:rPr>
              <w:t xml:space="preserve">Энергия солнца, ветра и воды </w:t>
            </w:r>
          </w:p>
          <w:p w14:paraId="76225FFD" w14:textId="77777777" w:rsidR="007F66C5" w:rsidRPr="00554407" w:rsidRDefault="007F66C5" w:rsidP="007F66C5">
            <w:pPr>
              <w:pStyle w:val="a5"/>
              <w:spacing w:before="0" w:beforeAutospacing="0" w:after="0" w:afterAutospacing="0"/>
              <w:rPr>
                <w:rStyle w:val="a8"/>
                <w:b w:val="0"/>
                <w:bCs w:val="0"/>
                <w:sz w:val="26"/>
                <w:szCs w:val="26"/>
              </w:rPr>
            </w:pPr>
            <w:r w:rsidRPr="00554407">
              <w:rPr>
                <w:sz w:val="26"/>
                <w:szCs w:val="26"/>
              </w:rPr>
              <w:t>Технические характеристики, параметры для расчётов, требования к данным.</w:t>
            </w:r>
          </w:p>
        </w:tc>
        <w:tc>
          <w:tcPr>
            <w:tcW w:w="1542" w:type="dxa"/>
          </w:tcPr>
          <w:p w14:paraId="1FC97009" w14:textId="77777777" w:rsidR="007F66C5" w:rsidRPr="00554407" w:rsidRDefault="007F66C5" w:rsidP="007F66C5">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w:t>
            </w:r>
          </w:p>
        </w:tc>
        <w:tc>
          <w:tcPr>
            <w:tcW w:w="1400" w:type="dxa"/>
          </w:tcPr>
          <w:p w14:paraId="0DDBDE51" w14:textId="77777777" w:rsidR="007F66C5" w:rsidRPr="00554407" w:rsidRDefault="007F66C5" w:rsidP="007F66C5">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w:t>
            </w:r>
          </w:p>
        </w:tc>
      </w:tr>
      <w:tr w:rsidR="007F66C5" w:rsidRPr="00554407" w14:paraId="1E2437A0" w14:textId="77777777" w:rsidTr="007F66C5">
        <w:tc>
          <w:tcPr>
            <w:tcW w:w="1101" w:type="dxa"/>
          </w:tcPr>
          <w:p w14:paraId="7A6F10DA" w14:textId="77777777" w:rsidR="007F66C5" w:rsidRPr="00554407" w:rsidRDefault="007F66C5" w:rsidP="007F66C5">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7</w:t>
            </w:r>
          </w:p>
        </w:tc>
        <w:tc>
          <w:tcPr>
            <w:tcW w:w="5528" w:type="dxa"/>
          </w:tcPr>
          <w:p w14:paraId="11E67E2C" w14:textId="77777777" w:rsidR="007F66C5" w:rsidRPr="00554407" w:rsidRDefault="007F66C5" w:rsidP="007F66C5">
            <w:pPr>
              <w:pStyle w:val="a5"/>
              <w:spacing w:before="0" w:beforeAutospacing="0" w:after="0" w:afterAutospacing="0"/>
              <w:rPr>
                <w:sz w:val="26"/>
                <w:szCs w:val="26"/>
              </w:rPr>
            </w:pPr>
            <w:r w:rsidRPr="00554407">
              <w:rPr>
                <w:rStyle w:val="a8"/>
                <w:b w:val="0"/>
                <w:sz w:val="26"/>
                <w:szCs w:val="26"/>
              </w:rPr>
              <w:t>Биоэнергетика и моделирование биогазовых установок</w:t>
            </w:r>
          </w:p>
          <w:p w14:paraId="528324F1" w14:textId="77777777" w:rsidR="007F66C5" w:rsidRPr="00554407" w:rsidRDefault="007F66C5" w:rsidP="007F66C5">
            <w:pPr>
              <w:pStyle w:val="a5"/>
              <w:spacing w:before="0" w:beforeAutospacing="0" w:after="0" w:afterAutospacing="0"/>
              <w:rPr>
                <w:sz w:val="26"/>
                <w:szCs w:val="26"/>
              </w:rPr>
            </w:pPr>
            <w:r w:rsidRPr="00554407">
              <w:rPr>
                <w:sz w:val="26"/>
                <w:szCs w:val="26"/>
              </w:rPr>
              <w:t>Принципы работы, примеры симуляций</w:t>
            </w:r>
          </w:p>
        </w:tc>
        <w:tc>
          <w:tcPr>
            <w:tcW w:w="1542" w:type="dxa"/>
          </w:tcPr>
          <w:p w14:paraId="0C2D0BEB" w14:textId="77777777" w:rsidR="007F66C5" w:rsidRPr="00554407" w:rsidRDefault="007F66C5" w:rsidP="007F66C5">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w:t>
            </w:r>
          </w:p>
        </w:tc>
        <w:tc>
          <w:tcPr>
            <w:tcW w:w="1400" w:type="dxa"/>
          </w:tcPr>
          <w:p w14:paraId="372EEC18" w14:textId="77777777" w:rsidR="007F66C5" w:rsidRPr="00554407" w:rsidRDefault="007F66C5" w:rsidP="007F66C5">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w:t>
            </w:r>
          </w:p>
        </w:tc>
      </w:tr>
      <w:tr w:rsidR="007F66C5" w:rsidRPr="00554407" w14:paraId="5AE23761" w14:textId="77777777" w:rsidTr="007F66C5">
        <w:tc>
          <w:tcPr>
            <w:tcW w:w="1101" w:type="dxa"/>
          </w:tcPr>
          <w:p w14:paraId="6E76C5F8" w14:textId="77777777" w:rsidR="007F66C5" w:rsidRPr="00554407" w:rsidRDefault="007F66C5" w:rsidP="007F66C5">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8</w:t>
            </w:r>
          </w:p>
        </w:tc>
        <w:tc>
          <w:tcPr>
            <w:tcW w:w="5528" w:type="dxa"/>
          </w:tcPr>
          <w:p w14:paraId="5D95BAEC" w14:textId="77777777" w:rsidR="007F66C5" w:rsidRPr="00554407" w:rsidRDefault="007F66C5" w:rsidP="007F66C5">
            <w:pPr>
              <w:pStyle w:val="a5"/>
              <w:spacing w:before="0" w:beforeAutospacing="0" w:after="0" w:afterAutospacing="0"/>
              <w:rPr>
                <w:sz w:val="26"/>
                <w:szCs w:val="26"/>
              </w:rPr>
            </w:pPr>
            <w:r w:rsidRPr="00554407">
              <w:rPr>
                <w:rStyle w:val="a8"/>
                <w:b w:val="0"/>
                <w:sz w:val="26"/>
                <w:szCs w:val="26"/>
              </w:rPr>
              <w:t>Цифровизация энергетики: системы мониторинга и управления (SCADA, сенсорные сети)</w:t>
            </w:r>
          </w:p>
          <w:p w14:paraId="5430C514" w14:textId="77777777" w:rsidR="007F66C5" w:rsidRPr="00554407" w:rsidRDefault="007F66C5" w:rsidP="007F66C5">
            <w:pPr>
              <w:pStyle w:val="a5"/>
              <w:spacing w:before="0" w:beforeAutospacing="0" w:after="0" w:afterAutospacing="0"/>
              <w:rPr>
                <w:sz w:val="26"/>
                <w:szCs w:val="26"/>
              </w:rPr>
            </w:pPr>
            <w:r w:rsidRPr="00554407">
              <w:rPr>
                <w:sz w:val="26"/>
                <w:szCs w:val="26"/>
              </w:rPr>
              <w:t>Примеры цифровых систем в энергетике, роль ИТ-специалистов.</w:t>
            </w:r>
          </w:p>
        </w:tc>
        <w:tc>
          <w:tcPr>
            <w:tcW w:w="1542" w:type="dxa"/>
          </w:tcPr>
          <w:p w14:paraId="6E0565D5" w14:textId="77777777" w:rsidR="007F66C5" w:rsidRPr="00554407" w:rsidRDefault="007F66C5" w:rsidP="007F66C5">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w:t>
            </w:r>
          </w:p>
        </w:tc>
        <w:tc>
          <w:tcPr>
            <w:tcW w:w="1400" w:type="dxa"/>
          </w:tcPr>
          <w:p w14:paraId="602086DA" w14:textId="77777777" w:rsidR="007F66C5" w:rsidRPr="00554407" w:rsidRDefault="007F66C5" w:rsidP="007F66C5">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w:t>
            </w:r>
          </w:p>
        </w:tc>
      </w:tr>
      <w:tr w:rsidR="007F66C5" w:rsidRPr="00554407" w14:paraId="444EB0DD" w14:textId="77777777" w:rsidTr="007F66C5">
        <w:tc>
          <w:tcPr>
            <w:tcW w:w="1101" w:type="dxa"/>
          </w:tcPr>
          <w:p w14:paraId="33736A71" w14:textId="77777777" w:rsidR="007F66C5" w:rsidRPr="00554407" w:rsidRDefault="007F66C5" w:rsidP="007F66C5">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9</w:t>
            </w:r>
          </w:p>
        </w:tc>
        <w:tc>
          <w:tcPr>
            <w:tcW w:w="5528" w:type="dxa"/>
          </w:tcPr>
          <w:p w14:paraId="6DC74199" w14:textId="77777777" w:rsidR="007F66C5" w:rsidRPr="00554407" w:rsidRDefault="007F66C5" w:rsidP="007F66C5">
            <w:pPr>
              <w:pStyle w:val="a5"/>
              <w:spacing w:before="0" w:beforeAutospacing="0" w:after="0" w:afterAutospacing="0"/>
              <w:rPr>
                <w:sz w:val="26"/>
                <w:szCs w:val="26"/>
              </w:rPr>
            </w:pPr>
            <w:r w:rsidRPr="00554407">
              <w:rPr>
                <w:rStyle w:val="a8"/>
                <w:b w:val="0"/>
                <w:sz w:val="26"/>
                <w:szCs w:val="26"/>
              </w:rPr>
              <w:t>Компьютерное моделирование и симуляции в энергетике</w:t>
            </w:r>
          </w:p>
          <w:p w14:paraId="102C6E8A" w14:textId="77777777" w:rsidR="007F66C5" w:rsidRPr="00554407" w:rsidRDefault="007F66C5" w:rsidP="007F66C5">
            <w:pPr>
              <w:pStyle w:val="a5"/>
              <w:spacing w:before="0" w:beforeAutospacing="0"/>
              <w:rPr>
                <w:sz w:val="26"/>
                <w:szCs w:val="26"/>
              </w:rPr>
            </w:pPr>
            <w:r w:rsidRPr="00554407">
              <w:rPr>
                <w:sz w:val="26"/>
                <w:szCs w:val="26"/>
              </w:rPr>
              <w:t>Unity, Matlab/Simulink, цифровые двойники, визуализация.</w:t>
            </w:r>
          </w:p>
        </w:tc>
        <w:tc>
          <w:tcPr>
            <w:tcW w:w="1542" w:type="dxa"/>
          </w:tcPr>
          <w:p w14:paraId="1399639A" w14:textId="77777777" w:rsidR="007F66C5" w:rsidRPr="00554407" w:rsidRDefault="007F66C5" w:rsidP="007F66C5">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w:t>
            </w:r>
          </w:p>
        </w:tc>
        <w:tc>
          <w:tcPr>
            <w:tcW w:w="1400" w:type="dxa"/>
          </w:tcPr>
          <w:p w14:paraId="7E8EB8A6" w14:textId="77777777" w:rsidR="007F66C5" w:rsidRPr="00554407" w:rsidRDefault="007F66C5" w:rsidP="007F66C5">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w:t>
            </w:r>
          </w:p>
        </w:tc>
      </w:tr>
      <w:tr w:rsidR="007F66C5" w:rsidRPr="00554407" w14:paraId="01FA6C6C" w14:textId="77777777" w:rsidTr="007F66C5">
        <w:tc>
          <w:tcPr>
            <w:tcW w:w="1101" w:type="dxa"/>
          </w:tcPr>
          <w:p w14:paraId="19E3F22B" w14:textId="77777777" w:rsidR="007F66C5" w:rsidRPr="00554407" w:rsidRDefault="007F66C5" w:rsidP="007F66C5">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10</w:t>
            </w:r>
          </w:p>
        </w:tc>
        <w:tc>
          <w:tcPr>
            <w:tcW w:w="5528" w:type="dxa"/>
          </w:tcPr>
          <w:p w14:paraId="58CE13F7" w14:textId="77777777" w:rsidR="007F66C5" w:rsidRPr="00554407" w:rsidRDefault="007F66C5" w:rsidP="007F66C5">
            <w:pPr>
              <w:spacing w:line="240" w:lineRule="auto"/>
              <w:jc w:val="both"/>
              <w:rPr>
                <w:rFonts w:ascii="Times New Roman" w:hAnsi="Times New Roman"/>
                <w:sz w:val="26"/>
                <w:szCs w:val="26"/>
              </w:rPr>
            </w:pPr>
            <w:r w:rsidRPr="00554407">
              <w:rPr>
                <w:rFonts w:ascii="Times New Roman" w:hAnsi="Times New Roman"/>
                <w:color w:val="222222"/>
                <w:sz w:val="26"/>
                <w:szCs w:val="26"/>
                <w:shd w:val="clear" w:color="auto" w:fill="FFFFFF"/>
              </w:rPr>
              <w:t>Информационная безопасность экологического и энергетического пространства Казахстана</w:t>
            </w:r>
          </w:p>
        </w:tc>
        <w:tc>
          <w:tcPr>
            <w:tcW w:w="1542" w:type="dxa"/>
          </w:tcPr>
          <w:p w14:paraId="74E0DB58" w14:textId="77777777" w:rsidR="007F66C5" w:rsidRPr="00554407" w:rsidRDefault="007F66C5" w:rsidP="007F66C5">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w:t>
            </w:r>
          </w:p>
        </w:tc>
        <w:tc>
          <w:tcPr>
            <w:tcW w:w="1400" w:type="dxa"/>
          </w:tcPr>
          <w:p w14:paraId="714BBF65" w14:textId="77777777" w:rsidR="007F66C5" w:rsidRPr="00554407" w:rsidRDefault="007F66C5" w:rsidP="007F66C5">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w:t>
            </w:r>
          </w:p>
        </w:tc>
      </w:tr>
      <w:tr w:rsidR="007F66C5" w:rsidRPr="00554407" w14:paraId="3EB4B874" w14:textId="77777777" w:rsidTr="007F66C5">
        <w:tc>
          <w:tcPr>
            <w:tcW w:w="1101" w:type="dxa"/>
          </w:tcPr>
          <w:p w14:paraId="7F1E1FE8" w14:textId="77777777" w:rsidR="007F66C5" w:rsidRPr="00554407" w:rsidRDefault="007F66C5" w:rsidP="007F66C5">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11</w:t>
            </w:r>
          </w:p>
        </w:tc>
        <w:tc>
          <w:tcPr>
            <w:tcW w:w="5528" w:type="dxa"/>
          </w:tcPr>
          <w:p w14:paraId="41BAFBB9" w14:textId="77777777" w:rsidR="007F66C5" w:rsidRPr="00554407" w:rsidRDefault="007F66C5" w:rsidP="007F66C5">
            <w:pPr>
              <w:pStyle w:val="a5"/>
              <w:spacing w:before="0" w:beforeAutospacing="0" w:after="0" w:afterAutospacing="0"/>
              <w:rPr>
                <w:sz w:val="26"/>
                <w:szCs w:val="26"/>
              </w:rPr>
            </w:pPr>
            <w:r w:rsidRPr="00554407">
              <w:rPr>
                <w:rStyle w:val="a8"/>
                <w:b w:val="0"/>
                <w:sz w:val="26"/>
                <w:szCs w:val="26"/>
              </w:rPr>
              <w:t>Методы анализа и обработки данных в ВИЭ</w:t>
            </w:r>
          </w:p>
          <w:p w14:paraId="3D57BD1A" w14:textId="77777777" w:rsidR="007F66C5" w:rsidRPr="00554407" w:rsidRDefault="007F66C5" w:rsidP="007F66C5">
            <w:pPr>
              <w:spacing w:line="240" w:lineRule="auto"/>
              <w:ind w:left="1"/>
              <w:jc w:val="both"/>
              <w:rPr>
                <w:rFonts w:ascii="Times New Roman" w:hAnsi="Times New Roman"/>
                <w:color w:val="222222"/>
                <w:sz w:val="26"/>
                <w:szCs w:val="26"/>
                <w:shd w:val="clear" w:color="auto" w:fill="FFFFFF"/>
              </w:rPr>
            </w:pPr>
            <w:r w:rsidRPr="00554407">
              <w:rPr>
                <w:rFonts w:ascii="Times New Roman" w:hAnsi="Times New Roman"/>
                <w:sz w:val="26"/>
                <w:szCs w:val="26"/>
              </w:rPr>
              <w:t>Использование базы данных, визуализация данных.</w:t>
            </w:r>
          </w:p>
        </w:tc>
        <w:tc>
          <w:tcPr>
            <w:tcW w:w="1542" w:type="dxa"/>
          </w:tcPr>
          <w:p w14:paraId="69FE6091" w14:textId="77777777" w:rsidR="007F66C5" w:rsidRPr="00554407" w:rsidRDefault="007F66C5" w:rsidP="007F66C5">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w:t>
            </w:r>
          </w:p>
        </w:tc>
        <w:tc>
          <w:tcPr>
            <w:tcW w:w="1400" w:type="dxa"/>
          </w:tcPr>
          <w:p w14:paraId="5ECB7783" w14:textId="77777777" w:rsidR="007F66C5" w:rsidRPr="00554407" w:rsidRDefault="007F66C5" w:rsidP="007F66C5">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w:t>
            </w:r>
          </w:p>
        </w:tc>
      </w:tr>
      <w:tr w:rsidR="007F66C5" w:rsidRPr="00554407" w14:paraId="0A087D29" w14:textId="77777777" w:rsidTr="007F66C5">
        <w:trPr>
          <w:trHeight w:val="802"/>
        </w:trPr>
        <w:tc>
          <w:tcPr>
            <w:tcW w:w="1101" w:type="dxa"/>
          </w:tcPr>
          <w:p w14:paraId="36150824" w14:textId="77777777" w:rsidR="007F66C5" w:rsidRPr="00554407" w:rsidRDefault="007F66C5" w:rsidP="007F66C5">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12</w:t>
            </w:r>
          </w:p>
        </w:tc>
        <w:tc>
          <w:tcPr>
            <w:tcW w:w="5528" w:type="dxa"/>
          </w:tcPr>
          <w:p w14:paraId="5FE62A4A" w14:textId="77777777" w:rsidR="007F66C5" w:rsidRPr="00554407" w:rsidRDefault="007F66C5" w:rsidP="007F66C5">
            <w:pPr>
              <w:pStyle w:val="a5"/>
              <w:spacing w:before="0" w:beforeAutospacing="0" w:after="0" w:afterAutospacing="0"/>
              <w:rPr>
                <w:sz w:val="26"/>
                <w:szCs w:val="26"/>
              </w:rPr>
            </w:pPr>
            <w:r w:rsidRPr="00554407">
              <w:rPr>
                <w:rStyle w:val="a8"/>
                <w:b w:val="0"/>
                <w:sz w:val="26"/>
                <w:szCs w:val="26"/>
              </w:rPr>
              <w:t>Проектирование информационных систем для ВИЭ</w:t>
            </w:r>
          </w:p>
          <w:p w14:paraId="1BF1313A" w14:textId="77777777" w:rsidR="007F66C5" w:rsidRPr="00554407" w:rsidRDefault="007F66C5" w:rsidP="007F66C5">
            <w:pPr>
              <w:spacing w:line="240" w:lineRule="auto"/>
              <w:jc w:val="both"/>
              <w:rPr>
                <w:rFonts w:ascii="Times New Roman" w:hAnsi="Times New Roman"/>
                <w:sz w:val="26"/>
                <w:szCs w:val="26"/>
              </w:rPr>
            </w:pPr>
            <w:r w:rsidRPr="00554407">
              <w:rPr>
                <w:rFonts w:ascii="Times New Roman" w:hAnsi="Times New Roman"/>
                <w:sz w:val="26"/>
                <w:szCs w:val="26"/>
              </w:rPr>
              <w:t>Архитектура, требования, примеры ИС мониторинга и анализа.</w:t>
            </w:r>
          </w:p>
        </w:tc>
        <w:tc>
          <w:tcPr>
            <w:tcW w:w="1542" w:type="dxa"/>
          </w:tcPr>
          <w:p w14:paraId="0EFA3778" w14:textId="77777777" w:rsidR="007F66C5" w:rsidRPr="00554407" w:rsidRDefault="007F66C5" w:rsidP="007F66C5">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w:t>
            </w:r>
          </w:p>
        </w:tc>
        <w:tc>
          <w:tcPr>
            <w:tcW w:w="1400" w:type="dxa"/>
          </w:tcPr>
          <w:p w14:paraId="302EAF51" w14:textId="77777777" w:rsidR="007F66C5" w:rsidRPr="00554407" w:rsidRDefault="007F66C5" w:rsidP="007F66C5">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w:t>
            </w:r>
          </w:p>
        </w:tc>
      </w:tr>
      <w:tr w:rsidR="007F66C5" w:rsidRPr="00554407" w14:paraId="63F9F3EE" w14:textId="77777777" w:rsidTr="007F66C5">
        <w:trPr>
          <w:trHeight w:val="175"/>
        </w:trPr>
        <w:tc>
          <w:tcPr>
            <w:tcW w:w="1101" w:type="dxa"/>
          </w:tcPr>
          <w:p w14:paraId="02B6535B" w14:textId="77777777" w:rsidR="007F66C5" w:rsidRPr="00554407" w:rsidRDefault="007F66C5" w:rsidP="007F66C5">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13</w:t>
            </w:r>
          </w:p>
        </w:tc>
        <w:tc>
          <w:tcPr>
            <w:tcW w:w="5528" w:type="dxa"/>
          </w:tcPr>
          <w:p w14:paraId="27A88C26" w14:textId="77777777" w:rsidR="007F66C5" w:rsidRPr="00554407" w:rsidRDefault="007F66C5" w:rsidP="007F66C5">
            <w:pPr>
              <w:pStyle w:val="a5"/>
              <w:spacing w:before="0" w:beforeAutospacing="0" w:after="0" w:afterAutospacing="0"/>
              <w:rPr>
                <w:sz w:val="26"/>
                <w:szCs w:val="26"/>
              </w:rPr>
            </w:pPr>
            <w:r w:rsidRPr="00554407">
              <w:rPr>
                <w:rStyle w:val="a8"/>
                <w:b w:val="0"/>
                <w:sz w:val="26"/>
                <w:szCs w:val="26"/>
              </w:rPr>
              <w:t>Инновации и перспективы развития ВИЭ и их значение для ИТ-специалистов</w:t>
            </w:r>
          </w:p>
          <w:p w14:paraId="0815493B" w14:textId="77777777" w:rsidR="007F66C5" w:rsidRPr="00554407" w:rsidRDefault="007F66C5" w:rsidP="007F66C5">
            <w:pPr>
              <w:pStyle w:val="a5"/>
              <w:spacing w:before="0" w:beforeAutospacing="0" w:after="0" w:afterAutospacing="0"/>
              <w:rPr>
                <w:sz w:val="26"/>
                <w:szCs w:val="26"/>
              </w:rPr>
            </w:pPr>
            <w:r w:rsidRPr="00554407">
              <w:rPr>
                <w:sz w:val="26"/>
                <w:szCs w:val="26"/>
              </w:rPr>
              <w:t>Гибридные системы, прогнозирование, новые направления для карьеры.</w:t>
            </w:r>
          </w:p>
        </w:tc>
        <w:tc>
          <w:tcPr>
            <w:tcW w:w="1542" w:type="dxa"/>
          </w:tcPr>
          <w:p w14:paraId="33A70220" w14:textId="77777777" w:rsidR="007F66C5" w:rsidRPr="00554407" w:rsidRDefault="007F66C5" w:rsidP="007F66C5">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w:t>
            </w:r>
          </w:p>
        </w:tc>
        <w:tc>
          <w:tcPr>
            <w:tcW w:w="1400" w:type="dxa"/>
          </w:tcPr>
          <w:p w14:paraId="2909471D" w14:textId="77777777" w:rsidR="007F66C5" w:rsidRPr="00554407" w:rsidRDefault="007F66C5" w:rsidP="007F66C5">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w:t>
            </w:r>
          </w:p>
        </w:tc>
      </w:tr>
      <w:tr w:rsidR="007F66C5" w:rsidRPr="00554407" w14:paraId="76C918AA" w14:textId="77777777" w:rsidTr="007F66C5">
        <w:trPr>
          <w:trHeight w:val="125"/>
        </w:trPr>
        <w:tc>
          <w:tcPr>
            <w:tcW w:w="1101" w:type="dxa"/>
          </w:tcPr>
          <w:p w14:paraId="070FEDD8" w14:textId="77777777" w:rsidR="007F66C5" w:rsidRPr="00554407" w:rsidRDefault="007F66C5" w:rsidP="007F66C5">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14</w:t>
            </w:r>
          </w:p>
        </w:tc>
        <w:tc>
          <w:tcPr>
            <w:tcW w:w="5528" w:type="dxa"/>
          </w:tcPr>
          <w:p w14:paraId="09243F07" w14:textId="77777777" w:rsidR="007F66C5" w:rsidRPr="00554407" w:rsidRDefault="007F66C5" w:rsidP="007F66C5">
            <w:pPr>
              <w:pStyle w:val="a5"/>
              <w:tabs>
                <w:tab w:val="left" w:pos="1177"/>
              </w:tabs>
              <w:spacing w:before="0" w:beforeAutospacing="0" w:after="0" w:afterAutospacing="0"/>
              <w:jc w:val="both"/>
              <w:rPr>
                <w:sz w:val="26"/>
                <w:szCs w:val="26"/>
              </w:rPr>
            </w:pPr>
            <w:r w:rsidRPr="00554407">
              <w:rPr>
                <w:rStyle w:val="a8"/>
                <w:b w:val="0"/>
                <w:sz w:val="26"/>
                <w:szCs w:val="26"/>
              </w:rPr>
              <w:t>Хранение энергии и интеграция ВИЭ в энергосистему</w:t>
            </w:r>
            <w:r w:rsidRPr="00554407">
              <w:rPr>
                <w:sz w:val="26"/>
                <w:szCs w:val="26"/>
              </w:rPr>
              <w:br/>
              <w:t>– аккумуляторы, водородные технологии, насосные станции, балансировка энергосистемы, моделирование работы накопителей.</w:t>
            </w:r>
          </w:p>
        </w:tc>
        <w:tc>
          <w:tcPr>
            <w:tcW w:w="1542" w:type="dxa"/>
          </w:tcPr>
          <w:p w14:paraId="4E92B4ED" w14:textId="77777777" w:rsidR="007F66C5" w:rsidRPr="00554407" w:rsidRDefault="007F66C5" w:rsidP="007F66C5">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w:t>
            </w:r>
          </w:p>
        </w:tc>
        <w:tc>
          <w:tcPr>
            <w:tcW w:w="1400" w:type="dxa"/>
          </w:tcPr>
          <w:p w14:paraId="6D33C994" w14:textId="77777777" w:rsidR="007F66C5" w:rsidRPr="00554407" w:rsidRDefault="007F66C5" w:rsidP="007F66C5">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w:t>
            </w:r>
          </w:p>
        </w:tc>
      </w:tr>
      <w:tr w:rsidR="007F66C5" w:rsidRPr="00554407" w14:paraId="72B4D8B6" w14:textId="77777777" w:rsidTr="007F66C5">
        <w:trPr>
          <w:trHeight w:val="138"/>
        </w:trPr>
        <w:tc>
          <w:tcPr>
            <w:tcW w:w="1101" w:type="dxa"/>
          </w:tcPr>
          <w:p w14:paraId="1BC43329" w14:textId="77777777" w:rsidR="007F66C5" w:rsidRPr="00554407" w:rsidRDefault="007F66C5" w:rsidP="007F66C5">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15</w:t>
            </w:r>
          </w:p>
        </w:tc>
        <w:tc>
          <w:tcPr>
            <w:tcW w:w="5528" w:type="dxa"/>
          </w:tcPr>
          <w:p w14:paraId="50EB7A0B" w14:textId="77777777" w:rsidR="007F66C5" w:rsidRPr="00554407" w:rsidRDefault="007F66C5" w:rsidP="007F66C5">
            <w:pPr>
              <w:pStyle w:val="a5"/>
              <w:spacing w:before="0" w:beforeAutospacing="0" w:after="0" w:afterAutospacing="0"/>
              <w:jc w:val="both"/>
              <w:rPr>
                <w:sz w:val="26"/>
                <w:szCs w:val="26"/>
              </w:rPr>
            </w:pPr>
            <w:r w:rsidRPr="00554407">
              <w:rPr>
                <w:rStyle w:val="a8"/>
                <w:b w:val="0"/>
                <w:sz w:val="26"/>
                <w:szCs w:val="26"/>
              </w:rPr>
              <w:t>Интеллектуальные энергетические сети (Smart Grid) и интеграция ВИЭ</w:t>
            </w:r>
            <w:r w:rsidRPr="00554407">
              <w:rPr>
                <w:sz w:val="26"/>
                <w:szCs w:val="26"/>
              </w:rPr>
              <w:br/>
              <w:t>– концепция Smart Grid, распределённая генерация, балансировка нагрузки, использование ИТ для управления потоками энергии, примеры внедрения в Казахстане и мире.</w:t>
            </w:r>
          </w:p>
        </w:tc>
        <w:tc>
          <w:tcPr>
            <w:tcW w:w="1542" w:type="dxa"/>
          </w:tcPr>
          <w:p w14:paraId="74B5E324" w14:textId="77777777" w:rsidR="007F66C5" w:rsidRPr="00554407" w:rsidRDefault="007F66C5" w:rsidP="007F66C5">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w:t>
            </w:r>
          </w:p>
        </w:tc>
        <w:tc>
          <w:tcPr>
            <w:tcW w:w="1400" w:type="dxa"/>
          </w:tcPr>
          <w:p w14:paraId="00D7D28B" w14:textId="77777777" w:rsidR="007F66C5" w:rsidRPr="00554407" w:rsidRDefault="007F66C5" w:rsidP="007F66C5">
            <w:pPr>
              <w:spacing w:line="240" w:lineRule="auto"/>
              <w:jc w:val="both"/>
              <w:rPr>
                <w:rFonts w:ascii="Times New Roman" w:hAnsi="Times New Roman"/>
                <w:sz w:val="26"/>
                <w:szCs w:val="26"/>
                <w:lang w:val="kk-KZ"/>
              </w:rPr>
            </w:pPr>
            <w:r w:rsidRPr="00554407">
              <w:rPr>
                <w:rFonts w:ascii="Times New Roman" w:hAnsi="Times New Roman"/>
                <w:sz w:val="26"/>
                <w:szCs w:val="26"/>
                <w:lang w:val="kk-KZ"/>
              </w:rPr>
              <w:t>1</w:t>
            </w:r>
          </w:p>
        </w:tc>
      </w:tr>
      <w:tr w:rsidR="007F66C5" w:rsidRPr="00DD123C" w14:paraId="390EF955" w14:textId="77777777" w:rsidTr="007F66C5">
        <w:trPr>
          <w:trHeight w:val="122"/>
        </w:trPr>
        <w:tc>
          <w:tcPr>
            <w:tcW w:w="1101" w:type="dxa"/>
          </w:tcPr>
          <w:p w14:paraId="1EEAC37E" w14:textId="77777777" w:rsidR="007F66C5" w:rsidRPr="00DD123C" w:rsidRDefault="007F66C5" w:rsidP="007F66C5">
            <w:pPr>
              <w:spacing w:line="240" w:lineRule="auto"/>
              <w:jc w:val="both"/>
              <w:rPr>
                <w:rFonts w:ascii="Times New Roman" w:hAnsi="Times New Roman"/>
                <w:sz w:val="26"/>
                <w:szCs w:val="26"/>
                <w:lang w:val="kk-KZ"/>
              </w:rPr>
            </w:pPr>
            <w:r w:rsidRPr="00DD123C">
              <w:rPr>
                <w:rFonts w:ascii="Times New Roman" w:hAnsi="Times New Roman"/>
                <w:b/>
                <w:sz w:val="26"/>
                <w:szCs w:val="26"/>
                <w:lang w:val="kk-KZ"/>
              </w:rPr>
              <w:t>Всего 30</w:t>
            </w:r>
          </w:p>
        </w:tc>
        <w:tc>
          <w:tcPr>
            <w:tcW w:w="5528" w:type="dxa"/>
          </w:tcPr>
          <w:p w14:paraId="2F5A8414" w14:textId="77777777" w:rsidR="007F66C5" w:rsidRPr="00CF19BA" w:rsidRDefault="007F66C5" w:rsidP="007F66C5">
            <w:pPr>
              <w:spacing w:line="240" w:lineRule="auto"/>
              <w:jc w:val="both"/>
              <w:rPr>
                <w:rFonts w:ascii="Times New Roman" w:hAnsi="Times New Roman"/>
                <w:color w:val="222222"/>
                <w:sz w:val="26"/>
                <w:szCs w:val="26"/>
                <w:shd w:val="clear" w:color="auto" w:fill="FFFFFF"/>
              </w:rPr>
            </w:pPr>
            <w:r w:rsidRPr="00DD123C">
              <w:rPr>
                <w:rFonts w:ascii="Times New Roman" w:hAnsi="Times New Roman"/>
                <w:b/>
                <w:sz w:val="26"/>
                <w:szCs w:val="26"/>
                <w:lang w:val="kk-KZ"/>
              </w:rPr>
              <w:t>15</w:t>
            </w:r>
          </w:p>
        </w:tc>
        <w:tc>
          <w:tcPr>
            <w:tcW w:w="1542" w:type="dxa"/>
          </w:tcPr>
          <w:p w14:paraId="3E89BBCC" w14:textId="77777777" w:rsidR="007F66C5" w:rsidRPr="00DD123C" w:rsidRDefault="007F66C5" w:rsidP="007F66C5">
            <w:pPr>
              <w:spacing w:line="240" w:lineRule="auto"/>
              <w:jc w:val="both"/>
              <w:rPr>
                <w:rFonts w:ascii="Times New Roman" w:hAnsi="Times New Roman"/>
                <w:sz w:val="26"/>
                <w:szCs w:val="26"/>
                <w:lang w:val="kk-KZ"/>
              </w:rPr>
            </w:pPr>
            <w:r w:rsidRPr="00DD123C">
              <w:rPr>
                <w:rFonts w:ascii="Times New Roman" w:hAnsi="Times New Roman"/>
                <w:b/>
                <w:sz w:val="26"/>
                <w:szCs w:val="26"/>
                <w:lang w:val="kk-KZ"/>
              </w:rPr>
              <w:t>15</w:t>
            </w:r>
          </w:p>
        </w:tc>
        <w:tc>
          <w:tcPr>
            <w:tcW w:w="1400" w:type="dxa"/>
          </w:tcPr>
          <w:p w14:paraId="44F6545B" w14:textId="77777777" w:rsidR="007F66C5" w:rsidRPr="00DD123C" w:rsidRDefault="007F66C5" w:rsidP="007F66C5">
            <w:pPr>
              <w:spacing w:line="240" w:lineRule="auto"/>
              <w:jc w:val="both"/>
              <w:rPr>
                <w:rFonts w:ascii="Times New Roman" w:hAnsi="Times New Roman"/>
                <w:sz w:val="26"/>
                <w:szCs w:val="26"/>
                <w:lang w:val="kk-KZ"/>
              </w:rPr>
            </w:pPr>
          </w:p>
        </w:tc>
      </w:tr>
    </w:tbl>
    <w:p w14:paraId="7D3E4AC5" w14:textId="240FD205" w:rsidR="007F66C5" w:rsidRDefault="007F66C5" w:rsidP="007F66C5">
      <w:pPr>
        <w:tabs>
          <w:tab w:val="left" w:pos="1078"/>
        </w:tabs>
        <w:spacing w:after="0" w:line="240" w:lineRule="auto"/>
        <w:ind w:firstLine="567"/>
        <w:rPr>
          <w:rFonts w:ascii="Times New Roman" w:hAnsi="Times New Roman"/>
          <w:sz w:val="24"/>
          <w:szCs w:val="24"/>
        </w:rPr>
      </w:pPr>
      <w:r>
        <w:rPr>
          <w:rFonts w:ascii="Times New Roman" w:hAnsi="Times New Roman"/>
          <w:sz w:val="24"/>
          <w:szCs w:val="24"/>
        </w:rPr>
        <w:t>Продолжение таблицы 8.</w:t>
      </w:r>
    </w:p>
    <w:p w14:paraId="192C1815" w14:textId="2BEEA50A" w:rsidR="00404968" w:rsidRPr="007F66C5" w:rsidRDefault="00404968" w:rsidP="007F66C5">
      <w:pPr>
        <w:tabs>
          <w:tab w:val="left" w:pos="1078"/>
        </w:tabs>
        <w:spacing w:after="0" w:line="240" w:lineRule="auto"/>
        <w:ind w:firstLine="567"/>
        <w:rPr>
          <w:rFonts w:ascii="Times New Roman" w:hAnsi="Times New Roman"/>
          <w:sz w:val="24"/>
          <w:szCs w:val="24"/>
        </w:rPr>
      </w:pPr>
      <w:r w:rsidRPr="007F66C5">
        <w:rPr>
          <w:rFonts w:ascii="Times New Roman" w:hAnsi="Times New Roman"/>
          <w:sz w:val="24"/>
          <w:szCs w:val="24"/>
        </w:rPr>
        <w:t>Примечание- Составлено автором</w:t>
      </w:r>
    </w:p>
    <w:p w14:paraId="7597BF9A" w14:textId="77777777" w:rsidR="007B40A3" w:rsidRPr="00195ED7" w:rsidRDefault="007B40A3" w:rsidP="00404968">
      <w:pPr>
        <w:spacing w:after="0" w:line="240" w:lineRule="auto"/>
        <w:jc w:val="both"/>
        <w:rPr>
          <w:rFonts w:ascii="Times New Roman" w:eastAsia="Times New Roman" w:hAnsi="Times New Roman"/>
          <w:b/>
          <w:bCs/>
          <w:spacing w:val="2"/>
          <w:sz w:val="28"/>
          <w:szCs w:val="28"/>
        </w:rPr>
      </w:pPr>
    </w:p>
    <w:p w14:paraId="5A485EFF" w14:textId="415EA88A" w:rsidR="003E300A" w:rsidRPr="00195ED7" w:rsidRDefault="003E300A" w:rsidP="00AF49B9">
      <w:pPr>
        <w:spacing w:after="0" w:line="240" w:lineRule="auto"/>
        <w:ind w:firstLine="567"/>
        <w:jc w:val="both"/>
        <w:rPr>
          <w:rFonts w:ascii="Times New Roman" w:hAnsi="Times New Roman"/>
          <w:sz w:val="28"/>
          <w:szCs w:val="28"/>
          <w:lang w:val="kk-KZ"/>
        </w:rPr>
      </w:pPr>
      <w:r w:rsidRPr="00195ED7">
        <w:rPr>
          <w:rFonts w:ascii="Times New Roman" w:hAnsi="Times New Roman"/>
          <w:sz w:val="28"/>
          <w:szCs w:val="28"/>
          <w:lang w:val="kk-KZ"/>
        </w:rPr>
        <w:t xml:space="preserve">Каждая из перечисленных тем в майнор курсе является ключевым элементом для понимания и развития ВИЭ. Введение в ВИЭ освещает основные концепции и принципы работы. </w:t>
      </w:r>
    </w:p>
    <w:p w14:paraId="5F8033E7" w14:textId="0BC0E284" w:rsidR="00971045" w:rsidRPr="00195ED7" w:rsidRDefault="00971045" w:rsidP="00AF49B9">
      <w:pPr>
        <w:spacing w:after="0" w:line="240" w:lineRule="auto"/>
        <w:ind w:firstLine="567"/>
        <w:jc w:val="both"/>
        <w:rPr>
          <w:rFonts w:ascii="Times New Roman" w:hAnsi="Times New Roman"/>
          <w:sz w:val="28"/>
          <w:szCs w:val="28"/>
          <w:lang w:val="kk-KZ"/>
        </w:rPr>
      </w:pPr>
      <w:r w:rsidRPr="00195ED7">
        <w:rPr>
          <w:rFonts w:ascii="Times New Roman" w:hAnsi="Times New Roman"/>
          <w:sz w:val="28"/>
          <w:szCs w:val="28"/>
          <w:lang w:val="kk-KZ"/>
        </w:rPr>
        <w:t>Неотъемлемым компонентом курса является интерактивный веб-инструмент для моделирования, ра</w:t>
      </w:r>
      <w:r w:rsidR="0093669D">
        <w:rPr>
          <w:rFonts w:ascii="Times New Roman" w:hAnsi="Times New Roman"/>
          <w:sz w:val="28"/>
          <w:szCs w:val="28"/>
          <w:lang w:val="kk-KZ"/>
        </w:rPr>
        <w:t xml:space="preserve">зработанный на HTML и </w:t>
      </w:r>
      <w:r w:rsidR="0093669D">
        <w:rPr>
          <w:rFonts w:ascii="Times New Roman" w:hAnsi="Times New Roman"/>
          <w:sz w:val="28"/>
          <w:szCs w:val="28"/>
          <w:lang w:val="en-US"/>
        </w:rPr>
        <w:t>Unity</w:t>
      </w:r>
      <w:r w:rsidRPr="00195ED7">
        <w:rPr>
          <w:rFonts w:ascii="Times New Roman" w:hAnsi="Times New Roman"/>
          <w:sz w:val="28"/>
          <w:szCs w:val="28"/>
          <w:lang w:val="kk-KZ"/>
        </w:rPr>
        <w:t xml:space="preserve">. Этот инструмент предназначен для того, чтобы студенты могли моделировать различные системы возобновляемой энергии, такие как солнечная, ветряная и биомасса, что потенциально повышает эффективность их практического взаимодействия с этими технологиями. Моделирование направлено на визуальное представление энергетических процессов, что, как ожидается, будет способствовать активному обучению и может помочь в повышении вовлеченности студентов и понимании сложного материала. </w:t>
      </w:r>
    </w:p>
    <w:p w14:paraId="54541E87" w14:textId="2438CBFB" w:rsidR="00971045" w:rsidRPr="00195ED7" w:rsidRDefault="00971045" w:rsidP="00AF49B9">
      <w:pPr>
        <w:spacing w:after="0" w:line="240" w:lineRule="auto"/>
        <w:ind w:firstLine="567"/>
        <w:jc w:val="both"/>
        <w:rPr>
          <w:rFonts w:ascii="Times New Roman" w:hAnsi="Times New Roman"/>
          <w:sz w:val="28"/>
          <w:szCs w:val="28"/>
          <w:lang w:val="kk-KZ"/>
        </w:rPr>
      </w:pPr>
      <w:r w:rsidRPr="00195ED7">
        <w:rPr>
          <w:rFonts w:ascii="Times New Roman" w:hAnsi="Times New Roman"/>
          <w:sz w:val="28"/>
          <w:szCs w:val="28"/>
          <w:lang w:val="kk-KZ"/>
        </w:rPr>
        <w:t>Признавая инновационные аспекты курса и его потенциальные проблемы, основное исследование в данной работе вращается вокруг ключевого исследовательского вопроса: «Как интеграция цифровых технологий в программу обучения по возобновляемым источникам энергии влияет на результаты обучения и усвоение предмета студентами четвертого курса факультета информационных технологий?». Для ответа на этот вопрос будет использован надежный количественный анализ, сфокусированный на результатах обучения, о которых свидетельствуют оценки до и пос</w:t>
      </w:r>
      <w:r w:rsidR="00EB55C6">
        <w:rPr>
          <w:rFonts w:ascii="Times New Roman" w:hAnsi="Times New Roman"/>
          <w:sz w:val="28"/>
          <w:szCs w:val="28"/>
          <w:lang w:val="kk-KZ"/>
        </w:rPr>
        <w:t>ле тестирования. Эти тесты</w:t>
      </w:r>
      <w:r w:rsidRPr="00195ED7">
        <w:rPr>
          <w:rFonts w:ascii="Times New Roman" w:hAnsi="Times New Roman"/>
          <w:sz w:val="28"/>
          <w:szCs w:val="28"/>
          <w:lang w:val="kk-KZ"/>
        </w:rPr>
        <w:t xml:space="preserve"> разработаны для количественного измерения приобретения знаний и развития навыков до и после курса, обеспечивая четкую метрику влияния курса на освоение студентами предмета.</w:t>
      </w:r>
    </w:p>
    <w:p w14:paraId="3A23F351" w14:textId="3B5E3ADE" w:rsidR="00971045" w:rsidRPr="00195ED7" w:rsidRDefault="00EB55C6" w:rsidP="00AF49B9">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Модель пре и посттеста позволяе</w:t>
      </w:r>
      <w:r w:rsidR="00971045" w:rsidRPr="00195ED7">
        <w:rPr>
          <w:rFonts w:ascii="Times New Roman" w:hAnsi="Times New Roman"/>
          <w:sz w:val="28"/>
          <w:szCs w:val="28"/>
          <w:lang w:val="kk-KZ"/>
        </w:rPr>
        <w:t xml:space="preserve">т объективно сравнить успеваемость студентов и послужит надежным индикатором эффективности курса. Применение этого количественного метода позволит получить конкретные данные об образовательном прогрессе, достигнутом благодаря курсу, и получить представление о количественных преимуществах такого междисциплинарного подхода к обучению. </w:t>
      </w:r>
    </w:p>
    <w:p w14:paraId="103A2ED7" w14:textId="55DA8E1E" w:rsidR="00971045" w:rsidRPr="00195ED7" w:rsidRDefault="00971045" w:rsidP="00AF49B9">
      <w:pPr>
        <w:spacing w:after="0" w:line="240" w:lineRule="auto"/>
        <w:ind w:firstLine="567"/>
        <w:jc w:val="both"/>
        <w:rPr>
          <w:rFonts w:ascii="Times New Roman" w:hAnsi="Times New Roman"/>
          <w:sz w:val="28"/>
          <w:szCs w:val="28"/>
          <w:lang w:val="kk-KZ"/>
        </w:rPr>
      </w:pPr>
      <w:r w:rsidRPr="00195ED7">
        <w:rPr>
          <w:rFonts w:ascii="Times New Roman" w:hAnsi="Times New Roman"/>
          <w:sz w:val="28"/>
          <w:szCs w:val="28"/>
          <w:lang w:val="kk-KZ"/>
        </w:rPr>
        <w:t xml:space="preserve">Появляющиеся технологии, такие как интеллектуальные сети, энергоэффективные центры обработки данных и системы возобновляемой энергии с поддержкой IoT, свидетельствуют о перспективных </w:t>
      </w:r>
      <w:r w:rsidR="00B76EE4" w:rsidRPr="00195ED7">
        <w:rPr>
          <w:rFonts w:ascii="Times New Roman" w:hAnsi="Times New Roman"/>
          <w:sz w:val="28"/>
          <w:szCs w:val="28"/>
          <w:lang w:val="kk-KZ"/>
        </w:rPr>
        <w:t>путях достижения устойчивости [</w:t>
      </w:r>
      <w:r w:rsidR="0021445C">
        <w:rPr>
          <w:rFonts w:ascii="Times New Roman" w:hAnsi="Times New Roman"/>
          <w:sz w:val="28"/>
          <w:szCs w:val="28"/>
          <w:lang w:val="kk-KZ"/>
        </w:rPr>
        <w:t>170</w:t>
      </w:r>
      <w:r w:rsidR="007B1105">
        <w:rPr>
          <w:rFonts w:ascii="Times New Roman" w:hAnsi="Times New Roman"/>
          <w:sz w:val="28"/>
          <w:szCs w:val="28"/>
          <w:lang w:val="kk-KZ"/>
        </w:rPr>
        <w:t>-</w:t>
      </w:r>
      <w:r w:rsidR="0021445C">
        <w:rPr>
          <w:rFonts w:ascii="Times New Roman" w:hAnsi="Times New Roman"/>
          <w:sz w:val="28"/>
          <w:szCs w:val="28"/>
          <w:lang w:val="kk-KZ"/>
        </w:rPr>
        <w:t>171</w:t>
      </w:r>
      <w:r w:rsidRPr="00195ED7">
        <w:rPr>
          <w:rFonts w:ascii="Times New Roman" w:hAnsi="Times New Roman"/>
          <w:sz w:val="28"/>
          <w:szCs w:val="28"/>
          <w:lang w:val="kk-KZ"/>
        </w:rPr>
        <w:t xml:space="preserve">]. Образовательная модель разработана с акцентом на количественный анализ, с использованием оценок до и после курса для изучения эффективности адаптивной учебной программы, отвечающей технологическим достижениям.  </w:t>
      </w:r>
    </w:p>
    <w:p w14:paraId="29052A1F" w14:textId="6254C6EF" w:rsidR="00EB55C6" w:rsidRDefault="00971045" w:rsidP="00AF49B9">
      <w:pPr>
        <w:spacing w:after="0" w:line="240" w:lineRule="auto"/>
        <w:ind w:firstLine="567"/>
        <w:jc w:val="both"/>
        <w:rPr>
          <w:rFonts w:ascii="Times New Roman" w:hAnsi="Times New Roman"/>
          <w:sz w:val="28"/>
          <w:szCs w:val="28"/>
          <w:lang w:val="kk-KZ"/>
        </w:rPr>
      </w:pPr>
      <w:r w:rsidRPr="00195ED7">
        <w:rPr>
          <w:rFonts w:ascii="Times New Roman" w:hAnsi="Times New Roman"/>
          <w:sz w:val="28"/>
          <w:szCs w:val="28"/>
          <w:lang w:val="kk-KZ"/>
        </w:rPr>
        <w:t xml:space="preserve">Таким образом, в данной работе рассматриваются образовательные преимущества и результаты курса с использованием количественного подхода для детального анализа результатов обучения студентов. Исследование проводится в двух учебных заведениях - Карагандинском техническом университете имени Абылкаса Сагинова </w:t>
      </w:r>
      <w:r w:rsidR="00680E1F" w:rsidRPr="00195ED7">
        <w:rPr>
          <w:rFonts w:ascii="Times New Roman" w:hAnsi="Times New Roman"/>
          <w:sz w:val="28"/>
          <w:szCs w:val="28"/>
        </w:rPr>
        <w:t xml:space="preserve">и </w:t>
      </w:r>
      <w:r w:rsidR="00680E1F" w:rsidRPr="00195ED7">
        <w:rPr>
          <w:rFonts w:ascii="Times New Roman" w:hAnsi="Times New Roman"/>
          <w:sz w:val="28"/>
          <w:szCs w:val="28"/>
          <w:lang w:val="en-US"/>
        </w:rPr>
        <w:t>A</w:t>
      </w:r>
      <w:r w:rsidR="00680E1F" w:rsidRPr="00195ED7">
        <w:rPr>
          <w:rFonts w:ascii="Times New Roman" w:hAnsi="Times New Roman"/>
          <w:sz w:val="28"/>
          <w:szCs w:val="28"/>
          <w:lang w:val="kk-KZ"/>
        </w:rPr>
        <w:t>ITU</w:t>
      </w:r>
      <w:r w:rsidRPr="00195ED7">
        <w:rPr>
          <w:rFonts w:ascii="Times New Roman" w:hAnsi="Times New Roman"/>
          <w:sz w:val="28"/>
          <w:szCs w:val="28"/>
          <w:lang w:val="kk-KZ"/>
        </w:rPr>
        <w:t xml:space="preserve"> - и охватывает большую группу студентов, что позволяет дать надежную оценку эффективности курса. </w:t>
      </w:r>
    </w:p>
    <w:p w14:paraId="5CD05777" w14:textId="462DA813" w:rsidR="00BE1B76" w:rsidRPr="00BE1B76" w:rsidRDefault="00971045" w:rsidP="00AF49B9">
      <w:pPr>
        <w:spacing w:after="0" w:line="240" w:lineRule="auto"/>
        <w:ind w:firstLine="567"/>
        <w:jc w:val="both"/>
        <w:rPr>
          <w:rFonts w:ascii="Times New Roman" w:hAnsi="Times New Roman"/>
          <w:sz w:val="28"/>
          <w:szCs w:val="28"/>
          <w:lang w:val="kk-KZ"/>
        </w:rPr>
      </w:pPr>
      <w:r w:rsidRPr="00195ED7">
        <w:rPr>
          <w:rFonts w:ascii="Times New Roman" w:hAnsi="Times New Roman"/>
          <w:sz w:val="28"/>
          <w:szCs w:val="28"/>
          <w:lang w:val="kk-KZ"/>
        </w:rPr>
        <w:t xml:space="preserve">Цель исследования - продемонстрировать эффективность интеграции цифровых технологий в образование в области возобновляемой энергетики и ее значение для внесения существенного вклада в более широкое внедрение решений в области возобновляемой энергетики в обществе. </w:t>
      </w:r>
    </w:p>
    <w:p w14:paraId="105FB53D" w14:textId="79D17682" w:rsidR="006F5492" w:rsidRDefault="006F5492" w:rsidP="00AF49B9">
      <w:pPr>
        <w:spacing w:after="0" w:line="240" w:lineRule="auto"/>
        <w:ind w:firstLine="567"/>
        <w:jc w:val="both"/>
        <w:rPr>
          <w:rFonts w:ascii="Times New Roman" w:hAnsi="Times New Roman"/>
          <w:sz w:val="28"/>
          <w:szCs w:val="28"/>
          <w:lang w:val="kk-KZ"/>
        </w:rPr>
      </w:pPr>
      <w:r w:rsidRPr="006F5492">
        <w:rPr>
          <w:rFonts w:ascii="Times New Roman" w:hAnsi="Times New Roman"/>
          <w:sz w:val="28"/>
          <w:szCs w:val="28"/>
        </w:rPr>
        <w:t>После изучения теоретических основ курса особое значение приобретает практическая часть, позволяющая студентам закрепить знания через выполнение прикладных заданий. Практические задачи разработаны таким образом, чтобы продемонстрировать не только применение математических и технических методов расчёта, но и возможности современных цифровых инструментов. Использование визуальных симуляций способствует более наглядному пониманию процессов, связанных с возобновляемыми источниками энергии, и формирует у студентов навыки анализа и интерпретации результатов моделирования.</w:t>
      </w:r>
      <w:r w:rsidR="00006DD3">
        <w:rPr>
          <w:rFonts w:ascii="Times New Roman" w:hAnsi="Times New Roman"/>
          <w:sz w:val="28"/>
          <w:szCs w:val="28"/>
        </w:rPr>
        <w:t xml:space="preserve"> В качестве примера приведены </w:t>
      </w:r>
      <w:r w:rsidR="007F3953">
        <w:rPr>
          <w:rFonts w:ascii="Times New Roman" w:hAnsi="Times New Roman"/>
          <w:sz w:val="28"/>
          <w:szCs w:val="28"/>
        </w:rPr>
        <w:t>3 разные задачи.</w:t>
      </w:r>
    </w:p>
    <w:p w14:paraId="1400C44A" w14:textId="6448AAB4" w:rsidR="00A5682D" w:rsidRPr="00195ED7" w:rsidRDefault="004B50FE" w:rsidP="00AF49B9">
      <w:pPr>
        <w:spacing w:after="0" w:line="240" w:lineRule="auto"/>
        <w:ind w:firstLine="567"/>
        <w:jc w:val="both"/>
        <w:rPr>
          <w:rFonts w:ascii="Times New Roman" w:hAnsi="Times New Roman"/>
          <w:sz w:val="28"/>
          <w:szCs w:val="28"/>
        </w:rPr>
      </w:pPr>
      <w:r>
        <w:rPr>
          <w:rFonts w:ascii="Times New Roman" w:hAnsi="Times New Roman"/>
          <w:sz w:val="28"/>
          <w:szCs w:val="28"/>
          <w:lang w:val="kk-KZ"/>
        </w:rPr>
        <w:t xml:space="preserve">В </w:t>
      </w:r>
      <w:r w:rsidR="007F3953">
        <w:rPr>
          <w:rFonts w:ascii="Times New Roman" w:hAnsi="Times New Roman"/>
          <w:sz w:val="28"/>
          <w:szCs w:val="28"/>
          <w:lang w:val="kk-KZ"/>
        </w:rPr>
        <w:t>первом</w:t>
      </w:r>
      <w:r>
        <w:rPr>
          <w:rFonts w:ascii="Times New Roman" w:hAnsi="Times New Roman"/>
          <w:sz w:val="28"/>
          <w:szCs w:val="28"/>
          <w:lang w:val="kk-KZ"/>
        </w:rPr>
        <w:t xml:space="preserve"> практическо</w:t>
      </w:r>
      <w:r w:rsidR="007F3953">
        <w:rPr>
          <w:rFonts w:ascii="Times New Roman" w:hAnsi="Times New Roman"/>
          <w:sz w:val="28"/>
          <w:szCs w:val="28"/>
          <w:lang w:val="kk-KZ"/>
        </w:rPr>
        <w:t>м задании</w:t>
      </w:r>
      <w:r>
        <w:rPr>
          <w:rFonts w:ascii="Times New Roman" w:hAnsi="Times New Roman"/>
          <w:sz w:val="28"/>
          <w:szCs w:val="28"/>
          <w:lang w:val="kk-KZ"/>
        </w:rPr>
        <w:t xml:space="preserve"> студентам была предложена </w:t>
      </w:r>
      <w:r w:rsidR="00A5682D">
        <w:rPr>
          <w:rFonts w:ascii="Times New Roman" w:hAnsi="Times New Roman"/>
          <w:sz w:val="28"/>
          <w:szCs w:val="28"/>
          <w:lang w:val="kk-KZ"/>
        </w:rPr>
        <w:t xml:space="preserve">решить задачу </w:t>
      </w:r>
      <w:r w:rsidR="00A5682D">
        <w:rPr>
          <w:rFonts w:ascii="Times New Roman" w:hAnsi="Times New Roman"/>
          <w:iCs/>
          <w:sz w:val="28"/>
          <w:szCs w:val="28"/>
        </w:rPr>
        <w:t>условиями которой</w:t>
      </w:r>
      <w:r w:rsidR="00EF6434" w:rsidRPr="00195ED7">
        <w:rPr>
          <w:rFonts w:ascii="Times New Roman" w:hAnsi="Times New Roman"/>
          <w:iCs/>
          <w:sz w:val="28"/>
          <w:szCs w:val="28"/>
        </w:rPr>
        <w:t xml:space="preserve"> являются: о</w:t>
      </w:r>
      <w:r w:rsidR="00F73034" w:rsidRPr="00195ED7">
        <w:rPr>
          <w:rFonts w:ascii="Times New Roman" w:hAnsi="Times New Roman"/>
          <w:iCs/>
          <w:sz w:val="28"/>
          <w:szCs w:val="28"/>
        </w:rPr>
        <w:t>пределить</w:t>
      </w:r>
      <w:r w:rsidR="00A5682D">
        <w:rPr>
          <w:rFonts w:ascii="Times New Roman" w:hAnsi="Times New Roman"/>
          <w:iCs/>
          <w:sz w:val="28"/>
          <w:szCs w:val="28"/>
        </w:rPr>
        <w:t xml:space="preserve"> объем биогазогенератора</w:t>
      </w:r>
      <w:r w:rsidR="00F73034" w:rsidRPr="00195ED7">
        <w:rPr>
          <w:rFonts w:ascii="Times New Roman" w:hAnsi="Times New Roman"/>
          <w:iCs/>
          <w:sz w:val="28"/>
          <w:szCs w:val="28"/>
        </w:rPr>
        <w:t> и суточный выход биогаза V</w:t>
      </w:r>
      <w:r w:rsidR="00F73034" w:rsidRPr="00195ED7">
        <w:rPr>
          <w:rFonts w:ascii="Times New Roman" w:hAnsi="Times New Roman"/>
          <w:iCs/>
          <w:sz w:val="28"/>
          <w:szCs w:val="28"/>
          <w:vertAlign w:val="subscript"/>
        </w:rPr>
        <w:t>г</w:t>
      </w:r>
      <w:r w:rsidR="00F73034" w:rsidRPr="00195ED7">
        <w:rPr>
          <w:rFonts w:ascii="Times New Roman" w:hAnsi="Times New Roman"/>
          <w:iCs/>
          <w:sz w:val="28"/>
          <w:szCs w:val="28"/>
        </w:rPr>
        <w:t> в уста</w:t>
      </w:r>
      <w:r w:rsidR="00F73034" w:rsidRPr="00195ED7">
        <w:rPr>
          <w:rFonts w:ascii="Times New Roman" w:hAnsi="Times New Roman"/>
          <w:iCs/>
          <w:sz w:val="28"/>
          <w:szCs w:val="28"/>
        </w:rPr>
        <w:softHyphen/>
        <w:t>новке, утилизирующей навоз от п=24 коров, а также обеспечиваемую ею тепловую мощность N (Вт)</w:t>
      </w:r>
      <w:r w:rsidR="00087E49">
        <w:rPr>
          <w:rFonts w:ascii="Times New Roman" w:hAnsi="Times New Roman"/>
          <w:iCs/>
          <w:sz w:val="28"/>
          <w:szCs w:val="28"/>
        </w:rPr>
        <w:t xml:space="preserve"> (рис. 9</w:t>
      </w:r>
      <w:r w:rsidR="00B46B7A">
        <w:rPr>
          <w:rFonts w:ascii="Times New Roman" w:hAnsi="Times New Roman"/>
          <w:iCs/>
          <w:sz w:val="28"/>
          <w:szCs w:val="28"/>
        </w:rPr>
        <w:t>)</w:t>
      </w:r>
      <w:r w:rsidR="00F73034" w:rsidRPr="00195ED7">
        <w:rPr>
          <w:rFonts w:ascii="Times New Roman" w:hAnsi="Times New Roman"/>
          <w:iCs/>
          <w:sz w:val="28"/>
          <w:szCs w:val="28"/>
        </w:rPr>
        <w:t>. </w:t>
      </w:r>
    </w:p>
    <w:p w14:paraId="61DA0CEE" w14:textId="3FB8571B" w:rsidR="00097673" w:rsidRDefault="00ED47AA" w:rsidP="00AF49B9">
      <w:pPr>
        <w:spacing w:after="0" w:line="240" w:lineRule="auto"/>
        <w:jc w:val="both"/>
        <w:rPr>
          <w:rFonts w:ascii="Times New Roman" w:hAnsi="Times New Roman"/>
          <w:sz w:val="28"/>
          <w:szCs w:val="28"/>
        </w:rPr>
      </w:pPr>
      <w:r w:rsidRPr="00195ED7">
        <w:rPr>
          <w:rFonts w:ascii="Times New Roman" w:hAnsi="Times New Roman"/>
          <w:sz w:val="28"/>
          <w:szCs w:val="28"/>
        </w:rPr>
        <w:t>.</w:t>
      </w:r>
    </w:p>
    <w:p w14:paraId="3A90783A" w14:textId="68DBC661" w:rsidR="00951E5C" w:rsidRDefault="00097673" w:rsidP="00AF49B9">
      <w:pPr>
        <w:spacing w:after="0" w:line="240" w:lineRule="auto"/>
        <w:jc w:val="center"/>
        <w:rPr>
          <w:rFonts w:ascii="Times New Roman" w:hAnsi="Times New Roman"/>
          <w:sz w:val="28"/>
          <w:szCs w:val="28"/>
        </w:rPr>
      </w:pPr>
      <w:r w:rsidRPr="00195ED7">
        <w:rPr>
          <w:rFonts w:ascii="Times New Roman" w:hAnsi="Times New Roman"/>
          <w:noProof/>
          <w:sz w:val="28"/>
          <w:szCs w:val="28"/>
          <w:lang w:eastAsia="ru-RU"/>
        </w:rPr>
        <w:drawing>
          <wp:inline distT="0" distB="0" distL="0" distR="0" wp14:anchorId="52566814" wp14:editId="42328C40">
            <wp:extent cx="4701868" cy="2869035"/>
            <wp:effectExtent l="0" t="0" r="3810"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740716" cy="2892740"/>
                    </a:xfrm>
                    <a:prstGeom prst="rect">
                      <a:avLst/>
                    </a:prstGeom>
                    <a:noFill/>
                    <a:ln>
                      <a:noFill/>
                    </a:ln>
                  </pic:spPr>
                </pic:pic>
              </a:graphicData>
            </a:graphic>
          </wp:inline>
        </w:drawing>
      </w:r>
    </w:p>
    <w:p w14:paraId="1B9FD936" w14:textId="77777777" w:rsidR="00B46B7A" w:rsidRDefault="00B46B7A" w:rsidP="00AF49B9">
      <w:pPr>
        <w:spacing w:after="0" w:line="240" w:lineRule="auto"/>
        <w:jc w:val="center"/>
        <w:rPr>
          <w:rFonts w:ascii="Times New Roman" w:hAnsi="Times New Roman"/>
          <w:sz w:val="28"/>
          <w:szCs w:val="28"/>
        </w:rPr>
      </w:pPr>
    </w:p>
    <w:p w14:paraId="56C7B9EF" w14:textId="6BB02A09" w:rsidR="00A5682D" w:rsidRDefault="00087E49" w:rsidP="00AF49B9">
      <w:pPr>
        <w:spacing w:after="0" w:line="240" w:lineRule="auto"/>
        <w:jc w:val="center"/>
        <w:rPr>
          <w:rFonts w:ascii="Times New Roman" w:hAnsi="Times New Roman"/>
          <w:sz w:val="28"/>
          <w:szCs w:val="28"/>
        </w:rPr>
      </w:pPr>
      <w:r>
        <w:rPr>
          <w:rFonts w:ascii="Times New Roman" w:hAnsi="Times New Roman"/>
          <w:sz w:val="28"/>
          <w:szCs w:val="28"/>
        </w:rPr>
        <w:t>Рисунок 9</w:t>
      </w:r>
      <w:r w:rsidR="00B46B7A">
        <w:rPr>
          <w:rFonts w:ascii="Times New Roman" w:hAnsi="Times New Roman"/>
          <w:sz w:val="28"/>
          <w:szCs w:val="28"/>
        </w:rPr>
        <w:t>.</w:t>
      </w:r>
      <w:r w:rsidR="003F1A5C">
        <w:rPr>
          <w:rFonts w:ascii="Times New Roman" w:hAnsi="Times New Roman"/>
          <w:sz w:val="28"/>
          <w:szCs w:val="28"/>
        </w:rPr>
        <w:t xml:space="preserve"> </w:t>
      </w:r>
      <w:r w:rsidR="00A5682D">
        <w:rPr>
          <w:rFonts w:ascii="Times New Roman" w:hAnsi="Times New Roman"/>
          <w:sz w:val="28"/>
          <w:szCs w:val="28"/>
        </w:rPr>
        <w:t>Визуальная симуляция задачи №1</w:t>
      </w:r>
    </w:p>
    <w:p w14:paraId="1AB9975B" w14:textId="091AD502" w:rsidR="00DB6CAF" w:rsidRDefault="00404968" w:rsidP="00334CFA">
      <w:pPr>
        <w:tabs>
          <w:tab w:val="left" w:pos="1078"/>
        </w:tabs>
        <w:spacing w:after="0" w:line="240" w:lineRule="auto"/>
        <w:ind w:firstLine="567"/>
        <w:rPr>
          <w:rFonts w:ascii="Times New Roman" w:hAnsi="Times New Roman"/>
          <w:sz w:val="24"/>
          <w:szCs w:val="24"/>
        </w:rPr>
      </w:pPr>
      <w:r w:rsidRPr="007F66C5">
        <w:rPr>
          <w:rFonts w:ascii="Times New Roman" w:hAnsi="Times New Roman"/>
          <w:sz w:val="24"/>
          <w:szCs w:val="24"/>
        </w:rPr>
        <w:t>Примечание- Составлено автором</w:t>
      </w:r>
    </w:p>
    <w:p w14:paraId="656A5E6E" w14:textId="77777777" w:rsidR="007F66C5" w:rsidRPr="007F66C5" w:rsidRDefault="007F66C5" w:rsidP="00404968">
      <w:pPr>
        <w:tabs>
          <w:tab w:val="left" w:pos="1078"/>
        </w:tabs>
        <w:spacing w:after="0" w:line="240" w:lineRule="auto"/>
        <w:ind w:firstLine="567"/>
        <w:jc w:val="center"/>
        <w:rPr>
          <w:rFonts w:ascii="Times New Roman" w:hAnsi="Times New Roman"/>
          <w:sz w:val="24"/>
          <w:szCs w:val="24"/>
        </w:rPr>
      </w:pPr>
    </w:p>
    <w:p w14:paraId="59703203" w14:textId="392DC85F" w:rsidR="00A5682D" w:rsidRDefault="00A5682D" w:rsidP="00AF49B9">
      <w:pPr>
        <w:spacing w:after="0" w:line="240" w:lineRule="auto"/>
        <w:ind w:firstLine="708"/>
        <w:jc w:val="both"/>
        <w:rPr>
          <w:rFonts w:ascii="Times New Roman" w:hAnsi="Times New Roman"/>
          <w:sz w:val="28"/>
          <w:szCs w:val="28"/>
        </w:rPr>
      </w:pPr>
      <w:r w:rsidRPr="00A5682D">
        <w:rPr>
          <w:rFonts w:ascii="Times New Roman" w:hAnsi="Times New Roman"/>
          <w:sz w:val="28"/>
          <w:szCs w:val="28"/>
        </w:rPr>
        <w:t xml:space="preserve">Выполнение данного </w:t>
      </w:r>
      <w:r w:rsidR="00BE1B76">
        <w:rPr>
          <w:rFonts w:ascii="Times New Roman" w:hAnsi="Times New Roman"/>
          <w:sz w:val="28"/>
          <w:szCs w:val="28"/>
        </w:rPr>
        <w:t xml:space="preserve">практического </w:t>
      </w:r>
      <w:r w:rsidRPr="00A5682D">
        <w:rPr>
          <w:rFonts w:ascii="Times New Roman" w:hAnsi="Times New Roman"/>
          <w:sz w:val="28"/>
          <w:szCs w:val="28"/>
        </w:rPr>
        <w:t xml:space="preserve">задания способствует формированию у студентов комплекса междисциплинарных компетенций, объединяющих знания в области возобновляемых источников энергии, инженерных расчётов и информационных технологий. В процессе решения задачи обучающиеся осваивают принципы работы биогазовой установки, включая определение ключевых эксплуатационных параметров — объёма генератора, суточного выхода биогаза и обеспечиваемой тепловой мощности. Это формирует у них понимание взаимосвязи физических, химических и технологических факторов, влияющих на производительность установки, и развивает инженерное мышление, направленное на поиск оптимальных решений. Использование цифровых инструментов для автоматизации расчётов, построения моделей и визуализации результатов позволяет интегрировать ИТ-навыки в решение инженерных задач. </w:t>
      </w:r>
      <w:r w:rsidR="00E8410E" w:rsidRPr="00E8410E">
        <w:rPr>
          <w:rFonts w:ascii="Times New Roman" w:hAnsi="Times New Roman"/>
          <w:sz w:val="28"/>
          <w:szCs w:val="28"/>
        </w:rPr>
        <w:t>Реализация данного подхода повышает практико-ориентированность обучения, обеспечивает готовность студентов к вовлечению в проекты по проектированию и эксплуатации объектов возобновляемой энергетики и способствует развитию экологического сознания и устойчивых ценностных установок.</w:t>
      </w:r>
    </w:p>
    <w:p w14:paraId="1CBDE716" w14:textId="78AE5FA2" w:rsidR="004301D7" w:rsidRPr="004301D7" w:rsidRDefault="004301D7" w:rsidP="00AF49B9">
      <w:pPr>
        <w:pStyle w:val="3"/>
        <w:spacing w:before="0" w:beforeAutospacing="0" w:after="0" w:afterAutospacing="0"/>
        <w:ind w:firstLine="708"/>
        <w:jc w:val="both"/>
        <w:rPr>
          <w:b w:val="0"/>
          <w:sz w:val="28"/>
          <w:szCs w:val="28"/>
        </w:rPr>
      </w:pPr>
      <w:r w:rsidRPr="004301D7">
        <w:rPr>
          <w:b w:val="0"/>
          <w:sz w:val="28"/>
          <w:szCs w:val="28"/>
        </w:rPr>
        <w:t>Следующая задача, практическая  задача -  отладка кода симуляции работы ветроустановки</w:t>
      </w:r>
      <w:r w:rsidR="007F3953">
        <w:rPr>
          <w:b w:val="0"/>
          <w:sz w:val="28"/>
          <w:szCs w:val="28"/>
        </w:rPr>
        <w:t>.</w:t>
      </w:r>
    </w:p>
    <w:p w14:paraId="3C570777" w14:textId="732C0DFB" w:rsidR="004301D7" w:rsidRPr="004301D7" w:rsidRDefault="004301D7" w:rsidP="00AF49B9">
      <w:pPr>
        <w:pStyle w:val="a5"/>
        <w:spacing w:before="0" w:beforeAutospacing="0" w:after="0" w:afterAutospacing="0"/>
        <w:ind w:firstLine="708"/>
        <w:jc w:val="both"/>
        <w:rPr>
          <w:b/>
          <w:sz w:val="28"/>
          <w:szCs w:val="28"/>
        </w:rPr>
      </w:pPr>
      <w:r w:rsidRPr="004301D7">
        <w:rPr>
          <w:rStyle w:val="a8"/>
          <w:b w:val="0"/>
          <w:sz w:val="28"/>
          <w:szCs w:val="28"/>
        </w:rPr>
        <w:t>Цель</w:t>
      </w:r>
      <w:r>
        <w:rPr>
          <w:rStyle w:val="a8"/>
          <w:b w:val="0"/>
          <w:sz w:val="28"/>
          <w:szCs w:val="28"/>
        </w:rPr>
        <w:t>ю</w:t>
      </w:r>
      <w:r w:rsidRPr="004301D7">
        <w:rPr>
          <w:rStyle w:val="a8"/>
          <w:b w:val="0"/>
          <w:sz w:val="28"/>
          <w:szCs w:val="28"/>
        </w:rPr>
        <w:t xml:space="preserve"> задачи</w:t>
      </w:r>
      <w:r>
        <w:rPr>
          <w:rStyle w:val="a8"/>
          <w:b w:val="0"/>
          <w:sz w:val="28"/>
          <w:szCs w:val="28"/>
        </w:rPr>
        <w:t xml:space="preserve"> является </w:t>
      </w:r>
      <w:r>
        <w:rPr>
          <w:sz w:val="28"/>
          <w:szCs w:val="28"/>
        </w:rPr>
        <w:t>закрепление навыков</w:t>
      </w:r>
      <w:r w:rsidRPr="004301D7">
        <w:rPr>
          <w:sz w:val="28"/>
          <w:szCs w:val="28"/>
        </w:rPr>
        <w:t xml:space="preserve"> программирования и работы с физическими моделями в контексте возобновляемых источников энергии. Студентам предлагается устранить ошибки в коде си</w:t>
      </w:r>
      <w:r w:rsidR="007F3953">
        <w:rPr>
          <w:sz w:val="28"/>
          <w:szCs w:val="28"/>
        </w:rPr>
        <w:t>муляции вращения ветроустановки.</w:t>
      </w:r>
    </w:p>
    <w:p w14:paraId="5D2750C7" w14:textId="29FD75F0" w:rsidR="004301D7" w:rsidRPr="004301D7" w:rsidRDefault="004301D7" w:rsidP="007F3953">
      <w:pPr>
        <w:pStyle w:val="a5"/>
        <w:spacing w:before="0" w:beforeAutospacing="0" w:after="0" w:afterAutospacing="0"/>
        <w:ind w:firstLine="708"/>
        <w:jc w:val="both"/>
        <w:rPr>
          <w:sz w:val="28"/>
          <w:szCs w:val="28"/>
        </w:rPr>
      </w:pPr>
      <w:r>
        <w:rPr>
          <w:sz w:val="28"/>
          <w:szCs w:val="28"/>
        </w:rPr>
        <w:t xml:space="preserve">Студентам была </w:t>
      </w:r>
      <w:r w:rsidRPr="004301D7">
        <w:rPr>
          <w:sz w:val="28"/>
          <w:szCs w:val="28"/>
        </w:rPr>
        <w:t>дана упрощённая модель ветроуста</w:t>
      </w:r>
      <w:r w:rsidR="006F5492">
        <w:rPr>
          <w:sz w:val="28"/>
          <w:szCs w:val="28"/>
        </w:rPr>
        <w:t>новки, реализованная на языке C</w:t>
      </w:r>
      <w:r w:rsidRPr="004301D7">
        <w:rPr>
          <w:sz w:val="28"/>
          <w:szCs w:val="28"/>
        </w:rPr>
        <w:t xml:space="preserve"> (Unity). Код содержит ошибки, </w:t>
      </w:r>
      <w:r w:rsidR="007F3953">
        <w:rPr>
          <w:sz w:val="28"/>
          <w:szCs w:val="28"/>
        </w:rPr>
        <w:t>л</w:t>
      </w:r>
      <w:r w:rsidRPr="004301D7">
        <w:rPr>
          <w:sz w:val="28"/>
          <w:szCs w:val="28"/>
        </w:rPr>
        <w:t>опасти не вращаются должным образом</w:t>
      </w:r>
      <w:r w:rsidR="00087E49">
        <w:rPr>
          <w:sz w:val="28"/>
          <w:szCs w:val="28"/>
        </w:rPr>
        <w:t xml:space="preserve"> (рис.10)</w:t>
      </w:r>
      <w:r w:rsidRPr="004301D7">
        <w:rPr>
          <w:sz w:val="28"/>
          <w:szCs w:val="28"/>
        </w:rPr>
        <w:t>.</w:t>
      </w:r>
    </w:p>
    <w:p w14:paraId="005159AE" w14:textId="5C3EAEED" w:rsidR="004301D7" w:rsidRDefault="004301D7" w:rsidP="00AF49B9">
      <w:pPr>
        <w:spacing w:after="0" w:line="240" w:lineRule="auto"/>
        <w:ind w:firstLine="708"/>
        <w:jc w:val="both"/>
        <w:rPr>
          <w:rFonts w:ascii="Times New Roman" w:hAnsi="Times New Roman"/>
          <w:sz w:val="28"/>
          <w:szCs w:val="28"/>
        </w:rPr>
      </w:pPr>
    </w:p>
    <w:p w14:paraId="266DC369" w14:textId="7E044F32" w:rsidR="007F3953" w:rsidRDefault="007F3953" w:rsidP="00AF49B9">
      <w:pPr>
        <w:spacing w:after="0" w:line="240" w:lineRule="auto"/>
        <w:ind w:firstLine="708"/>
        <w:jc w:val="both"/>
        <w:rPr>
          <w:rFonts w:ascii="Times New Roman" w:hAnsi="Times New Roman"/>
          <w:sz w:val="28"/>
          <w:szCs w:val="28"/>
        </w:rPr>
      </w:pPr>
      <w:r>
        <w:rPr>
          <w:noProof/>
          <w:sz w:val="28"/>
          <w:szCs w:val="28"/>
          <w:lang w:eastAsia="ru-RU"/>
        </w:rPr>
        <w:drawing>
          <wp:inline distT="0" distB="0" distL="0" distR="0" wp14:anchorId="5BEE5E99" wp14:editId="7998D64C">
            <wp:extent cx="5311338" cy="2991774"/>
            <wp:effectExtent l="0" t="0" r="3810" b="0"/>
            <wp:docPr id="3" name="Рисунок 3" descr="C:\Users\admin\AppData\Local\Microsoft\Windows\INetCache\Content.Word\задача ветрогенерато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AppData\Local\Microsoft\Windows\INetCache\Content.Word\задача ветрогенератор.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28982" cy="3001713"/>
                    </a:xfrm>
                    <a:prstGeom prst="rect">
                      <a:avLst/>
                    </a:prstGeom>
                    <a:noFill/>
                    <a:ln>
                      <a:noFill/>
                    </a:ln>
                  </pic:spPr>
                </pic:pic>
              </a:graphicData>
            </a:graphic>
          </wp:inline>
        </w:drawing>
      </w:r>
    </w:p>
    <w:p w14:paraId="3C971E23" w14:textId="0AC9E0EC" w:rsidR="007F3953" w:rsidRDefault="007F3953" w:rsidP="007F3953">
      <w:pPr>
        <w:spacing w:after="0" w:line="240" w:lineRule="auto"/>
        <w:ind w:left="708" w:firstLine="708"/>
        <w:jc w:val="both"/>
        <w:rPr>
          <w:rFonts w:ascii="Times New Roman" w:hAnsi="Times New Roman"/>
          <w:sz w:val="28"/>
          <w:szCs w:val="28"/>
        </w:rPr>
      </w:pPr>
      <w:r>
        <w:rPr>
          <w:rFonts w:ascii="Times New Roman" w:hAnsi="Times New Roman"/>
          <w:sz w:val="28"/>
          <w:szCs w:val="28"/>
        </w:rPr>
        <w:t>Рисунок</w:t>
      </w:r>
      <w:r w:rsidR="00087E49">
        <w:rPr>
          <w:rFonts w:ascii="Times New Roman" w:hAnsi="Times New Roman"/>
          <w:sz w:val="28"/>
          <w:szCs w:val="28"/>
        </w:rPr>
        <w:t xml:space="preserve"> 10</w:t>
      </w:r>
      <w:r w:rsidR="003F1A5C">
        <w:rPr>
          <w:rFonts w:ascii="Times New Roman" w:hAnsi="Times New Roman"/>
          <w:sz w:val="28"/>
          <w:szCs w:val="28"/>
        </w:rPr>
        <w:t>. Визуальная симуляция задачи №4.</w:t>
      </w:r>
    </w:p>
    <w:p w14:paraId="6B59DB9D" w14:textId="77777777" w:rsidR="00404968" w:rsidRPr="007F66C5" w:rsidRDefault="00404968" w:rsidP="007F66C5">
      <w:pPr>
        <w:tabs>
          <w:tab w:val="left" w:pos="1078"/>
        </w:tabs>
        <w:spacing w:after="0" w:line="240" w:lineRule="auto"/>
        <w:ind w:firstLine="567"/>
        <w:rPr>
          <w:rFonts w:ascii="Times New Roman" w:hAnsi="Times New Roman"/>
          <w:sz w:val="24"/>
          <w:szCs w:val="24"/>
        </w:rPr>
      </w:pPr>
      <w:r w:rsidRPr="007F66C5">
        <w:rPr>
          <w:rFonts w:ascii="Times New Roman" w:hAnsi="Times New Roman"/>
          <w:sz w:val="24"/>
          <w:szCs w:val="24"/>
        </w:rPr>
        <w:t>Примечание- Составлено автором</w:t>
      </w:r>
    </w:p>
    <w:p w14:paraId="2407FE6D" w14:textId="00AF6166" w:rsidR="007F3953" w:rsidRDefault="007F3953" w:rsidP="00AF49B9">
      <w:pPr>
        <w:spacing w:after="0" w:line="240" w:lineRule="auto"/>
        <w:ind w:firstLine="708"/>
        <w:jc w:val="both"/>
        <w:rPr>
          <w:rFonts w:ascii="Times New Roman" w:hAnsi="Times New Roman"/>
          <w:sz w:val="28"/>
          <w:szCs w:val="28"/>
        </w:rPr>
      </w:pPr>
    </w:p>
    <w:p w14:paraId="36ED27AF" w14:textId="71DF0550" w:rsidR="00F324F9" w:rsidRDefault="00F324F9" w:rsidP="00AF49B9">
      <w:pPr>
        <w:pStyle w:val="a5"/>
        <w:spacing w:before="0" w:beforeAutospacing="0" w:after="0" w:afterAutospacing="0"/>
        <w:ind w:firstLine="708"/>
        <w:jc w:val="both"/>
        <w:rPr>
          <w:sz w:val="28"/>
          <w:szCs w:val="28"/>
        </w:rPr>
      </w:pPr>
      <w:r w:rsidRPr="00F324F9">
        <w:rPr>
          <w:sz w:val="28"/>
          <w:szCs w:val="28"/>
        </w:rPr>
        <w:t>В данной работе студентам предлагается настроить работу солнечной панели, обеспечив её правильное ориентирование на источник света. Панель должна не только фиксировать положение солнца, но и поворачиваться в его сторону плавно, с учётом корректного угла наклона и заданного коэффициента плавности движения. Для выполнения задания предоставлен исходный программный код, который необходимо дополнить недостающими фрагментами, внести исправления в расчёт угла и параметров плавности, после чего протестировать и загрузить рабочий вариант решения</w:t>
      </w:r>
      <w:r w:rsidR="00087E49">
        <w:rPr>
          <w:sz w:val="28"/>
          <w:szCs w:val="28"/>
        </w:rPr>
        <w:t xml:space="preserve"> (рис.11)</w:t>
      </w:r>
      <w:r w:rsidRPr="00F324F9">
        <w:rPr>
          <w:sz w:val="28"/>
          <w:szCs w:val="28"/>
        </w:rPr>
        <w:t>.</w:t>
      </w:r>
    </w:p>
    <w:p w14:paraId="2B307AFF" w14:textId="77777777" w:rsidR="00F324F9" w:rsidRDefault="00F324F9" w:rsidP="00F324F9">
      <w:pPr>
        <w:pStyle w:val="a5"/>
        <w:spacing w:before="0" w:beforeAutospacing="0" w:after="0" w:afterAutospacing="0"/>
        <w:jc w:val="both"/>
        <w:rPr>
          <w:sz w:val="28"/>
          <w:szCs w:val="28"/>
        </w:rPr>
      </w:pPr>
    </w:p>
    <w:p w14:paraId="14FCCD5E" w14:textId="24DEF1DF" w:rsidR="00F324F9" w:rsidRDefault="002A7F85" w:rsidP="00AF49B9">
      <w:pPr>
        <w:pStyle w:val="a5"/>
        <w:spacing w:before="0" w:beforeAutospacing="0" w:after="0" w:afterAutospacing="0"/>
        <w:ind w:firstLine="708"/>
        <w:jc w:val="both"/>
        <w:rPr>
          <w:sz w:val="28"/>
          <w:szCs w:val="28"/>
        </w:rPr>
      </w:pPr>
      <w:r>
        <w:rPr>
          <w:noProof/>
          <w:sz w:val="28"/>
          <w:szCs w:val="28"/>
        </w:rPr>
        <w:drawing>
          <wp:inline distT="0" distB="0" distL="0" distR="0" wp14:anchorId="4473B490" wp14:editId="53595356">
            <wp:extent cx="5600700" cy="3724275"/>
            <wp:effectExtent l="0" t="0" r="0" b="9525"/>
            <wp:docPr id="94715189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00700" cy="3724275"/>
                    </a:xfrm>
                    <a:prstGeom prst="rect">
                      <a:avLst/>
                    </a:prstGeom>
                    <a:noFill/>
                    <a:ln>
                      <a:noFill/>
                    </a:ln>
                  </pic:spPr>
                </pic:pic>
              </a:graphicData>
            </a:graphic>
          </wp:inline>
        </w:drawing>
      </w:r>
    </w:p>
    <w:p w14:paraId="151F296C" w14:textId="0D1DA7D7" w:rsidR="003F1A5C" w:rsidRDefault="00087E49" w:rsidP="003F1A5C">
      <w:pPr>
        <w:pStyle w:val="a5"/>
        <w:spacing w:before="0" w:beforeAutospacing="0" w:after="0" w:afterAutospacing="0"/>
        <w:ind w:firstLine="708"/>
        <w:jc w:val="center"/>
        <w:rPr>
          <w:sz w:val="28"/>
          <w:szCs w:val="28"/>
        </w:rPr>
      </w:pPr>
      <w:r>
        <w:rPr>
          <w:sz w:val="28"/>
          <w:szCs w:val="28"/>
        </w:rPr>
        <w:t>Рисунок 11</w:t>
      </w:r>
      <w:r w:rsidR="003F1A5C">
        <w:rPr>
          <w:sz w:val="28"/>
          <w:szCs w:val="28"/>
        </w:rPr>
        <w:t>. Визуальная симуляция задачи №5</w:t>
      </w:r>
    </w:p>
    <w:p w14:paraId="6556B9DF" w14:textId="77777777" w:rsidR="00404968" w:rsidRPr="007F66C5" w:rsidRDefault="00404968" w:rsidP="007F66C5">
      <w:pPr>
        <w:tabs>
          <w:tab w:val="left" w:pos="1078"/>
        </w:tabs>
        <w:spacing w:after="0" w:line="240" w:lineRule="auto"/>
        <w:ind w:firstLine="567"/>
        <w:rPr>
          <w:rFonts w:ascii="Times New Roman" w:hAnsi="Times New Roman"/>
          <w:sz w:val="24"/>
          <w:szCs w:val="24"/>
        </w:rPr>
      </w:pPr>
      <w:r w:rsidRPr="007F66C5">
        <w:rPr>
          <w:rFonts w:ascii="Times New Roman" w:hAnsi="Times New Roman"/>
          <w:sz w:val="24"/>
          <w:szCs w:val="24"/>
        </w:rPr>
        <w:t>Примечание- Составлено автором</w:t>
      </w:r>
    </w:p>
    <w:p w14:paraId="7DEB40C1" w14:textId="77777777" w:rsidR="00F324F9" w:rsidRPr="00F324F9" w:rsidRDefault="00F324F9" w:rsidP="00404968">
      <w:pPr>
        <w:pStyle w:val="a5"/>
        <w:spacing w:before="0" w:beforeAutospacing="0" w:after="0" w:afterAutospacing="0"/>
        <w:jc w:val="both"/>
        <w:rPr>
          <w:sz w:val="28"/>
          <w:szCs w:val="28"/>
        </w:rPr>
      </w:pPr>
    </w:p>
    <w:p w14:paraId="5B52408E" w14:textId="4318362C" w:rsidR="00AF0304" w:rsidRPr="00AF0304" w:rsidRDefault="00AF0304" w:rsidP="00AF49B9">
      <w:pPr>
        <w:pStyle w:val="a5"/>
        <w:spacing w:before="0" w:beforeAutospacing="0" w:after="0" w:afterAutospacing="0"/>
        <w:ind w:firstLine="708"/>
        <w:jc w:val="both"/>
        <w:rPr>
          <w:sz w:val="28"/>
          <w:szCs w:val="28"/>
        </w:rPr>
      </w:pPr>
      <w:r w:rsidRPr="00AF0304">
        <w:rPr>
          <w:sz w:val="28"/>
          <w:szCs w:val="28"/>
        </w:rPr>
        <w:t>В</w:t>
      </w:r>
      <w:r w:rsidR="004301D7">
        <w:rPr>
          <w:sz w:val="28"/>
          <w:szCs w:val="28"/>
        </w:rPr>
        <w:t>ся в</w:t>
      </w:r>
      <w:r w:rsidRPr="00AF0304">
        <w:rPr>
          <w:sz w:val="28"/>
          <w:szCs w:val="28"/>
        </w:rPr>
        <w:t>изуализация разработана с использованием игрового движка Unity и адаптирована для веб-формата, что обеспечивает её доступность на любых устройствах с современным браузером. Графический интерфейс интуитивно понятен: элементы управления позволяют менять параметры в реальном времени, а анимационные эффекты и визуальные индикаторы наглядно демонстрируют взаимосвязь между изменением входных данных и получаемыми результатами.</w:t>
      </w:r>
    </w:p>
    <w:p w14:paraId="7D835F8C" w14:textId="77777777" w:rsidR="00AF0304" w:rsidRPr="00AF0304" w:rsidRDefault="00AF0304" w:rsidP="00AF49B9">
      <w:pPr>
        <w:pStyle w:val="a5"/>
        <w:spacing w:before="0" w:beforeAutospacing="0" w:after="0" w:afterAutospacing="0"/>
        <w:ind w:firstLine="708"/>
        <w:jc w:val="both"/>
        <w:rPr>
          <w:sz w:val="28"/>
          <w:szCs w:val="28"/>
        </w:rPr>
      </w:pPr>
      <w:r w:rsidRPr="00AF0304">
        <w:rPr>
          <w:sz w:val="28"/>
          <w:szCs w:val="28"/>
        </w:rPr>
        <w:t>С точки зрения мультимедийных технологий, симуляция выполняет сразу несколько функций:</w:t>
      </w:r>
    </w:p>
    <w:p w14:paraId="3AC010BB" w14:textId="77777777" w:rsidR="00AF0304" w:rsidRDefault="00AF0304" w:rsidP="00E67AD3">
      <w:pPr>
        <w:pStyle w:val="a5"/>
        <w:spacing w:before="0" w:beforeAutospacing="0" w:after="0" w:afterAutospacing="0"/>
        <w:ind w:firstLine="708"/>
        <w:jc w:val="both"/>
        <w:rPr>
          <w:sz w:val="28"/>
          <w:szCs w:val="28"/>
        </w:rPr>
      </w:pPr>
      <w:r>
        <w:rPr>
          <w:rStyle w:val="a8"/>
          <w:b w:val="0"/>
          <w:sz w:val="28"/>
          <w:szCs w:val="28"/>
        </w:rPr>
        <w:t xml:space="preserve">- </w:t>
      </w:r>
      <w:r w:rsidRPr="00AF0304">
        <w:rPr>
          <w:rStyle w:val="a8"/>
          <w:b w:val="0"/>
          <w:sz w:val="28"/>
          <w:szCs w:val="28"/>
        </w:rPr>
        <w:t>Образовательная</w:t>
      </w:r>
      <w:r w:rsidRPr="00AF0304">
        <w:rPr>
          <w:sz w:val="28"/>
          <w:szCs w:val="28"/>
        </w:rPr>
        <w:t xml:space="preserve"> — позволяет студентам закрепить теоретические знания по расчётам в области возобновляемых источников энергии, связывая математические формулы с реальными инженерными задачами.</w:t>
      </w:r>
    </w:p>
    <w:p w14:paraId="6D5C2D43" w14:textId="7B0AD126" w:rsidR="00AF0304" w:rsidRPr="00AF0304" w:rsidRDefault="00AF0304" w:rsidP="00E67AD3">
      <w:pPr>
        <w:pStyle w:val="a5"/>
        <w:spacing w:before="0" w:beforeAutospacing="0" w:after="0" w:afterAutospacing="0"/>
        <w:ind w:firstLine="708"/>
        <w:jc w:val="both"/>
        <w:rPr>
          <w:sz w:val="28"/>
          <w:szCs w:val="28"/>
        </w:rPr>
      </w:pPr>
      <w:r>
        <w:rPr>
          <w:sz w:val="28"/>
          <w:szCs w:val="28"/>
        </w:rPr>
        <w:t xml:space="preserve">- </w:t>
      </w:r>
      <w:r w:rsidRPr="00AF0304">
        <w:rPr>
          <w:rStyle w:val="a8"/>
          <w:b w:val="0"/>
          <w:sz w:val="28"/>
          <w:szCs w:val="28"/>
        </w:rPr>
        <w:t>Интерактивная</w:t>
      </w:r>
      <w:r w:rsidRPr="00AF0304">
        <w:rPr>
          <w:sz w:val="28"/>
          <w:szCs w:val="28"/>
        </w:rPr>
        <w:t xml:space="preserve"> — стимулирует исследовательскую активность за счёт возможности самостоятельно изменять параметры и наблюдать последствия этих изменений.</w:t>
      </w:r>
    </w:p>
    <w:p w14:paraId="7A5B43BE" w14:textId="77777777" w:rsidR="00AF0304" w:rsidRDefault="00AF0304" w:rsidP="00E67AD3">
      <w:pPr>
        <w:pStyle w:val="a5"/>
        <w:spacing w:before="0" w:beforeAutospacing="0" w:after="0" w:afterAutospacing="0"/>
        <w:ind w:firstLine="708"/>
        <w:jc w:val="both"/>
        <w:rPr>
          <w:sz w:val="28"/>
          <w:szCs w:val="28"/>
        </w:rPr>
      </w:pPr>
      <w:r>
        <w:rPr>
          <w:rStyle w:val="a8"/>
          <w:b w:val="0"/>
          <w:sz w:val="28"/>
          <w:szCs w:val="28"/>
        </w:rPr>
        <w:t xml:space="preserve">- </w:t>
      </w:r>
      <w:r w:rsidRPr="00AF0304">
        <w:rPr>
          <w:rStyle w:val="a8"/>
          <w:b w:val="0"/>
          <w:sz w:val="28"/>
          <w:szCs w:val="28"/>
        </w:rPr>
        <w:t>Визуализационная</w:t>
      </w:r>
      <w:r w:rsidRPr="00AF0304">
        <w:rPr>
          <w:sz w:val="28"/>
          <w:szCs w:val="28"/>
        </w:rPr>
        <w:t xml:space="preserve"> — переводит абстрактные расчёты в наглядную форму, что облегчает понимание закономерностей и принципов работы биогазовых установок.</w:t>
      </w:r>
    </w:p>
    <w:p w14:paraId="597B155A" w14:textId="555BC8AC" w:rsidR="00AF0304" w:rsidRPr="00AF0304" w:rsidRDefault="00AF0304" w:rsidP="00E67AD3">
      <w:pPr>
        <w:pStyle w:val="a5"/>
        <w:spacing w:before="0" w:beforeAutospacing="0" w:after="0" w:afterAutospacing="0"/>
        <w:ind w:firstLine="708"/>
        <w:jc w:val="both"/>
        <w:rPr>
          <w:sz w:val="28"/>
          <w:szCs w:val="28"/>
        </w:rPr>
      </w:pPr>
      <w:r>
        <w:rPr>
          <w:sz w:val="28"/>
          <w:szCs w:val="28"/>
        </w:rPr>
        <w:t xml:space="preserve">- </w:t>
      </w:r>
      <w:r w:rsidRPr="00AF0304">
        <w:rPr>
          <w:rStyle w:val="a8"/>
          <w:b w:val="0"/>
          <w:sz w:val="28"/>
          <w:szCs w:val="28"/>
        </w:rPr>
        <w:t>Технологическая</w:t>
      </w:r>
      <w:r w:rsidRPr="00AF0304">
        <w:rPr>
          <w:sz w:val="28"/>
          <w:szCs w:val="28"/>
        </w:rPr>
        <w:t xml:space="preserve"> — демонстрирует применение современных средств веб-публикации инженерных симуляторов, включая интеграцию Unity WebGL в персональный хостинг.</w:t>
      </w:r>
    </w:p>
    <w:p w14:paraId="0921760C" w14:textId="783129AB" w:rsidR="00D23B72" w:rsidRPr="00A5682D" w:rsidRDefault="00AF0304" w:rsidP="00AF49B9">
      <w:pPr>
        <w:pStyle w:val="a5"/>
        <w:spacing w:before="0" w:beforeAutospacing="0" w:after="0" w:afterAutospacing="0"/>
        <w:ind w:firstLine="708"/>
        <w:jc w:val="both"/>
        <w:rPr>
          <w:sz w:val="28"/>
          <w:szCs w:val="28"/>
        </w:rPr>
      </w:pPr>
      <w:r w:rsidRPr="00AF0304">
        <w:rPr>
          <w:sz w:val="28"/>
          <w:szCs w:val="28"/>
        </w:rPr>
        <w:t>Размещение симуляции на личном веб-ресурсе обеспечивает её автономность, контроль за обновлениями и возможность интеграции с другими учебными материалами — например, с онлайн-лекциями, те</w:t>
      </w:r>
      <w:r w:rsidR="0061000F">
        <w:rPr>
          <w:sz w:val="28"/>
          <w:szCs w:val="28"/>
        </w:rPr>
        <w:t>стами и лабораторными отчётами.</w:t>
      </w:r>
    </w:p>
    <w:p w14:paraId="24FC08E6" w14:textId="77777777" w:rsidR="00EA6A1A" w:rsidRPr="00195ED7" w:rsidRDefault="00EA6A1A" w:rsidP="00AF49B9">
      <w:pPr>
        <w:spacing w:after="0" w:line="240" w:lineRule="auto"/>
        <w:rPr>
          <w:rFonts w:ascii="Times New Roman" w:hAnsi="Times New Roman"/>
          <w:sz w:val="28"/>
          <w:szCs w:val="28"/>
        </w:rPr>
      </w:pPr>
    </w:p>
    <w:p w14:paraId="0FE5BA4B" w14:textId="52833423" w:rsidR="009606F2" w:rsidRPr="00A8563B" w:rsidRDefault="00E772D9" w:rsidP="00AF49B9">
      <w:pPr>
        <w:spacing w:after="0" w:line="240" w:lineRule="auto"/>
        <w:jc w:val="both"/>
        <w:rPr>
          <w:rFonts w:ascii="Times New Roman" w:hAnsi="Times New Roman"/>
          <w:b/>
          <w:sz w:val="28"/>
          <w:szCs w:val="28"/>
        </w:rPr>
      </w:pPr>
      <w:r w:rsidRPr="00A8563B">
        <w:rPr>
          <w:rFonts w:ascii="Times New Roman" w:hAnsi="Times New Roman"/>
          <w:b/>
          <w:sz w:val="28"/>
          <w:szCs w:val="28"/>
        </w:rPr>
        <w:t>2.4</w:t>
      </w:r>
      <w:r w:rsidR="00F36B3F" w:rsidRPr="00A8563B">
        <w:rPr>
          <w:rFonts w:ascii="Times New Roman" w:hAnsi="Times New Roman"/>
          <w:b/>
          <w:sz w:val="28"/>
          <w:szCs w:val="28"/>
          <w:lang w:val="kk-KZ"/>
        </w:rPr>
        <w:t xml:space="preserve"> </w:t>
      </w:r>
      <w:r w:rsidR="001471D9">
        <w:rPr>
          <w:rFonts w:ascii="Times New Roman" w:hAnsi="Times New Roman"/>
          <w:b/>
          <w:sz w:val="28"/>
          <w:szCs w:val="28"/>
          <w:lang w:val="kk-KZ"/>
        </w:rPr>
        <w:t>Образовательная в</w:t>
      </w:r>
      <w:r w:rsidR="00006DD3">
        <w:rPr>
          <w:rFonts w:ascii="Times New Roman" w:hAnsi="Times New Roman"/>
          <w:b/>
          <w:sz w:val="28"/>
          <w:szCs w:val="28"/>
          <w:lang w:val="kk-KZ"/>
        </w:rPr>
        <w:t xml:space="preserve">еб-страница, как </w:t>
      </w:r>
      <w:r w:rsidR="00F36B3F" w:rsidRPr="00A8563B">
        <w:rPr>
          <w:rFonts w:ascii="Times New Roman" w:hAnsi="Times New Roman"/>
          <w:b/>
          <w:sz w:val="28"/>
          <w:szCs w:val="28"/>
          <w:lang w:val="kk-KZ"/>
        </w:rPr>
        <w:t>информационный ресурс внедрени</w:t>
      </w:r>
      <w:r w:rsidR="001471D9">
        <w:rPr>
          <w:rFonts w:ascii="Times New Roman" w:hAnsi="Times New Roman"/>
          <w:b/>
          <w:sz w:val="28"/>
          <w:szCs w:val="28"/>
          <w:lang w:val="kk-KZ"/>
        </w:rPr>
        <w:t>я</w:t>
      </w:r>
      <w:r w:rsidR="00F36B3F" w:rsidRPr="00A8563B">
        <w:rPr>
          <w:rFonts w:ascii="Times New Roman" w:hAnsi="Times New Roman"/>
          <w:b/>
          <w:sz w:val="28"/>
          <w:szCs w:val="28"/>
          <w:lang w:val="kk-KZ"/>
        </w:rPr>
        <w:t xml:space="preserve"> </w:t>
      </w:r>
      <w:r w:rsidR="00F36B3F" w:rsidRPr="00A8563B">
        <w:rPr>
          <w:rFonts w:ascii="Times New Roman" w:hAnsi="Times New Roman"/>
          <w:b/>
          <w:sz w:val="28"/>
          <w:szCs w:val="28"/>
        </w:rPr>
        <w:t xml:space="preserve">интегрированного подхода </w:t>
      </w:r>
      <w:r w:rsidR="00A8563B" w:rsidRPr="00A8563B">
        <w:rPr>
          <w:rFonts w:ascii="Times New Roman" w:hAnsi="Times New Roman"/>
          <w:b/>
          <w:sz w:val="28"/>
          <w:szCs w:val="28"/>
          <w:lang w:val="kk-KZ"/>
        </w:rPr>
        <w:t xml:space="preserve">применения </w:t>
      </w:r>
      <w:r w:rsidR="00A8563B" w:rsidRPr="00A8563B">
        <w:rPr>
          <w:rFonts w:ascii="Times New Roman" w:hAnsi="Times New Roman"/>
          <w:b/>
          <w:color w:val="000000" w:themeColor="text1"/>
          <w:sz w:val="28"/>
          <w:szCs w:val="28"/>
          <w:lang w:val="kk-KZ"/>
        </w:rPr>
        <w:t xml:space="preserve">цифровых технологий в </w:t>
      </w:r>
      <w:r w:rsidR="00A8563B" w:rsidRPr="00A8563B">
        <w:rPr>
          <w:rFonts w:ascii="Times New Roman" w:hAnsi="Times New Roman"/>
          <w:b/>
          <w:color w:val="000000" w:themeColor="text1"/>
          <w:sz w:val="28"/>
          <w:szCs w:val="28"/>
        </w:rPr>
        <w:t>возобновляемых источник</w:t>
      </w:r>
      <w:r w:rsidR="00A8563B" w:rsidRPr="00A8563B">
        <w:rPr>
          <w:rFonts w:ascii="Times New Roman" w:hAnsi="Times New Roman"/>
          <w:b/>
          <w:color w:val="000000" w:themeColor="text1"/>
          <w:sz w:val="28"/>
          <w:szCs w:val="28"/>
          <w:lang w:val="kk-KZ"/>
        </w:rPr>
        <w:t>ах</w:t>
      </w:r>
      <w:r w:rsidR="00A8563B" w:rsidRPr="00A8563B">
        <w:rPr>
          <w:rFonts w:ascii="Times New Roman" w:hAnsi="Times New Roman"/>
          <w:b/>
          <w:color w:val="000000" w:themeColor="text1"/>
          <w:sz w:val="28"/>
          <w:szCs w:val="28"/>
        </w:rPr>
        <w:t xml:space="preserve"> энергии</w:t>
      </w:r>
      <w:r w:rsidR="00F36B3F" w:rsidRPr="00A8563B">
        <w:rPr>
          <w:rFonts w:ascii="Times New Roman" w:hAnsi="Times New Roman"/>
          <w:b/>
          <w:sz w:val="28"/>
          <w:szCs w:val="28"/>
        </w:rPr>
        <w:t xml:space="preserve"> через образовательный курс</w:t>
      </w:r>
    </w:p>
    <w:p w14:paraId="05F6EADC" w14:textId="42459A6D" w:rsidR="00B46B7A" w:rsidRPr="00E772D9" w:rsidRDefault="00E772D9" w:rsidP="00AF49B9">
      <w:pPr>
        <w:spacing w:after="0" w:line="240" w:lineRule="auto"/>
        <w:ind w:firstLine="708"/>
        <w:jc w:val="both"/>
        <w:rPr>
          <w:rFonts w:ascii="Times New Roman" w:hAnsi="Times New Roman"/>
          <w:sz w:val="28"/>
          <w:szCs w:val="28"/>
        </w:rPr>
      </w:pPr>
      <w:r w:rsidRPr="00E772D9">
        <w:rPr>
          <w:rFonts w:ascii="Times New Roman" w:hAnsi="Times New Roman"/>
          <w:sz w:val="28"/>
          <w:szCs w:val="28"/>
        </w:rPr>
        <w:t>Были проанализированы современные образовательные платформы, применяемые для разработки интегрированных и персонализированных учебных сред, ориентированных на удовлетворение индивидуальных образовательных потре</w:t>
      </w:r>
      <w:r w:rsidR="00087E49">
        <w:rPr>
          <w:rFonts w:ascii="Times New Roman" w:hAnsi="Times New Roman"/>
          <w:sz w:val="28"/>
          <w:szCs w:val="28"/>
        </w:rPr>
        <w:t>бностей обучающихся. В таблице 9</w:t>
      </w:r>
      <w:r w:rsidRPr="00E772D9">
        <w:rPr>
          <w:rFonts w:ascii="Times New Roman" w:hAnsi="Times New Roman"/>
          <w:sz w:val="28"/>
          <w:szCs w:val="28"/>
        </w:rPr>
        <w:t xml:space="preserve"> представлены различные платформы, каждая из которых обладает собственным набором уникальных функциональных характеристик и инструментов, направленных на повышение эффективности образовательного процесса, обеспечение интерактивности и адаптивности обучения, а также поддержку работы с большими объёмами данных и их аналитической обработкой. При этом особое значение данные платформы приобретают в контексте интеграции возобновляемых источников энергии (ВИЭ) и информационных технологий (ИТ), поскольку они позволяют моделировать реальные энергетические и технологические процессы, проводить виртуальные эксперименты и формировать практические компетенции в области «зелёной» энергетики и цифровизации.</w:t>
      </w:r>
    </w:p>
    <w:p w14:paraId="4B9561D1" w14:textId="77777777" w:rsidR="00B46B7A" w:rsidRPr="00195ED7" w:rsidRDefault="00B46B7A" w:rsidP="00AF49B9">
      <w:pPr>
        <w:spacing w:after="0" w:line="240" w:lineRule="auto"/>
        <w:ind w:firstLine="708"/>
        <w:jc w:val="both"/>
        <w:rPr>
          <w:rFonts w:ascii="Times New Roman" w:hAnsi="Times New Roman"/>
          <w:sz w:val="28"/>
          <w:szCs w:val="28"/>
        </w:rPr>
      </w:pPr>
    </w:p>
    <w:p w14:paraId="3CD671E8" w14:textId="7B4DD161" w:rsidR="00B46B7A" w:rsidRPr="0061000F" w:rsidRDefault="003F1A5C" w:rsidP="00006DD3">
      <w:pPr>
        <w:spacing w:after="0" w:line="240" w:lineRule="auto"/>
        <w:ind w:firstLine="708"/>
        <w:rPr>
          <w:rFonts w:ascii="Times New Roman" w:hAnsi="Times New Roman"/>
          <w:sz w:val="28"/>
          <w:szCs w:val="28"/>
        </w:rPr>
      </w:pPr>
      <w:r>
        <w:rPr>
          <w:rFonts w:ascii="Times New Roman" w:hAnsi="Times New Roman"/>
          <w:sz w:val="28"/>
          <w:szCs w:val="28"/>
        </w:rPr>
        <w:t>Таблица 9</w:t>
      </w:r>
      <w:r w:rsidR="00B46B7A" w:rsidRPr="00B46B7A">
        <w:rPr>
          <w:rFonts w:ascii="Times New Roman" w:hAnsi="Times New Roman"/>
          <w:sz w:val="28"/>
          <w:szCs w:val="28"/>
        </w:rPr>
        <w:t>. Образовательные платформы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3402"/>
        <w:gridCol w:w="3827"/>
      </w:tblGrid>
      <w:tr w:rsidR="00DC2FC5" w:rsidRPr="00290463" w14:paraId="57257B4A" w14:textId="77777777" w:rsidTr="007F66C5">
        <w:tc>
          <w:tcPr>
            <w:tcW w:w="2093" w:type="dxa"/>
          </w:tcPr>
          <w:p w14:paraId="74D8F5D1" w14:textId="7AC09EE9" w:rsidR="00DC2FC5" w:rsidRPr="007F66C5" w:rsidRDefault="00DC2FC5" w:rsidP="00AF49B9">
            <w:pPr>
              <w:spacing w:line="240" w:lineRule="auto"/>
              <w:rPr>
                <w:rFonts w:ascii="Times New Roman" w:hAnsi="Times New Roman"/>
                <w:sz w:val="27"/>
                <w:szCs w:val="27"/>
              </w:rPr>
            </w:pPr>
            <w:r w:rsidRPr="007F66C5">
              <w:rPr>
                <w:rFonts w:ascii="Times New Roman" w:hAnsi="Times New Roman"/>
                <w:sz w:val="27"/>
                <w:szCs w:val="27"/>
              </w:rPr>
              <w:t>Платформа / ПО</w:t>
            </w:r>
          </w:p>
        </w:tc>
        <w:tc>
          <w:tcPr>
            <w:tcW w:w="3402" w:type="dxa"/>
          </w:tcPr>
          <w:p w14:paraId="425B4C89" w14:textId="7975326B" w:rsidR="00DC2FC5" w:rsidRPr="007F66C5" w:rsidRDefault="00DC2FC5" w:rsidP="00AF49B9">
            <w:pPr>
              <w:spacing w:line="240" w:lineRule="auto"/>
              <w:rPr>
                <w:rFonts w:ascii="Times New Roman" w:hAnsi="Times New Roman"/>
                <w:sz w:val="27"/>
                <w:szCs w:val="27"/>
              </w:rPr>
            </w:pPr>
            <w:r w:rsidRPr="007F66C5">
              <w:rPr>
                <w:rFonts w:ascii="Times New Roman" w:hAnsi="Times New Roman"/>
                <w:sz w:val="27"/>
                <w:szCs w:val="27"/>
              </w:rPr>
              <w:t>Тип визуализации</w:t>
            </w:r>
          </w:p>
        </w:tc>
        <w:tc>
          <w:tcPr>
            <w:tcW w:w="3827" w:type="dxa"/>
          </w:tcPr>
          <w:p w14:paraId="4393F61E" w14:textId="59209182" w:rsidR="00DC2FC5" w:rsidRPr="007F66C5" w:rsidRDefault="00DC2FC5" w:rsidP="00AF49B9">
            <w:pPr>
              <w:spacing w:line="240" w:lineRule="auto"/>
              <w:rPr>
                <w:rFonts w:ascii="Times New Roman" w:hAnsi="Times New Roman"/>
                <w:sz w:val="27"/>
                <w:szCs w:val="27"/>
              </w:rPr>
            </w:pPr>
            <w:r w:rsidRPr="007F66C5">
              <w:rPr>
                <w:rFonts w:ascii="Times New Roman" w:hAnsi="Times New Roman"/>
                <w:sz w:val="27"/>
                <w:szCs w:val="27"/>
              </w:rPr>
              <w:t>Цель</w:t>
            </w:r>
          </w:p>
        </w:tc>
      </w:tr>
      <w:tr w:rsidR="00DC2FC5" w:rsidRPr="00290463" w14:paraId="083792E5" w14:textId="77777777" w:rsidTr="007F66C5">
        <w:tc>
          <w:tcPr>
            <w:tcW w:w="2093" w:type="dxa"/>
            <w:vAlign w:val="bottom"/>
          </w:tcPr>
          <w:p w14:paraId="53F7BB5F" w14:textId="4A9D392B" w:rsidR="00DC2FC5" w:rsidRPr="007F66C5" w:rsidRDefault="00DC2FC5" w:rsidP="007F66C5">
            <w:pPr>
              <w:spacing w:after="0" w:line="240" w:lineRule="auto"/>
              <w:rPr>
                <w:rFonts w:ascii="Times New Roman" w:hAnsi="Times New Roman"/>
                <w:sz w:val="27"/>
                <w:szCs w:val="27"/>
              </w:rPr>
            </w:pPr>
            <w:r w:rsidRPr="007F66C5">
              <w:rPr>
                <w:rFonts w:ascii="Times New Roman" w:hAnsi="Times New Roman"/>
                <w:sz w:val="27"/>
                <w:szCs w:val="27"/>
              </w:rPr>
              <w:t>Energy3D</w:t>
            </w:r>
          </w:p>
        </w:tc>
        <w:tc>
          <w:tcPr>
            <w:tcW w:w="3402" w:type="dxa"/>
            <w:vAlign w:val="bottom"/>
          </w:tcPr>
          <w:p w14:paraId="61DBFE28" w14:textId="201C2B23" w:rsidR="00DC2FC5" w:rsidRPr="007F66C5" w:rsidRDefault="00DC2FC5" w:rsidP="007F66C5">
            <w:pPr>
              <w:spacing w:after="0" w:line="240" w:lineRule="auto"/>
              <w:rPr>
                <w:rFonts w:ascii="Times New Roman" w:hAnsi="Times New Roman"/>
                <w:sz w:val="27"/>
                <w:szCs w:val="27"/>
              </w:rPr>
            </w:pPr>
            <w:r w:rsidRPr="007F66C5">
              <w:rPr>
                <w:rFonts w:ascii="Times New Roman" w:hAnsi="Times New Roman"/>
                <w:sz w:val="27"/>
                <w:szCs w:val="27"/>
              </w:rPr>
              <w:t>3D-моделирование зданий и солнечных станций</w:t>
            </w:r>
          </w:p>
        </w:tc>
        <w:tc>
          <w:tcPr>
            <w:tcW w:w="3827" w:type="dxa"/>
            <w:vAlign w:val="bottom"/>
          </w:tcPr>
          <w:p w14:paraId="4FB22BC8" w14:textId="517AFC85" w:rsidR="00DC2FC5" w:rsidRPr="007F66C5" w:rsidRDefault="00DC2FC5" w:rsidP="007F66C5">
            <w:pPr>
              <w:spacing w:after="0" w:line="240" w:lineRule="auto"/>
              <w:rPr>
                <w:rFonts w:ascii="Times New Roman" w:hAnsi="Times New Roman"/>
                <w:sz w:val="27"/>
                <w:szCs w:val="27"/>
              </w:rPr>
            </w:pPr>
            <w:r w:rsidRPr="007F66C5">
              <w:rPr>
                <w:rFonts w:ascii="Times New Roman" w:hAnsi="Times New Roman"/>
                <w:sz w:val="27"/>
                <w:szCs w:val="27"/>
              </w:rPr>
              <w:t>Проектирование и анализ систем ВИЭ</w:t>
            </w:r>
          </w:p>
        </w:tc>
      </w:tr>
      <w:tr w:rsidR="00DC2FC5" w:rsidRPr="00290463" w14:paraId="4080C79D" w14:textId="77777777" w:rsidTr="007F66C5">
        <w:tc>
          <w:tcPr>
            <w:tcW w:w="2093" w:type="dxa"/>
            <w:vAlign w:val="bottom"/>
          </w:tcPr>
          <w:p w14:paraId="570B1FC0" w14:textId="0CA70F73" w:rsidR="00DC2FC5" w:rsidRPr="007F66C5" w:rsidRDefault="00DC2FC5" w:rsidP="007F66C5">
            <w:pPr>
              <w:spacing w:after="0" w:line="240" w:lineRule="auto"/>
              <w:rPr>
                <w:rFonts w:ascii="Times New Roman" w:hAnsi="Times New Roman"/>
                <w:sz w:val="27"/>
                <w:szCs w:val="27"/>
              </w:rPr>
            </w:pPr>
            <w:r w:rsidRPr="007F66C5">
              <w:rPr>
                <w:rFonts w:ascii="Times New Roman" w:hAnsi="Times New Roman"/>
                <w:sz w:val="27"/>
                <w:szCs w:val="27"/>
              </w:rPr>
              <w:t>QBlade</w:t>
            </w:r>
          </w:p>
        </w:tc>
        <w:tc>
          <w:tcPr>
            <w:tcW w:w="3402" w:type="dxa"/>
            <w:vAlign w:val="bottom"/>
          </w:tcPr>
          <w:p w14:paraId="60CDF5CE" w14:textId="73AF9648" w:rsidR="00DC2FC5" w:rsidRPr="007F66C5" w:rsidRDefault="00DC2FC5" w:rsidP="007F66C5">
            <w:pPr>
              <w:spacing w:after="0" w:line="240" w:lineRule="auto"/>
              <w:rPr>
                <w:rFonts w:ascii="Times New Roman" w:hAnsi="Times New Roman"/>
                <w:sz w:val="27"/>
                <w:szCs w:val="27"/>
              </w:rPr>
            </w:pPr>
            <w:r w:rsidRPr="007F66C5">
              <w:rPr>
                <w:rFonts w:ascii="Times New Roman" w:hAnsi="Times New Roman"/>
                <w:sz w:val="27"/>
                <w:szCs w:val="27"/>
              </w:rPr>
              <w:t>Графики аэродинамики лопастей</w:t>
            </w:r>
          </w:p>
        </w:tc>
        <w:tc>
          <w:tcPr>
            <w:tcW w:w="3827" w:type="dxa"/>
            <w:vAlign w:val="bottom"/>
          </w:tcPr>
          <w:p w14:paraId="585BDB51" w14:textId="7636616A" w:rsidR="00DC2FC5" w:rsidRPr="007F66C5" w:rsidRDefault="00DC2FC5" w:rsidP="007F66C5">
            <w:pPr>
              <w:spacing w:after="0" w:line="240" w:lineRule="auto"/>
              <w:rPr>
                <w:rFonts w:ascii="Times New Roman" w:hAnsi="Times New Roman"/>
                <w:sz w:val="27"/>
                <w:szCs w:val="27"/>
              </w:rPr>
            </w:pPr>
            <w:r w:rsidRPr="007F66C5">
              <w:rPr>
                <w:rFonts w:ascii="Times New Roman" w:hAnsi="Times New Roman"/>
                <w:sz w:val="27"/>
                <w:szCs w:val="27"/>
              </w:rPr>
              <w:t>Обучение проектированию ветряных турбин</w:t>
            </w:r>
          </w:p>
        </w:tc>
      </w:tr>
      <w:tr w:rsidR="00DC2FC5" w:rsidRPr="00290463" w14:paraId="19C11613" w14:textId="77777777" w:rsidTr="007F66C5">
        <w:tc>
          <w:tcPr>
            <w:tcW w:w="2093" w:type="dxa"/>
            <w:vAlign w:val="bottom"/>
          </w:tcPr>
          <w:p w14:paraId="2776AF06" w14:textId="000866AE" w:rsidR="00DC2FC5" w:rsidRPr="007F66C5" w:rsidRDefault="00DC2FC5" w:rsidP="007F66C5">
            <w:pPr>
              <w:spacing w:after="0" w:line="240" w:lineRule="auto"/>
              <w:rPr>
                <w:rFonts w:ascii="Times New Roman" w:hAnsi="Times New Roman"/>
                <w:sz w:val="27"/>
                <w:szCs w:val="27"/>
              </w:rPr>
            </w:pPr>
            <w:r w:rsidRPr="007F66C5">
              <w:rPr>
                <w:rFonts w:ascii="Times New Roman" w:hAnsi="Times New Roman"/>
                <w:sz w:val="27"/>
                <w:szCs w:val="27"/>
              </w:rPr>
              <w:t>RETScreen</w:t>
            </w:r>
          </w:p>
        </w:tc>
        <w:tc>
          <w:tcPr>
            <w:tcW w:w="3402" w:type="dxa"/>
            <w:vAlign w:val="bottom"/>
          </w:tcPr>
          <w:p w14:paraId="0F253C9E" w14:textId="32254DAE" w:rsidR="00DC2FC5" w:rsidRPr="007F66C5" w:rsidRDefault="00DC2FC5" w:rsidP="007F66C5">
            <w:pPr>
              <w:spacing w:after="0" w:line="240" w:lineRule="auto"/>
              <w:rPr>
                <w:rFonts w:ascii="Times New Roman" w:hAnsi="Times New Roman"/>
                <w:sz w:val="27"/>
                <w:szCs w:val="27"/>
              </w:rPr>
            </w:pPr>
            <w:r w:rsidRPr="007F66C5">
              <w:rPr>
                <w:rFonts w:ascii="Times New Roman" w:hAnsi="Times New Roman"/>
                <w:sz w:val="27"/>
                <w:szCs w:val="27"/>
              </w:rPr>
              <w:t>Графики, панели данных, карты</w:t>
            </w:r>
          </w:p>
        </w:tc>
        <w:tc>
          <w:tcPr>
            <w:tcW w:w="3827" w:type="dxa"/>
            <w:vAlign w:val="bottom"/>
          </w:tcPr>
          <w:p w14:paraId="22933F29" w14:textId="1F441D51" w:rsidR="00DC2FC5" w:rsidRPr="007F66C5" w:rsidRDefault="00DC2FC5" w:rsidP="007F66C5">
            <w:pPr>
              <w:spacing w:after="0" w:line="240" w:lineRule="auto"/>
              <w:rPr>
                <w:rFonts w:ascii="Times New Roman" w:hAnsi="Times New Roman"/>
                <w:sz w:val="27"/>
                <w:szCs w:val="27"/>
              </w:rPr>
            </w:pPr>
            <w:r w:rsidRPr="007F66C5">
              <w:rPr>
                <w:rFonts w:ascii="Times New Roman" w:hAnsi="Times New Roman"/>
                <w:sz w:val="27"/>
                <w:szCs w:val="27"/>
              </w:rPr>
              <w:t>Анализ рентабельности проектов ВИЭ</w:t>
            </w:r>
          </w:p>
        </w:tc>
      </w:tr>
      <w:tr w:rsidR="00DC2FC5" w:rsidRPr="00290463" w14:paraId="75D28CC2" w14:textId="77777777" w:rsidTr="007F66C5">
        <w:tc>
          <w:tcPr>
            <w:tcW w:w="2093" w:type="dxa"/>
            <w:vAlign w:val="bottom"/>
          </w:tcPr>
          <w:p w14:paraId="1F788D74" w14:textId="5D57C1A7" w:rsidR="00DC2FC5" w:rsidRPr="007F66C5" w:rsidRDefault="00DC2FC5" w:rsidP="007F66C5">
            <w:pPr>
              <w:spacing w:after="0" w:line="240" w:lineRule="auto"/>
              <w:rPr>
                <w:rFonts w:ascii="Times New Roman" w:hAnsi="Times New Roman"/>
                <w:sz w:val="27"/>
                <w:szCs w:val="27"/>
              </w:rPr>
            </w:pPr>
            <w:r w:rsidRPr="007F66C5">
              <w:rPr>
                <w:rFonts w:ascii="Times New Roman" w:hAnsi="Times New Roman"/>
                <w:sz w:val="27"/>
                <w:szCs w:val="27"/>
              </w:rPr>
              <w:t>TSC Simulation</w:t>
            </w:r>
          </w:p>
        </w:tc>
        <w:tc>
          <w:tcPr>
            <w:tcW w:w="3402" w:type="dxa"/>
            <w:vAlign w:val="bottom"/>
          </w:tcPr>
          <w:p w14:paraId="6ED7579B" w14:textId="5C21DA0F" w:rsidR="00DC2FC5" w:rsidRPr="007F66C5" w:rsidRDefault="00DC2FC5" w:rsidP="007F66C5">
            <w:pPr>
              <w:spacing w:after="0" w:line="240" w:lineRule="auto"/>
              <w:rPr>
                <w:rFonts w:ascii="Times New Roman" w:hAnsi="Times New Roman"/>
                <w:sz w:val="27"/>
                <w:szCs w:val="27"/>
              </w:rPr>
            </w:pPr>
            <w:r w:rsidRPr="007F66C5">
              <w:rPr>
                <w:rFonts w:ascii="Times New Roman" w:hAnsi="Times New Roman"/>
                <w:sz w:val="27"/>
                <w:szCs w:val="27"/>
              </w:rPr>
              <w:t>Термодинамические симуляции</w:t>
            </w:r>
          </w:p>
        </w:tc>
        <w:tc>
          <w:tcPr>
            <w:tcW w:w="3827" w:type="dxa"/>
            <w:vAlign w:val="bottom"/>
          </w:tcPr>
          <w:p w14:paraId="5648C58D" w14:textId="13255F01" w:rsidR="00DC2FC5" w:rsidRPr="007F66C5" w:rsidRDefault="00DC2FC5" w:rsidP="007F66C5">
            <w:pPr>
              <w:spacing w:after="0" w:line="240" w:lineRule="auto"/>
              <w:rPr>
                <w:rFonts w:ascii="Times New Roman" w:hAnsi="Times New Roman"/>
                <w:sz w:val="27"/>
                <w:szCs w:val="27"/>
              </w:rPr>
            </w:pPr>
            <w:r w:rsidRPr="007F66C5">
              <w:rPr>
                <w:rFonts w:ascii="Times New Roman" w:hAnsi="Times New Roman"/>
                <w:sz w:val="27"/>
                <w:szCs w:val="27"/>
              </w:rPr>
              <w:t>Обучение основам возобновляемой энергетики</w:t>
            </w:r>
          </w:p>
        </w:tc>
      </w:tr>
      <w:tr w:rsidR="00DC2FC5" w:rsidRPr="00290463" w14:paraId="29B80E1F" w14:textId="77777777" w:rsidTr="007F66C5">
        <w:trPr>
          <w:trHeight w:val="669"/>
        </w:trPr>
        <w:tc>
          <w:tcPr>
            <w:tcW w:w="2093" w:type="dxa"/>
            <w:vAlign w:val="bottom"/>
          </w:tcPr>
          <w:p w14:paraId="296ED7C1" w14:textId="0AAD1677" w:rsidR="00DC2FC5" w:rsidRPr="007F66C5" w:rsidRDefault="00DC2FC5" w:rsidP="007F66C5">
            <w:pPr>
              <w:spacing w:after="0" w:line="240" w:lineRule="auto"/>
              <w:rPr>
                <w:rFonts w:ascii="Times New Roman" w:hAnsi="Times New Roman"/>
                <w:sz w:val="27"/>
                <w:szCs w:val="27"/>
              </w:rPr>
            </w:pPr>
            <w:r w:rsidRPr="007F66C5">
              <w:rPr>
                <w:rFonts w:ascii="Times New Roman" w:hAnsi="Times New Roman"/>
                <w:sz w:val="27"/>
                <w:szCs w:val="27"/>
              </w:rPr>
              <w:t>AnyLogic</w:t>
            </w:r>
          </w:p>
        </w:tc>
        <w:tc>
          <w:tcPr>
            <w:tcW w:w="3402" w:type="dxa"/>
            <w:vAlign w:val="bottom"/>
          </w:tcPr>
          <w:p w14:paraId="1C57C289" w14:textId="19B76717" w:rsidR="00DC2FC5" w:rsidRPr="007F66C5" w:rsidRDefault="00DC2FC5" w:rsidP="007F66C5">
            <w:pPr>
              <w:spacing w:after="0" w:line="240" w:lineRule="auto"/>
              <w:rPr>
                <w:rFonts w:ascii="Times New Roman" w:hAnsi="Times New Roman"/>
                <w:sz w:val="27"/>
                <w:szCs w:val="27"/>
              </w:rPr>
            </w:pPr>
            <w:r w:rsidRPr="007F66C5">
              <w:rPr>
                <w:rFonts w:ascii="Times New Roman" w:hAnsi="Times New Roman"/>
                <w:sz w:val="27"/>
                <w:szCs w:val="27"/>
              </w:rPr>
              <w:t>Интерактивные системы, симуляции энергосетей</w:t>
            </w:r>
          </w:p>
        </w:tc>
        <w:tc>
          <w:tcPr>
            <w:tcW w:w="3827" w:type="dxa"/>
            <w:vAlign w:val="bottom"/>
          </w:tcPr>
          <w:p w14:paraId="6DCEB6D1" w14:textId="1BBA7425" w:rsidR="00DC2FC5" w:rsidRPr="007F66C5" w:rsidRDefault="00DC2FC5" w:rsidP="007F66C5">
            <w:pPr>
              <w:spacing w:after="0" w:line="240" w:lineRule="auto"/>
              <w:rPr>
                <w:rFonts w:ascii="Times New Roman" w:hAnsi="Times New Roman"/>
                <w:sz w:val="27"/>
                <w:szCs w:val="27"/>
              </w:rPr>
            </w:pPr>
            <w:r w:rsidRPr="007F66C5">
              <w:rPr>
                <w:rFonts w:ascii="Times New Roman" w:hAnsi="Times New Roman"/>
                <w:sz w:val="27"/>
                <w:szCs w:val="27"/>
              </w:rPr>
              <w:t>Моделирование энергетических систем</w:t>
            </w:r>
          </w:p>
        </w:tc>
      </w:tr>
      <w:tr w:rsidR="00DC2FC5" w:rsidRPr="00290463" w14:paraId="4D02EEF1" w14:textId="77777777" w:rsidTr="007F66C5">
        <w:trPr>
          <w:trHeight w:val="778"/>
        </w:trPr>
        <w:tc>
          <w:tcPr>
            <w:tcW w:w="2093" w:type="dxa"/>
            <w:vAlign w:val="bottom"/>
          </w:tcPr>
          <w:p w14:paraId="150271F6" w14:textId="2D437879" w:rsidR="00DC2FC5" w:rsidRPr="007F66C5" w:rsidRDefault="00DC2FC5" w:rsidP="007F66C5">
            <w:pPr>
              <w:spacing w:after="0" w:line="240" w:lineRule="auto"/>
              <w:rPr>
                <w:rFonts w:ascii="Times New Roman" w:hAnsi="Times New Roman"/>
                <w:sz w:val="27"/>
                <w:szCs w:val="27"/>
              </w:rPr>
            </w:pPr>
            <w:r w:rsidRPr="007F66C5">
              <w:rPr>
                <w:rFonts w:ascii="Times New Roman" w:hAnsi="Times New Roman"/>
                <w:sz w:val="27"/>
                <w:szCs w:val="27"/>
              </w:rPr>
              <w:t>Automation Studio</w:t>
            </w:r>
          </w:p>
        </w:tc>
        <w:tc>
          <w:tcPr>
            <w:tcW w:w="3402" w:type="dxa"/>
            <w:vAlign w:val="bottom"/>
          </w:tcPr>
          <w:p w14:paraId="19DAB4C6" w14:textId="2BFA9794" w:rsidR="00DC2FC5" w:rsidRPr="007F66C5" w:rsidRDefault="00DC2FC5" w:rsidP="007F66C5">
            <w:pPr>
              <w:spacing w:after="0" w:line="240" w:lineRule="auto"/>
              <w:rPr>
                <w:rFonts w:ascii="Times New Roman" w:hAnsi="Times New Roman"/>
                <w:sz w:val="27"/>
                <w:szCs w:val="27"/>
              </w:rPr>
            </w:pPr>
            <w:r w:rsidRPr="007F66C5">
              <w:rPr>
                <w:rFonts w:ascii="Times New Roman" w:hAnsi="Times New Roman"/>
                <w:sz w:val="27"/>
                <w:szCs w:val="27"/>
              </w:rPr>
              <w:t>Цифровые двойники, диагностика, стенды</w:t>
            </w:r>
          </w:p>
        </w:tc>
        <w:tc>
          <w:tcPr>
            <w:tcW w:w="3827" w:type="dxa"/>
            <w:vAlign w:val="bottom"/>
          </w:tcPr>
          <w:p w14:paraId="7655D190" w14:textId="5B066D8E" w:rsidR="00DC2FC5" w:rsidRPr="007F66C5" w:rsidRDefault="00DC2FC5" w:rsidP="007F66C5">
            <w:pPr>
              <w:spacing w:after="0" w:line="240" w:lineRule="auto"/>
              <w:rPr>
                <w:rFonts w:ascii="Times New Roman" w:hAnsi="Times New Roman"/>
                <w:sz w:val="27"/>
                <w:szCs w:val="27"/>
              </w:rPr>
            </w:pPr>
            <w:r w:rsidRPr="007F66C5">
              <w:rPr>
                <w:rFonts w:ascii="Times New Roman" w:hAnsi="Times New Roman"/>
                <w:sz w:val="27"/>
                <w:szCs w:val="27"/>
              </w:rPr>
              <w:t>Имитация промышленных процессов, обучение автоматизации</w:t>
            </w:r>
          </w:p>
        </w:tc>
      </w:tr>
      <w:tr w:rsidR="00DC2FC5" w:rsidRPr="00290463" w14:paraId="153F3A50" w14:textId="77777777" w:rsidTr="007F66C5">
        <w:tc>
          <w:tcPr>
            <w:tcW w:w="2093" w:type="dxa"/>
            <w:vAlign w:val="bottom"/>
          </w:tcPr>
          <w:p w14:paraId="049562D4" w14:textId="10717800" w:rsidR="00DC2FC5" w:rsidRPr="007F66C5" w:rsidRDefault="00DC2FC5" w:rsidP="007F66C5">
            <w:pPr>
              <w:spacing w:after="0" w:line="240" w:lineRule="auto"/>
              <w:rPr>
                <w:rFonts w:ascii="Times New Roman" w:hAnsi="Times New Roman"/>
                <w:sz w:val="27"/>
                <w:szCs w:val="27"/>
              </w:rPr>
            </w:pPr>
            <w:r w:rsidRPr="007F66C5">
              <w:rPr>
                <w:rFonts w:ascii="Times New Roman" w:hAnsi="Times New Roman"/>
                <w:sz w:val="27"/>
                <w:szCs w:val="27"/>
              </w:rPr>
              <w:t>VR/AR платформы</w:t>
            </w:r>
          </w:p>
        </w:tc>
        <w:tc>
          <w:tcPr>
            <w:tcW w:w="3402" w:type="dxa"/>
            <w:vAlign w:val="bottom"/>
          </w:tcPr>
          <w:p w14:paraId="71FD193B" w14:textId="4795C169" w:rsidR="00DC2FC5" w:rsidRPr="007F66C5" w:rsidRDefault="00DC2FC5" w:rsidP="007F66C5">
            <w:pPr>
              <w:spacing w:after="0" w:line="240" w:lineRule="auto"/>
              <w:rPr>
                <w:rFonts w:ascii="Times New Roman" w:hAnsi="Times New Roman"/>
                <w:sz w:val="27"/>
                <w:szCs w:val="27"/>
              </w:rPr>
            </w:pPr>
            <w:r w:rsidRPr="007F66C5">
              <w:rPr>
                <w:rFonts w:ascii="Times New Roman" w:hAnsi="Times New Roman"/>
                <w:sz w:val="27"/>
                <w:szCs w:val="27"/>
              </w:rPr>
              <w:t>Иммерсивные 3D сценарии</w:t>
            </w:r>
          </w:p>
        </w:tc>
        <w:tc>
          <w:tcPr>
            <w:tcW w:w="3827" w:type="dxa"/>
            <w:vAlign w:val="bottom"/>
          </w:tcPr>
          <w:p w14:paraId="15BDF1CF" w14:textId="20A5D0AE" w:rsidR="00DC2FC5" w:rsidRPr="007F66C5" w:rsidRDefault="00DC2FC5" w:rsidP="007F66C5">
            <w:pPr>
              <w:spacing w:after="0" w:line="240" w:lineRule="auto"/>
              <w:rPr>
                <w:rFonts w:ascii="Times New Roman" w:hAnsi="Times New Roman"/>
                <w:sz w:val="27"/>
                <w:szCs w:val="27"/>
              </w:rPr>
            </w:pPr>
            <w:r w:rsidRPr="007F66C5">
              <w:rPr>
                <w:rFonts w:ascii="Times New Roman" w:hAnsi="Times New Roman"/>
                <w:sz w:val="27"/>
                <w:szCs w:val="27"/>
              </w:rPr>
              <w:t>Практика, моделирование, безопасность</w:t>
            </w:r>
          </w:p>
        </w:tc>
      </w:tr>
      <w:tr w:rsidR="00DC2FC5" w:rsidRPr="00290463" w14:paraId="60C4FAAB" w14:textId="77777777" w:rsidTr="007F66C5">
        <w:tc>
          <w:tcPr>
            <w:tcW w:w="2093" w:type="dxa"/>
            <w:vAlign w:val="bottom"/>
          </w:tcPr>
          <w:p w14:paraId="66447F78" w14:textId="6C155AC2" w:rsidR="00DC2FC5" w:rsidRPr="007F66C5" w:rsidRDefault="00DC2FC5" w:rsidP="007F66C5">
            <w:pPr>
              <w:spacing w:after="0" w:line="240" w:lineRule="auto"/>
              <w:rPr>
                <w:rFonts w:ascii="Times New Roman" w:hAnsi="Times New Roman"/>
                <w:sz w:val="27"/>
                <w:szCs w:val="27"/>
              </w:rPr>
            </w:pPr>
            <w:r w:rsidRPr="007F66C5">
              <w:rPr>
                <w:rFonts w:ascii="Times New Roman" w:hAnsi="Times New Roman"/>
                <w:sz w:val="27"/>
                <w:szCs w:val="27"/>
              </w:rPr>
              <w:t>PhET Interactive Simulations</w:t>
            </w:r>
          </w:p>
        </w:tc>
        <w:tc>
          <w:tcPr>
            <w:tcW w:w="3402" w:type="dxa"/>
            <w:vAlign w:val="bottom"/>
          </w:tcPr>
          <w:p w14:paraId="6CDB0EFC" w14:textId="5729BF45" w:rsidR="00DC2FC5" w:rsidRPr="007F66C5" w:rsidRDefault="00DC2FC5" w:rsidP="007F66C5">
            <w:pPr>
              <w:spacing w:after="0" w:line="240" w:lineRule="auto"/>
              <w:rPr>
                <w:rFonts w:ascii="Times New Roman" w:hAnsi="Times New Roman"/>
                <w:sz w:val="27"/>
                <w:szCs w:val="27"/>
              </w:rPr>
            </w:pPr>
            <w:r w:rsidRPr="007F66C5">
              <w:rPr>
                <w:rFonts w:ascii="Times New Roman" w:hAnsi="Times New Roman"/>
                <w:sz w:val="27"/>
                <w:szCs w:val="27"/>
              </w:rPr>
              <w:t>Интерактивные симуляции в браузере</w:t>
            </w:r>
          </w:p>
        </w:tc>
        <w:tc>
          <w:tcPr>
            <w:tcW w:w="3827" w:type="dxa"/>
            <w:vAlign w:val="bottom"/>
          </w:tcPr>
          <w:p w14:paraId="2ADAC512" w14:textId="144372DD" w:rsidR="00DC2FC5" w:rsidRPr="007F66C5" w:rsidRDefault="00DC2FC5" w:rsidP="007F66C5">
            <w:pPr>
              <w:spacing w:after="0" w:line="240" w:lineRule="auto"/>
              <w:rPr>
                <w:rFonts w:ascii="Times New Roman" w:hAnsi="Times New Roman"/>
                <w:sz w:val="27"/>
                <w:szCs w:val="27"/>
              </w:rPr>
            </w:pPr>
            <w:r w:rsidRPr="007F66C5">
              <w:rPr>
                <w:rFonts w:ascii="Times New Roman" w:hAnsi="Times New Roman"/>
                <w:sz w:val="27"/>
                <w:szCs w:val="27"/>
              </w:rPr>
              <w:t>Изучение базовых физических и энергетических процессов</w:t>
            </w:r>
          </w:p>
        </w:tc>
      </w:tr>
    </w:tbl>
    <w:p w14:paraId="7C833B08" w14:textId="4DB5078E" w:rsidR="00404968" w:rsidRPr="007F66C5" w:rsidRDefault="00404968" w:rsidP="007F66C5">
      <w:pPr>
        <w:tabs>
          <w:tab w:val="left" w:pos="1078"/>
        </w:tabs>
        <w:spacing w:after="0" w:line="240" w:lineRule="auto"/>
        <w:ind w:firstLine="567"/>
        <w:rPr>
          <w:rFonts w:ascii="Times New Roman" w:hAnsi="Times New Roman"/>
          <w:sz w:val="24"/>
          <w:szCs w:val="24"/>
        </w:rPr>
      </w:pPr>
      <w:r w:rsidRPr="007F66C5">
        <w:rPr>
          <w:rFonts w:ascii="Times New Roman" w:hAnsi="Times New Roman"/>
          <w:sz w:val="24"/>
          <w:szCs w:val="24"/>
        </w:rPr>
        <w:t>Примечание- Составлено автором</w:t>
      </w:r>
    </w:p>
    <w:p w14:paraId="59E975CA" w14:textId="5DE13840" w:rsidR="00B76EE4" w:rsidRPr="007F66C5" w:rsidRDefault="00B76EE4" w:rsidP="00AF49B9">
      <w:pPr>
        <w:spacing w:line="240" w:lineRule="auto"/>
        <w:rPr>
          <w:rStyle w:val="a8"/>
          <w:rFonts w:ascii="Times New Roman" w:hAnsi="Times New Roman"/>
          <w:b w:val="0"/>
          <w:bCs w:val="0"/>
          <w:sz w:val="24"/>
          <w:szCs w:val="24"/>
        </w:rPr>
      </w:pPr>
    </w:p>
    <w:p w14:paraId="64A78BAE" w14:textId="77777777" w:rsidR="00E67AD3" w:rsidRDefault="00A438E8" w:rsidP="00AF49B9">
      <w:pPr>
        <w:spacing w:after="0" w:line="240" w:lineRule="auto"/>
        <w:ind w:firstLine="708"/>
        <w:jc w:val="both"/>
        <w:rPr>
          <w:rFonts w:ascii="Times New Roman" w:hAnsi="Times New Roman"/>
          <w:sz w:val="28"/>
          <w:szCs w:val="28"/>
        </w:rPr>
      </w:pPr>
      <w:r w:rsidRPr="00195ED7">
        <w:rPr>
          <w:rStyle w:val="a8"/>
          <w:rFonts w:ascii="Times New Roman" w:hAnsi="Times New Roman"/>
          <w:b w:val="0"/>
          <w:bCs w:val="0"/>
          <w:sz w:val="28"/>
          <w:szCs w:val="28"/>
        </w:rPr>
        <w:t>Energy3D</w:t>
      </w:r>
      <w:r w:rsidR="00B76EE4" w:rsidRPr="00195ED7">
        <w:rPr>
          <w:rFonts w:ascii="Times New Roman" w:hAnsi="Times New Roman"/>
          <w:b/>
          <w:sz w:val="28"/>
          <w:szCs w:val="28"/>
        </w:rPr>
        <w:t xml:space="preserve">. </w:t>
      </w:r>
      <w:r w:rsidRPr="00195ED7">
        <w:rPr>
          <w:rFonts w:ascii="Times New Roman" w:hAnsi="Times New Roman"/>
          <w:sz w:val="28"/>
          <w:szCs w:val="28"/>
        </w:rPr>
        <w:t>Программа использует трёхмерную графику, модели солнечного излучения, геопространственные и климатические данные. Позволяет учитывать динамику солнечного освещения в зависимости от времени года, суток и географического положения.</w:t>
      </w:r>
      <w:r w:rsidRPr="00195ED7">
        <w:rPr>
          <w:rFonts w:ascii="Times New Roman" w:hAnsi="Times New Roman"/>
          <w:sz w:val="28"/>
          <w:szCs w:val="28"/>
        </w:rPr>
        <w:br/>
        <w:t>Визуализация тепловых потоков и солнечной инсоляции в реальном времени позволяет студентам моделировать эффективность размещения фотоэлектрических панелей и архитектурных решений. Энергетический расчёт сопровождается наглядными визуальными средствами, что способствует лучшему пониманию принципов устойчивого проектирования.</w:t>
      </w:r>
      <w:r w:rsidR="00930ABC">
        <w:rPr>
          <w:rFonts w:ascii="Times New Roman" w:hAnsi="Times New Roman"/>
          <w:sz w:val="28"/>
          <w:szCs w:val="28"/>
        </w:rPr>
        <w:t xml:space="preserve"> </w:t>
      </w:r>
      <w:r w:rsidR="00D31722" w:rsidRPr="00D31722">
        <w:rPr>
          <w:rFonts w:ascii="Times New Roman" w:hAnsi="Times New Roman"/>
          <w:sz w:val="28"/>
          <w:szCs w:val="28"/>
        </w:rPr>
        <w:t xml:space="preserve">Несмотря на многочисленные преимущества, использование Energy3D имеет и определённые ограничения. </w:t>
      </w:r>
    </w:p>
    <w:p w14:paraId="3567C329" w14:textId="0AA6895A" w:rsidR="00A438E8" w:rsidRPr="00097673" w:rsidRDefault="00D31722" w:rsidP="00AF49B9">
      <w:pPr>
        <w:spacing w:after="0" w:line="240" w:lineRule="auto"/>
        <w:ind w:firstLine="708"/>
        <w:jc w:val="both"/>
        <w:rPr>
          <w:rFonts w:ascii="Times New Roman" w:hAnsi="Times New Roman"/>
          <w:bCs/>
          <w:sz w:val="28"/>
          <w:szCs w:val="28"/>
        </w:rPr>
      </w:pPr>
      <w:r w:rsidRPr="00D31722">
        <w:rPr>
          <w:rFonts w:ascii="Times New Roman" w:hAnsi="Times New Roman"/>
          <w:sz w:val="28"/>
          <w:szCs w:val="28"/>
        </w:rPr>
        <w:t>Поскольку программа ориентирована преимущественно на образовательные цели, её физические модели упрощены и не всегда обеспечивают инженерную точность, необходимую для профессионального проектирования. Визуализация и интерфейс носят учебный характер, а возможности импорта и экспорта данных ограничены, что затрудняет интеграцию с другими инженерными программами. Кроме того, база материалов и климатических данных представлена в обобщённом виде, а результаты моделирования не могут применяться для сертификационных расчётов или энергоаудита. Тем не менее, Energy3D остаётся эффективным инструментом для формирования у студентов инженерного мышления и освоения принципов проектирования объектов устойчивой энергетики.</w:t>
      </w:r>
    </w:p>
    <w:p w14:paraId="4789007F" w14:textId="5E0FF252" w:rsidR="00A438E8" w:rsidRPr="00195ED7" w:rsidRDefault="00A438E8" w:rsidP="00AF49B9">
      <w:pPr>
        <w:spacing w:after="0" w:line="240" w:lineRule="auto"/>
        <w:ind w:firstLine="708"/>
        <w:jc w:val="both"/>
        <w:rPr>
          <w:rFonts w:ascii="Times New Roman" w:hAnsi="Times New Roman"/>
          <w:sz w:val="28"/>
          <w:szCs w:val="28"/>
        </w:rPr>
      </w:pPr>
      <w:r w:rsidRPr="00195ED7">
        <w:rPr>
          <w:rStyle w:val="a8"/>
          <w:rFonts w:ascii="Times New Roman" w:hAnsi="Times New Roman"/>
          <w:b w:val="0"/>
          <w:bCs w:val="0"/>
          <w:sz w:val="28"/>
          <w:szCs w:val="28"/>
        </w:rPr>
        <w:t>QBlade</w:t>
      </w:r>
      <w:r w:rsidR="00B76EE4" w:rsidRPr="00195ED7">
        <w:rPr>
          <w:rFonts w:ascii="Times New Roman" w:hAnsi="Times New Roman"/>
          <w:b/>
          <w:sz w:val="28"/>
          <w:szCs w:val="28"/>
        </w:rPr>
        <w:t>.</w:t>
      </w:r>
      <w:r w:rsidR="00B76EE4" w:rsidRPr="00195ED7">
        <w:rPr>
          <w:rFonts w:ascii="Times New Roman" w:hAnsi="Times New Roman"/>
          <w:sz w:val="28"/>
          <w:szCs w:val="28"/>
        </w:rPr>
        <w:t xml:space="preserve"> </w:t>
      </w:r>
      <w:r w:rsidRPr="00195ED7">
        <w:rPr>
          <w:rFonts w:ascii="Times New Roman" w:hAnsi="Times New Roman"/>
          <w:sz w:val="28"/>
          <w:szCs w:val="28"/>
        </w:rPr>
        <w:t>Применяет аэродинамическое моделирование на основе Blade Element Momentum (BEM) метода, гидродинамических расчетов и моделей физических полей. Реализует симуляцию нагрузок, воздействующих на лопасти ветрогенератора.</w:t>
      </w:r>
    </w:p>
    <w:p w14:paraId="2D7D7B18" w14:textId="77777777" w:rsidR="00D31722" w:rsidRDefault="00A438E8" w:rsidP="00D31722">
      <w:pPr>
        <w:spacing w:after="0" w:line="240" w:lineRule="auto"/>
        <w:ind w:firstLine="708"/>
        <w:jc w:val="both"/>
        <w:rPr>
          <w:rFonts w:ascii="Times New Roman" w:hAnsi="Times New Roman"/>
          <w:sz w:val="28"/>
          <w:szCs w:val="28"/>
        </w:rPr>
      </w:pPr>
      <w:r w:rsidRPr="00195ED7">
        <w:rPr>
          <w:rFonts w:ascii="Times New Roman" w:hAnsi="Times New Roman"/>
          <w:sz w:val="28"/>
          <w:szCs w:val="28"/>
        </w:rPr>
        <w:t xml:space="preserve">QBlade предоставляет пользователям возможность создавать </w:t>
      </w:r>
      <w:r w:rsidR="006F5AF0">
        <w:rPr>
          <w:rFonts w:ascii="Times New Roman" w:hAnsi="Times New Roman"/>
          <w:sz w:val="28"/>
          <w:szCs w:val="28"/>
        </w:rPr>
        <w:t>о</w:t>
      </w:r>
      <w:r w:rsidRPr="00195ED7">
        <w:rPr>
          <w:rFonts w:ascii="Times New Roman" w:hAnsi="Times New Roman"/>
          <w:sz w:val="28"/>
          <w:szCs w:val="28"/>
        </w:rPr>
        <w:t>и анализировать собственные конструкции лопастей с высокой точностью, с учётом реальных атмосферных условий. Это делает платформу особенно ценной для подготовки инжен</w:t>
      </w:r>
      <w:r w:rsidR="001212CF" w:rsidRPr="00195ED7">
        <w:rPr>
          <w:rFonts w:ascii="Times New Roman" w:hAnsi="Times New Roman"/>
          <w:sz w:val="28"/>
          <w:szCs w:val="28"/>
        </w:rPr>
        <w:t>еров в области ветроэнергетики.</w:t>
      </w:r>
      <w:r w:rsidR="00D31722">
        <w:rPr>
          <w:rFonts w:ascii="Times New Roman" w:hAnsi="Times New Roman"/>
          <w:sz w:val="28"/>
          <w:szCs w:val="28"/>
        </w:rPr>
        <w:t xml:space="preserve"> </w:t>
      </w:r>
      <w:r w:rsidR="00D31722" w:rsidRPr="00D31722">
        <w:rPr>
          <w:rFonts w:ascii="Times New Roman" w:hAnsi="Times New Roman"/>
          <w:sz w:val="28"/>
          <w:szCs w:val="28"/>
        </w:rPr>
        <w:t xml:space="preserve">Несмотря на широкие возможности моделирования, QBlade имеет ряд ограничений, которые необходимо учитывать при его использовании в учебных и исследовательских целях. Программа основана на методе элементарных лопастей (BEM), что обеспечивает наглядность, но упрощает физическую модель и не учитывает сложные аэродинамические эффекты, такие как турбулентность и взаимодействие вихрей. Точность результатов снижается при моделировании нетипичных конструкций, вертикально-осевых турбин или нестабильных ветровых условий. </w:t>
      </w:r>
    </w:p>
    <w:p w14:paraId="7F5F5544" w14:textId="41E81844" w:rsidR="00A438E8" w:rsidRPr="00195ED7" w:rsidRDefault="00D31722" w:rsidP="00D31722">
      <w:pPr>
        <w:spacing w:after="0" w:line="240" w:lineRule="auto"/>
        <w:ind w:firstLine="708"/>
        <w:jc w:val="both"/>
        <w:rPr>
          <w:rFonts w:ascii="Times New Roman" w:hAnsi="Times New Roman"/>
          <w:sz w:val="28"/>
          <w:szCs w:val="28"/>
        </w:rPr>
      </w:pPr>
      <w:r w:rsidRPr="00D31722">
        <w:rPr>
          <w:rFonts w:ascii="Times New Roman" w:hAnsi="Times New Roman"/>
          <w:sz w:val="28"/>
          <w:szCs w:val="28"/>
        </w:rPr>
        <w:t>Кроме того, QBlade ориентирован преимущественно на аэродинамический анализ и не содержит детализированных моделей электрогенераторов и систем управления. Интерфейс программы может быть сложен для начинающих пользователей, а визуализация потоков воздуха и нагрузок ограничена базовыми средствами. Отсутствие интеграции с метеорологическими базами данных и ГИС-системами требует ручного ввода климатических параметров. Поскольку QBlade не сертифицирован как промышленный инструмент, его результаты не применяются для официального проектирования или сертификации ветроустановок, однако он остаётся ценным средством обучения и проведения предварительных инженерных исследований в области ветроэнергетики.</w:t>
      </w:r>
    </w:p>
    <w:p w14:paraId="72979AC9" w14:textId="77777777" w:rsidR="0013352E" w:rsidRPr="0013352E" w:rsidRDefault="0013352E" w:rsidP="0013352E">
      <w:pPr>
        <w:spacing w:after="0" w:line="240" w:lineRule="auto"/>
        <w:ind w:firstLine="708"/>
        <w:jc w:val="both"/>
        <w:rPr>
          <w:rFonts w:ascii="Times New Roman" w:eastAsia="Times New Roman" w:hAnsi="Times New Roman"/>
          <w:sz w:val="28"/>
          <w:szCs w:val="28"/>
          <w:lang w:eastAsia="ru-RU"/>
        </w:rPr>
      </w:pPr>
      <w:r w:rsidRPr="0013352E">
        <w:rPr>
          <w:rFonts w:ascii="Times New Roman" w:eastAsia="Times New Roman" w:hAnsi="Times New Roman"/>
          <w:bCs/>
          <w:sz w:val="28"/>
          <w:szCs w:val="28"/>
          <w:lang w:eastAsia="ru-RU"/>
        </w:rPr>
        <w:t>RETScreen</w:t>
      </w:r>
      <w:r w:rsidRPr="0013352E">
        <w:rPr>
          <w:rFonts w:ascii="Times New Roman" w:eastAsia="Times New Roman" w:hAnsi="Times New Roman"/>
          <w:sz w:val="28"/>
          <w:szCs w:val="28"/>
          <w:lang w:eastAsia="ru-RU"/>
        </w:rPr>
        <w:t xml:space="preserve"> — это интегрированная аналитическая платформа, разработанная по инициативе </w:t>
      </w:r>
      <w:r w:rsidRPr="0013352E">
        <w:rPr>
          <w:rFonts w:ascii="Times New Roman" w:eastAsia="Times New Roman" w:hAnsi="Times New Roman"/>
          <w:bCs/>
          <w:sz w:val="28"/>
          <w:szCs w:val="28"/>
          <w:lang w:eastAsia="ru-RU"/>
        </w:rPr>
        <w:t>Natural Resources Canada (NRCan)</w:t>
      </w:r>
      <w:r w:rsidRPr="0013352E">
        <w:rPr>
          <w:rFonts w:ascii="Times New Roman" w:eastAsia="Times New Roman" w:hAnsi="Times New Roman"/>
          <w:sz w:val="28"/>
          <w:szCs w:val="28"/>
          <w:lang w:eastAsia="ru-RU"/>
        </w:rPr>
        <w:t xml:space="preserve"> и широко применяемая в области анализа проектов, связанных с возобновляемыми источниками энергии (ВИЭ), энергоэффективностью и сокращением выбросов парниковых газов.</w:t>
      </w:r>
    </w:p>
    <w:p w14:paraId="3D1A15CB" w14:textId="77777777" w:rsidR="0013352E" w:rsidRPr="0013352E" w:rsidRDefault="0013352E" w:rsidP="0013352E">
      <w:pPr>
        <w:spacing w:after="0" w:line="240" w:lineRule="auto"/>
        <w:ind w:firstLine="708"/>
        <w:jc w:val="both"/>
        <w:rPr>
          <w:rFonts w:ascii="Times New Roman" w:eastAsia="Times New Roman" w:hAnsi="Times New Roman"/>
          <w:sz w:val="28"/>
          <w:szCs w:val="28"/>
          <w:lang w:eastAsia="ru-RU"/>
        </w:rPr>
      </w:pPr>
      <w:r w:rsidRPr="0013352E">
        <w:rPr>
          <w:rFonts w:ascii="Times New Roman" w:eastAsia="Times New Roman" w:hAnsi="Times New Roman"/>
          <w:sz w:val="28"/>
          <w:szCs w:val="28"/>
          <w:lang w:eastAsia="ru-RU"/>
        </w:rPr>
        <w:t xml:space="preserve">Данная система объединяет в себе </w:t>
      </w:r>
      <w:r w:rsidRPr="0013352E">
        <w:rPr>
          <w:rFonts w:ascii="Times New Roman" w:eastAsia="Times New Roman" w:hAnsi="Times New Roman"/>
          <w:bCs/>
          <w:sz w:val="28"/>
          <w:szCs w:val="28"/>
          <w:lang w:eastAsia="ru-RU"/>
        </w:rPr>
        <w:t>базу климатических данных NASA</w:t>
      </w:r>
      <w:r w:rsidRPr="0013352E">
        <w:rPr>
          <w:rFonts w:ascii="Times New Roman" w:eastAsia="Times New Roman" w:hAnsi="Times New Roman"/>
          <w:sz w:val="28"/>
          <w:szCs w:val="28"/>
          <w:lang w:eastAsia="ru-RU"/>
        </w:rPr>
        <w:t xml:space="preserve">, </w:t>
      </w:r>
      <w:r w:rsidRPr="0013352E">
        <w:rPr>
          <w:rFonts w:ascii="Times New Roman" w:eastAsia="Times New Roman" w:hAnsi="Times New Roman"/>
          <w:bCs/>
          <w:sz w:val="28"/>
          <w:szCs w:val="28"/>
          <w:lang w:eastAsia="ru-RU"/>
        </w:rPr>
        <w:t>географическую информацию</w:t>
      </w:r>
      <w:r w:rsidRPr="0013352E">
        <w:rPr>
          <w:rFonts w:ascii="Times New Roman" w:eastAsia="Times New Roman" w:hAnsi="Times New Roman"/>
          <w:sz w:val="28"/>
          <w:szCs w:val="28"/>
          <w:lang w:eastAsia="ru-RU"/>
        </w:rPr>
        <w:t xml:space="preserve">, а также </w:t>
      </w:r>
      <w:r w:rsidRPr="0013352E">
        <w:rPr>
          <w:rFonts w:ascii="Times New Roman" w:eastAsia="Times New Roman" w:hAnsi="Times New Roman"/>
          <w:bCs/>
          <w:sz w:val="28"/>
          <w:szCs w:val="28"/>
          <w:lang w:eastAsia="ru-RU"/>
        </w:rPr>
        <w:t>инженерные и финансовые модели</w:t>
      </w:r>
      <w:r w:rsidRPr="0013352E">
        <w:rPr>
          <w:rFonts w:ascii="Times New Roman" w:eastAsia="Times New Roman" w:hAnsi="Times New Roman"/>
          <w:sz w:val="28"/>
          <w:szCs w:val="28"/>
          <w:lang w:eastAsia="ru-RU"/>
        </w:rPr>
        <w:t xml:space="preserve">, что позволяет пользователям выполнять комплексный анализ энергетических систем на всех этапах — от предпроектной оценки до мониторинга эксплуатации. Инструментарий RETScreen обеспечивает возможность моделирования и оценки таких показателей, как </w:t>
      </w:r>
      <w:r w:rsidRPr="0013352E">
        <w:rPr>
          <w:rFonts w:ascii="Times New Roman" w:eastAsia="Times New Roman" w:hAnsi="Times New Roman"/>
          <w:bCs/>
          <w:sz w:val="28"/>
          <w:szCs w:val="28"/>
          <w:lang w:eastAsia="ru-RU"/>
        </w:rPr>
        <w:t>энергетическая эффективность</w:t>
      </w:r>
      <w:r w:rsidRPr="0013352E">
        <w:rPr>
          <w:rFonts w:ascii="Times New Roman" w:eastAsia="Times New Roman" w:hAnsi="Times New Roman"/>
          <w:sz w:val="28"/>
          <w:szCs w:val="28"/>
          <w:lang w:eastAsia="ru-RU"/>
        </w:rPr>
        <w:t xml:space="preserve">, </w:t>
      </w:r>
      <w:r w:rsidRPr="0013352E">
        <w:rPr>
          <w:rFonts w:ascii="Times New Roman" w:eastAsia="Times New Roman" w:hAnsi="Times New Roman"/>
          <w:bCs/>
          <w:sz w:val="28"/>
          <w:szCs w:val="28"/>
          <w:lang w:eastAsia="ru-RU"/>
        </w:rPr>
        <w:t>уровень сокращения выбросов CO₂</w:t>
      </w:r>
      <w:r w:rsidRPr="0013352E">
        <w:rPr>
          <w:rFonts w:ascii="Times New Roman" w:eastAsia="Times New Roman" w:hAnsi="Times New Roman"/>
          <w:sz w:val="28"/>
          <w:szCs w:val="28"/>
          <w:lang w:eastAsia="ru-RU"/>
        </w:rPr>
        <w:t xml:space="preserve">, </w:t>
      </w:r>
      <w:r w:rsidRPr="0013352E">
        <w:rPr>
          <w:rFonts w:ascii="Times New Roman" w:eastAsia="Times New Roman" w:hAnsi="Times New Roman"/>
          <w:bCs/>
          <w:sz w:val="28"/>
          <w:szCs w:val="28"/>
          <w:lang w:eastAsia="ru-RU"/>
        </w:rPr>
        <w:t>финансовая устойчивость и срок окупаемости проекта</w:t>
      </w:r>
      <w:r w:rsidRPr="0013352E">
        <w:rPr>
          <w:rFonts w:ascii="Times New Roman" w:eastAsia="Times New Roman" w:hAnsi="Times New Roman"/>
          <w:sz w:val="28"/>
          <w:szCs w:val="28"/>
          <w:lang w:eastAsia="ru-RU"/>
        </w:rPr>
        <w:t>.</w:t>
      </w:r>
    </w:p>
    <w:p w14:paraId="2CC2E17E" w14:textId="77777777" w:rsidR="0013352E" w:rsidRPr="0013352E" w:rsidRDefault="0013352E" w:rsidP="0013352E">
      <w:pPr>
        <w:spacing w:after="0" w:line="240" w:lineRule="auto"/>
        <w:ind w:firstLine="708"/>
        <w:jc w:val="both"/>
        <w:rPr>
          <w:rFonts w:ascii="Times New Roman" w:eastAsia="Times New Roman" w:hAnsi="Times New Roman"/>
          <w:sz w:val="28"/>
          <w:szCs w:val="28"/>
          <w:lang w:eastAsia="ru-RU"/>
        </w:rPr>
      </w:pPr>
      <w:r w:rsidRPr="0013352E">
        <w:rPr>
          <w:rFonts w:ascii="Times New Roman" w:eastAsia="Times New Roman" w:hAnsi="Times New Roman"/>
          <w:sz w:val="28"/>
          <w:szCs w:val="28"/>
          <w:lang w:eastAsia="ru-RU"/>
        </w:rPr>
        <w:t xml:space="preserve">Одним из ключевых преимуществ платформы является </w:t>
      </w:r>
      <w:r w:rsidRPr="0013352E">
        <w:rPr>
          <w:rFonts w:ascii="Times New Roman" w:eastAsia="Times New Roman" w:hAnsi="Times New Roman"/>
          <w:bCs/>
          <w:sz w:val="28"/>
          <w:szCs w:val="28"/>
          <w:lang w:eastAsia="ru-RU"/>
        </w:rPr>
        <w:t>высокая степень интеграции междисциплинарных данных</w:t>
      </w:r>
      <w:r w:rsidRPr="0013352E">
        <w:rPr>
          <w:rFonts w:ascii="Times New Roman" w:eastAsia="Times New Roman" w:hAnsi="Times New Roman"/>
          <w:sz w:val="28"/>
          <w:szCs w:val="28"/>
          <w:lang w:eastAsia="ru-RU"/>
        </w:rPr>
        <w:t xml:space="preserve">. RETScreen позволяет учитывать широкий спектр параметров — от метеорологических характеристик (среднемесячная солнечная радиация, скорость ветра, температура воздуха) до экономических индикаторов (ставки дисконтирования, инфляция, тарифы на электроэнергию). Это делает возможным проведение </w:t>
      </w:r>
      <w:r w:rsidRPr="0013352E">
        <w:rPr>
          <w:rFonts w:ascii="Times New Roman" w:eastAsia="Times New Roman" w:hAnsi="Times New Roman"/>
          <w:bCs/>
          <w:sz w:val="28"/>
          <w:szCs w:val="28"/>
          <w:lang w:eastAsia="ru-RU"/>
        </w:rPr>
        <w:t>сценарного и сравнительного анализа</w:t>
      </w:r>
      <w:r w:rsidRPr="0013352E">
        <w:rPr>
          <w:rFonts w:ascii="Times New Roman" w:eastAsia="Times New Roman" w:hAnsi="Times New Roman"/>
          <w:sz w:val="28"/>
          <w:szCs w:val="28"/>
          <w:lang w:eastAsia="ru-RU"/>
        </w:rPr>
        <w:t xml:space="preserve"> для оценки целесообразности внедрения различных технологий ВИЭ в конкретных географических и экономических условиях.</w:t>
      </w:r>
    </w:p>
    <w:p w14:paraId="0C4E3616" w14:textId="34E38BDC" w:rsidR="0013352E" w:rsidRPr="0013352E" w:rsidRDefault="0013352E" w:rsidP="00936889">
      <w:pPr>
        <w:spacing w:after="0" w:line="240" w:lineRule="auto"/>
        <w:ind w:firstLine="709"/>
        <w:jc w:val="both"/>
        <w:rPr>
          <w:rFonts w:ascii="Times New Roman" w:eastAsia="Times New Roman" w:hAnsi="Times New Roman"/>
          <w:sz w:val="28"/>
          <w:szCs w:val="28"/>
          <w:lang w:eastAsia="ru-RU"/>
        </w:rPr>
      </w:pPr>
      <w:r w:rsidRPr="0013352E">
        <w:rPr>
          <w:rFonts w:ascii="Times New Roman" w:eastAsia="Times New Roman" w:hAnsi="Times New Roman"/>
          <w:sz w:val="28"/>
          <w:szCs w:val="28"/>
          <w:lang w:eastAsia="ru-RU"/>
        </w:rPr>
        <w:t xml:space="preserve">Платформа особенно ценна в образовательном процессе, так как позволяет студентам </w:t>
      </w:r>
      <w:r w:rsidRPr="0013352E">
        <w:rPr>
          <w:rFonts w:ascii="Times New Roman" w:eastAsia="Times New Roman" w:hAnsi="Times New Roman"/>
          <w:bCs/>
          <w:sz w:val="28"/>
          <w:szCs w:val="28"/>
          <w:lang w:eastAsia="ru-RU"/>
        </w:rPr>
        <w:t>работать с реальными данными и моделировать энергетические проекты</w:t>
      </w:r>
      <w:r w:rsidRPr="0013352E">
        <w:rPr>
          <w:rFonts w:ascii="Times New Roman" w:eastAsia="Times New Roman" w:hAnsi="Times New Roman"/>
          <w:sz w:val="28"/>
          <w:szCs w:val="28"/>
          <w:lang w:eastAsia="ru-RU"/>
        </w:rPr>
        <w:t xml:space="preserve">, оценивая их </w:t>
      </w:r>
      <w:r w:rsidRPr="0013352E">
        <w:rPr>
          <w:rFonts w:ascii="Times New Roman" w:eastAsia="Times New Roman" w:hAnsi="Times New Roman"/>
          <w:bCs/>
          <w:sz w:val="28"/>
          <w:szCs w:val="28"/>
          <w:lang w:eastAsia="ru-RU"/>
        </w:rPr>
        <w:t>рентабельность, экологическую эффективность и социально-экономическое воздействие</w:t>
      </w:r>
      <w:r w:rsidRPr="0013352E">
        <w:rPr>
          <w:rFonts w:ascii="Times New Roman" w:eastAsia="Times New Roman" w:hAnsi="Times New Roman"/>
          <w:sz w:val="28"/>
          <w:szCs w:val="28"/>
          <w:lang w:eastAsia="ru-RU"/>
        </w:rPr>
        <w:t>. Визуализация данных в виде графиков, диаграмм и энергетических балансов способствует лучшему пониманию взаимосвязей между техническими, экологическими и финансовыми аспектами ВИЭ-проектов.</w:t>
      </w:r>
    </w:p>
    <w:p w14:paraId="013FB412" w14:textId="77777777" w:rsidR="0013352E" w:rsidRPr="0013352E" w:rsidRDefault="0013352E" w:rsidP="00936889">
      <w:pPr>
        <w:spacing w:after="0" w:line="240" w:lineRule="auto"/>
        <w:ind w:firstLine="709"/>
        <w:jc w:val="both"/>
        <w:rPr>
          <w:rFonts w:ascii="Times New Roman" w:eastAsia="Times New Roman" w:hAnsi="Times New Roman"/>
          <w:sz w:val="28"/>
          <w:szCs w:val="28"/>
          <w:lang w:eastAsia="ru-RU"/>
        </w:rPr>
      </w:pPr>
      <w:r w:rsidRPr="0013352E">
        <w:rPr>
          <w:rFonts w:ascii="Times New Roman" w:eastAsia="Times New Roman" w:hAnsi="Times New Roman"/>
          <w:sz w:val="28"/>
          <w:szCs w:val="28"/>
          <w:lang w:eastAsia="ru-RU"/>
        </w:rPr>
        <w:t>Несмотря на широкие аналитические возможности, RETScreen имеет ряд ограничений, которые следует учитывать при его применении в исследовательской и учебной деятельности:</w:t>
      </w:r>
    </w:p>
    <w:p w14:paraId="03EBD03D" w14:textId="77777777" w:rsidR="0013352E" w:rsidRPr="0013352E" w:rsidRDefault="0013352E" w:rsidP="00936889">
      <w:pPr>
        <w:numPr>
          <w:ilvl w:val="0"/>
          <w:numId w:val="6"/>
        </w:numPr>
        <w:tabs>
          <w:tab w:val="clear" w:pos="720"/>
          <w:tab w:val="num" w:pos="360"/>
        </w:tabs>
        <w:spacing w:after="0" w:line="240" w:lineRule="auto"/>
        <w:ind w:left="0" w:firstLine="567"/>
        <w:jc w:val="both"/>
        <w:rPr>
          <w:rFonts w:ascii="Times New Roman" w:eastAsia="Times New Roman" w:hAnsi="Times New Roman"/>
          <w:sz w:val="28"/>
          <w:szCs w:val="28"/>
          <w:lang w:eastAsia="ru-RU"/>
        </w:rPr>
      </w:pPr>
      <w:r w:rsidRPr="0013352E">
        <w:rPr>
          <w:rFonts w:ascii="Times New Roman" w:eastAsia="Times New Roman" w:hAnsi="Times New Roman"/>
          <w:bCs/>
          <w:sz w:val="28"/>
          <w:szCs w:val="28"/>
          <w:lang w:eastAsia="ru-RU"/>
        </w:rPr>
        <w:t>Ограниченная детализация инженерных расчётов.</w:t>
      </w:r>
      <w:r w:rsidRPr="0013352E">
        <w:rPr>
          <w:rFonts w:ascii="Times New Roman" w:eastAsia="Times New Roman" w:hAnsi="Times New Roman"/>
          <w:sz w:val="28"/>
          <w:szCs w:val="28"/>
          <w:lang w:eastAsia="ru-RU"/>
        </w:rPr>
        <w:br/>
        <w:t>Платформа больше ориентирована на технико-экономическую оценку, чем на точное моделирование технологических процессов. Для детализированных инженерных расчётов требуются дополнительные специализированные инструменты (например, HOMER, TRNSYS).</w:t>
      </w:r>
    </w:p>
    <w:p w14:paraId="08A06265" w14:textId="77777777" w:rsidR="0013352E" w:rsidRPr="0013352E" w:rsidRDefault="0013352E" w:rsidP="00936889">
      <w:pPr>
        <w:numPr>
          <w:ilvl w:val="0"/>
          <w:numId w:val="6"/>
        </w:numPr>
        <w:tabs>
          <w:tab w:val="clear" w:pos="720"/>
          <w:tab w:val="num" w:pos="360"/>
        </w:tabs>
        <w:spacing w:after="0" w:line="240" w:lineRule="auto"/>
        <w:ind w:left="0" w:firstLine="567"/>
        <w:jc w:val="both"/>
        <w:rPr>
          <w:rFonts w:ascii="Times New Roman" w:eastAsia="Times New Roman" w:hAnsi="Times New Roman"/>
          <w:sz w:val="28"/>
          <w:szCs w:val="28"/>
          <w:lang w:eastAsia="ru-RU"/>
        </w:rPr>
      </w:pPr>
      <w:r w:rsidRPr="0013352E">
        <w:rPr>
          <w:rFonts w:ascii="Times New Roman" w:eastAsia="Times New Roman" w:hAnsi="Times New Roman"/>
          <w:bCs/>
          <w:sz w:val="28"/>
          <w:szCs w:val="28"/>
          <w:lang w:eastAsia="ru-RU"/>
        </w:rPr>
        <w:t>Необходимость корректировки климатических данных.</w:t>
      </w:r>
      <w:r w:rsidRPr="0013352E">
        <w:rPr>
          <w:rFonts w:ascii="Times New Roman" w:eastAsia="Times New Roman" w:hAnsi="Times New Roman"/>
          <w:sz w:val="28"/>
          <w:szCs w:val="28"/>
          <w:lang w:eastAsia="ru-RU"/>
        </w:rPr>
        <w:br/>
        <w:t>Хотя база NASA обеспечивает глобальное покрытие, данные могут быть усреднёнными и не отражать локальные климатические особенности региона, что снижает точность расчётов без дополнительной калибровки.</w:t>
      </w:r>
    </w:p>
    <w:p w14:paraId="0BEB7E71" w14:textId="77777777" w:rsidR="0013352E" w:rsidRPr="0013352E" w:rsidRDefault="0013352E" w:rsidP="00936889">
      <w:pPr>
        <w:numPr>
          <w:ilvl w:val="0"/>
          <w:numId w:val="6"/>
        </w:numPr>
        <w:tabs>
          <w:tab w:val="clear" w:pos="720"/>
          <w:tab w:val="num" w:pos="426"/>
        </w:tabs>
        <w:spacing w:after="0" w:line="240" w:lineRule="auto"/>
        <w:ind w:left="0" w:firstLine="567"/>
        <w:jc w:val="both"/>
        <w:rPr>
          <w:rFonts w:ascii="Times New Roman" w:eastAsia="Times New Roman" w:hAnsi="Times New Roman"/>
          <w:sz w:val="28"/>
          <w:szCs w:val="28"/>
          <w:lang w:eastAsia="ru-RU"/>
        </w:rPr>
      </w:pPr>
      <w:r w:rsidRPr="0013352E">
        <w:rPr>
          <w:rFonts w:ascii="Times New Roman" w:eastAsia="Times New Roman" w:hAnsi="Times New Roman"/>
          <w:bCs/>
          <w:sz w:val="28"/>
          <w:szCs w:val="28"/>
          <w:lang w:eastAsia="ru-RU"/>
        </w:rPr>
        <w:t>Ограниченная гибкость визуализации.</w:t>
      </w:r>
      <w:r w:rsidRPr="0013352E">
        <w:rPr>
          <w:rFonts w:ascii="Times New Roman" w:eastAsia="Times New Roman" w:hAnsi="Times New Roman"/>
          <w:sz w:val="28"/>
          <w:szCs w:val="28"/>
          <w:lang w:eastAsia="ru-RU"/>
        </w:rPr>
        <w:br/>
        <w:t>Встроенные средства визуализации в RETScreen достаточно функциональны, но не всегда позволяют создавать настраиваемые графические отчёты или интегрировать результаты в другие аналитические системы.</w:t>
      </w:r>
    </w:p>
    <w:p w14:paraId="1315F12F" w14:textId="71176587" w:rsidR="0013352E" w:rsidRPr="0013352E" w:rsidRDefault="0013352E" w:rsidP="00936889">
      <w:pPr>
        <w:numPr>
          <w:ilvl w:val="0"/>
          <w:numId w:val="6"/>
        </w:numPr>
        <w:tabs>
          <w:tab w:val="clear" w:pos="720"/>
          <w:tab w:val="left" w:pos="709"/>
        </w:tabs>
        <w:spacing w:after="0" w:line="240" w:lineRule="auto"/>
        <w:ind w:left="0" w:firstLine="567"/>
        <w:jc w:val="both"/>
        <w:rPr>
          <w:rFonts w:ascii="Times New Roman" w:eastAsia="Times New Roman" w:hAnsi="Times New Roman"/>
          <w:sz w:val="28"/>
          <w:szCs w:val="28"/>
          <w:lang w:eastAsia="ru-RU"/>
        </w:rPr>
      </w:pPr>
      <w:r w:rsidRPr="0013352E">
        <w:rPr>
          <w:rFonts w:ascii="Times New Roman" w:eastAsia="Times New Roman" w:hAnsi="Times New Roman"/>
          <w:bCs/>
          <w:sz w:val="28"/>
          <w:szCs w:val="28"/>
          <w:lang w:eastAsia="ru-RU"/>
        </w:rPr>
        <w:t>Сложность для начинающих пользователей.</w:t>
      </w:r>
      <w:r w:rsidRPr="0013352E">
        <w:rPr>
          <w:rFonts w:ascii="Times New Roman" w:eastAsia="Times New Roman" w:hAnsi="Times New Roman"/>
          <w:sz w:val="28"/>
          <w:szCs w:val="28"/>
          <w:lang w:eastAsia="ru-RU"/>
        </w:rPr>
        <w:br/>
        <w:t>Освоение платформы требует определённой подготовки в области энергетического инжиниринга, финансового анализа и понимания принципов функционирования ВИЭ-систем.</w:t>
      </w:r>
    </w:p>
    <w:p w14:paraId="5F07E21D" w14:textId="4D7E9C4E" w:rsidR="0013352E" w:rsidRPr="0013352E" w:rsidRDefault="0013352E" w:rsidP="00B74E5A">
      <w:pPr>
        <w:spacing w:after="0" w:line="240" w:lineRule="auto"/>
        <w:ind w:firstLine="567"/>
        <w:jc w:val="both"/>
        <w:rPr>
          <w:rFonts w:ascii="Times New Roman" w:eastAsia="Times New Roman" w:hAnsi="Times New Roman"/>
          <w:sz w:val="24"/>
          <w:szCs w:val="24"/>
          <w:lang w:eastAsia="ru-RU"/>
        </w:rPr>
      </w:pPr>
      <w:r w:rsidRPr="0013352E">
        <w:rPr>
          <w:rFonts w:ascii="Times New Roman" w:eastAsia="Times New Roman" w:hAnsi="Times New Roman"/>
          <w:sz w:val="28"/>
          <w:szCs w:val="28"/>
          <w:lang w:eastAsia="ru-RU"/>
        </w:rPr>
        <w:t xml:space="preserve">Таким образом, </w:t>
      </w:r>
      <w:r w:rsidRPr="0013352E">
        <w:rPr>
          <w:rFonts w:ascii="Times New Roman" w:eastAsia="Times New Roman" w:hAnsi="Times New Roman"/>
          <w:bCs/>
          <w:sz w:val="28"/>
          <w:szCs w:val="28"/>
          <w:lang w:eastAsia="ru-RU"/>
        </w:rPr>
        <w:t>RETScreen</w:t>
      </w:r>
      <w:r w:rsidRPr="0013352E">
        <w:rPr>
          <w:rFonts w:ascii="Times New Roman" w:eastAsia="Times New Roman" w:hAnsi="Times New Roman"/>
          <w:sz w:val="28"/>
          <w:szCs w:val="28"/>
          <w:lang w:eastAsia="ru-RU"/>
        </w:rPr>
        <w:t xml:space="preserve"> представляет собой мощный инструмент для </w:t>
      </w:r>
      <w:r w:rsidRPr="0013352E">
        <w:rPr>
          <w:rFonts w:ascii="Times New Roman" w:eastAsia="Times New Roman" w:hAnsi="Times New Roman"/>
          <w:bCs/>
          <w:sz w:val="28"/>
          <w:szCs w:val="28"/>
          <w:lang w:eastAsia="ru-RU"/>
        </w:rPr>
        <w:t>мультидисциплинарного анализа энергетических проектов</w:t>
      </w:r>
      <w:r w:rsidRPr="0013352E">
        <w:rPr>
          <w:rFonts w:ascii="Times New Roman" w:eastAsia="Times New Roman" w:hAnsi="Times New Roman"/>
          <w:sz w:val="28"/>
          <w:szCs w:val="28"/>
          <w:lang w:eastAsia="ru-RU"/>
        </w:rPr>
        <w:t xml:space="preserve">, объединяющий технические, экономические и экологические аспекты. Его применение в образовательной среде способствует </w:t>
      </w:r>
      <w:r w:rsidRPr="0013352E">
        <w:rPr>
          <w:rFonts w:ascii="Times New Roman" w:eastAsia="Times New Roman" w:hAnsi="Times New Roman"/>
          <w:bCs/>
          <w:sz w:val="28"/>
          <w:szCs w:val="28"/>
          <w:lang w:eastAsia="ru-RU"/>
        </w:rPr>
        <w:t>формированию у студентов ИТ- и инженерных направлений аналитического мышления, системного подхода и практических навыков оценки устойчивости энергетических решений</w:t>
      </w:r>
      <w:r w:rsidRPr="0013352E">
        <w:rPr>
          <w:rFonts w:ascii="Times New Roman" w:eastAsia="Times New Roman" w:hAnsi="Times New Roman"/>
          <w:sz w:val="28"/>
          <w:szCs w:val="28"/>
          <w:lang w:eastAsia="ru-RU"/>
        </w:rPr>
        <w:t xml:space="preserve">. Вместе с тем, эффективное использование платформы требует </w:t>
      </w:r>
      <w:r w:rsidRPr="0013352E">
        <w:rPr>
          <w:rFonts w:ascii="Times New Roman" w:eastAsia="Times New Roman" w:hAnsi="Times New Roman"/>
          <w:bCs/>
          <w:sz w:val="28"/>
          <w:szCs w:val="28"/>
          <w:lang w:eastAsia="ru-RU"/>
        </w:rPr>
        <w:t>критического осмысления входных данных, верификации исходных параметров и сопоставления с результатами, полученными с помощью других специализированных программных средств</w:t>
      </w:r>
      <w:r w:rsidRPr="0013352E">
        <w:rPr>
          <w:rFonts w:ascii="Times New Roman" w:eastAsia="Times New Roman" w:hAnsi="Times New Roman"/>
          <w:sz w:val="28"/>
          <w:szCs w:val="28"/>
          <w:lang w:eastAsia="ru-RU"/>
        </w:rPr>
        <w:t>.</w:t>
      </w:r>
    </w:p>
    <w:p w14:paraId="479E2B89" w14:textId="16791E2B" w:rsidR="00A438E8" w:rsidRPr="00195ED7" w:rsidRDefault="00A438E8" w:rsidP="00B74E5A">
      <w:pPr>
        <w:spacing w:after="0" w:line="240" w:lineRule="auto"/>
        <w:ind w:firstLine="567"/>
        <w:jc w:val="both"/>
        <w:rPr>
          <w:rFonts w:ascii="Times New Roman" w:hAnsi="Times New Roman"/>
          <w:sz w:val="28"/>
          <w:szCs w:val="28"/>
        </w:rPr>
      </w:pPr>
      <w:r w:rsidRPr="00195ED7">
        <w:rPr>
          <w:rStyle w:val="a8"/>
          <w:rFonts w:ascii="Times New Roman" w:hAnsi="Times New Roman"/>
          <w:b w:val="0"/>
          <w:bCs w:val="0"/>
          <w:sz w:val="28"/>
          <w:szCs w:val="28"/>
        </w:rPr>
        <w:t>TSC Simulation</w:t>
      </w:r>
      <w:r w:rsidR="001212CF" w:rsidRPr="00195ED7">
        <w:rPr>
          <w:rStyle w:val="a8"/>
          <w:rFonts w:ascii="Times New Roman" w:hAnsi="Times New Roman"/>
          <w:b w:val="0"/>
          <w:bCs w:val="0"/>
          <w:sz w:val="28"/>
          <w:szCs w:val="28"/>
        </w:rPr>
        <w:t>.</w:t>
      </w:r>
      <w:r w:rsidR="001212CF" w:rsidRPr="00195ED7">
        <w:rPr>
          <w:rStyle w:val="a8"/>
          <w:rFonts w:ascii="Times New Roman" w:hAnsi="Times New Roman"/>
          <w:bCs w:val="0"/>
          <w:sz w:val="28"/>
          <w:szCs w:val="28"/>
        </w:rPr>
        <w:t xml:space="preserve"> </w:t>
      </w:r>
      <w:r w:rsidRPr="00195ED7">
        <w:rPr>
          <w:rFonts w:ascii="Times New Roman" w:hAnsi="Times New Roman"/>
          <w:sz w:val="28"/>
          <w:szCs w:val="28"/>
        </w:rPr>
        <w:t>Использует визуальные интерактивные симуляции тепловых и энергетических процессов, в том числе с участием возобновляемых источников. Включает анимацию работы оборудования, схемы взаимодействия компонентов системы.</w:t>
      </w:r>
    </w:p>
    <w:p w14:paraId="7FECBA1A" w14:textId="343B44F7" w:rsidR="00A438E8" w:rsidRPr="00195ED7" w:rsidRDefault="00A438E8" w:rsidP="0013352E">
      <w:pPr>
        <w:spacing w:after="0" w:line="240" w:lineRule="auto"/>
        <w:ind w:firstLine="708"/>
        <w:jc w:val="both"/>
        <w:rPr>
          <w:rFonts w:ascii="Times New Roman" w:hAnsi="Times New Roman"/>
          <w:sz w:val="28"/>
          <w:szCs w:val="28"/>
        </w:rPr>
      </w:pPr>
      <w:r w:rsidRPr="00195ED7">
        <w:rPr>
          <w:rFonts w:ascii="Times New Roman" w:hAnsi="Times New Roman"/>
          <w:sz w:val="28"/>
          <w:szCs w:val="28"/>
        </w:rPr>
        <w:t>Сильной стороной платформы является простота использования и высокая наглядность процессов. Симуляции реализованы с возможностью пошагового анализа, что делает её особенно подходящей для начального и сре</w:t>
      </w:r>
      <w:r w:rsidR="001212CF" w:rsidRPr="00195ED7">
        <w:rPr>
          <w:rFonts w:ascii="Times New Roman" w:hAnsi="Times New Roman"/>
          <w:sz w:val="28"/>
          <w:szCs w:val="28"/>
        </w:rPr>
        <w:t>днего технического образования.</w:t>
      </w:r>
    </w:p>
    <w:p w14:paraId="13E120B6" w14:textId="77777777" w:rsidR="0013352E" w:rsidRPr="0013352E" w:rsidRDefault="00A438E8" w:rsidP="0013352E">
      <w:pPr>
        <w:pStyle w:val="a5"/>
        <w:spacing w:before="0" w:beforeAutospacing="0" w:after="0" w:afterAutospacing="0"/>
        <w:ind w:firstLine="708"/>
        <w:jc w:val="both"/>
        <w:rPr>
          <w:sz w:val="28"/>
          <w:szCs w:val="28"/>
        </w:rPr>
      </w:pPr>
      <w:r w:rsidRPr="0013352E">
        <w:rPr>
          <w:rStyle w:val="a8"/>
          <w:b w:val="0"/>
          <w:bCs w:val="0"/>
          <w:sz w:val="28"/>
          <w:szCs w:val="28"/>
        </w:rPr>
        <w:t>AnyLogic</w:t>
      </w:r>
      <w:r w:rsidR="001212CF" w:rsidRPr="0013352E">
        <w:rPr>
          <w:rStyle w:val="a8"/>
          <w:b w:val="0"/>
          <w:bCs w:val="0"/>
          <w:sz w:val="28"/>
          <w:szCs w:val="28"/>
        </w:rPr>
        <w:t xml:space="preserve">. </w:t>
      </w:r>
      <w:r w:rsidR="0013352E" w:rsidRPr="0013352E">
        <w:rPr>
          <w:bCs/>
          <w:sz w:val="28"/>
          <w:szCs w:val="28"/>
        </w:rPr>
        <w:t>AnyLogic</w:t>
      </w:r>
      <w:r w:rsidR="0013352E" w:rsidRPr="0013352E">
        <w:rPr>
          <w:sz w:val="28"/>
          <w:szCs w:val="28"/>
        </w:rPr>
        <w:t xml:space="preserve"> — это универсальная платформа для </w:t>
      </w:r>
      <w:r w:rsidR="0013352E" w:rsidRPr="0013352E">
        <w:rPr>
          <w:bCs/>
          <w:sz w:val="28"/>
          <w:szCs w:val="28"/>
        </w:rPr>
        <w:t>многоуровневого моделирования сложных систем</w:t>
      </w:r>
      <w:r w:rsidR="0013352E" w:rsidRPr="0013352E">
        <w:rPr>
          <w:sz w:val="28"/>
          <w:szCs w:val="28"/>
        </w:rPr>
        <w:t xml:space="preserve">, которая широко применяется в инженерных, экономических и энергетических исследованиях. Данный инструмент объединяет в себе возможности </w:t>
      </w:r>
      <w:r w:rsidR="0013352E" w:rsidRPr="0013352E">
        <w:rPr>
          <w:bCs/>
          <w:sz w:val="28"/>
          <w:szCs w:val="28"/>
        </w:rPr>
        <w:t>агентного</w:t>
      </w:r>
      <w:r w:rsidR="0013352E" w:rsidRPr="0013352E">
        <w:rPr>
          <w:sz w:val="28"/>
          <w:szCs w:val="28"/>
        </w:rPr>
        <w:t xml:space="preserve">, </w:t>
      </w:r>
      <w:r w:rsidR="0013352E" w:rsidRPr="0013352E">
        <w:rPr>
          <w:bCs/>
          <w:sz w:val="28"/>
          <w:szCs w:val="28"/>
        </w:rPr>
        <w:t>дискретно-событийного</w:t>
      </w:r>
      <w:r w:rsidR="0013352E" w:rsidRPr="0013352E">
        <w:rPr>
          <w:sz w:val="28"/>
          <w:szCs w:val="28"/>
        </w:rPr>
        <w:t xml:space="preserve"> и </w:t>
      </w:r>
      <w:r w:rsidR="0013352E" w:rsidRPr="0013352E">
        <w:rPr>
          <w:bCs/>
          <w:sz w:val="28"/>
          <w:szCs w:val="28"/>
        </w:rPr>
        <w:t>системно-динамического моделирования</w:t>
      </w:r>
      <w:r w:rsidR="0013352E" w:rsidRPr="0013352E">
        <w:rPr>
          <w:sz w:val="28"/>
          <w:szCs w:val="28"/>
        </w:rPr>
        <w:t>, что делает его уникальным средством для анализа и прогнозирования поведения многокомпонентных процессов в условиях неопределённости и изменчивости внешней среды.</w:t>
      </w:r>
    </w:p>
    <w:p w14:paraId="3EB0A56F" w14:textId="77777777" w:rsidR="0013352E" w:rsidRPr="0013352E" w:rsidRDefault="0013352E" w:rsidP="0013352E">
      <w:pPr>
        <w:spacing w:after="0" w:line="240" w:lineRule="auto"/>
        <w:ind w:firstLine="708"/>
        <w:jc w:val="both"/>
        <w:rPr>
          <w:rFonts w:ascii="Times New Roman" w:eastAsia="Times New Roman" w:hAnsi="Times New Roman"/>
          <w:sz w:val="28"/>
          <w:szCs w:val="28"/>
          <w:lang w:eastAsia="ru-RU"/>
        </w:rPr>
      </w:pPr>
      <w:r w:rsidRPr="0013352E">
        <w:rPr>
          <w:rFonts w:ascii="Times New Roman" w:eastAsia="Times New Roman" w:hAnsi="Times New Roman"/>
          <w:sz w:val="28"/>
          <w:szCs w:val="28"/>
          <w:lang w:eastAsia="ru-RU"/>
        </w:rPr>
        <w:t xml:space="preserve">Модельный инструментарий AnyLogic обеспечивает построение </w:t>
      </w:r>
      <w:r w:rsidRPr="0013352E">
        <w:rPr>
          <w:rFonts w:ascii="Times New Roman" w:eastAsia="Times New Roman" w:hAnsi="Times New Roman"/>
          <w:bCs/>
          <w:sz w:val="28"/>
          <w:szCs w:val="28"/>
          <w:lang w:eastAsia="ru-RU"/>
        </w:rPr>
        <w:t>гибридных моделей</w:t>
      </w:r>
      <w:r w:rsidRPr="0013352E">
        <w:rPr>
          <w:rFonts w:ascii="Times New Roman" w:eastAsia="Times New Roman" w:hAnsi="Times New Roman"/>
          <w:sz w:val="28"/>
          <w:szCs w:val="28"/>
          <w:lang w:eastAsia="ru-RU"/>
        </w:rPr>
        <w:t xml:space="preserve">, где различные типы моделирования могут использоваться совместно, что особенно важно для анализа энергетических систем, включающих как технические, так и поведенческие или экономические компоненты. Платформа поддерживает </w:t>
      </w:r>
      <w:r w:rsidRPr="0013352E">
        <w:rPr>
          <w:rFonts w:ascii="Times New Roman" w:eastAsia="Times New Roman" w:hAnsi="Times New Roman"/>
          <w:bCs/>
          <w:sz w:val="28"/>
          <w:szCs w:val="28"/>
          <w:lang w:eastAsia="ru-RU"/>
        </w:rPr>
        <w:t>визуализацию потоков ресурсов, событий и логики функционирования энергетических установок</w:t>
      </w:r>
      <w:r w:rsidRPr="0013352E">
        <w:rPr>
          <w:rFonts w:ascii="Times New Roman" w:eastAsia="Times New Roman" w:hAnsi="Times New Roman"/>
          <w:sz w:val="28"/>
          <w:szCs w:val="28"/>
          <w:lang w:eastAsia="ru-RU"/>
        </w:rPr>
        <w:t>, позволяя пользователям не только прослеживать динамику процессов, но и выявлять узкие места в управлении энергопотреблением, выработкой и распределением ресурсов.</w:t>
      </w:r>
    </w:p>
    <w:p w14:paraId="19C75976" w14:textId="77777777" w:rsidR="0013352E" w:rsidRPr="0013352E" w:rsidRDefault="0013352E" w:rsidP="0013352E">
      <w:pPr>
        <w:spacing w:after="0" w:line="240" w:lineRule="auto"/>
        <w:ind w:firstLine="708"/>
        <w:jc w:val="both"/>
        <w:rPr>
          <w:rFonts w:ascii="Times New Roman" w:eastAsia="Times New Roman" w:hAnsi="Times New Roman"/>
          <w:sz w:val="28"/>
          <w:szCs w:val="28"/>
          <w:lang w:eastAsia="ru-RU"/>
        </w:rPr>
      </w:pPr>
      <w:r w:rsidRPr="0013352E">
        <w:rPr>
          <w:rFonts w:ascii="Times New Roman" w:eastAsia="Times New Roman" w:hAnsi="Times New Roman"/>
          <w:sz w:val="28"/>
          <w:szCs w:val="28"/>
          <w:lang w:eastAsia="ru-RU"/>
        </w:rPr>
        <w:t xml:space="preserve">Одним из ключевых достоинств AnyLogic является возможность </w:t>
      </w:r>
      <w:r w:rsidRPr="0013352E">
        <w:rPr>
          <w:rFonts w:ascii="Times New Roman" w:eastAsia="Times New Roman" w:hAnsi="Times New Roman"/>
          <w:bCs/>
          <w:sz w:val="28"/>
          <w:szCs w:val="28"/>
          <w:lang w:eastAsia="ru-RU"/>
        </w:rPr>
        <w:t>интеграции с внешними источниками данных</w:t>
      </w:r>
      <w:r w:rsidRPr="0013352E">
        <w:rPr>
          <w:rFonts w:ascii="Times New Roman" w:eastAsia="Times New Roman" w:hAnsi="Times New Roman"/>
          <w:sz w:val="28"/>
          <w:szCs w:val="28"/>
          <w:lang w:eastAsia="ru-RU"/>
        </w:rPr>
        <w:t xml:space="preserve"> — базами данных, Excel, GIS-системами и другими программными средствами. Это обеспечивает реалистичность моделирования и делает платформу эффективным инструментом для </w:t>
      </w:r>
      <w:r w:rsidRPr="0013352E">
        <w:rPr>
          <w:rFonts w:ascii="Times New Roman" w:eastAsia="Times New Roman" w:hAnsi="Times New Roman"/>
          <w:bCs/>
          <w:sz w:val="28"/>
          <w:szCs w:val="28"/>
          <w:lang w:eastAsia="ru-RU"/>
        </w:rPr>
        <w:t>анализа сценариев развития энергетических систем, оценки энергетического баланса и устойчивого планирования</w:t>
      </w:r>
      <w:r w:rsidRPr="0013352E">
        <w:rPr>
          <w:rFonts w:ascii="Times New Roman" w:eastAsia="Times New Roman" w:hAnsi="Times New Roman"/>
          <w:sz w:val="28"/>
          <w:szCs w:val="28"/>
          <w:lang w:eastAsia="ru-RU"/>
        </w:rPr>
        <w:t xml:space="preserve">. Благодаря поддержке </w:t>
      </w:r>
      <w:r w:rsidRPr="0013352E">
        <w:rPr>
          <w:rFonts w:ascii="Times New Roman" w:eastAsia="Times New Roman" w:hAnsi="Times New Roman"/>
          <w:bCs/>
          <w:sz w:val="28"/>
          <w:szCs w:val="28"/>
          <w:lang w:eastAsia="ru-RU"/>
        </w:rPr>
        <w:t>параметрической и стохастической оптимизации</w:t>
      </w:r>
      <w:r w:rsidRPr="0013352E">
        <w:rPr>
          <w:rFonts w:ascii="Times New Roman" w:eastAsia="Times New Roman" w:hAnsi="Times New Roman"/>
          <w:sz w:val="28"/>
          <w:szCs w:val="28"/>
          <w:lang w:eastAsia="ru-RU"/>
        </w:rPr>
        <w:t>, AnyLogic позволяет проводить эксперименты с различными сценариями, оценивать влияние внешних факторов и находить оптимальные решения с точки зрения экономической и экологической эффективности.</w:t>
      </w:r>
    </w:p>
    <w:p w14:paraId="49007B9B" w14:textId="14B0BFDA" w:rsidR="0013352E" w:rsidRPr="0013352E" w:rsidRDefault="0013352E" w:rsidP="0013352E">
      <w:pPr>
        <w:spacing w:after="0" w:line="240" w:lineRule="auto"/>
        <w:ind w:firstLine="708"/>
        <w:jc w:val="both"/>
        <w:rPr>
          <w:rFonts w:ascii="Times New Roman" w:eastAsia="Times New Roman" w:hAnsi="Times New Roman"/>
          <w:sz w:val="28"/>
          <w:szCs w:val="28"/>
          <w:lang w:eastAsia="ru-RU"/>
        </w:rPr>
      </w:pPr>
      <w:r w:rsidRPr="0013352E">
        <w:rPr>
          <w:rFonts w:ascii="Times New Roman" w:eastAsia="Times New Roman" w:hAnsi="Times New Roman"/>
          <w:sz w:val="28"/>
          <w:szCs w:val="28"/>
          <w:lang w:eastAsia="ru-RU"/>
        </w:rPr>
        <w:t xml:space="preserve">Применение AnyLogic в образовательной и исследовательской практике способствует развитию у студентов </w:t>
      </w:r>
      <w:r w:rsidRPr="0013352E">
        <w:rPr>
          <w:rFonts w:ascii="Times New Roman" w:eastAsia="Times New Roman" w:hAnsi="Times New Roman"/>
          <w:bCs/>
          <w:sz w:val="28"/>
          <w:szCs w:val="28"/>
          <w:lang w:eastAsia="ru-RU"/>
        </w:rPr>
        <w:t>системного и аналитического мышления</w:t>
      </w:r>
      <w:r w:rsidRPr="0013352E">
        <w:rPr>
          <w:rFonts w:ascii="Times New Roman" w:eastAsia="Times New Roman" w:hAnsi="Times New Roman"/>
          <w:sz w:val="28"/>
          <w:szCs w:val="28"/>
          <w:lang w:eastAsia="ru-RU"/>
        </w:rPr>
        <w:t>, навыков работы с динамическими моделями и инструментами цифрового анализа. Использование платформы позволяет обучающимся наглядно прослеживать взаимосвязи между параметрами энергетических систем и их влиянием на общую устойчивость и эффективность.</w:t>
      </w:r>
    </w:p>
    <w:p w14:paraId="441311F1" w14:textId="77777777" w:rsidR="0013352E" w:rsidRPr="0013352E" w:rsidRDefault="0013352E" w:rsidP="0013352E">
      <w:pPr>
        <w:spacing w:after="0" w:line="240" w:lineRule="auto"/>
        <w:ind w:firstLine="708"/>
        <w:jc w:val="both"/>
        <w:rPr>
          <w:rFonts w:ascii="Times New Roman" w:eastAsia="Times New Roman" w:hAnsi="Times New Roman"/>
          <w:sz w:val="28"/>
          <w:szCs w:val="28"/>
          <w:lang w:eastAsia="ru-RU"/>
        </w:rPr>
      </w:pPr>
      <w:r w:rsidRPr="0013352E">
        <w:rPr>
          <w:rFonts w:ascii="Times New Roman" w:eastAsia="Times New Roman" w:hAnsi="Times New Roman"/>
          <w:sz w:val="28"/>
          <w:szCs w:val="28"/>
          <w:lang w:eastAsia="ru-RU"/>
        </w:rPr>
        <w:t>Несмотря на высокую функциональность и универсальность, использование AnyLogic сопровождается рядом методических и технических ограничений:</w:t>
      </w:r>
    </w:p>
    <w:p w14:paraId="2AA4207F" w14:textId="77777777" w:rsidR="0013352E" w:rsidRPr="0013352E" w:rsidRDefault="0013352E" w:rsidP="00936889">
      <w:pPr>
        <w:numPr>
          <w:ilvl w:val="0"/>
          <w:numId w:val="7"/>
        </w:numPr>
        <w:tabs>
          <w:tab w:val="clear" w:pos="720"/>
          <w:tab w:val="num" w:pos="993"/>
        </w:tabs>
        <w:spacing w:after="0" w:line="240" w:lineRule="auto"/>
        <w:ind w:left="0" w:firstLine="851"/>
        <w:jc w:val="both"/>
        <w:rPr>
          <w:rFonts w:ascii="Times New Roman" w:eastAsia="Times New Roman" w:hAnsi="Times New Roman"/>
          <w:sz w:val="28"/>
          <w:szCs w:val="28"/>
          <w:lang w:eastAsia="ru-RU"/>
        </w:rPr>
      </w:pPr>
      <w:r w:rsidRPr="0013352E">
        <w:rPr>
          <w:rFonts w:ascii="Times New Roman" w:eastAsia="Times New Roman" w:hAnsi="Times New Roman"/>
          <w:bCs/>
          <w:sz w:val="28"/>
          <w:szCs w:val="28"/>
          <w:lang w:eastAsia="ru-RU"/>
        </w:rPr>
        <w:t>Высокая сложность освоения.</w:t>
      </w:r>
      <w:r w:rsidRPr="0013352E">
        <w:rPr>
          <w:rFonts w:ascii="Times New Roman" w:eastAsia="Times New Roman" w:hAnsi="Times New Roman"/>
          <w:sz w:val="28"/>
          <w:szCs w:val="28"/>
          <w:lang w:eastAsia="ru-RU"/>
        </w:rPr>
        <w:br/>
        <w:t>Платформа требует глубоких знаний в области математического моделирования, логики событийных систем и программирования на языке Java, что делает порог входа достаточно высоким для начинающих пользователей.</w:t>
      </w:r>
    </w:p>
    <w:p w14:paraId="757F68B9" w14:textId="77777777" w:rsidR="0013352E" w:rsidRPr="0013352E" w:rsidRDefault="0013352E" w:rsidP="00B74E5A">
      <w:pPr>
        <w:numPr>
          <w:ilvl w:val="0"/>
          <w:numId w:val="7"/>
        </w:numPr>
        <w:tabs>
          <w:tab w:val="clear" w:pos="720"/>
          <w:tab w:val="num" w:pos="1276"/>
        </w:tabs>
        <w:spacing w:after="0" w:line="240" w:lineRule="auto"/>
        <w:ind w:left="0" w:firstLine="851"/>
        <w:jc w:val="both"/>
        <w:rPr>
          <w:rFonts w:ascii="Times New Roman" w:eastAsia="Times New Roman" w:hAnsi="Times New Roman"/>
          <w:sz w:val="28"/>
          <w:szCs w:val="28"/>
          <w:lang w:eastAsia="ru-RU"/>
        </w:rPr>
      </w:pPr>
      <w:r w:rsidRPr="0013352E">
        <w:rPr>
          <w:rFonts w:ascii="Times New Roman" w:eastAsia="Times New Roman" w:hAnsi="Times New Roman"/>
          <w:bCs/>
          <w:sz w:val="28"/>
          <w:szCs w:val="28"/>
          <w:lang w:eastAsia="ru-RU"/>
        </w:rPr>
        <w:t>Требовательность к вычислительным ресурсам.</w:t>
      </w:r>
      <w:r w:rsidRPr="0013352E">
        <w:rPr>
          <w:rFonts w:ascii="Times New Roman" w:eastAsia="Times New Roman" w:hAnsi="Times New Roman"/>
          <w:sz w:val="28"/>
          <w:szCs w:val="28"/>
          <w:lang w:eastAsia="ru-RU"/>
        </w:rPr>
        <w:br/>
        <w:t>При создании детализированных моделей энергосистем с большим числом агентов и событий наблюдается значительная нагрузка на процессор и память, что может ограничивать масштабируемость экспериментов.</w:t>
      </w:r>
    </w:p>
    <w:p w14:paraId="33E17113" w14:textId="77777777" w:rsidR="0013352E" w:rsidRPr="0013352E" w:rsidRDefault="0013352E" w:rsidP="00B74E5A">
      <w:pPr>
        <w:numPr>
          <w:ilvl w:val="0"/>
          <w:numId w:val="7"/>
        </w:numPr>
        <w:tabs>
          <w:tab w:val="clear" w:pos="720"/>
          <w:tab w:val="num" w:pos="1276"/>
        </w:tabs>
        <w:spacing w:after="0" w:line="240" w:lineRule="auto"/>
        <w:ind w:left="0" w:firstLine="851"/>
        <w:jc w:val="both"/>
        <w:rPr>
          <w:rFonts w:ascii="Times New Roman" w:eastAsia="Times New Roman" w:hAnsi="Times New Roman"/>
          <w:sz w:val="28"/>
          <w:szCs w:val="28"/>
          <w:lang w:eastAsia="ru-RU"/>
        </w:rPr>
      </w:pPr>
      <w:r w:rsidRPr="0013352E">
        <w:rPr>
          <w:rFonts w:ascii="Times New Roman" w:eastAsia="Times New Roman" w:hAnsi="Times New Roman"/>
          <w:bCs/>
          <w:sz w:val="28"/>
          <w:szCs w:val="28"/>
          <w:lang w:eastAsia="ru-RU"/>
        </w:rPr>
        <w:t>Ограниченные возможности бесплатной версии.</w:t>
      </w:r>
      <w:r w:rsidRPr="0013352E">
        <w:rPr>
          <w:rFonts w:ascii="Times New Roman" w:eastAsia="Times New Roman" w:hAnsi="Times New Roman"/>
          <w:sz w:val="28"/>
          <w:szCs w:val="28"/>
          <w:lang w:eastAsia="ru-RU"/>
        </w:rPr>
        <w:br/>
        <w:t>Студенческая (Academic) версия платформы имеет ряд функциональных ограничений по объёму моделей и отсутствию некоторых инструментов интеграции, что снижает её применимость для комплексных исследований.</w:t>
      </w:r>
    </w:p>
    <w:p w14:paraId="40D16106" w14:textId="59720B0A" w:rsidR="0013352E" w:rsidRPr="0013352E" w:rsidRDefault="0013352E" w:rsidP="00B74E5A">
      <w:pPr>
        <w:numPr>
          <w:ilvl w:val="0"/>
          <w:numId w:val="7"/>
        </w:numPr>
        <w:tabs>
          <w:tab w:val="clear" w:pos="720"/>
          <w:tab w:val="num" w:pos="1560"/>
        </w:tabs>
        <w:spacing w:after="0" w:line="240" w:lineRule="auto"/>
        <w:ind w:left="0" w:firstLine="851"/>
        <w:jc w:val="both"/>
        <w:rPr>
          <w:rFonts w:ascii="Times New Roman" w:eastAsia="Times New Roman" w:hAnsi="Times New Roman"/>
          <w:sz w:val="28"/>
          <w:szCs w:val="28"/>
          <w:lang w:eastAsia="ru-RU"/>
        </w:rPr>
      </w:pPr>
      <w:r w:rsidRPr="0013352E">
        <w:rPr>
          <w:rFonts w:ascii="Times New Roman" w:eastAsia="Times New Roman" w:hAnsi="Times New Roman"/>
          <w:bCs/>
          <w:sz w:val="28"/>
          <w:szCs w:val="28"/>
          <w:lang w:eastAsia="ru-RU"/>
        </w:rPr>
        <w:t>Необходимость точной калибровки входных параметров.</w:t>
      </w:r>
      <w:r w:rsidRPr="0013352E">
        <w:rPr>
          <w:rFonts w:ascii="Times New Roman" w:eastAsia="Times New Roman" w:hAnsi="Times New Roman"/>
          <w:sz w:val="28"/>
          <w:szCs w:val="28"/>
          <w:lang w:eastAsia="ru-RU"/>
        </w:rPr>
        <w:br/>
        <w:t>Корректность и достоверность результатов моделирования напрямую зависят от качества исходных данных, поэтому требуется тщательная предварительная подготовка и верификация исходных параметров.</w:t>
      </w:r>
    </w:p>
    <w:p w14:paraId="3B83E857" w14:textId="77777777" w:rsidR="0013352E" w:rsidRPr="0013352E" w:rsidRDefault="0013352E" w:rsidP="0013352E">
      <w:pPr>
        <w:spacing w:after="0" w:line="240" w:lineRule="auto"/>
        <w:ind w:firstLine="708"/>
        <w:jc w:val="both"/>
        <w:rPr>
          <w:rFonts w:ascii="Times New Roman" w:eastAsia="Times New Roman" w:hAnsi="Times New Roman"/>
          <w:sz w:val="28"/>
          <w:szCs w:val="28"/>
          <w:lang w:eastAsia="ru-RU"/>
        </w:rPr>
      </w:pPr>
      <w:r w:rsidRPr="0013352E">
        <w:rPr>
          <w:rFonts w:ascii="Times New Roman" w:eastAsia="Times New Roman" w:hAnsi="Times New Roman"/>
          <w:sz w:val="28"/>
          <w:szCs w:val="28"/>
          <w:lang w:eastAsia="ru-RU"/>
        </w:rPr>
        <w:t xml:space="preserve">Таким образом, </w:t>
      </w:r>
      <w:r w:rsidRPr="0013352E">
        <w:rPr>
          <w:rFonts w:ascii="Times New Roman" w:eastAsia="Times New Roman" w:hAnsi="Times New Roman"/>
          <w:bCs/>
          <w:sz w:val="28"/>
          <w:szCs w:val="28"/>
          <w:lang w:eastAsia="ru-RU"/>
        </w:rPr>
        <w:t>AnyLogic</w:t>
      </w:r>
      <w:r w:rsidRPr="0013352E">
        <w:rPr>
          <w:rFonts w:ascii="Times New Roman" w:eastAsia="Times New Roman" w:hAnsi="Times New Roman"/>
          <w:sz w:val="28"/>
          <w:szCs w:val="28"/>
          <w:lang w:eastAsia="ru-RU"/>
        </w:rPr>
        <w:t xml:space="preserve"> представляет собой мощный междисциплинарный инструмент, ориентированный на </w:t>
      </w:r>
      <w:r w:rsidRPr="0013352E">
        <w:rPr>
          <w:rFonts w:ascii="Times New Roman" w:eastAsia="Times New Roman" w:hAnsi="Times New Roman"/>
          <w:bCs/>
          <w:sz w:val="28"/>
          <w:szCs w:val="28"/>
          <w:lang w:eastAsia="ru-RU"/>
        </w:rPr>
        <w:t>исследование динамики, взаимодействий и оптимизации энергетических систем</w:t>
      </w:r>
      <w:r w:rsidRPr="0013352E">
        <w:rPr>
          <w:rFonts w:ascii="Times New Roman" w:eastAsia="Times New Roman" w:hAnsi="Times New Roman"/>
          <w:sz w:val="28"/>
          <w:szCs w:val="28"/>
          <w:lang w:eastAsia="ru-RU"/>
        </w:rPr>
        <w:t xml:space="preserve">. Платформа способствует развитию у студентов инженерных и ИТ-направлений компетенций, связанных с </w:t>
      </w:r>
      <w:r w:rsidRPr="0013352E">
        <w:rPr>
          <w:rFonts w:ascii="Times New Roman" w:eastAsia="Times New Roman" w:hAnsi="Times New Roman"/>
          <w:bCs/>
          <w:sz w:val="28"/>
          <w:szCs w:val="28"/>
          <w:lang w:eastAsia="ru-RU"/>
        </w:rPr>
        <w:t>анализом сложных систем, прогнозированием и цифровым моделированием устойчивого развития</w:t>
      </w:r>
      <w:r w:rsidRPr="0013352E">
        <w:rPr>
          <w:rFonts w:ascii="Times New Roman" w:eastAsia="Times New Roman" w:hAnsi="Times New Roman"/>
          <w:sz w:val="28"/>
          <w:szCs w:val="28"/>
          <w:lang w:eastAsia="ru-RU"/>
        </w:rPr>
        <w:t xml:space="preserve">. При грамотной интеграции в образовательный процесс AnyLogic может служить основой для </w:t>
      </w:r>
      <w:r w:rsidRPr="0013352E">
        <w:rPr>
          <w:rFonts w:ascii="Times New Roman" w:eastAsia="Times New Roman" w:hAnsi="Times New Roman"/>
          <w:bCs/>
          <w:sz w:val="28"/>
          <w:szCs w:val="28"/>
          <w:lang w:eastAsia="ru-RU"/>
        </w:rPr>
        <w:t>создания интерактивных учебных симуляций и экспериментальных лабораторий</w:t>
      </w:r>
      <w:r w:rsidRPr="0013352E">
        <w:rPr>
          <w:rFonts w:ascii="Times New Roman" w:eastAsia="Times New Roman" w:hAnsi="Times New Roman"/>
          <w:sz w:val="28"/>
          <w:szCs w:val="28"/>
          <w:lang w:eastAsia="ru-RU"/>
        </w:rPr>
        <w:t>, направленных на формирование практических навыков анализа и оптимизации ВИЭ-проектов.</w:t>
      </w:r>
    </w:p>
    <w:p w14:paraId="03A164AF" w14:textId="71D6B2BF" w:rsidR="00A438E8" w:rsidRPr="00195ED7" w:rsidRDefault="00A438E8" w:rsidP="0013352E">
      <w:pPr>
        <w:spacing w:after="0" w:line="240" w:lineRule="auto"/>
        <w:ind w:firstLine="708"/>
        <w:jc w:val="both"/>
        <w:rPr>
          <w:rFonts w:ascii="Times New Roman" w:hAnsi="Times New Roman"/>
          <w:sz w:val="28"/>
          <w:szCs w:val="28"/>
        </w:rPr>
      </w:pPr>
      <w:r w:rsidRPr="00195ED7">
        <w:rPr>
          <w:rStyle w:val="a8"/>
          <w:rFonts w:ascii="Times New Roman" w:hAnsi="Times New Roman"/>
          <w:b w:val="0"/>
          <w:bCs w:val="0"/>
          <w:sz w:val="28"/>
          <w:szCs w:val="28"/>
        </w:rPr>
        <w:t>Automation Studio</w:t>
      </w:r>
      <w:r w:rsidR="001212CF" w:rsidRPr="00195ED7">
        <w:rPr>
          <w:rFonts w:ascii="Times New Roman" w:hAnsi="Times New Roman"/>
          <w:b/>
          <w:sz w:val="28"/>
          <w:szCs w:val="28"/>
        </w:rPr>
        <w:t>.</w:t>
      </w:r>
      <w:r w:rsidR="001212CF" w:rsidRPr="00195ED7">
        <w:rPr>
          <w:rFonts w:ascii="Times New Roman" w:hAnsi="Times New Roman"/>
          <w:sz w:val="28"/>
          <w:szCs w:val="28"/>
        </w:rPr>
        <w:t xml:space="preserve"> </w:t>
      </w:r>
      <w:r w:rsidRPr="00195ED7">
        <w:rPr>
          <w:rFonts w:ascii="Times New Roman" w:hAnsi="Times New Roman"/>
          <w:sz w:val="28"/>
          <w:szCs w:val="28"/>
        </w:rPr>
        <w:t>Осуществляет симуляцию электромеханических, гидравлических, пневматических и солнечных систем с помощью цифровых двойников. Визуальное программирование и диагностика позволяют воссоздать реальные промышленные стенды.</w:t>
      </w:r>
      <w:r w:rsidRPr="00195ED7">
        <w:rPr>
          <w:rFonts w:ascii="Times New Roman" w:hAnsi="Times New Roman"/>
          <w:sz w:val="28"/>
          <w:szCs w:val="28"/>
        </w:rPr>
        <w:br/>
        <w:t>Особенностью платформы является возможность моделирования и отладки аварийных режимов работы оборудования, что особенно ценно для подготовки специалистов в области автоматизации и технической эксп</w:t>
      </w:r>
      <w:r w:rsidR="001212CF" w:rsidRPr="00195ED7">
        <w:rPr>
          <w:rFonts w:ascii="Times New Roman" w:hAnsi="Times New Roman"/>
          <w:sz w:val="28"/>
          <w:szCs w:val="28"/>
        </w:rPr>
        <w:t>луатации энергетических систем.</w:t>
      </w:r>
    </w:p>
    <w:p w14:paraId="257F7844" w14:textId="04FFFE8B" w:rsidR="00A438E8" w:rsidRPr="00195ED7" w:rsidRDefault="00A438E8" w:rsidP="00AF49B9">
      <w:pPr>
        <w:spacing w:after="0" w:line="240" w:lineRule="auto"/>
        <w:ind w:firstLine="708"/>
        <w:jc w:val="both"/>
        <w:rPr>
          <w:rFonts w:ascii="Times New Roman" w:hAnsi="Times New Roman"/>
          <w:sz w:val="28"/>
          <w:szCs w:val="28"/>
        </w:rPr>
      </w:pPr>
      <w:r w:rsidRPr="00195ED7">
        <w:rPr>
          <w:rStyle w:val="a8"/>
          <w:rFonts w:ascii="Times New Roman" w:hAnsi="Times New Roman"/>
          <w:b w:val="0"/>
          <w:bCs w:val="0"/>
          <w:sz w:val="28"/>
          <w:szCs w:val="28"/>
        </w:rPr>
        <w:t>VR/AR-платформы (3Spin, GTI Energy, др.)</w:t>
      </w:r>
      <w:r w:rsidR="001212CF" w:rsidRPr="00195ED7">
        <w:rPr>
          <w:rFonts w:ascii="Times New Roman" w:hAnsi="Times New Roman"/>
          <w:sz w:val="28"/>
          <w:szCs w:val="28"/>
        </w:rPr>
        <w:t xml:space="preserve">. </w:t>
      </w:r>
      <w:r w:rsidRPr="00195ED7">
        <w:rPr>
          <w:rFonts w:ascii="Times New Roman" w:hAnsi="Times New Roman"/>
          <w:sz w:val="28"/>
          <w:szCs w:val="28"/>
        </w:rPr>
        <w:br/>
        <w:t>Используют технологии виртуальной и дополненной реальности, 3D</w:t>
      </w:r>
      <w:r w:rsidRPr="00195ED7">
        <w:rPr>
          <w:rFonts w:ascii="Times New Roman" w:hAnsi="Times New Roman"/>
          <w:sz w:val="28"/>
          <w:szCs w:val="28"/>
        </w:rPr>
        <w:noBreakHyphen/>
        <w:t>моделирование объектов, системы обучения с контролем взаимодействия в иммерсивной среде. Поддерживаются обучающие сцен</w:t>
      </w:r>
      <w:r w:rsidR="001212CF" w:rsidRPr="00195ED7">
        <w:rPr>
          <w:rFonts w:ascii="Times New Roman" w:hAnsi="Times New Roman"/>
          <w:sz w:val="28"/>
          <w:szCs w:val="28"/>
        </w:rPr>
        <w:t xml:space="preserve">арии и цифровая обратная связь. </w:t>
      </w:r>
      <w:r w:rsidRPr="00195ED7">
        <w:rPr>
          <w:rFonts w:ascii="Times New Roman" w:hAnsi="Times New Roman"/>
          <w:sz w:val="28"/>
          <w:szCs w:val="28"/>
        </w:rPr>
        <w:t>VR/AR технологии обеспечивают полное погружение обучающихся в эксплуатационные условия энергетических объектов. Это даёт уникальную возможность безопасно отработать практические действия, включая поведение в аварийных ситуациях и техниче</w:t>
      </w:r>
      <w:r w:rsidR="001212CF" w:rsidRPr="00195ED7">
        <w:rPr>
          <w:rFonts w:ascii="Times New Roman" w:hAnsi="Times New Roman"/>
          <w:sz w:val="28"/>
          <w:szCs w:val="28"/>
        </w:rPr>
        <w:t>ское обслуживание оборудования.</w:t>
      </w:r>
    </w:p>
    <w:p w14:paraId="70AF96ED" w14:textId="6CF15CB2" w:rsidR="00A438E8" w:rsidRPr="00195ED7" w:rsidRDefault="00A438E8" w:rsidP="00AF49B9">
      <w:pPr>
        <w:spacing w:after="0" w:line="240" w:lineRule="auto"/>
        <w:ind w:firstLine="708"/>
        <w:jc w:val="both"/>
        <w:rPr>
          <w:rFonts w:ascii="Times New Roman" w:hAnsi="Times New Roman"/>
          <w:sz w:val="28"/>
          <w:szCs w:val="28"/>
        </w:rPr>
      </w:pPr>
      <w:r w:rsidRPr="00195ED7">
        <w:rPr>
          <w:rStyle w:val="a8"/>
          <w:rFonts w:ascii="Times New Roman" w:hAnsi="Times New Roman"/>
          <w:b w:val="0"/>
          <w:bCs w:val="0"/>
          <w:sz w:val="28"/>
          <w:szCs w:val="28"/>
        </w:rPr>
        <w:t>PhET Interactive Simulations</w:t>
      </w:r>
      <w:r w:rsidR="001212CF" w:rsidRPr="00195ED7">
        <w:rPr>
          <w:rStyle w:val="a8"/>
          <w:rFonts w:ascii="Times New Roman" w:hAnsi="Times New Roman"/>
          <w:bCs w:val="0"/>
          <w:sz w:val="28"/>
          <w:szCs w:val="28"/>
        </w:rPr>
        <w:t xml:space="preserve">. </w:t>
      </w:r>
      <w:r w:rsidRPr="00195ED7">
        <w:rPr>
          <w:rFonts w:ascii="Times New Roman" w:hAnsi="Times New Roman"/>
          <w:sz w:val="28"/>
          <w:szCs w:val="28"/>
        </w:rPr>
        <w:t>Браузерные симуляции на основе HTML5 и JavaScript, реализующие фундаментальные физические модели и уравнения. Управление осуществляется интерактивными элементами, что обеспечивает интуитивное взаимодействие.</w:t>
      </w:r>
    </w:p>
    <w:p w14:paraId="5E5F1BFF" w14:textId="13FA06CE" w:rsidR="00F36B3F" w:rsidRPr="00D31722" w:rsidRDefault="00A438E8" w:rsidP="00AF49B9">
      <w:pPr>
        <w:spacing w:after="0" w:line="240" w:lineRule="auto"/>
        <w:ind w:firstLine="708"/>
        <w:jc w:val="both"/>
        <w:rPr>
          <w:rFonts w:ascii="Times New Roman" w:hAnsi="Times New Roman"/>
          <w:sz w:val="28"/>
          <w:szCs w:val="28"/>
        </w:rPr>
      </w:pPr>
      <w:r w:rsidRPr="00195ED7">
        <w:rPr>
          <w:rFonts w:ascii="Times New Roman" w:hAnsi="Times New Roman"/>
          <w:sz w:val="28"/>
          <w:szCs w:val="28"/>
        </w:rPr>
        <w:t>PhET отличается высокой доступностью и простотой, позволяя использовать симуляции без необходимости установки программ. Подходит для объяснения ключевых физических понятий, включая работу солнечных панелей, световых потоков, напр</w:t>
      </w:r>
      <w:r w:rsidR="00097673">
        <w:rPr>
          <w:rFonts w:ascii="Times New Roman" w:hAnsi="Times New Roman"/>
          <w:sz w:val="28"/>
          <w:szCs w:val="28"/>
        </w:rPr>
        <w:t>яжения и сопротивления в цепях.</w:t>
      </w:r>
      <w:r w:rsidR="00D31722">
        <w:rPr>
          <w:rFonts w:ascii="Times New Roman" w:hAnsi="Times New Roman"/>
          <w:sz w:val="28"/>
          <w:szCs w:val="28"/>
        </w:rPr>
        <w:t xml:space="preserve"> </w:t>
      </w:r>
      <w:r w:rsidR="00D31722" w:rsidRPr="00D31722">
        <w:rPr>
          <w:rFonts w:ascii="Times New Roman" w:hAnsi="Times New Roman"/>
          <w:sz w:val="28"/>
          <w:szCs w:val="28"/>
        </w:rPr>
        <w:t xml:space="preserve">Несмотря на очевидные преимущества, </w:t>
      </w:r>
      <w:r w:rsidR="00D31722" w:rsidRPr="00D31722">
        <w:rPr>
          <w:rStyle w:val="a8"/>
          <w:rFonts w:ascii="Times New Roman" w:hAnsi="Times New Roman"/>
          <w:b w:val="0"/>
          <w:sz w:val="28"/>
          <w:szCs w:val="28"/>
        </w:rPr>
        <w:t>PhET Interactive Simulations</w:t>
      </w:r>
      <w:r w:rsidR="00D31722" w:rsidRPr="00D31722">
        <w:rPr>
          <w:rFonts w:ascii="Times New Roman" w:hAnsi="Times New Roman"/>
          <w:sz w:val="28"/>
          <w:szCs w:val="28"/>
        </w:rPr>
        <w:t xml:space="preserve"> имеет и ряд ограничений. Прежде всего, симуляции PhET ориентированы на </w:t>
      </w:r>
      <w:r w:rsidR="00D31722" w:rsidRPr="00D31722">
        <w:rPr>
          <w:rStyle w:val="a8"/>
          <w:rFonts w:ascii="Times New Roman" w:hAnsi="Times New Roman"/>
          <w:b w:val="0"/>
          <w:sz w:val="28"/>
          <w:szCs w:val="28"/>
        </w:rPr>
        <w:t>базовый и средний уровень сложности</w:t>
      </w:r>
      <w:r w:rsidR="00D31722" w:rsidRPr="00D31722">
        <w:rPr>
          <w:rFonts w:ascii="Times New Roman" w:hAnsi="Times New Roman"/>
          <w:b/>
          <w:sz w:val="28"/>
          <w:szCs w:val="28"/>
        </w:rPr>
        <w:t xml:space="preserve">, </w:t>
      </w:r>
      <w:r w:rsidR="00D31722" w:rsidRPr="00D31722">
        <w:rPr>
          <w:rFonts w:ascii="Times New Roman" w:hAnsi="Times New Roman"/>
          <w:sz w:val="28"/>
          <w:szCs w:val="28"/>
        </w:rPr>
        <w:t xml:space="preserve">поэтому они не позволяют проводить детализированные инженерные расчёты или моделировать сложные энергетические системы. Пользователь не может изменять исходные физические модели или добавлять собственные параметры — платформа предназначена главным образом для </w:t>
      </w:r>
      <w:r w:rsidR="00D31722" w:rsidRPr="002360A9">
        <w:rPr>
          <w:rStyle w:val="a8"/>
          <w:rFonts w:ascii="Times New Roman" w:hAnsi="Times New Roman"/>
          <w:b w:val="0"/>
          <w:sz w:val="28"/>
          <w:szCs w:val="28"/>
        </w:rPr>
        <w:t>обучения и визуализации</w:t>
      </w:r>
      <w:r w:rsidR="00D31722" w:rsidRPr="002360A9">
        <w:rPr>
          <w:rFonts w:ascii="Times New Roman" w:hAnsi="Times New Roman"/>
          <w:sz w:val="28"/>
          <w:szCs w:val="28"/>
        </w:rPr>
        <w:t xml:space="preserve">, а не для научных исследований. Кроме того, хотя симуляции доступны онлайн, для их использования требуется </w:t>
      </w:r>
      <w:r w:rsidR="00D31722" w:rsidRPr="002360A9">
        <w:rPr>
          <w:rStyle w:val="a8"/>
          <w:rFonts w:ascii="Times New Roman" w:hAnsi="Times New Roman"/>
          <w:b w:val="0"/>
          <w:sz w:val="28"/>
          <w:szCs w:val="28"/>
        </w:rPr>
        <w:t>стабильное интернет-соединение</w:t>
      </w:r>
      <w:r w:rsidR="00D31722" w:rsidRPr="00D31722">
        <w:rPr>
          <w:rFonts w:ascii="Times New Roman" w:hAnsi="Times New Roman"/>
          <w:sz w:val="28"/>
          <w:szCs w:val="28"/>
        </w:rPr>
        <w:t xml:space="preserve"> и современный браузер с поддержкой HTML5. Несмотря на это, PhET остаётся одним из наиболее эффективных инструментов для популяризации и интерактивного освоения основ физики и энергетики.</w:t>
      </w:r>
    </w:p>
    <w:p w14:paraId="1912BCC9" w14:textId="77777777" w:rsidR="00FA074A" w:rsidRDefault="009606F2" w:rsidP="00AF49B9">
      <w:pPr>
        <w:spacing w:after="0" w:line="240" w:lineRule="auto"/>
        <w:ind w:firstLine="567"/>
        <w:jc w:val="both"/>
        <w:rPr>
          <w:rFonts w:ascii="Times New Roman" w:eastAsia="Times New Roman" w:hAnsi="Times New Roman"/>
          <w:sz w:val="28"/>
          <w:szCs w:val="28"/>
          <w:lang w:eastAsia="ru-RU"/>
        </w:rPr>
      </w:pPr>
      <w:r w:rsidRPr="00195ED7">
        <w:rPr>
          <w:rFonts w:ascii="Times New Roman" w:eastAsia="Times New Roman" w:hAnsi="Times New Roman"/>
          <w:sz w:val="28"/>
          <w:szCs w:val="28"/>
          <w:lang w:eastAsia="ru-RU"/>
        </w:rPr>
        <w:t>Современные образовательные платформы оказывают значительное влияние на процессы организации и мониторинга учебной деятельности.</w:t>
      </w:r>
      <w:r w:rsidR="00FA074A" w:rsidRPr="00FA074A">
        <w:rPr>
          <w:rFonts w:ascii="Times New Roman" w:eastAsia="Times New Roman" w:hAnsi="Times New Roman"/>
          <w:sz w:val="28"/>
          <w:szCs w:val="28"/>
          <w:lang w:eastAsia="ru-RU"/>
        </w:rPr>
        <w:t xml:space="preserve"> </w:t>
      </w:r>
    </w:p>
    <w:p w14:paraId="1995E791" w14:textId="2084FC30" w:rsidR="00FA074A" w:rsidRDefault="009606F2" w:rsidP="00AF49B9">
      <w:pPr>
        <w:spacing w:after="0" w:line="240" w:lineRule="auto"/>
        <w:ind w:firstLine="567"/>
        <w:jc w:val="both"/>
        <w:rPr>
          <w:rFonts w:ascii="Times New Roman" w:eastAsia="Times New Roman" w:hAnsi="Times New Roman"/>
          <w:sz w:val="28"/>
          <w:szCs w:val="28"/>
          <w:lang w:eastAsia="ru-RU"/>
        </w:rPr>
      </w:pPr>
      <w:r w:rsidRPr="00195ED7">
        <w:rPr>
          <w:rFonts w:ascii="Times New Roman" w:eastAsia="Times New Roman" w:hAnsi="Times New Roman"/>
          <w:sz w:val="28"/>
          <w:szCs w:val="28"/>
          <w:lang w:eastAsia="ru-RU"/>
        </w:rPr>
        <w:t xml:space="preserve">В данной главе представлено описание разработанной автором образовательной веб-страницы, </w:t>
      </w:r>
      <w:r w:rsidR="0023548E">
        <w:rPr>
          <w:rFonts w:ascii="Times New Roman" w:eastAsia="Times New Roman" w:hAnsi="Times New Roman"/>
          <w:sz w:val="28"/>
          <w:szCs w:val="28"/>
          <w:lang w:eastAsia="ru-RU"/>
        </w:rPr>
        <w:t>предназначенной для майнор курса</w:t>
      </w:r>
      <w:r w:rsidRPr="00195ED7">
        <w:rPr>
          <w:rFonts w:ascii="Times New Roman" w:eastAsia="Times New Roman" w:hAnsi="Times New Roman"/>
          <w:sz w:val="28"/>
          <w:szCs w:val="28"/>
          <w:lang w:eastAsia="ru-RU"/>
        </w:rPr>
        <w:t xml:space="preserve">, включающего модуль по возобновляемым источникам энергии с использованием информационных технологий. </w:t>
      </w:r>
    </w:p>
    <w:p w14:paraId="336DBF1A" w14:textId="0FCBCDB8" w:rsidR="00AF0304" w:rsidRDefault="00930ABC" w:rsidP="00AF49B9">
      <w:pPr>
        <w:spacing w:after="0" w:line="240" w:lineRule="auto"/>
        <w:ind w:firstLine="567"/>
        <w:jc w:val="both"/>
      </w:pPr>
      <w:r>
        <w:rPr>
          <w:rFonts w:ascii="Times New Roman" w:eastAsia="Times New Roman" w:hAnsi="Times New Roman"/>
          <w:sz w:val="28"/>
          <w:szCs w:val="28"/>
          <w:lang w:eastAsia="ru-RU"/>
        </w:rPr>
        <w:t xml:space="preserve">В рамках исследнования </w:t>
      </w:r>
      <w:r w:rsidR="00FA074A" w:rsidRPr="005C17CD">
        <w:rPr>
          <w:rFonts w:ascii="Times New Roman" w:eastAsia="Times New Roman" w:hAnsi="Times New Roman"/>
          <w:sz w:val="28"/>
          <w:szCs w:val="28"/>
          <w:lang w:eastAsia="ru-RU"/>
        </w:rPr>
        <w:t>был разработан программный инструмент, предназначенный для автоматизации расчётов в системах возобновляемой энергетики, с акцентом на повышение эффективности вычислений и визуализацию данных на различных платформах.</w:t>
      </w:r>
      <w:r w:rsidR="00FA074A">
        <w:rPr>
          <w:rFonts w:ascii="Times New Roman" w:eastAsia="Times New Roman" w:hAnsi="Times New Roman"/>
          <w:sz w:val="28"/>
          <w:szCs w:val="28"/>
          <w:lang w:eastAsia="ru-RU"/>
        </w:rPr>
        <w:t xml:space="preserve"> </w:t>
      </w:r>
      <w:r w:rsidR="00616641">
        <w:rPr>
          <w:rFonts w:ascii="Times New Roman" w:eastAsia="Times New Roman" w:hAnsi="Times New Roman"/>
          <w:sz w:val="28"/>
          <w:szCs w:val="28"/>
          <w:lang w:eastAsia="ru-RU"/>
        </w:rPr>
        <w:t xml:space="preserve">        </w:t>
      </w:r>
      <w:r w:rsidR="00FA074A" w:rsidRPr="00195ED7">
        <w:rPr>
          <w:rFonts w:ascii="Times New Roman" w:eastAsia="Times New Roman" w:hAnsi="Times New Roman"/>
          <w:sz w:val="28"/>
          <w:szCs w:val="28"/>
          <w:lang w:eastAsia="ru-RU"/>
        </w:rPr>
        <w:br/>
      </w:r>
      <w:r w:rsidR="009606F2" w:rsidRPr="00195ED7">
        <w:rPr>
          <w:rFonts w:ascii="Times New Roman" w:eastAsia="Times New Roman" w:hAnsi="Times New Roman"/>
          <w:sz w:val="28"/>
          <w:szCs w:val="28"/>
          <w:lang w:eastAsia="ru-RU"/>
        </w:rPr>
        <w:t>Доступ к веб-странице осуществляется по следующей ссылке:</w:t>
      </w:r>
      <w:r w:rsidR="00616641">
        <w:rPr>
          <w:rFonts w:ascii="Times New Roman" w:eastAsia="Times New Roman" w:hAnsi="Times New Roman"/>
          <w:sz w:val="28"/>
          <w:szCs w:val="28"/>
          <w:lang w:eastAsia="ru-RU"/>
        </w:rPr>
        <w:t xml:space="preserve"> </w:t>
      </w:r>
      <w:hyperlink r:id="rId29" w:history="1">
        <w:r w:rsidR="002778CB" w:rsidRPr="002778CB">
          <w:rPr>
            <w:rStyle w:val="a7"/>
            <w:rFonts w:ascii="Times New Roman" w:hAnsi="Times New Roman"/>
            <w:sz w:val="28"/>
            <w:szCs w:val="28"/>
          </w:rPr>
          <w:t>https://resedu.tech/</w:t>
        </w:r>
      </w:hyperlink>
      <w:r w:rsidR="002778CB">
        <w:t xml:space="preserve"> </w:t>
      </w:r>
      <w:r w:rsidR="002360A9">
        <w:t>.</w:t>
      </w:r>
    </w:p>
    <w:p w14:paraId="575351DD" w14:textId="35C384CC" w:rsidR="002360A9" w:rsidRPr="002360A9" w:rsidRDefault="002360A9" w:rsidP="002360A9">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Веб-страница</w:t>
      </w:r>
      <w:r w:rsidRPr="002360A9">
        <w:rPr>
          <w:rFonts w:ascii="Times New Roman" w:eastAsia="Times New Roman" w:hAnsi="Times New Roman"/>
          <w:sz w:val="28"/>
          <w:szCs w:val="28"/>
          <w:lang w:eastAsia="ru-RU"/>
        </w:rPr>
        <w:t xml:space="preserve">, разработанная в рамках настоящего исследования, обладает рядом преимуществ по сравнению с существующими образовательными ресурсами, посвящёнными возобновляемым источникам энергии. Её ключевое достоинство заключается в </w:t>
      </w:r>
      <w:r w:rsidRPr="002360A9">
        <w:rPr>
          <w:rFonts w:ascii="Times New Roman" w:eastAsia="Times New Roman" w:hAnsi="Times New Roman"/>
          <w:bCs/>
          <w:sz w:val="28"/>
          <w:szCs w:val="28"/>
          <w:lang w:eastAsia="ru-RU"/>
        </w:rPr>
        <w:t>интеграции цифровых технологий и инженерных симуляций</w:t>
      </w:r>
      <w:r w:rsidRPr="002360A9">
        <w:rPr>
          <w:rFonts w:ascii="Times New Roman" w:eastAsia="Times New Roman" w:hAnsi="Times New Roman"/>
          <w:sz w:val="28"/>
          <w:szCs w:val="28"/>
          <w:lang w:eastAsia="ru-RU"/>
        </w:rPr>
        <w:t xml:space="preserve">, что позволяет студентам не только изучать теоретические аспекты функционирования ВИЭ, но и </w:t>
      </w:r>
      <w:r w:rsidRPr="002360A9">
        <w:rPr>
          <w:rFonts w:ascii="Times New Roman" w:eastAsia="Times New Roman" w:hAnsi="Times New Roman"/>
          <w:bCs/>
          <w:sz w:val="28"/>
          <w:szCs w:val="28"/>
          <w:lang w:eastAsia="ru-RU"/>
        </w:rPr>
        <w:t>практически моделировать реальные процессы</w:t>
      </w:r>
      <w:r w:rsidRPr="002360A9">
        <w:rPr>
          <w:rFonts w:ascii="Times New Roman" w:eastAsia="Times New Roman" w:hAnsi="Times New Roman"/>
          <w:sz w:val="28"/>
          <w:szCs w:val="28"/>
          <w:lang w:eastAsia="ru-RU"/>
        </w:rPr>
        <w:t>. Такая комбинация теории, расчётных задач и интерактивных визуализаций формирует у обучающихся инженерное и системное мышление.</w:t>
      </w:r>
    </w:p>
    <w:p w14:paraId="32786C52" w14:textId="5412A2B0" w:rsidR="002360A9" w:rsidRPr="002360A9" w:rsidRDefault="002360A9" w:rsidP="002360A9">
      <w:pPr>
        <w:spacing w:after="0" w:line="240" w:lineRule="auto"/>
        <w:ind w:firstLine="567"/>
        <w:jc w:val="both"/>
        <w:rPr>
          <w:rFonts w:ascii="Times New Roman" w:eastAsia="Times New Roman" w:hAnsi="Times New Roman"/>
          <w:sz w:val="28"/>
          <w:szCs w:val="28"/>
          <w:lang w:eastAsia="ru-RU"/>
        </w:rPr>
      </w:pPr>
      <w:r w:rsidRPr="002360A9">
        <w:rPr>
          <w:rFonts w:ascii="Times New Roman" w:eastAsia="Times New Roman" w:hAnsi="Times New Roman"/>
          <w:sz w:val="28"/>
          <w:szCs w:val="28"/>
          <w:lang w:eastAsia="ru-RU"/>
        </w:rPr>
        <w:t xml:space="preserve">Кроме того, </w:t>
      </w:r>
      <w:r>
        <w:rPr>
          <w:rFonts w:ascii="Times New Roman" w:eastAsia="Times New Roman" w:hAnsi="Times New Roman"/>
          <w:bCs/>
          <w:sz w:val="28"/>
          <w:szCs w:val="28"/>
          <w:lang w:eastAsia="ru-RU"/>
        </w:rPr>
        <w:t xml:space="preserve">она </w:t>
      </w:r>
      <w:r w:rsidRPr="002360A9">
        <w:rPr>
          <w:rFonts w:ascii="Times New Roman" w:eastAsia="Times New Roman" w:hAnsi="Times New Roman"/>
          <w:sz w:val="28"/>
          <w:szCs w:val="28"/>
          <w:lang w:eastAsia="ru-RU"/>
        </w:rPr>
        <w:t xml:space="preserve">отличается </w:t>
      </w:r>
      <w:r w:rsidRPr="002360A9">
        <w:rPr>
          <w:rFonts w:ascii="Times New Roman" w:eastAsia="Times New Roman" w:hAnsi="Times New Roman"/>
          <w:bCs/>
          <w:sz w:val="28"/>
          <w:szCs w:val="28"/>
          <w:lang w:eastAsia="ru-RU"/>
        </w:rPr>
        <w:t>высокой степенью адаптации к образовательным условиям Казахстана</w:t>
      </w:r>
      <w:r w:rsidRPr="002360A9">
        <w:rPr>
          <w:rFonts w:ascii="Times New Roman" w:eastAsia="Times New Roman" w:hAnsi="Times New Roman"/>
          <w:sz w:val="28"/>
          <w:szCs w:val="28"/>
          <w:lang w:eastAsia="ru-RU"/>
        </w:rPr>
        <w:t>. В платформе учитываются региональные климатические особенности, потенциал местных энергетических ресурсов и актуальные государственные программы в области «зелёной» энергетики. Это делает ресурс особенно ценным для вузов, реализующих образовательные программы по ВИЭ и ИТ, а также для студентов, ориентированных на решение практических задач энергетической отрасли страны.</w:t>
      </w:r>
    </w:p>
    <w:p w14:paraId="189FCCE2" w14:textId="13912FED" w:rsidR="002360A9" w:rsidRPr="002360A9" w:rsidRDefault="002360A9" w:rsidP="002360A9">
      <w:pPr>
        <w:spacing w:after="0" w:line="240" w:lineRule="auto"/>
        <w:ind w:firstLine="567"/>
        <w:jc w:val="both"/>
        <w:rPr>
          <w:rFonts w:ascii="Times New Roman" w:eastAsia="Times New Roman" w:hAnsi="Times New Roman"/>
          <w:bCs/>
          <w:sz w:val="28"/>
          <w:szCs w:val="28"/>
          <w:lang w:eastAsia="ru-RU"/>
        </w:rPr>
      </w:pPr>
      <w:r w:rsidRPr="002360A9">
        <w:rPr>
          <w:rFonts w:ascii="Times New Roman" w:eastAsia="Times New Roman" w:hAnsi="Times New Roman"/>
          <w:sz w:val="28"/>
          <w:szCs w:val="28"/>
          <w:lang w:eastAsia="ru-RU"/>
        </w:rPr>
        <w:t xml:space="preserve">Платформа также имеет </w:t>
      </w:r>
      <w:r w:rsidRPr="002360A9">
        <w:rPr>
          <w:rFonts w:ascii="Times New Roman" w:eastAsia="Times New Roman" w:hAnsi="Times New Roman"/>
          <w:bCs/>
          <w:sz w:val="28"/>
          <w:szCs w:val="28"/>
          <w:lang w:eastAsia="ru-RU"/>
        </w:rPr>
        <w:t>открытую архитектуру и гибкую структуру</w:t>
      </w:r>
      <w:r w:rsidRPr="002360A9">
        <w:rPr>
          <w:rFonts w:ascii="Times New Roman" w:eastAsia="Times New Roman" w:hAnsi="Times New Roman"/>
          <w:sz w:val="28"/>
          <w:szCs w:val="28"/>
          <w:lang w:eastAsia="ru-RU"/>
        </w:rPr>
        <w:t xml:space="preserve">, что позволяет постепенно интегрировать новые учебные модули, симуляции на базе Unity WebGL, лабораторные работы, а также элементы автоматизированной оценки и обратной связи. Такая масштабируемость делает </w:t>
      </w:r>
      <w:hyperlink r:id="rId30" w:history="1">
        <w:r w:rsidRPr="002778CB">
          <w:rPr>
            <w:rStyle w:val="a7"/>
            <w:rFonts w:ascii="Times New Roman" w:hAnsi="Times New Roman"/>
            <w:sz w:val="28"/>
            <w:szCs w:val="28"/>
          </w:rPr>
          <w:t>https://resedu.tech/</w:t>
        </w:r>
      </w:hyperlink>
      <w:r>
        <w:rPr>
          <w:rStyle w:val="a7"/>
          <w:rFonts w:ascii="Times New Roman" w:hAnsi="Times New Roman"/>
          <w:sz w:val="28"/>
          <w:szCs w:val="28"/>
        </w:rPr>
        <w:t xml:space="preserve"> </w:t>
      </w:r>
      <w:r w:rsidRPr="002360A9">
        <w:rPr>
          <w:rFonts w:ascii="Times New Roman" w:eastAsia="Times New Roman" w:hAnsi="Times New Roman"/>
          <w:sz w:val="28"/>
          <w:szCs w:val="28"/>
          <w:lang w:eastAsia="ru-RU"/>
        </w:rPr>
        <w:t>не просто учебным сайтом, а полноценной цифровой экосистемой для формирования и мониторинга профессиональных компетенций в области возобновляемых источников энергии и цифровых технологий.</w:t>
      </w:r>
    </w:p>
    <w:p w14:paraId="4A1D8703" w14:textId="7EF7F1B7" w:rsidR="007F66C5" w:rsidRDefault="0025587A" w:rsidP="00AF49B9">
      <w:pPr>
        <w:pStyle w:val="a5"/>
        <w:spacing w:before="0" w:beforeAutospacing="0"/>
        <w:ind w:firstLine="708"/>
        <w:jc w:val="both"/>
        <w:rPr>
          <w:sz w:val="28"/>
          <w:szCs w:val="28"/>
        </w:rPr>
      </w:pPr>
      <w:r w:rsidRPr="00195ED7">
        <w:rPr>
          <w:sz w:val="28"/>
          <w:szCs w:val="28"/>
        </w:rPr>
        <w:t>При создании данной образовательной платформы были использованы различные языки программирования. Ниже представлены скриншоты фрагментов программного кода, разработанного для реализации функционала платформы</w:t>
      </w:r>
      <w:r w:rsidR="00087E49">
        <w:rPr>
          <w:sz w:val="28"/>
          <w:szCs w:val="28"/>
        </w:rPr>
        <w:t xml:space="preserve"> (рис.12</w:t>
      </w:r>
      <w:r w:rsidR="00B83DFB">
        <w:rPr>
          <w:sz w:val="28"/>
          <w:szCs w:val="28"/>
        </w:rPr>
        <w:t>)</w:t>
      </w:r>
      <w:r w:rsidRPr="00195ED7">
        <w:rPr>
          <w:sz w:val="28"/>
          <w:szCs w:val="28"/>
        </w:rPr>
        <w:t>.</w:t>
      </w:r>
    </w:p>
    <w:p w14:paraId="46D7F640" w14:textId="77777777" w:rsidR="007F66C5" w:rsidRPr="007F66C5" w:rsidRDefault="007F66C5" w:rsidP="007F66C5">
      <w:pPr>
        <w:rPr>
          <w:lang w:eastAsia="ru-RU"/>
        </w:rPr>
      </w:pPr>
    </w:p>
    <w:p w14:paraId="60BE3BF1" w14:textId="77777777" w:rsidR="007F66C5" w:rsidRPr="007F66C5" w:rsidRDefault="007F66C5" w:rsidP="007F66C5">
      <w:pPr>
        <w:rPr>
          <w:lang w:eastAsia="ru-RU"/>
        </w:rPr>
      </w:pPr>
    </w:p>
    <w:p w14:paraId="2CE25759" w14:textId="77777777" w:rsidR="007F66C5" w:rsidRPr="007F66C5" w:rsidRDefault="007F66C5" w:rsidP="007F66C5">
      <w:pPr>
        <w:rPr>
          <w:lang w:eastAsia="ru-RU"/>
        </w:rPr>
      </w:pPr>
    </w:p>
    <w:p w14:paraId="12A06299" w14:textId="77777777" w:rsidR="007F66C5" w:rsidRPr="007F66C5" w:rsidRDefault="007F66C5" w:rsidP="007F66C5">
      <w:pPr>
        <w:rPr>
          <w:lang w:eastAsia="ru-RU"/>
        </w:rPr>
      </w:pPr>
    </w:p>
    <w:p w14:paraId="67D44F9F" w14:textId="77777777" w:rsidR="007F66C5" w:rsidRPr="007F66C5" w:rsidRDefault="007F66C5" w:rsidP="007F66C5">
      <w:pPr>
        <w:rPr>
          <w:lang w:eastAsia="ru-RU"/>
        </w:rPr>
      </w:pPr>
    </w:p>
    <w:p w14:paraId="21294317" w14:textId="77777777" w:rsidR="007F66C5" w:rsidRPr="007F66C5" w:rsidRDefault="007F66C5" w:rsidP="007F66C5">
      <w:pPr>
        <w:rPr>
          <w:lang w:eastAsia="ru-RU"/>
        </w:rPr>
      </w:pPr>
    </w:p>
    <w:p w14:paraId="0900F56A" w14:textId="20B0C1F3" w:rsidR="007F66C5" w:rsidRDefault="007F66C5" w:rsidP="007F66C5">
      <w:pPr>
        <w:rPr>
          <w:lang w:eastAsia="ru-RU"/>
        </w:rPr>
      </w:pPr>
    </w:p>
    <w:p w14:paraId="4254B758" w14:textId="77777777" w:rsidR="007F66C5" w:rsidRDefault="007F66C5" w:rsidP="007F66C5">
      <w:pPr>
        <w:tabs>
          <w:tab w:val="left" w:pos="2685"/>
        </w:tabs>
        <w:rPr>
          <w:lang w:eastAsia="ru-RU"/>
        </w:rPr>
      </w:pPr>
    </w:p>
    <w:p w14:paraId="37648203" w14:textId="77777777" w:rsidR="007F66C5" w:rsidRDefault="007F66C5" w:rsidP="007F66C5">
      <w:pPr>
        <w:tabs>
          <w:tab w:val="left" w:pos="2685"/>
        </w:tabs>
        <w:rPr>
          <w:lang w:eastAsia="ru-RU"/>
        </w:rPr>
      </w:pPr>
    </w:p>
    <w:p w14:paraId="66A17568" w14:textId="1C28252C" w:rsidR="007F66C5" w:rsidRDefault="002360A9" w:rsidP="00AF49B9">
      <w:pPr>
        <w:spacing w:after="0" w:line="240" w:lineRule="auto"/>
        <w:jc w:val="both"/>
        <w:rPr>
          <w:rFonts w:ascii="Times New Roman" w:hAnsi="Times New Roman"/>
          <w:b/>
          <w:sz w:val="28"/>
          <w:szCs w:val="28"/>
        </w:rPr>
      </w:pPr>
      <w:r>
        <w:rPr>
          <w:rFonts w:ascii="Times New Roman" w:hAnsi="Times New Roman"/>
          <w:noProof/>
          <w:sz w:val="28"/>
          <w:szCs w:val="28"/>
          <w:lang w:eastAsia="ru-RU"/>
        </w:rPr>
        <w:drawing>
          <wp:inline distT="0" distB="0" distL="0" distR="0" wp14:anchorId="2D54FFDA" wp14:editId="5F0C93AE">
            <wp:extent cx="6095540" cy="8382000"/>
            <wp:effectExtent l="0" t="0" r="635" b="0"/>
            <wp:docPr id="6" name="Рисунок 6" descr="скрин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скрин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02554" cy="8391645"/>
                    </a:xfrm>
                    <a:prstGeom prst="rect">
                      <a:avLst/>
                    </a:prstGeom>
                    <a:noFill/>
                    <a:ln>
                      <a:noFill/>
                    </a:ln>
                  </pic:spPr>
                </pic:pic>
              </a:graphicData>
            </a:graphic>
          </wp:inline>
        </w:drawing>
      </w:r>
    </w:p>
    <w:p w14:paraId="4B26C23B" w14:textId="0361F926" w:rsidR="007F66C5" w:rsidRDefault="007F66C5" w:rsidP="007F66C5">
      <w:pPr>
        <w:rPr>
          <w:rFonts w:ascii="Times New Roman" w:hAnsi="Times New Roman"/>
          <w:sz w:val="28"/>
          <w:szCs w:val="28"/>
        </w:rPr>
      </w:pPr>
    </w:p>
    <w:p w14:paraId="09907737" w14:textId="77777777" w:rsidR="007F66C5" w:rsidRDefault="007F66C5" w:rsidP="007F66C5">
      <w:pPr>
        <w:tabs>
          <w:tab w:val="left" w:pos="930"/>
        </w:tabs>
        <w:rPr>
          <w:rFonts w:ascii="Times New Roman" w:hAnsi="Times New Roman"/>
          <w:sz w:val="28"/>
          <w:szCs w:val="28"/>
        </w:rPr>
      </w:pPr>
      <w:r>
        <w:rPr>
          <w:rFonts w:ascii="Times New Roman" w:hAnsi="Times New Roman"/>
          <w:sz w:val="28"/>
          <w:szCs w:val="28"/>
        </w:rPr>
        <w:tab/>
      </w:r>
    </w:p>
    <w:p w14:paraId="609FCAC5" w14:textId="42065FA8" w:rsidR="009606F2" w:rsidRPr="007F66C5" w:rsidRDefault="007F66C5" w:rsidP="007F66C5">
      <w:pPr>
        <w:tabs>
          <w:tab w:val="left" w:pos="930"/>
        </w:tabs>
        <w:rPr>
          <w:rFonts w:ascii="Times New Roman" w:hAnsi="Times New Roman"/>
          <w:sz w:val="28"/>
          <w:szCs w:val="28"/>
        </w:rPr>
      </w:pPr>
      <w:r>
        <w:rPr>
          <w:rFonts w:ascii="Times New Roman" w:hAnsi="Times New Roman"/>
          <w:sz w:val="28"/>
          <w:szCs w:val="28"/>
        </w:rPr>
        <w:t>Продолжение рисунка 12.</w:t>
      </w:r>
    </w:p>
    <w:p w14:paraId="7A6158C4" w14:textId="6862F863" w:rsidR="00DB6CAF" w:rsidRDefault="008F676A" w:rsidP="00AF49B9">
      <w:pPr>
        <w:spacing w:after="0" w:line="24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0C0ED6E8" wp14:editId="5A179E78">
            <wp:extent cx="5944103" cy="2983790"/>
            <wp:effectExtent l="0" t="0" r="0" b="7620"/>
            <wp:docPr id="5" name="Рисунок 5" descr="скрин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скрин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52017" cy="2987763"/>
                    </a:xfrm>
                    <a:prstGeom prst="rect">
                      <a:avLst/>
                    </a:prstGeom>
                    <a:noFill/>
                    <a:ln>
                      <a:noFill/>
                    </a:ln>
                  </pic:spPr>
                </pic:pic>
              </a:graphicData>
            </a:graphic>
          </wp:inline>
        </w:drawing>
      </w:r>
      <w:r w:rsidR="006F5492">
        <w:rPr>
          <w:rFonts w:ascii="Times New Roman" w:hAnsi="Times New Roman"/>
          <w:b/>
          <w:noProof/>
          <w:sz w:val="28"/>
          <w:szCs w:val="28"/>
          <w:lang w:eastAsia="ru-RU"/>
        </w:rPr>
        <w:drawing>
          <wp:inline distT="0" distB="0" distL="0" distR="0" wp14:anchorId="5DE64F7C" wp14:editId="28EB73C1">
            <wp:extent cx="6025321" cy="3151573"/>
            <wp:effectExtent l="0" t="0" r="0" b="0"/>
            <wp:docPr id="18" name="Рисунок 18" descr="C:\Users\admin\AppData\Local\Microsoft\Windows\INetCache\Content.Word\Скрин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dmin\AppData\Local\Microsoft\Windows\INetCache\Content.Word\Скрин1.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042820" cy="3160726"/>
                    </a:xfrm>
                    <a:prstGeom prst="rect">
                      <a:avLst/>
                    </a:prstGeom>
                    <a:noFill/>
                    <a:ln>
                      <a:noFill/>
                    </a:ln>
                  </pic:spPr>
                </pic:pic>
              </a:graphicData>
            </a:graphic>
          </wp:inline>
        </w:drawing>
      </w:r>
    </w:p>
    <w:p w14:paraId="0B3E2997" w14:textId="727A26EC" w:rsidR="006F5492" w:rsidRDefault="006F5492" w:rsidP="003F1A5C">
      <w:pPr>
        <w:spacing w:after="0" w:line="240" w:lineRule="auto"/>
        <w:jc w:val="center"/>
        <w:rPr>
          <w:rFonts w:ascii="Times New Roman" w:hAnsi="Times New Roman"/>
          <w:sz w:val="28"/>
          <w:szCs w:val="28"/>
        </w:rPr>
      </w:pPr>
    </w:p>
    <w:p w14:paraId="5B21FF88" w14:textId="6570592D" w:rsidR="009606F2" w:rsidRPr="00195ED7" w:rsidRDefault="00B83DFB" w:rsidP="00AF49B9">
      <w:pPr>
        <w:spacing w:after="0" w:line="240" w:lineRule="auto"/>
        <w:jc w:val="center"/>
        <w:rPr>
          <w:rFonts w:ascii="Times New Roman" w:hAnsi="Times New Roman"/>
          <w:sz w:val="28"/>
          <w:szCs w:val="28"/>
        </w:rPr>
      </w:pPr>
      <w:r>
        <w:rPr>
          <w:rFonts w:ascii="Times New Roman" w:hAnsi="Times New Roman"/>
          <w:sz w:val="28"/>
          <w:szCs w:val="28"/>
        </w:rPr>
        <w:t xml:space="preserve">Рисунок </w:t>
      </w:r>
      <w:r w:rsidR="00087E49">
        <w:rPr>
          <w:rFonts w:ascii="Times New Roman" w:hAnsi="Times New Roman"/>
          <w:sz w:val="28"/>
          <w:szCs w:val="28"/>
        </w:rPr>
        <w:t>12</w:t>
      </w:r>
      <w:r w:rsidR="00C87F4E">
        <w:rPr>
          <w:rFonts w:ascii="Times New Roman" w:hAnsi="Times New Roman"/>
          <w:sz w:val="28"/>
          <w:szCs w:val="28"/>
        </w:rPr>
        <w:t xml:space="preserve">. </w:t>
      </w:r>
      <w:r w:rsidR="00AF0304">
        <w:rPr>
          <w:rFonts w:ascii="Times New Roman" w:hAnsi="Times New Roman"/>
          <w:sz w:val="28"/>
          <w:szCs w:val="28"/>
        </w:rPr>
        <w:t xml:space="preserve">Скриншоты </w:t>
      </w:r>
      <w:r w:rsidR="009606F2" w:rsidRPr="00195ED7">
        <w:rPr>
          <w:rFonts w:ascii="Times New Roman" w:hAnsi="Times New Roman"/>
          <w:sz w:val="28"/>
          <w:szCs w:val="28"/>
        </w:rPr>
        <w:t xml:space="preserve"> реализации платформы</w:t>
      </w:r>
    </w:p>
    <w:p w14:paraId="566573C7" w14:textId="77777777" w:rsidR="00404968" w:rsidRPr="007F66C5" w:rsidRDefault="00404968" w:rsidP="007F66C5">
      <w:pPr>
        <w:tabs>
          <w:tab w:val="left" w:pos="1078"/>
        </w:tabs>
        <w:spacing w:after="0" w:line="240" w:lineRule="auto"/>
        <w:ind w:firstLine="567"/>
        <w:rPr>
          <w:rFonts w:ascii="Times New Roman" w:hAnsi="Times New Roman"/>
          <w:sz w:val="24"/>
          <w:szCs w:val="24"/>
        </w:rPr>
      </w:pPr>
      <w:r w:rsidRPr="007F66C5">
        <w:rPr>
          <w:rFonts w:ascii="Times New Roman" w:hAnsi="Times New Roman"/>
          <w:sz w:val="24"/>
          <w:szCs w:val="24"/>
        </w:rPr>
        <w:t>Примечание- Составлено автором</w:t>
      </w:r>
    </w:p>
    <w:p w14:paraId="4883372A" w14:textId="77777777" w:rsidR="009606F2" w:rsidRPr="00195ED7" w:rsidRDefault="009606F2" w:rsidP="00404968">
      <w:pPr>
        <w:spacing w:after="0" w:line="240" w:lineRule="auto"/>
        <w:rPr>
          <w:rFonts w:ascii="Times New Roman" w:hAnsi="Times New Roman"/>
          <w:sz w:val="28"/>
          <w:szCs w:val="28"/>
        </w:rPr>
      </w:pPr>
    </w:p>
    <w:p w14:paraId="5D962B77" w14:textId="6ACE4338" w:rsidR="00BE1B76" w:rsidRPr="005C17CD" w:rsidRDefault="00BE1B76" w:rsidP="00AF49B9">
      <w:pPr>
        <w:spacing w:after="0" w:line="240" w:lineRule="auto"/>
        <w:ind w:firstLine="567"/>
        <w:jc w:val="both"/>
        <w:rPr>
          <w:rFonts w:ascii="Times New Roman" w:eastAsia="Times New Roman" w:hAnsi="Times New Roman"/>
          <w:sz w:val="28"/>
          <w:szCs w:val="28"/>
          <w:lang w:eastAsia="ru-RU"/>
        </w:rPr>
      </w:pPr>
      <w:r w:rsidRPr="005C17CD">
        <w:rPr>
          <w:rFonts w:ascii="Times New Roman" w:eastAsia="Times New Roman" w:hAnsi="Times New Roman"/>
          <w:sz w:val="28"/>
          <w:szCs w:val="28"/>
          <w:lang w:eastAsia="ru-RU"/>
        </w:rPr>
        <w:t>Платформа Unity выбрана благодаря своим широким интерактивным возможностям, что позволяет реализовать наглядные симуляции и демонстрационные модели. Средства Blender 3D и сервис Gemini Google использовались для моделирования объектов и написания сценариев, обеспечивая высокую детализацию визуальных элементов.</w:t>
      </w:r>
    </w:p>
    <w:p w14:paraId="466B4278" w14:textId="1DCF5D1C" w:rsidR="00BE1B76" w:rsidRPr="002360A9" w:rsidRDefault="00BE1B76" w:rsidP="007F66C5">
      <w:pPr>
        <w:spacing w:after="0" w:line="240" w:lineRule="auto"/>
        <w:ind w:firstLine="567"/>
        <w:jc w:val="both"/>
        <w:rPr>
          <w:rFonts w:ascii="Times New Roman" w:eastAsia="Times New Roman" w:hAnsi="Times New Roman"/>
          <w:sz w:val="28"/>
          <w:szCs w:val="28"/>
          <w:lang w:eastAsia="ru-RU"/>
        </w:rPr>
      </w:pPr>
      <w:r w:rsidRPr="005C17CD">
        <w:rPr>
          <w:rFonts w:ascii="Times New Roman" w:eastAsia="Times New Roman" w:hAnsi="Times New Roman"/>
          <w:sz w:val="28"/>
          <w:szCs w:val="28"/>
          <w:lang w:eastAsia="ru-RU"/>
        </w:rPr>
        <w:t>Пользовательский интерфейс разработан в FIGMA с ориентацией на простоту и удобство работы пользователей с различным уровнем технической подготовки. Дизайн интерфейса интуитивно понятен: он обеспечивает лёгкий ввод данных и наглядное отображение результатов расчётов.</w:t>
      </w:r>
      <w:r w:rsidR="002360A9">
        <w:rPr>
          <w:rFonts w:ascii="Times New Roman" w:eastAsia="Times New Roman" w:hAnsi="Times New Roman"/>
          <w:sz w:val="28"/>
          <w:szCs w:val="28"/>
          <w:lang w:eastAsia="ru-RU"/>
        </w:rPr>
        <w:tab/>
      </w:r>
    </w:p>
    <w:p w14:paraId="51F24771" w14:textId="45544447" w:rsidR="00616641" w:rsidRDefault="0062704E" w:rsidP="00AF49B9">
      <w:pPr>
        <w:spacing w:after="0" w:line="240" w:lineRule="auto"/>
        <w:ind w:firstLine="567"/>
        <w:jc w:val="both"/>
        <w:rPr>
          <w:rFonts w:ascii="Times New Roman" w:hAnsi="Times New Roman"/>
          <w:sz w:val="28"/>
          <w:szCs w:val="28"/>
        </w:rPr>
      </w:pPr>
      <w:r w:rsidRPr="00195ED7">
        <w:rPr>
          <w:rFonts w:ascii="Times New Roman" w:hAnsi="Times New Roman"/>
          <w:sz w:val="28"/>
          <w:szCs w:val="28"/>
        </w:rPr>
        <w:t xml:space="preserve">Главная страница образовательной платформы служит основным узлом взаимодействия пользователей с системой. Она включает в себя ключевые функциональные элементы, обеспечивающие удобство и эффективность использования. </w:t>
      </w:r>
    </w:p>
    <w:p w14:paraId="61DA2347" w14:textId="10A23114" w:rsidR="006D4FE2" w:rsidRPr="00195ED7" w:rsidRDefault="0062704E" w:rsidP="00AF49B9">
      <w:pPr>
        <w:spacing w:after="0" w:line="240" w:lineRule="auto"/>
        <w:ind w:firstLine="567"/>
        <w:jc w:val="both"/>
        <w:rPr>
          <w:rFonts w:ascii="Times New Roman" w:hAnsi="Times New Roman"/>
          <w:sz w:val="28"/>
          <w:szCs w:val="28"/>
        </w:rPr>
      </w:pPr>
      <w:r w:rsidRPr="00195ED7">
        <w:rPr>
          <w:rFonts w:ascii="Times New Roman" w:hAnsi="Times New Roman"/>
          <w:sz w:val="28"/>
          <w:szCs w:val="28"/>
        </w:rPr>
        <w:t>Дизайн страницы выполнен в современном стиле, ориентированном на образовательные задачи и адаптированном под потребности и ожида</w:t>
      </w:r>
      <w:r w:rsidR="0021445C">
        <w:rPr>
          <w:rFonts w:ascii="Times New Roman" w:hAnsi="Times New Roman"/>
          <w:sz w:val="28"/>
          <w:szCs w:val="28"/>
        </w:rPr>
        <w:t>ния пользователей (</w:t>
      </w:r>
      <w:r w:rsidR="00E772D9">
        <w:rPr>
          <w:rFonts w:ascii="Times New Roman" w:hAnsi="Times New Roman"/>
          <w:sz w:val="28"/>
          <w:szCs w:val="28"/>
        </w:rPr>
        <w:t xml:space="preserve"> рисунок </w:t>
      </w:r>
      <w:r w:rsidR="00CC7D1D">
        <w:rPr>
          <w:rFonts w:ascii="Times New Roman" w:hAnsi="Times New Roman"/>
          <w:sz w:val="28"/>
          <w:szCs w:val="28"/>
        </w:rPr>
        <w:t>11</w:t>
      </w:r>
      <w:r w:rsidRPr="00195ED7">
        <w:rPr>
          <w:rFonts w:ascii="Times New Roman" w:hAnsi="Times New Roman"/>
          <w:sz w:val="28"/>
          <w:szCs w:val="28"/>
        </w:rPr>
        <w:t>).</w:t>
      </w:r>
    </w:p>
    <w:p w14:paraId="501C2536" w14:textId="224C5986" w:rsidR="00D02382" w:rsidRPr="00195ED7" w:rsidRDefault="00D02382" w:rsidP="00AF49B9">
      <w:pPr>
        <w:spacing w:after="0" w:line="240" w:lineRule="auto"/>
        <w:ind w:firstLine="567"/>
        <w:jc w:val="both"/>
        <w:rPr>
          <w:rFonts w:ascii="Times New Roman" w:hAnsi="Times New Roman"/>
          <w:sz w:val="28"/>
          <w:szCs w:val="28"/>
        </w:rPr>
      </w:pPr>
      <w:r>
        <w:rPr>
          <w:rFonts w:ascii="Times New Roman" w:hAnsi="Times New Roman"/>
          <w:sz w:val="28"/>
          <w:szCs w:val="28"/>
        </w:rPr>
        <w:tab/>
      </w:r>
      <w:r w:rsidRPr="00195ED7">
        <w:rPr>
          <w:rFonts w:ascii="Times New Roman" w:hAnsi="Times New Roman"/>
          <w:sz w:val="28"/>
          <w:szCs w:val="28"/>
        </w:rPr>
        <w:t xml:space="preserve">Рассмотрим подробнее процесс создания </w:t>
      </w:r>
      <w:r w:rsidRPr="00195ED7">
        <w:rPr>
          <w:rFonts w:ascii="Times New Roman" w:hAnsi="Times New Roman"/>
          <w:sz w:val="28"/>
          <w:szCs w:val="28"/>
          <w:lang w:val="en-US"/>
        </w:rPr>
        <w:t>web</w:t>
      </w:r>
      <w:r w:rsidR="00CC7D1D">
        <w:rPr>
          <w:rFonts w:ascii="Times New Roman" w:hAnsi="Times New Roman"/>
          <w:sz w:val="28"/>
          <w:szCs w:val="28"/>
        </w:rPr>
        <w:t>-страницы. На рисунке 11</w:t>
      </w:r>
      <w:r w:rsidRPr="00195ED7">
        <w:rPr>
          <w:rFonts w:ascii="Times New Roman" w:hAnsi="Times New Roman"/>
          <w:sz w:val="28"/>
          <w:szCs w:val="28"/>
        </w:rPr>
        <w:t xml:space="preserve"> продемонстрирована основная страница, которая содержит всю информацию касательно обучения. Наверху имеется описание курса, ниже  10 видео  лекции, по теме ВИЭ и практические задачи с визуальной симуляцией.</w:t>
      </w:r>
    </w:p>
    <w:p w14:paraId="62CC6A19" w14:textId="0E5FB197" w:rsidR="00D02382" w:rsidRPr="00A358CF" w:rsidRDefault="00D02382" w:rsidP="00AF49B9">
      <w:pPr>
        <w:pStyle w:val="a5"/>
        <w:spacing w:before="0" w:beforeAutospacing="0" w:after="0" w:afterAutospacing="0"/>
        <w:ind w:firstLine="567"/>
        <w:jc w:val="both"/>
        <w:rPr>
          <w:sz w:val="28"/>
          <w:szCs w:val="28"/>
        </w:rPr>
      </w:pPr>
      <w:r>
        <w:rPr>
          <w:sz w:val="28"/>
          <w:szCs w:val="28"/>
        </w:rPr>
        <w:t>На данном</w:t>
      </w:r>
      <w:r w:rsidRPr="00A358CF">
        <w:rPr>
          <w:sz w:val="28"/>
          <w:szCs w:val="28"/>
        </w:rPr>
        <w:t xml:space="preserve"> веб-ресурсе размещён интегрированный образовательный модуль, объединяющий лекционные материалы, мультимедийные симуляции и интерактивные вычислительные инструменты</w:t>
      </w:r>
      <w:r>
        <w:rPr>
          <w:sz w:val="28"/>
          <w:szCs w:val="28"/>
        </w:rPr>
        <w:t>, разработанные для курса по ВИЭ и ИТ</w:t>
      </w:r>
      <w:r w:rsidRPr="00A358CF">
        <w:rPr>
          <w:sz w:val="28"/>
          <w:szCs w:val="28"/>
        </w:rPr>
        <w:t>.</w:t>
      </w:r>
    </w:p>
    <w:p w14:paraId="570F3DFD" w14:textId="1D117A32" w:rsidR="00D02382" w:rsidRPr="00A358CF" w:rsidRDefault="00D02382" w:rsidP="00AF49B9">
      <w:pPr>
        <w:pStyle w:val="a5"/>
        <w:spacing w:before="0" w:beforeAutospacing="0" w:after="0" w:afterAutospacing="0"/>
        <w:ind w:firstLine="567"/>
        <w:jc w:val="both"/>
        <w:rPr>
          <w:sz w:val="28"/>
          <w:szCs w:val="28"/>
        </w:rPr>
      </w:pPr>
      <w:r w:rsidRPr="00A358CF">
        <w:rPr>
          <w:sz w:val="28"/>
          <w:szCs w:val="28"/>
        </w:rPr>
        <w:t>Верхняя часть веб-страницы реализована как информационный блок с кратким описанием образовательного курса, гиперссылками на теоретические и видео-лекции, а также с доступом к симуляционным модулям. Лекции представлены в виде потокового видео с использованием HTML5 Video API и адаптивного плеера, что обеспечивает совместимость с любыми устройствами и скоростями подключения.</w:t>
      </w:r>
    </w:p>
    <w:p w14:paraId="7EC9E4E1" w14:textId="5522F4EE" w:rsidR="00D02382" w:rsidRPr="00A358CF" w:rsidRDefault="002360A9" w:rsidP="00AF49B9">
      <w:pPr>
        <w:spacing w:after="0" w:line="240" w:lineRule="auto"/>
        <w:ind w:firstLine="567"/>
        <w:jc w:val="both"/>
        <w:rPr>
          <w:rFonts w:ascii="Times New Roman" w:eastAsia="Times New Roman" w:hAnsi="Times New Roman"/>
          <w:sz w:val="28"/>
          <w:szCs w:val="28"/>
          <w:lang w:eastAsia="ru-RU"/>
        </w:rPr>
      </w:pPr>
      <w:r>
        <w:rPr>
          <w:rFonts w:ascii="Times New Roman" w:hAnsi="Times New Roman"/>
          <w:noProof/>
          <w:sz w:val="28"/>
          <w:szCs w:val="28"/>
          <w:lang w:eastAsia="ru-RU"/>
        </w:rPr>
        <w:drawing>
          <wp:anchor distT="0" distB="0" distL="114300" distR="114300" simplePos="0" relativeHeight="251658240" behindDoc="0" locked="0" layoutInCell="1" allowOverlap="1" wp14:anchorId="325CA8AB" wp14:editId="12AD99A1">
            <wp:simplePos x="0" y="0"/>
            <wp:positionH relativeFrom="column">
              <wp:posOffset>-24130</wp:posOffset>
            </wp:positionH>
            <wp:positionV relativeFrom="paragraph">
              <wp:posOffset>1226820</wp:posOffset>
            </wp:positionV>
            <wp:extent cx="2272665" cy="3220085"/>
            <wp:effectExtent l="0" t="0" r="0" b="0"/>
            <wp:wrapSquare wrapText="bothSides"/>
            <wp:docPr id="11" name="Рисунок 11" descr="C:\Users\admin\AppData\Local\Microsoft\Windows\INetCache\Content.Word\98c32928-c49d-4079-b47a-1cd9b7341fcb.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AppData\Local\Microsoft\Windows\INetCache\Content.Word\98c32928-c49d-4079-b47a-1cd9b7341fcb.jf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72665" cy="32200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2382" w:rsidRPr="00A358CF">
        <w:rPr>
          <w:rFonts w:ascii="Times New Roman" w:hAnsi="Times New Roman"/>
          <w:sz w:val="28"/>
          <w:szCs w:val="28"/>
        </w:rPr>
        <w:t>Ключевым элементом страницы является набор интерактивных симуляций, выполненных на игровом движке Unity с экспортом в WebGL-формат. Такой подход позволяет запускать вычислительные модули непосредственно в браузере без установки дополнительного ПО, а также обеспечивает поддержку трёхмерной графики, анимации и физического моделирования</w:t>
      </w:r>
      <w:r w:rsidR="00C87F4E">
        <w:rPr>
          <w:rFonts w:ascii="Times New Roman" w:hAnsi="Times New Roman"/>
          <w:sz w:val="28"/>
          <w:szCs w:val="28"/>
        </w:rPr>
        <w:t xml:space="preserve"> (рис.13</w:t>
      </w:r>
      <w:r w:rsidR="00B83DFB">
        <w:rPr>
          <w:rFonts w:ascii="Times New Roman" w:hAnsi="Times New Roman"/>
          <w:sz w:val="28"/>
          <w:szCs w:val="28"/>
        </w:rPr>
        <w:t>)</w:t>
      </w:r>
      <w:r w:rsidR="00D02382" w:rsidRPr="00A358CF">
        <w:rPr>
          <w:rFonts w:ascii="Times New Roman" w:hAnsi="Times New Roman"/>
          <w:sz w:val="28"/>
          <w:szCs w:val="28"/>
        </w:rPr>
        <w:t>.</w:t>
      </w:r>
      <w:r w:rsidR="00D02382" w:rsidRPr="00A358CF">
        <w:rPr>
          <w:rFonts w:ascii="Times New Roman" w:eastAsia="Times New Roman" w:hAnsi="Times New Roman"/>
          <w:sz w:val="28"/>
          <w:szCs w:val="28"/>
          <w:lang w:eastAsia="ru-RU"/>
        </w:rPr>
        <w:t xml:space="preserve"> </w:t>
      </w:r>
    </w:p>
    <w:p w14:paraId="5A7190F3" w14:textId="1120A546" w:rsidR="00404968" w:rsidRDefault="002360A9" w:rsidP="007F66C5">
      <w:pPr>
        <w:spacing w:after="0" w:line="240" w:lineRule="auto"/>
        <w:jc w:val="both"/>
        <w:rPr>
          <w:rFonts w:ascii="Times New Roman" w:hAnsi="Times New Roman"/>
          <w:sz w:val="28"/>
          <w:szCs w:val="28"/>
        </w:rPr>
      </w:pPr>
      <w:r>
        <w:rPr>
          <w:rFonts w:ascii="Times New Roman" w:eastAsia="Times New Roman" w:hAnsi="Times New Roman"/>
          <w:noProof/>
          <w:sz w:val="24"/>
          <w:szCs w:val="24"/>
          <w:lang w:eastAsia="ru-RU"/>
        </w:rPr>
        <w:drawing>
          <wp:inline distT="0" distB="0" distL="0" distR="0" wp14:anchorId="25D3D986" wp14:editId="77304AAC">
            <wp:extent cx="2400921" cy="3284737"/>
            <wp:effectExtent l="0" t="0" r="0" b="0"/>
            <wp:docPr id="13" name="Рисунок 13" descr="C:\Users\admin\Downloads\WhatsApp Image 2025-08-15 at 16.32.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min\Downloads\WhatsApp Image 2025-08-15 at 16.32.09.jpe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414610" cy="3303465"/>
                    </a:xfrm>
                    <a:prstGeom prst="rect">
                      <a:avLst/>
                    </a:prstGeom>
                    <a:noFill/>
                    <a:ln>
                      <a:noFill/>
                    </a:ln>
                  </pic:spPr>
                </pic:pic>
              </a:graphicData>
            </a:graphic>
          </wp:inline>
        </w:drawing>
      </w:r>
    </w:p>
    <w:p w14:paraId="1E66A4CD" w14:textId="2C355238" w:rsidR="009606F2" w:rsidRDefault="00B83DFB" w:rsidP="00404968">
      <w:pPr>
        <w:spacing w:after="0" w:line="240" w:lineRule="auto"/>
        <w:jc w:val="center"/>
        <w:rPr>
          <w:rFonts w:ascii="Times New Roman" w:hAnsi="Times New Roman"/>
          <w:sz w:val="28"/>
          <w:szCs w:val="28"/>
        </w:rPr>
      </w:pPr>
      <w:r>
        <w:rPr>
          <w:rFonts w:ascii="Times New Roman" w:hAnsi="Times New Roman"/>
          <w:sz w:val="28"/>
          <w:szCs w:val="28"/>
        </w:rPr>
        <w:t xml:space="preserve">Рисунок </w:t>
      </w:r>
      <w:r w:rsidR="00C87F4E">
        <w:rPr>
          <w:rFonts w:ascii="Times New Roman" w:hAnsi="Times New Roman"/>
          <w:sz w:val="28"/>
          <w:szCs w:val="28"/>
        </w:rPr>
        <w:t>13</w:t>
      </w:r>
      <w:r w:rsidR="007D0625">
        <w:rPr>
          <w:rFonts w:ascii="Times New Roman" w:hAnsi="Times New Roman"/>
          <w:sz w:val="28"/>
          <w:szCs w:val="28"/>
        </w:rPr>
        <w:t>.</w:t>
      </w:r>
      <w:r w:rsidR="00D02382">
        <w:rPr>
          <w:rFonts w:ascii="Times New Roman" w:hAnsi="Times New Roman"/>
          <w:sz w:val="28"/>
          <w:szCs w:val="28"/>
        </w:rPr>
        <w:t xml:space="preserve"> Скрины веб-страницы</w:t>
      </w:r>
    </w:p>
    <w:p w14:paraId="1888BD8E" w14:textId="77777777" w:rsidR="00404968" w:rsidRPr="007F66C5" w:rsidRDefault="00404968" w:rsidP="007F66C5">
      <w:pPr>
        <w:tabs>
          <w:tab w:val="left" w:pos="1078"/>
        </w:tabs>
        <w:spacing w:after="0" w:line="240" w:lineRule="auto"/>
        <w:rPr>
          <w:rFonts w:ascii="Times New Roman" w:hAnsi="Times New Roman"/>
          <w:sz w:val="24"/>
          <w:szCs w:val="24"/>
        </w:rPr>
      </w:pPr>
      <w:r w:rsidRPr="007F66C5">
        <w:rPr>
          <w:rFonts w:ascii="Times New Roman" w:hAnsi="Times New Roman"/>
          <w:sz w:val="24"/>
          <w:szCs w:val="24"/>
        </w:rPr>
        <w:t>Примечание- Составлено автором</w:t>
      </w:r>
    </w:p>
    <w:p w14:paraId="50DC9EF7" w14:textId="77777777" w:rsidR="00404968" w:rsidRPr="00BC4693" w:rsidRDefault="00404968" w:rsidP="00404968">
      <w:pPr>
        <w:pStyle w:val="a5"/>
        <w:spacing w:before="0" w:beforeAutospacing="0" w:after="0" w:afterAutospacing="0"/>
        <w:jc w:val="center"/>
        <w:rPr>
          <w:sz w:val="28"/>
          <w:szCs w:val="28"/>
        </w:rPr>
      </w:pPr>
    </w:p>
    <w:p w14:paraId="51D2A174" w14:textId="77777777" w:rsidR="00404968" w:rsidRPr="002360A9" w:rsidRDefault="00404968" w:rsidP="00C87F4E">
      <w:pPr>
        <w:spacing w:after="0" w:line="240" w:lineRule="auto"/>
        <w:jc w:val="center"/>
        <w:rPr>
          <w:rFonts w:ascii="Times New Roman" w:hAnsi="Times New Roman"/>
          <w:sz w:val="28"/>
          <w:szCs w:val="28"/>
        </w:rPr>
      </w:pPr>
    </w:p>
    <w:p w14:paraId="06F3EA35" w14:textId="592475AA" w:rsidR="00A358CF" w:rsidRDefault="00A358CF" w:rsidP="00CC7D1D">
      <w:pPr>
        <w:pStyle w:val="a5"/>
        <w:ind w:firstLine="567"/>
        <w:jc w:val="both"/>
        <w:rPr>
          <w:sz w:val="28"/>
          <w:szCs w:val="28"/>
        </w:rPr>
      </w:pPr>
      <w:r w:rsidRPr="00A358CF">
        <w:rPr>
          <w:sz w:val="28"/>
          <w:szCs w:val="28"/>
        </w:rPr>
        <w:t>Для демонстрации возможностей инструмента в образовательном процессе в комплект включены иллюст</w:t>
      </w:r>
      <w:r>
        <w:rPr>
          <w:sz w:val="28"/>
          <w:szCs w:val="28"/>
        </w:rPr>
        <w:t>р</w:t>
      </w:r>
      <w:r w:rsidR="00C87F4E">
        <w:rPr>
          <w:sz w:val="28"/>
          <w:szCs w:val="28"/>
        </w:rPr>
        <w:t>ативные материалы. На рисунке 14</w:t>
      </w:r>
      <w:r w:rsidRPr="00A358CF">
        <w:rPr>
          <w:sz w:val="28"/>
          <w:szCs w:val="28"/>
        </w:rPr>
        <w:t xml:space="preserve"> пре</w:t>
      </w:r>
      <w:r w:rsidR="007D0625">
        <w:rPr>
          <w:sz w:val="28"/>
          <w:szCs w:val="28"/>
        </w:rPr>
        <w:t>дставлен интерфейс модуля расчёт</w:t>
      </w:r>
      <w:r w:rsidRPr="00A358CF">
        <w:rPr>
          <w:sz w:val="28"/>
          <w:szCs w:val="28"/>
        </w:rPr>
        <w:t xml:space="preserve">а ёмкости аккумулятора, а также модуль </w:t>
      </w:r>
      <w:r w:rsidR="007D0625" w:rsidRPr="007D0625">
        <w:rPr>
          <w:rStyle w:val="a8"/>
          <w:b w:val="0"/>
          <w:sz w:val="28"/>
          <w:szCs w:val="28"/>
        </w:rPr>
        <w:t>расчёта параметров гидроэлектростанции</w:t>
      </w:r>
      <w:r w:rsidR="00C87F4E">
        <w:rPr>
          <w:sz w:val="28"/>
          <w:szCs w:val="28"/>
        </w:rPr>
        <w:t xml:space="preserve"> на рисунке 15</w:t>
      </w:r>
      <w:r w:rsidR="007D0625">
        <w:rPr>
          <w:sz w:val="28"/>
          <w:szCs w:val="28"/>
        </w:rPr>
        <w:t xml:space="preserve">. </w:t>
      </w:r>
      <w:r w:rsidRPr="00A358CF">
        <w:rPr>
          <w:sz w:val="28"/>
          <w:szCs w:val="28"/>
        </w:rPr>
        <w:t>Эти визуальные элементы способствуют более глубокому пониманию практических аспектов при</w:t>
      </w:r>
      <w:r w:rsidR="00CC7D1D">
        <w:rPr>
          <w:sz w:val="28"/>
          <w:szCs w:val="28"/>
        </w:rPr>
        <w:t>менения инструмента студентами.</w:t>
      </w:r>
    </w:p>
    <w:p w14:paraId="1DB7891C" w14:textId="582DCCC0" w:rsidR="00B14CA9" w:rsidRDefault="002A7F85" w:rsidP="00AF49B9">
      <w:pPr>
        <w:pStyle w:val="a5"/>
        <w:spacing w:before="0" w:beforeAutospacing="0"/>
        <w:ind w:firstLine="567"/>
        <w:jc w:val="both"/>
        <w:rPr>
          <w:noProof/>
          <w:sz w:val="28"/>
          <w:szCs w:val="28"/>
        </w:rPr>
      </w:pPr>
      <w:r>
        <w:rPr>
          <w:noProof/>
          <w:sz w:val="28"/>
          <w:szCs w:val="28"/>
        </w:rPr>
        <w:drawing>
          <wp:inline distT="0" distB="0" distL="0" distR="0" wp14:anchorId="1A569D36" wp14:editId="4781E61A">
            <wp:extent cx="5615687" cy="4085112"/>
            <wp:effectExtent l="0" t="0" r="4445" b="0"/>
            <wp:docPr id="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647144" cy="4107995"/>
                    </a:xfrm>
                    <a:prstGeom prst="rect">
                      <a:avLst/>
                    </a:prstGeom>
                    <a:noFill/>
                    <a:ln>
                      <a:noFill/>
                    </a:ln>
                  </pic:spPr>
                </pic:pic>
              </a:graphicData>
            </a:graphic>
          </wp:inline>
        </w:drawing>
      </w:r>
    </w:p>
    <w:p w14:paraId="08827F05" w14:textId="7C7EFD16" w:rsidR="007D0625" w:rsidRDefault="007D0625" w:rsidP="00CC7D1D">
      <w:pPr>
        <w:pStyle w:val="a5"/>
        <w:spacing w:before="0" w:beforeAutospacing="0" w:after="0" w:afterAutospacing="0"/>
        <w:ind w:left="720"/>
        <w:jc w:val="center"/>
        <w:rPr>
          <w:rStyle w:val="a8"/>
          <w:b w:val="0"/>
          <w:sz w:val="28"/>
          <w:szCs w:val="28"/>
        </w:rPr>
      </w:pPr>
      <w:r w:rsidRPr="007D0625">
        <w:rPr>
          <w:noProof/>
          <w:sz w:val="28"/>
          <w:szCs w:val="28"/>
        </w:rPr>
        <w:t xml:space="preserve">Рисунок </w:t>
      </w:r>
      <w:r w:rsidR="00C87F4E">
        <w:rPr>
          <w:noProof/>
          <w:sz w:val="28"/>
          <w:szCs w:val="28"/>
        </w:rPr>
        <w:t>14</w:t>
      </w:r>
      <w:r w:rsidRPr="007D0625">
        <w:rPr>
          <w:noProof/>
          <w:sz w:val="28"/>
          <w:szCs w:val="28"/>
        </w:rPr>
        <w:t>.</w:t>
      </w:r>
      <w:r w:rsidRPr="007D0625">
        <w:rPr>
          <w:b/>
          <w:noProof/>
          <w:sz w:val="28"/>
          <w:szCs w:val="28"/>
        </w:rPr>
        <w:t xml:space="preserve"> </w:t>
      </w:r>
      <w:r w:rsidRPr="007D0625">
        <w:rPr>
          <w:rStyle w:val="a8"/>
          <w:b w:val="0"/>
          <w:sz w:val="28"/>
          <w:szCs w:val="28"/>
        </w:rPr>
        <w:t xml:space="preserve">Симуляция расчёта </w:t>
      </w:r>
      <w:r>
        <w:rPr>
          <w:rStyle w:val="a8"/>
          <w:b w:val="0"/>
          <w:sz w:val="28"/>
          <w:szCs w:val="28"/>
        </w:rPr>
        <w:t>емкости аккумулятора</w:t>
      </w:r>
    </w:p>
    <w:p w14:paraId="3ACB5447" w14:textId="31BF7AAB" w:rsidR="00404968" w:rsidRPr="007F66C5" w:rsidRDefault="00404968" w:rsidP="007F66C5">
      <w:pPr>
        <w:tabs>
          <w:tab w:val="left" w:pos="1078"/>
        </w:tabs>
        <w:spacing w:after="0" w:line="240" w:lineRule="auto"/>
        <w:ind w:firstLine="567"/>
        <w:rPr>
          <w:rFonts w:ascii="Times New Roman" w:hAnsi="Times New Roman"/>
          <w:sz w:val="24"/>
          <w:szCs w:val="24"/>
        </w:rPr>
      </w:pPr>
      <w:r w:rsidRPr="007F66C5">
        <w:rPr>
          <w:rFonts w:ascii="Times New Roman" w:hAnsi="Times New Roman"/>
          <w:sz w:val="24"/>
          <w:szCs w:val="24"/>
        </w:rPr>
        <w:t>Примечание- Составлено автором</w:t>
      </w:r>
    </w:p>
    <w:p w14:paraId="4D6EC5D2" w14:textId="447A7013" w:rsidR="007D0625" w:rsidRPr="00A358CF" w:rsidRDefault="007D0625" w:rsidP="00AF49B9">
      <w:pPr>
        <w:pStyle w:val="a5"/>
        <w:ind w:firstLine="360"/>
        <w:jc w:val="both"/>
        <w:rPr>
          <w:sz w:val="28"/>
          <w:szCs w:val="28"/>
        </w:rPr>
      </w:pPr>
      <w:r>
        <w:rPr>
          <w:sz w:val="28"/>
          <w:szCs w:val="28"/>
        </w:rPr>
        <w:t>Данная симуляция о</w:t>
      </w:r>
      <w:r w:rsidRPr="00A358CF">
        <w:rPr>
          <w:sz w:val="28"/>
          <w:szCs w:val="28"/>
        </w:rPr>
        <w:t>снована на уравнениях энергетического баланса автономной системы электроснабжения.</w:t>
      </w:r>
      <w:r>
        <w:rPr>
          <w:sz w:val="28"/>
          <w:szCs w:val="28"/>
        </w:rPr>
        <w:t xml:space="preserve"> </w:t>
      </w:r>
      <w:r w:rsidRPr="00A358CF">
        <w:rPr>
          <w:sz w:val="28"/>
          <w:szCs w:val="28"/>
        </w:rPr>
        <w:t>Позволяет моделировать различные профили нагрузки, КПД преобразователей и глубину разряда аккумулятора.</w:t>
      </w:r>
      <w:r>
        <w:rPr>
          <w:sz w:val="28"/>
          <w:szCs w:val="28"/>
        </w:rPr>
        <w:t xml:space="preserve"> </w:t>
      </w:r>
      <w:r w:rsidRPr="00A358CF">
        <w:rPr>
          <w:sz w:val="28"/>
          <w:szCs w:val="28"/>
        </w:rPr>
        <w:t>Графический модуль визуализирует процесс разряда/заряда в динамике.</w:t>
      </w:r>
    </w:p>
    <w:p w14:paraId="43E31EEB" w14:textId="56526E84" w:rsidR="00B14CA9" w:rsidRPr="00A358CF" w:rsidRDefault="002A7F85" w:rsidP="00AF49B9">
      <w:pPr>
        <w:pStyle w:val="a5"/>
        <w:spacing w:before="0" w:beforeAutospacing="0"/>
        <w:ind w:firstLine="567"/>
        <w:jc w:val="both"/>
        <w:rPr>
          <w:sz w:val="28"/>
          <w:szCs w:val="28"/>
        </w:rPr>
      </w:pPr>
      <w:r>
        <w:rPr>
          <w:noProof/>
          <w:sz w:val="28"/>
          <w:szCs w:val="28"/>
        </w:rPr>
        <w:drawing>
          <wp:inline distT="0" distB="0" distL="0" distR="0" wp14:anchorId="01F0BD85" wp14:editId="0D71F46E">
            <wp:extent cx="4905375" cy="3348841"/>
            <wp:effectExtent l="0" t="0" r="0" b="4445"/>
            <wp:docPr id="76557767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911509" cy="3353029"/>
                    </a:xfrm>
                    <a:prstGeom prst="rect">
                      <a:avLst/>
                    </a:prstGeom>
                    <a:noFill/>
                    <a:ln>
                      <a:noFill/>
                    </a:ln>
                  </pic:spPr>
                </pic:pic>
              </a:graphicData>
            </a:graphic>
          </wp:inline>
        </w:drawing>
      </w:r>
    </w:p>
    <w:p w14:paraId="1BCB92F2" w14:textId="59F73955" w:rsidR="00A358CF" w:rsidRDefault="007D0625" w:rsidP="00404968">
      <w:pPr>
        <w:pStyle w:val="a5"/>
        <w:spacing w:before="0" w:beforeAutospacing="0" w:after="0" w:afterAutospacing="0"/>
        <w:jc w:val="center"/>
        <w:rPr>
          <w:rStyle w:val="a8"/>
          <w:b w:val="0"/>
          <w:sz w:val="28"/>
          <w:szCs w:val="28"/>
        </w:rPr>
      </w:pPr>
      <w:r w:rsidRPr="007D0625">
        <w:rPr>
          <w:noProof/>
          <w:sz w:val="28"/>
          <w:szCs w:val="28"/>
        </w:rPr>
        <w:t xml:space="preserve">Рисунок </w:t>
      </w:r>
      <w:r w:rsidR="00C87F4E">
        <w:rPr>
          <w:noProof/>
          <w:sz w:val="28"/>
          <w:szCs w:val="28"/>
        </w:rPr>
        <w:t>15</w:t>
      </w:r>
      <w:r w:rsidRPr="007D0625">
        <w:rPr>
          <w:noProof/>
          <w:sz w:val="28"/>
          <w:szCs w:val="28"/>
        </w:rPr>
        <w:t>.</w:t>
      </w:r>
      <w:r w:rsidR="00B83DFB">
        <w:rPr>
          <w:noProof/>
          <w:sz w:val="28"/>
          <w:szCs w:val="28"/>
        </w:rPr>
        <w:t xml:space="preserve"> </w:t>
      </w:r>
      <w:r w:rsidR="00A358CF" w:rsidRPr="007D0625">
        <w:rPr>
          <w:rStyle w:val="a8"/>
          <w:b w:val="0"/>
          <w:sz w:val="28"/>
          <w:szCs w:val="28"/>
        </w:rPr>
        <w:t>Симуляция расчёта параметров гидроэлектростанции</w:t>
      </w:r>
    </w:p>
    <w:p w14:paraId="19D1D22F" w14:textId="6967DC78" w:rsidR="00404968" w:rsidRPr="007F66C5" w:rsidRDefault="00404968" w:rsidP="007F66C5">
      <w:pPr>
        <w:tabs>
          <w:tab w:val="left" w:pos="1078"/>
        </w:tabs>
        <w:spacing w:after="0" w:line="240" w:lineRule="auto"/>
        <w:ind w:firstLine="567"/>
        <w:rPr>
          <w:rFonts w:ascii="Times New Roman" w:hAnsi="Times New Roman"/>
          <w:sz w:val="24"/>
          <w:szCs w:val="24"/>
        </w:rPr>
      </w:pPr>
      <w:r w:rsidRPr="007F66C5">
        <w:rPr>
          <w:rFonts w:ascii="Times New Roman" w:hAnsi="Times New Roman"/>
          <w:sz w:val="24"/>
          <w:szCs w:val="24"/>
        </w:rPr>
        <w:t>Примечание- Составлено автором</w:t>
      </w:r>
    </w:p>
    <w:p w14:paraId="50AFD724" w14:textId="1223AF96" w:rsidR="00A358CF" w:rsidRPr="00A358CF" w:rsidRDefault="00A358CF" w:rsidP="00AF49B9">
      <w:pPr>
        <w:pStyle w:val="a5"/>
        <w:spacing w:after="0" w:afterAutospacing="0"/>
        <w:ind w:firstLine="708"/>
        <w:jc w:val="both"/>
        <w:rPr>
          <w:sz w:val="28"/>
          <w:szCs w:val="28"/>
        </w:rPr>
      </w:pPr>
      <w:r w:rsidRPr="00A358CF">
        <w:rPr>
          <w:sz w:val="28"/>
          <w:szCs w:val="28"/>
        </w:rPr>
        <w:t>В основе — формулы для определения мощности и выработки электроэнергии ГЭС с учётом напора, расход</w:t>
      </w:r>
      <w:r w:rsidR="007D0625">
        <w:rPr>
          <w:sz w:val="28"/>
          <w:szCs w:val="28"/>
        </w:rPr>
        <w:t xml:space="preserve">а воды и характеристик турбины. </w:t>
      </w:r>
      <w:r w:rsidRPr="00A358CF">
        <w:rPr>
          <w:sz w:val="28"/>
          <w:szCs w:val="28"/>
        </w:rPr>
        <w:t>Визуальная часть воспроизводит модель плотины и потока воды, при этом результаты вычислений отображаются в интерактивных панелях.</w:t>
      </w:r>
    </w:p>
    <w:p w14:paraId="04DD56A0" w14:textId="77777777" w:rsidR="00A358CF" w:rsidRDefault="00A358CF" w:rsidP="00AF49B9">
      <w:pPr>
        <w:pStyle w:val="a5"/>
        <w:spacing w:before="0" w:beforeAutospacing="0" w:after="0" w:afterAutospacing="0"/>
        <w:ind w:firstLine="567"/>
        <w:jc w:val="both"/>
        <w:rPr>
          <w:sz w:val="28"/>
          <w:szCs w:val="28"/>
        </w:rPr>
      </w:pPr>
      <w:r w:rsidRPr="007D0625">
        <w:rPr>
          <w:sz w:val="28"/>
          <w:szCs w:val="28"/>
        </w:rPr>
        <w:t xml:space="preserve">Таким образом, веб-страница сочетает </w:t>
      </w:r>
      <w:r w:rsidRPr="007D0625">
        <w:rPr>
          <w:rStyle w:val="a8"/>
          <w:b w:val="0"/>
          <w:sz w:val="28"/>
          <w:szCs w:val="28"/>
        </w:rPr>
        <w:t>теоретический контент</w:t>
      </w:r>
      <w:r w:rsidRPr="007D0625">
        <w:rPr>
          <w:sz w:val="28"/>
          <w:szCs w:val="28"/>
        </w:rPr>
        <w:t xml:space="preserve"> (текстовые и видеоматериалы) и </w:t>
      </w:r>
      <w:r w:rsidRPr="007D0625">
        <w:rPr>
          <w:rStyle w:val="a8"/>
          <w:b w:val="0"/>
          <w:sz w:val="28"/>
          <w:szCs w:val="28"/>
        </w:rPr>
        <w:t>практический функционал</w:t>
      </w:r>
      <w:r w:rsidRPr="007D0625">
        <w:rPr>
          <w:sz w:val="28"/>
          <w:szCs w:val="28"/>
        </w:rPr>
        <w:t xml:space="preserve"> (интерактивные симуляции с встроенными алгоритмами расчётов), обеспечивая комплексное погружение студентов в задачи инженерного анализа ВИЭ. Интеграция Unity WebGL и веб-технологий (HTML5, CSS3, JavaScript) создаёт мультимедийную среду, объединяющую обучение, моделирование и автоматизированные вычисления в единой платформе.</w:t>
      </w:r>
    </w:p>
    <w:p w14:paraId="4377ACA7" w14:textId="4C100E42" w:rsidR="00CC7D1D" w:rsidRDefault="00936889" w:rsidP="00CC7D1D">
      <w:pPr>
        <w:pStyle w:val="a5"/>
        <w:spacing w:before="0" w:beforeAutospacing="0" w:after="0" w:afterAutospacing="0"/>
        <w:ind w:firstLine="567"/>
        <w:jc w:val="both"/>
        <w:rPr>
          <w:sz w:val="28"/>
          <w:szCs w:val="28"/>
        </w:rPr>
      </w:pPr>
      <w:r>
        <w:rPr>
          <w:sz w:val="28"/>
          <w:szCs w:val="28"/>
        </w:rPr>
        <w:t>Более того,</w:t>
      </w:r>
      <w:r w:rsidR="00B8219B">
        <w:rPr>
          <w:sz w:val="28"/>
          <w:szCs w:val="28"/>
        </w:rPr>
        <w:t xml:space="preserve"> н</w:t>
      </w:r>
      <w:r w:rsidR="00F46D47" w:rsidRPr="00F46D47">
        <w:rPr>
          <w:sz w:val="28"/>
          <w:szCs w:val="28"/>
        </w:rPr>
        <w:t>а веб-странице образовательного ресурса, помимо симуляций расчёта параметров возобновляемых источников энергии, размещён структурированный блок видеолекций.</w:t>
      </w:r>
      <w:r w:rsidR="00B8219B">
        <w:rPr>
          <w:sz w:val="28"/>
          <w:szCs w:val="28"/>
        </w:rPr>
        <w:tab/>
      </w:r>
    </w:p>
    <w:p w14:paraId="3F5B9B45" w14:textId="0DCD4036" w:rsidR="00F46D47" w:rsidRPr="00F46D47" w:rsidRDefault="00F46D47" w:rsidP="00CC7D1D">
      <w:pPr>
        <w:pStyle w:val="a5"/>
        <w:spacing w:before="0" w:beforeAutospacing="0" w:after="0" w:afterAutospacing="0"/>
        <w:ind w:firstLine="567"/>
        <w:jc w:val="both"/>
        <w:rPr>
          <w:sz w:val="28"/>
          <w:szCs w:val="28"/>
        </w:rPr>
      </w:pPr>
      <w:r w:rsidRPr="00F46D47">
        <w:rPr>
          <w:sz w:val="28"/>
          <w:szCs w:val="28"/>
        </w:rPr>
        <w:t xml:space="preserve">Данный раздел содержит </w:t>
      </w:r>
      <w:r w:rsidR="006F5492">
        <w:rPr>
          <w:rStyle w:val="a8"/>
          <w:b w:val="0"/>
          <w:sz w:val="28"/>
          <w:szCs w:val="28"/>
        </w:rPr>
        <w:t>12</w:t>
      </w:r>
      <w:r w:rsidRPr="00B8219B">
        <w:rPr>
          <w:rStyle w:val="a8"/>
          <w:b w:val="0"/>
          <w:sz w:val="28"/>
          <w:szCs w:val="28"/>
        </w:rPr>
        <w:t xml:space="preserve"> учебных видеоматериалов</w:t>
      </w:r>
      <w:r w:rsidR="00B8219B" w:rsidRPr="00B8219B">
        <w:rPr>
          <w:rStyle w:val="a8"/>
          <w:b w:val="0"/>
          <w:sz w:val="28"/>
          <w:szCs w:val="28"/>
        </w:rPr>
        <w:t xml:space="preserve"> (</w:t>
      </w:r>
      <w:r w:rsidR="00C87F4E">
        <w:rPr>
          <w:rStyle w:val="a8"/>
          <w:b w:val="0"/>
          <w:sz w:val="28"/>
          <w:szCs w:val="28"/>
        </w:rPr>
        <w:t>рис. 16-18</w:t>
      </w:r>
      <w:r w:rsidR="00B8219B" w:rsidRPr="00B8219B">
        <w:rPr>
          <w:rStyle w:val="a8"/>
          <w:b w:val="0"/>
          <w:sz w:val="28"/>
          <w:szCs w:val="28"/>
        </w:rPr>
        <w:t>)</w:t>
      </w:r>
      <w:r w:rsidRPr="00B8219B">
        <w:rPr>
          <w:b/>
          <w:sz w:val="28"/>
          <w:szCs w:val="28"/>
        </w:rPr>
        <w:t>,</w:t>
      </w:r>
      <w:r w:rsidRPr="00F46D47">
        <w:rPr>
          <w:sz w:val="28"/>
          <w:szCs w:val="28"/>
        </w:rPr>
        <w:t xml:space="preserve"> охватывающих широкий спектр тем в области возобновляемых источников энергии (ВИЭ) и информационных технологий (ИТ). Содержание лекций ориентировано на студентов ИТ-направлений и направлено на формирование как теоретических знаний, так и практических навыков применения цифровых инструментов в энергетике.</w:t>
      </w:r>
    </w:p>
    <w:p w14:paraId="47C8AD94" w14:textId="77777777" w:rsidR="007F3953" w:rsidRDefault="00BA3D9B" w:rsidP="00AF49B9">
      <w:pPr>
        <w:spacing w:after="0" w:line="240" w:lineRule="auto"/>
        <w:ind w:firstLine="567"/>
        <w:jc w:val="both"/>
        <w:rPr>
          <w:rFonts w:ascii="Times New Roman" w:hAnsi="Times New Roman"/>
          <w:sz w:val="28"/>
          <w:szCs w:val="28"/>
        </w:rPr>
      </w:pPr>
      <w:r w:rsidRPr="00BA3D9B">
        <w:rPr>
          <w:rStyle w:val="a8"/>
          <w:rFonts w:ascii="Times New Roman" w:hAnsi="Times New Roman"/>
          <w:b w:val="0"/>
          <w:sz w:val="28"/>
          <w:szCs w:val="28"/>
        </w:rPr>
        <w:t>Тематика видеолекций</w:t>
      </w:r>
      <w:r w:rsidRPr="00BA3D9B">
        <w:rPr>
          <w:rFonts w:ascii="Times New Roman" w:hAnsi="Times New Roman"/>
          <w:sz w:val="28"/>
          <w:szCs w:val="28"/>
        </w:rPr>
        <w:t xml:space="preserve"> охватывает широкий спектр вопросов в области возобновляемых источников энергии, интеллектуальных систем и цифровых технологий, включающих как технические аспекты, так и вопросы информационной безопасности.</w:t>
      </w:r>
      <w:r w:rsidR="004C25DD">
        <w:rPr>
          <w:rFonts w:ascii="Times New Roman" w:hAnsi="Times New Roman"/>
          <w:sz w:val="28"/>
          <w:szCs w:val="28"/>
        </w:rPr>
        <w:t xml:space="preserve"> </w:t>
      </w:r>
      <w:r w:rsidR="006F5492">
        <w:rPr>
          <w:rFonts w:ascii="Times New Roman" w:hAnsi="Times New Roman"/>
          <w:sz w:val="28"/>
          <w:szCs w:val="28"/>
        </w:rPr>
        <w:t xml:space="preserve">  </w:t>
      </w:r>
      <w:r w:rsidR="006F5492">
        <w:rPr>
          <w:rFonts w:ascii="Times New Roman" w:hAnsi="Times New Roman"/>
          <w:sz w:val="28"/>
          <w:szCs w:val="28"/>
        </w:rPr>
        <w:tab/>
      </w:r>
    </w:p>
    <w:p w14:paraId="7C3592C9" w14:textId="78B7DA75" w:rsidR="00BA3D9B" w:rsidRDefault="00BA3D9B" w:rsidP="00AF49B9">
      <w:pPr>
        <w:spacing w:after="0" w:line="240" w:lineRule="auto"/>
        <w:ind w:firstLine="567"/>
        <w:jc w:val="both"/>
        <w:rPr>
          <w:rFonts w:ascii="Times New Roman" w:hAnsi="Times New Roman"/>
          <w:sz w:val="28"/>
          <w:szCs w:val="28"/>
        </w:rPr>
      </w:pPr>
      <w:r w:rsidRPr="00BA3D9B">
        <w:rPr>
          <w:rFonts w:ascii="Times New Roman" w:hAnsi="Times New Roman"/>
          <w:sz w:val="28"/>
          <w:szCs w:val="28"/>
        </w:rPr>
        <w:t>В рамках образовательного ресурса представлены следующие видеоматериалы:</w:t>
      </w:r>
    </w:p>
    <w:p w14:paraId="47423648" w14:textId="2E4D1A16" w:rsidR="00BA3D9B" w:rsidRPr="00BA3D9B" w:rsidRDefault="00BA3D9B" w:rsidP="007F3953">
      <w:pPr>
        <w:spacing w:after="0" w:line="240" w:lineRule="auto"/>
        <w:ind w:firstLine="567"/>
        <w:jc w:val="both"/>
        <w:rPr>
          <w:rFonts w:ascii="Times New Roman" w:hAnsi="Times New Roman"/>
          <w:bCs/>
          <w:sz w:val="28"/>
          <w:szCs w:val="28"/>
        </w:rPr>
      </w:pPr>
      <w:r w:rsidRPr="00BA3D9B">
        <w:rPr>
          <w:rFonts w:ascii="Times New Roman" w:hAnsi="Times New Roman"/>
          <w:bCs/>
          <w:sz w:val="28"/>
          <w:szCs w:val="28"/>
        </w:rPr>
        <w:t>1.Обзор технологий хранения энергии</w:t>
      </w:r>
    </w:p>
    <w:p w14:paraId="5229387B" w14:textId="77777777" w:rsidR="00BA3D9B" w:rsidRPr="00BA3D9B" w:rsidRDefault="00BA3D9B" w:rsidP="007F3953">
      <w:pPr>
        <w:spacing w:after="0" w:line="240" w:lineRule="auto"/>
        <w:ind w:firstLine="567"/>
        <w:jc w:val="both"/>
        <w:rPr>
          <w:rFonts w:ascii="Times New Roman" w:hAnsi="Times New Roman"/>
          <w:bCs/>
          <w:sz w:val="28"/>
          <w:szCs w:val="28"/>
        </w:rPr>
      </w:pPr>
      <w:r w:rsidRPr="00BA3D9B">
        <w:rPr>
          <w:rFonts w:ascii="Times New Roman" w:hAnsi="Times New Roman"/>
          <w:bCs/>
          <w:sz w:val="28"/>
          <w:szCs w:val="28"/>
        </w:rPr>
        <w:t>2.Накопители энергии на сжатом воздухе</w:t>
      </w:r>
    </w:p>
    <w:p w14:paraId="126895BC" w14:textId="77777777" w:rsidR="00BA3D9B" w:rsidRPr="00BA3D9B" w:rsidRDefault="00BA3D9B" w:rsidP="007F3953">
      <w:pPr>
        <w:spacing w:after="0" w:line="240" w:lineRule="auto"/>
        <w:ind w:firstLine="567"/>
        <w:jc w:val="both"/>
        <w:rPr>
          <w:rFonts w:ascii="Times New Roman" w:hAnsi="Times New Roman"/>
          <w:bCs/>
          <w:sz w:val="28"/>
          <w:szCs w:val="28"/>
        </w:rPr>
      </w:pPr>
      <w:r w:rsidRPr="00BA3D9B">
        <w:rPr>
          <w:rFonts w:ascii="Times New Roman" w:hAnsi="Times New Roman"/>
          <w:bCs/>
          <w:sz w:val="28"/>
          <w:szCs w:val="28"/>
        </w:rPr>
        <w:t>3.Насосные гидроаккумуляторы</w:t>
      </w:r>
    </w:p>
    <w:p w14:paraId="514518F9" w14:textId="77777777" w:rsidR="00BA3D9B" w:rsidRPr="00BA3D9B" w:rsidRDefault="00BA3D9B" w:rsidP="007F3953">
      <w:pPr>
        <w:spacing w:after="0" w:line="240" w:lineRule="auto"/>
        <w:ind w:firstLine="567"/>
        <w:jc w:val="both"/>
        <w:rPr>
          <w:rFonts w:ascii="Times New Roman" w:hAnsi="Times New Roman"/>
          <w:bCs/>
          <w:sz w:val="28"/>
          <w:szCs w:val="28"/>
        </w:rPr>
      </w:pPr>
      <w:r w:rsidRPr="00BA3D9B">
        <w:rPr>
          <w:rFonts w:ascii="Times New Roman" w:hAnsi="Times New Roman"/>
          <w:bCs/>
          <w:sz w:val="28"/>
          <w:szCs w:val="28"/>
        </w:rPr>
        <w:t>4.Водородные накопители энергии</w:t>
      </w:r>
    </w:p>
    <w:p w14:paraId="62DBF3D4" w14:textId="77777777" w:rsidR="00BA3D9B" w:rsidRPr="00BA3D9B" w:rsidRDefault="00BA3D9B" w:rsidP="007F3953">
      <w:pPr>
        <w:spacing w:after="0" w:line="240" w:lineRule="auto"/>
        <w:ind w:firstLine="567"/>
        <w:jc w:val="both"/>
        <w:rPr>
          <w:rFonts w:ascii="Times New Roman" w:hAnsi="Times New Roman"/>
          <w:bCs/>
          <w:sz w:val="28"/>
          <w:szCs w:val="28"/>
        </w:rPr>
      </w:pPr>
      <w:r w:rsidRPr="00BA3D9B">
        <w:rPr>
          <w:rFonts w:ascii="Times New Roman" w:hAnsi="Times New Roman"/>
          <w:bCs/>
          <w:sz w:val="28"/>
          <w:szCs w:val="28"/>
        </w:rPr>
        <w:t>5.Экологические факторы систем хранения энергии</w:t>
      </w:r>
    </w:p>
    <w:p w14:paraId="2B25F105" w14:textId="77777777" w:rsidR="00BA3D9B" w:rsidRPr="00BA3D9B" w:rsidRDefault="00BA3D9B" w:rsidP="007F3953">
      <w:pPr>
        <w:spacing w:after="0" w:line="240" w:lineRule="auto"/>
        <w:ind w:firstLine="567"/>
        <w:jc w:val="both"/>
        <w:rPr>
          <w:rFonts w:ascii="Times New Roman" w:hAnsi="Times New Roman"/>
          <w:bCs/>
          <w:sz w:val="28"/>
          <w:szCs w:val="28"/>
        </w:rPr>
      </w:pPr>
      <w:r w:rsidRPr="00BA3D9B">
        <w:rPr>
          <w:rFonts w:ascii="Times New Roman" w:hAnsi="Times New Roman"/>
          <w:bCs/>
          <w:sz w:val="28"/>
          <w:szCs w:val="28"/>
        </w:rPr>
        <w:t>6.Солнечные фотоэлектрические батареи</w:t>
      </w:r>
    </w:p>
    <w:p w14:paraId="699C20F5" w14:textId="77777777" w:rsidR="00BA3D9B" w:rsidRPr="00BA3D9B" w:rsidRDefault="00BA3D9B" w:rsidP="007F3953">
      <w:pPr>
        <w:spacing w:after="0" w:line="240" w:lineRule="auto"/>
        <w:ind w:firstLine="567"/>
        <w:jc w:val="both"/>
        <w:rPr>
          <w:rFonts w:ascii="Times New Roman" w:hAnsi="Times New Roman"/>
          <w:bCs/>
          <w:sz w:val="28"/>
          <w:szCs w:val="28"/>
        </w:rPr>
      </w:pPr>
      <w:r w:rsidRPr="00BA3D9B">
        <w:rPr>
          <w:rFonts w:ascii="Times New Roman" w:hAnsi="Times New Roman"/>
          <w:bCs/>
          <w:sz w:val="28"/>
          <w:szCs w:val="28"/>
        </w:rPr>
        <w:t>7.Ветряные турбины</w:t>
      </w:r>
    </w:p>
    <w:p w14:paraId="25A95689" w14:textId="77777777" w:rsidR="00BA3D9B" w:rsidRPr="00BA3D9B" w:rsidRDefault="00BA3D9B" w:rsidP="007F3953">
      <w:pPr>
        <w:spacing w:after="0" w:line="240" w:lineRule="auto"/>
        <w:ind w:firstLine="567"/>
        <w:jc w:val="both"/>
        <w:rPr>
          <w:rFonts w:ascii="Times New Roman" w:hAnsi="Times New Roman"/>
          <w:bCs/>
          <w:sz w:val="28"/>
          <w:szCs w:val="28"/>
        </w:rPr>
      </w:pPr>
      <w:r w:rsidRPr="00BA3D9B">
        <w:rPr>
          <w:rFonts w:ascii="Times New Roman" w:hAnsi="Times New Roman"/>
          <w:bCs/>
          <w:sz w:val="28"/>
          <w:szCs w:val="28"/>
        </w:rPr>
        <w:t>8.Возобновляемая и традиционная энергетика</w:t>
      </w:r>
    </w:p>
    <w:p w14:paraId="6C697F16" w14:textId="77777777" w:rsidR="00BA3D9B" w:rsidRPr="00BA3D9B" w:rsidRDefault="00BA3D9B" w:rsidP="007F3953">
      <w:pPr>
        <w:spacing w:after="0" w:line="240" w:lineRule="auto"/>
        <w:ind w:firstLine="567"/>
        <w:jc w:val="both"/>
        <w:rPr>
          <w:rFonts w:ascii="Times New Roman" w:hAnsi="Times New Roman"/>
          <w:bCs/>
          <w:sz w:val="28"/>
          <w:szCs w:val="28"/>
        </w:rPr>
      </w:pPr>
      <w:r w:rsidRPr="00BA3D9B">
        <w:rPr>
          <w:rFonts w:ascii="Times New Roman" w:hAnsi="Times New Roman"/>
          <w:bCs/>
          <w:sz w:val="28"/>
          <w:szCs w:val="28"/>
        </w:rPr>
        <w:t>9.Обзор высокого уровня и введение в интеллектуальные сети</w:t>
      </w:r>
    </w:p>
    <w:p w14:paraId="263D6D79" w14:textId="77777777" w:rsidR="00BA3D9B" w:rsidRPr="00BA3D9B" w:rsidRDefault="00BA3D9B" w:rsidP="007F3953">
      <w:pPr>
        <w:spacing w:after="0" w:line="240" w:lineRule="auto"/>
        <w:ind w:firstLine="567"/>
        <w:jc w:val="both"/>
        <w:rPr>
          <w:rFonts w:ascii="Times New Roman" w:hAnsi="Times New Roman"/>
          <w:bCs/>
          <w:sz w:val="28"/>
          <w:szCs w:val="28"/>
        </w:rPr>
      </w:pPr>
      <w:r w:rsidRPr="00BA3D9B">
        <w:rPr>
          <w:rFonts w:ascii="Times New Roman" w:hAnsi="Times New Roman"/>
          <w:bCs/>
          <w:sz w:val="28"/>
          <w:szCs w:val="28"/>
        </w:rPr>
        <w:t>10.Искусственный интеллект и возобновляемые источники энергии</w:t>
      </w:r>
    </w:p>
    <w:p w14:paraId="1D9D85D0" w14:textId="77777777" w:rsidR="00BA3D9B" w:rsidRPr="00BA3D9B" w:rsidRDefault="00BA3D9B" w:rsidP="007F3953">
      <w:pPr>
        <w:spacing w:after="0" w:line="240" w:lineRule="auto"/>
        <w:ind w:firstLine="567"/>
        <w:jc w:val="both"/>
        <w:rPr>
          <w:rFonts w:ascii="Times New Roman" w:hAnsi="Times New Roman"/>
          <w:bCs/>
          <w:sz w:val="28"/>
          <w:szCs w:val="28"/>
        </w:rPr>
      </w:pPr>
      <w:r w:rsidRPr="00BA3D9B">
        <w:rPr>
          <w:rFonts w:ascii="Times New Roman" w:hAnsi="Times New Roman"/>
          <w:bCs/>
          <w:sz w:val="28"/>
          <w:szCs w:val="28"/>
        </w:rPr>
        <w:t>11.Информационная безопасность возобновляемых источников энергии</w:t>
      </w:r>
    </w:p>
    <w:p w14:paraId="4E41AC7E" w14:textId="50BE3161" w:rsidR="009606F2" w:rsidRPr="00196390" w:rsidRDefault="00BA3D9B" w:rsidP="007F3953">
      <w:pPr>
        <w:spacing w:after="0" w:line="240" w:lineRule="auto"/>
        <w:ind w:firstLine="567"/>
        <w:jc w:val="both"/>
        <w:rPr>
          <w:rFonts w:ascii="Times New Roman" w:hAnsi="Times New Roman"/>
          <w:bCs/>
        </w:rPr>
      </w:pPr>
      <w:r w:rsidRPr="00BA3D9B">
        <w:rPr>
          <w:rFonts w:ascii="Times New Roman" w:hAnsi="Times New Roman"/>
          <w:bCs/>
          <w:sz w:val="28"/>
          <w:szCs w:val="28"/>
        </w:rPr>
        <w:t>12.Информационная безопасность экологического и энергети</w:t>
      </w:r>
      <w:r>
        <w:rPr>
          <w:rFonts w:ascii="Times New Roman" w:hAnsi="Times New Roman"/>
          <w:bCs/>
          <w:sz w:val="28"/>
          <w:szCs w:val="28"/>
        </w:rPr>
        <w:t>ческого пространства Казахстана</w:t>
      </w:r>
    </w:p>
    <w:p w14:paraId="0E70B59C" w14:textId="3D112F5B" w:rsidR="00ED47AA" w:rsidRDefault="006F5492" w:rsidP="00AF49B9">
      <w:pPr>
        <w:spacing w:after="0" w:line="240" w:lineRule="auto"/>
        <w:jc w:val="both"/>
        <w:rPr>
          <w:rFonts w:ascii="Times New Roman" w:hAnsi="Times New Roman"/>
          <w:sz w:val="28"/>
          <w:szCs w:val="28"/>
        </w:rPr>
      </w:pPr>
      <w:r>
        <w:rPr>
          <w:rFonts w:ascii="Times New Roman" w:hAnsi="Times New Roman"/>
          <w:noProof/>
          <w:sz w:val="28"/>
          <w:szCs w:val="28"/>
          <w:lang w:eastAsia="ru-RU"/>
        </w:rPr>
        <w:drawing>
          <wp:inline distT="0" distB="0" distL="0" distR="0" wp14:anchorId="0079D53B" wp14:editId="2E816602">
            <wp:extent cx="5826097" cy="4892633"/>
            <wp:effectExtent l="0" t="0" r="3810" b="3810"/>
            <wp:docPr id="19" name="Рисунок 19" descr="C:\Users\admin\AppData\Local\Microsoft\Windows\INetCache\Content.Word\Снимок экрана 2025-09-22 1017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dmin\AppData\Local\Microsoft\Windows\INetCache\Content.Word\Снимок экрана 2025-09-22 101741.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839577" cy="4903953"/>
                    </a:xfrm>
                    <a:prstGeom prst="rect">
                      <a:avLst/>
                    </a:prstGeom>
                    <a:noFill/>
                    <a:ln>
                      <a:noFill/>
                    </a:ln>
                  </pic:spPr>
                </pic:pic>
              </a:graphicData>
            </a:graphic>
          </wp:inline>
        </w:drawing>
      </w:r>
    </w:p>
    <w:p w14:paraId="3ED5503C" w14:textId="68A4F82D" w:rsidR="00CC7D1D" w:rsidRPr="00195ED7" w:rsidRDefault="00C87F4E" w:rsidP="00CC7D1D">
      <w:pPr>
        <w:spacing w:after="0" w:line="240" w:lineRule="auto"/>
        <w:jc w:val="center"/>
        <w:rPr>
          <w:rFonts w:ascii="Times New Roman" w:hAnsi="Times New Roman"/>
          <w:sz w:val="28"/>
          <w:szCs w:val="28"/>
        </w:rPr>
      </w:pPr>
      <w:r>
        <w:rPr>
          <w:rFonts w:ascii="Times New Roman" w:hAnsi="Times New Roman"/>
          <w:sz w:val="28"/>
          <w:szCs w:val="28"/>
        </w:rPr>
        <w:t>Рисунок 16</w:t>
      </w:r>
      <w:r w:rsidR="00CC7D1D">
        <w:rPr>
          <w:rFonts w:ascii="Times New Roman" w:hAnsi="Times New Roman"/>
          <w:sz w:val="28"/>
          <w:szCs w:val="28"/>
        </w:rPr>
        <w:t>. Видео материалы по ВИЭ</w:t>
      </w:r>
    </w:p>
    <w:p w14:paraId="5081E83F" w14:textId="77777777" w:rsidR="00404968" w:rsidRPr="007F66C5" w:rsidRDefault="00404968" w:rsidP="007F66C5">
      <w:pPr>
        <w:tabs>
          <w:tab w:val="left" w:pos="1078"/>
        </w:tabs>
        <w:spacing w:after="0" w:line="240" w:lineRule="auto"/>
        <w:ind w:firstLine="567"/>
        <w:rPr>
          <w:rFonts w:ascii="Times New Roman" w:hAnsi="Times New Roman"/>
          <w:sz w:val="24"/>
          <w:szCs w:val="24"/>
        </w:rPr>
      </w:pPr>
      <w:r w:rsidRPr="007F66C5">
        <w:rPr>
          <w:rFonts w:ascii="Times New Roman" w:hAnsi="Times New Roman"/>
          <w:sz w:val="24"/>
          <w:szCs w:val="24"/>
        </w:rPr>
        <w:t>Примечание- Составлено автором</w:t>
      </w:r>
    </w:p>
    <w:p w14:paraId="22B78E02" w14:textId="77777777" w:rsidR="00404968" w:rsidRPr="00BC4693" w:rsidRDefault="00404968" w:rsidP="00404968">
      <w:pPr>
        <w:pStyle w:val="a5"/>
        <w:spacing w:before="0" w:beforeAutospacing="0" w:after="0" w:afterAutospacing="0"/>
        <w:jc w:val="center"/>
        <w:rPr>
          <w:sz w:val="28"/>
          <w:szCs w:val="28"/>
        </w:rPr>
      </w:pPr>
    </w:p>
    <w:p w14:paraId="14F3D779" w14:textId="77777777" w:rsidR="00ED47AA" w:rsidRPr="00195ED7" w:rsidRDefault="00ED47AA" w:rsidP="00AF49B9">
      <w:pPr>
        <w:spacing w:after="0" w:line="240" w:lineRule="auto"/>
        <w:jc w:val="both"/>
        <w:rPr>
          <w:rFonts w:ascii="Times New Roman" w:hAnsi="Times New Roman"/>
          <w:sz w:val="28"/>
          <w:szCs w:val="28"/>
        </w:rPr>
      </w:pPr>
    </w:p>
    <w:p w14:paraId="1A05CBA1" w14:textId="5359A6CE" w:rsidR="00ED47AA" w:rsidRPr="00CC7D1D" w:rsidRDefault="00B8219B" w:rsidP="00CC7D1D">
      <w:pPr>
        <w:spacing w:after="0" w:line="240" w:lineRule="auto"/>
        <w:jc w:val="both"/>
        <w:rPr>
          <w:rFonts w:ascii="Times New Roman" w:hAnsi="Times New Roman"/>
          <w:sz w:val="28"/>
          <w:szCs w:val="28"/>
        </w:rPr>
      </w:pPr>
      <w:r>
        <w:rPr>
          <w:noProof/>
          <w:sz w:val="28"/>
          <w:szCs w:val="28"/>
          <w:lang w:eastAsia="ru-RU"/>
        </w:rPr>
        <w:drawing>
          <wp:inline distT="0" distB="0" distL="0" distR="0" wp14:anchorId="2D1F9FA3" wp14:editId="7B9AF7CB">
            <wp:extent cx="5325029" cy="3514992"/>
            <wp:effectExtent l="0" t="0" r="9525" b="0"/>
            <wp:docPr id="15" name="Рисунок 15" descr="C:\Users\admin\AppData\Local\Microsoft\Windows\INetCache\Content.Word\видео лекция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dmin\AppData\Local\Microsoft\Windows\INetCache\Content.Word\видео лекция1.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31404" cy="3519200"/>
                    </a:xfrm>
                    <a:prstGeom prst="rect">
                      <a:avLst/>
                    </a:prstGeom>
                    <a:noFill/>
                    <a:ln>
                      <a:noFill/>
                    </a:ln>
                  </pic:spPr>
                </pic:pic>
              </a:graphicData>
            </a:graphic>
          </wp:inline>
        </w:drawing>
      </w:r>
    </w:p>
    <w:p w14:paraId="2ED96D16" w14:textId="01A96082" w:rsidR="00F46D47" w:rsidRDefault="00C87F4E" w:rsidP="00AF49B9">
      <w:pPr>
        <w:spacing w:after="0" w:line="240" w:lineRule="auto"/>
        <w:jc w:val="both"/>
        <w:rPr>
          <w:rFonts w:ascii="Times New Roman" w:hAnsi="Times New Roman"/>
          <w:sz w:val="28"/>
          <w:szCs w:val="28"/>
        </w:rPr>
      </w:pPr>
      <w:r>
        <w:rPr>
          <w:rFonts w:ascii="Times New Roman" w:hAnsi="Times New Roman"/>
          <w:sz w:val="28"/>
          <w:szCs w:val="28"/>
        </w:rPr>
        <w:t>Рисунок 17</w:t>
      </w:r>
      <w:r w:rsidR="00B8219B" w:rsidRPr="00B8219B">
        <w:rPr>
          <w:rFonts w:ascii="Times New Roman" w:hAnsi="Times New Roman"/>
          <w:sz w:val="28"/>
          <w:szCs w:val="28"/>
        </w:rPr>
        <w:t>. Видео лекция на тему</w:t>
      </w:r>
      <w:r w:rsidR="00BA3D9B">
        <w:rPr>
          <w:rFonts w:ascii="Times New Roman" w:hAnsi="Times New Roman"/>
          <w:sz w:val="28"/>
          <w:szCs w:val="28"/>
        </w:rPr>
        <w:t xml:space="preserve"> №12</w:t>
      </w:r>
      <w:r w:rsidR="00B8219B" w:rsidRPr="00B8219B">
        <w:rPr>
          <w:rFonts w:ascii="Times New Roman" w:hAnsi="Times New Roman"/>
          <w:sz w:val="28"/>
          <w:szCs w:val="28"/>
        </w:rPr>
        <w:t xml:space="preserve"> «</w:t>
      </w:r>
      <w:r w:rsidR="00B8219B" w:rsidRPr="00B8219B">
        <w:rPr>
          <w:rStyle w:val="anegp0gi0b9av8jahpyh"/>
          <w:rFonts w:ascii="Times New Roman" w:hAnsi="Times New Roman"/>
          <w:sz w:val="28"/>
          <w:szCs w:val="28"/>
        </w:rPr>
        <w:t>Информационная</w:t>
      </w:r>
      <w:r w:rsidR="00B8219B" w:rsidRPr="00B8219B">
        <w:rPr>
          <w:rFonts w:ascii="Times New Roman" w:hAnsi="Times New Roman"/>
          <w:sz w:val="28"/>
          <w:szCs w:val="28"/>
        </w:rPr>
        <w:t xml:space="preserve"> </w:t>
      </w:r>
      <w:r w:rsidR="00B8219B" w:rsidRPr="00B8219B">
        <w:rPr>
          <w:rStyle w:val="anegp0gi0b9av8jahpyh"/>
          <w:rFonts w:ascii="Times New Roman" w:hAnsi="Times New Roman"/>
          <w:sz w:val="28"/>
          <w:szCs w:val="28"/>
        </w:rPr>
        <w:t>безопасность</w:t>
      </w:r>
      <w:r w:rsidR="00B8219B" w:rsidRPr="00B8219B">
        <w:rPr>
          <w:rFonts w:ascii="Times New Roman" w:hAnsi="Times New Roman"/>
          <w:sz w:val="28"/>
          <w:szCs w:val="28"/>
        </w:rPr>
        <w:t xml:space="preserve"> </w:t>
      </w:r>
      <w:r w:rsidR="00B8219B" w:rsidRPr="00B8219B">
        <w:rPr>
          <w:rStyle w:val="anegp0gi0b9av8jahpyh"/>
          <w:rFonts w:ascii="Times New Roman" w:hAnsi="Times New Roman"/>
          <w:sz w:val="28"/>
          <w:szCs w:val="28"/>
        </w:rPr>
        <w:t>экологического</w:t>
      </w:r>
      <w:r w:rsidR="00B8219B" w:rsidRPr="00B8219B">
        <w:rPr>
          <w:rFonts w:ascii="Times New Roman" w:hAnsi="Times New Roman"/>
          <w:sz w:val="28"/>
          <w:szCs w:val="28"/>
        </w:rPr>
        <w:t xml:space="preserve"> </w:t>
      </w:r>
      <w:r w:rsidR="00B8219B" w:rsidRPr="00B8219B">
        <w:rPr>
          <w:rStyle w:val="anegp0gi0b9av8jahpyh"/>
          <w:rFonts w:ascii="Times New Roman" w:hAnsi="Times New Roman"/>
          <w:sz w:val="28"/>
          <w:szCs w:val="28"/>
        </w:rPr>
        <w:t>и</w:t>
      </w:r>
      <w:r w:rsidR="00B8219B" w:rsidRPr="00B8219B">
        <w:rPr>
          <w:rFonts w:ascii="Times New Roman" w:hAnsi="Times New Roman"/>
          <w:sz w:val="28"/>
          <w:szCs w:val="28"/>
        </w:rPr>
        <w:t xml:space="preserve"> </w:t>
      </w:r>
      <w:r w:rsidR="00B8219B" w:rsidRPr="00B8219B">
        <w:rPr>
          <w:rStyle w:val="anegp0gi0b9av8jahpyh"/>
          <w:rFonts w:ascii="Times New Roman" w:hAnsi="Times New Roman"/>
          <w:sz w:val="28"/>
          <w:szCs w:val="28"/>
        </w:rPr>
        <w:t>энергетического</w:t>
      </w:r>
      <w:r w:rsidR="00B8219B" w:rsidRPr="00B8219B">
        <w:rPr>
          <w:rFonts w:ascii="Times New Roman" w:hAnsi="Times New Roman"/>
          <w:sz w:val="28"/>
          <w:szCs w:val="28"/>
        </w:rPr>
        <w:t xml:space="preserve"> </w:t>
      </w:r>
      <w:r w:rsidR="00B8219B" w:rsidRPr="00B8219B">
        <w:rPr>
          <w:rStyle w:val="anegp0gi0b9av8jahpyh"/>
          <w:rFonts w:ascii="Times New Roman" w:hAnsi="Times New Roman"/>
          <w:sz w:val="28"/>
          <w:szCs w:val="28"/>
        </w:rPr>
        <w:t>пространства</w:t>
      </w:r>
      <w:r w:rsidR="00B8219B" w:rsidRPr="00B8219B">
        <w:rPr>
          <w:rFonts w:ascii="Times New Roman" w:hAnsi="Times New Roman"/>
          <w:sz w:val="28"/>
          <w:szCs w:val="28"/>
        </w:rPr>
        <w:t xml:space="preserve"> Казахстана»</w:t>
      </w:r>
    </w:p>
    <w:p w14:paraId="16BC03CE" w14:textId="77777777" w:rsidR="00404968" w:rsidRPr="007F66C5" w:rsidRDefault="00404968" w:rsidP="007F66C5">
      <w:pPr>
        <w:tabs>
          <w:tab w:val="left" w:pos="1078"/>
        </w:tabs>
        <w:spacing w:after="0" w:line="240" w:lineRule="auto"/>
        <w:ind w:firstLine="567"/>
        <w:rPr>
          <w:rFonts w:ascii="Times New Roman" w:hAnsi="Times New Roman"/>
          <w:sz w:val="24"/>
          <w:szCs w:val="24"/>
        </w:rPr>
      </w:pPr>
      <w:r w:rsidRPr="007F66C5">
        <w:rPr>
          <w:rFonts w:ascii="Times New Roman" w:hAnsi="Times New Roman"/>
          <w:sz w:val="24"/>
          <w:szCs w:val="24"/>
        </w:rPr>
        <w:t>Примечание- Составлено автором</w:t>
      </w:r>
    </w:p>
    <w:p w14:paraId="45EAAC9C" w14:textId="77777777" w:rsidR="00404968" w:rsidRPr="00BC4693" w:rsidRDefault="00404968" w:rsidP="00404968">
      <w:pPr>
        <w:pStyle w:val="a5"/>
        <w:spacing w:before="0" w:beforeAutospacing="0" w:after="0" w:afterAutospacing="0"/>
        <w:jc w:val="center"/>
        <w:rPr>
          <w:sz w:val="28"/>
          <w:szCs w:val="28"/>
        </w:rPr>
      </w:pPr>
    </w:p>
    <w:p w14:paraId="76CFA363" w14:textId="77777777" w:rsidR="00404968" w:rsidRDefault="00404968" w:rsidP="00AF49B9">
      <w:pPr>
        <w:spacing w:after="0" w:line="240" w:lineRule="auto"/>
        <w:jc w:val="both"/>
        <w:rPr>
          <w:rFonts w:ascii="Times New Roman" w:hAnsi="Times New Roman"/>
          <w:sz w:val="28"/>
          <w:szCs w:val="28"/>
        </w:rPr>
      </w:pPr>
    </w:p>
    <w:p w14:paraId="2F49BA65" w14:textId="77777777" w:rsidR="007725BD" w:rsidRPr="007725BD" w:rsidRDefault="007725BD" w:rsidP="00AF49B9">
      <w:pPr>
        <w:spacing w:after="0" w:line="240" w:lineRule="auto"/>
        <w:jc w:val="both"/>
        <w:rPr>
          <w:rFonts w:ascii="Times New Roman" w:hAnsi="Times New Roman"/>
          <w:sz w:val="28"/>
          <w:szCs w:val="28"/>
        </w:rPr>
      </w:pPr>
    </w:p>
    <w:p w14:paraId="77391D3A" w14:textId="35F13F76" w:rsidR="00F46D47" w:rsidRPr="00355882" w:rsidRDefault="00355882" w:rsidP="00AF49B9">
      <w:pPr>
        <w:spacing w:line="240" w:lineRule="auto"/>
        <w:jc w:val="both"/>
        <w:rPr>
          <w:rFonts w:ascii="Times New Roman" w:hAnsi="Times New Roman"/>
          <w:b/>
          <w:sz w:val="28"/>
          <w:szCs w:val="28"/>
          <w:lang w:val="kk-KZ"/>
        </w:rPr>
      </w:pPr>
      <w:r>
        <w:rPr>
          <w:rFonts w:ascii="Times New Roman" w:hAnsi="Times New Roman"/>
          <w:noProof/>
          <w:sz w:val="28"/>
          <w:szCs w:val="28"/>
          <w:lang w:eastAsia="ru-RU"/>
        </w:rPr>
        <w:drawing>
          <wp:inline distT="0" distB="0" distL="0" distR="0" wp14:anchorId="532AAE5D" wp14:editId="2770137B">
            <wp:extent cx="5740567" cy="3762375"/>
            <wp:effectExtent l="0" t="0" r="0" b="0"/>
            <wp:docPr id="16" name="Рисунок 16" descr="C:\Users\admin\AppData\Local\Microsoft\Windows\INetCache\Content.Word\видео лекция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dmin\AppData\Local\Microsoft\Windows\INetCache\Content.Word\видео лекция 2.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40567" cy="3762375"/>
                    </a:xfrm>
                    <a:prstGeom prst="rect">
                      <a:avLst/>
                    </a:prstGeom>
                    <a:noFill/>
                    <a:ln>
                      <a:noFill/>
                    </a:ln>
                  </pic:spPr>
                </pic:pic>
              </a:graphicData>
            </a:graphic>
          </wp:inline>
        </w:drawing>
      </w:r>
    </w:p>
    <w:p w14:paraId="65234031" w14:textId="113F684D" w:rsidR="00F46D47" w:rsidRDefault="00C87F4E" w:rsidP="00AF49B9">
      <w:pPr>
        <w:spacing w:after="0" w:line="240" w:lineRule="auto"/>
        <w:jc w:val="center"/>
        <w:rPr>
          <w:rFonts w:ascii="Times New Roman" w:hAnsi="Times New Roman"/>
          <w:sz w:val="28"/>
          <w:szCs w:val="28"/>
        </w:rPr>
      </w:pPr>
      <w:r>
        <w:rPr>
          <w:rFonts w:ascii="Times New Roman" w:hAnsi="Times New Roman"/>
          <w:sz w:val="28"/>
          <w:szCs w:val="28"/>
        </w:rPr>
        <w:t>Рисунок 18</w:t>
      </w:r>
      <w:r w:rsidR="004C25DD" w:rsidRPr="00B8219B">
        <w:rPr>
          <w:rFonts w:ascii="Times New Roman" w:hAnsi="Times New Roman"/>
          <w:sz w:val="28"/>
          <w:szCs w:val="28"/>
        </w:rPr>
        <w:t>. Видео лекция на тему</w:t>
      </w:r>
      <w:r w:rsidR="004C25DD">
        <w:rPr>
          <w:rFonts w:ascii="Times New Roman" w:hAnsi="Times New Roman"/>
          <w:sz w:val="28"/>
          <w:szCs w:val="28"/>
        </w:rPr>
        <w:t xml:space="preserve"> №10</w:t>
      </w:r>
      <w:r w:rsidR="004C25DD" w:rsidRPr="00B8219B">
        <w:rPr>
          <w:rFonts w:ascii="Times New Roman" w:hAnsi="Times New Roman"/>
          <w:sz w:val="28"/>
          <w:szCs w:val="28"/>
        </w:rPr>
        <w:t xml:space="preserve"> «</w:t>
      </w:r>
      <w:r w:rsidR="004C25DD" w:rsidRPr="00BA3D9B">
        <w:rPr>
          <w:rFonts w:ascii="Times New Roman" w:hAnsi="Times New Roman"/>
          <w:bCs/>
          <w:sz w:val="28"/>
          <w:szCs w:val="28"/>
        </w:rPr>
        <w:t>Искусственный интеллект и возобновляемые источники энергии</w:t>
      </w:r>
      <w:r w:rsidR="009E1D07">
        <w:rPr>
          <w:rFonts w:ascii="Times New Roman" w:hAnsi="Times New Roman"/>
          <w:sz w:val="28"/>
          <w:szCs w:val="28"/>
        </w:rPr>
        <w:t>»</w:t>
      </w:r>
    </w:p>
    <w:p w14:paraId="56ECAE0B" w14:textId="77777777" w:rsidR="00404968" w:rsidRPr="007F66C5" w:rsidRDefault="00404968" w:rsidP="007F66C5">
      <w:pPr>
        <w:tabs>
          <w:tab w:val="left" w:pos="1078"/>
        </w:tabs>
        <w:spacing w:after="0" w:line="240" w:lineRule="auto"/>
        <w:ind w:firstLine="567"/>
        <w:rPr>
          <w:rFonts w:ascii="Times New Roman" w:hAnsi="Times New Roman"/>
          <w:sz w:val="24"/>
          <w:szCs w:val="24"/>
        </w:rPr>
      </w:pPr>
      <w:r w:rsidRPr="007F66C5">
        <w:rPr>
          <w:rFonts w:ascii="Times New Roman" w:hAnsi="Times New Roman"/>
          <w:sz w:val="24"/>
          <w:szCs w:val="24"/>
        </w:rPr>
        <w:t>Примечание- Составлено автором</w:t>
      </w:r>
    </w:p>
    <w:p w14:paraId="50DDBFE0" w14:textId="77777777" w:rsidR="00404968" w:rsidRPr="00BC4693" w:rsidRDefault="00404968" w:rsidP="00404968">
      <w:pPr>
        <w:pStyle w:val="a5"/>
        <w:spacing w:before="0" w:beforeAutospacing="0" w:after="0" w:afterAutospacing="0"/>
        <w:jc w:val="center"/>
        <w:rPr>
          <w:sz w:val="28"/>
          <w:szCs w:val="28"/>
        </w:rPr>
      </w:pPr>
    </w:p>
    <w:p w14:paraId="6A586D31" w14:textId="77777777" w:rsidR="009E1D07" w:rsidRPr="009E1D07" w:rsidRDefault="009E1D07" w:rsidP="00AF49B9">
      <w:pPr>
        <w:spacing w:after="0" w:line="240" w:lineRule="auto"/>
        <w:jc w:val="center"/>
        <w:rPr>
          <w:rFonts w:ascii="Times New Roman" w:hAnsi="Times New Roman"/>
          <w:sz w:val="28"/>
          <w:szCs w:val="28"/>
        </w:rPr>
      </w:pPr>
    </w:p>
    <w:p w14:paraId="146276E3" w14:textId="23356F7A" w:rsidR="00F46D47" w:rsidRPr="004C25DD" w:rsidRDefault="004C25DD" w:rsidP="00AF49B9">
      <w:pPr>
        <w:spacing w:line="240" w:lineRule="auto"/>
        <w:ind w:firstLine="708"/>
        <w:jc w:val="both"/>
        <w:rPr>
          <w:rFonts w:ascii="Times New Roman" w:hAnsi="Times New Roman"/>
          <w:b/>
          <w:sz w:val="28"/>
          <w:szCs w:val="28"/>
          <w:lang w:val="kk-KZ"/>
        </w:rPr>
      </w:pPr>
      <w:r w:rsidRPr="004C25DD">
        <w:rPr>
          <w:rFonts w:ascii="Times New Roman" w:hAnsi="Times New Roman"/>
          <w:sz w:val="28"/>
          <w:szCs w:val="28"/>
        </w:rPr>
        <w:t>Каждая видеолекция сопровождается методическими материалами и заданиями, что обеспечивает практико-ориентированный характер обучения и способствует формированию у студентов комплексных компетенций на стыке энергетики, экологии и информационных технологий.</w:t>
      </w:r>
    </w:p>
    <w:p w14:paraId="2ED3F9CB" w14:textId="77777777" w:rsidR="000776F3" w:rsidRPr="000776F3" w:rsidRDefault="000776F3" w:rsidP="00AF49B9">
      <w:pPr>
        <w:spacing w:before="100" w:beforeAutospacing="1" w:after="0" w:line="240" w:lineRule="auto"/>
        <w:jc w:val="both"/>
        <w:rPr>
          <w:rFonts w:ascii="Times New Roman" w:eastAsia="Times New Roman" w:hAnsi="Times New Roman"/>
          <w:b/>
          <w:sz w:val="28"/>
          <w:szCs w:val="28"/>
          <w:lang w:eastAsia="ru-RU"/>
        </w:rPr>
      </w:pPr>
      <w:r w:rsidRPr="000776F3">
        <w:rPr>
          <w:rFonts w:ascii="Times New Roman" w:eastAsia="Times New Roman" w:hAnsi="Times New Roman"/>
          <w:b/>
          <w:sz w:val="28"/>
          <w:szCs w:val="28"/>
          <w:lang w:eastAsia="ru-RU"/>
        </w:rPr>
        <w:t xml:space="preserve">Выводы по второй главе. </w:t>
      </w:r>
    </w:p>
    <w:p w14:paraId="7FAA1A36" w14:textId="73E19155" w:rsidR="00887D96" w:rsidRPr="00887D96" w:rsidRDefault="00887D96" w:rsidP="00887D96">
      <w:pPr>
        <w:pStyle w:val="a5"/>
        <w:spacing w:before="0" w:beforeAutospacing="0" w:after="0" w:afterAutospacing="0"/>
        <w:ind w:firstLine="708"/>
        <w:jc w:val="both"/>
        <w:rPr>
          <w:sz w:val="28"/>
          <w:szCs w:val="28"/>
        </w:rPr>
      </w:pPr>
      <w:r w:rsidRPr="00887D96">
        <w:rPr>
          <w:sz w:val="28"/>
          <w:szCs w:val="28"/>
        </w:rPr>
        <w:t xml:space="preserve">Вторая глава диссертации была посвящена практическому обоснованию внедрения интегрированного подхода </w:t>
      </w:r>
      <w:r w:rsidR="00A8563B" w:rsidRPr="00AF49B9">
        <w:rPr>
          <w:sz w:val="28"/>
          <w:szCs w:val="28"/>
          <w:lang w:val="kk-KZ"/>
        </w:rPr>
        <w:t xml:space="preserve">применения </w:t>
      </w:r>
      <w:r w:rsidR="00A8563B">
        <w:rPr>
          <w:color w:val="000000" w:themeColor="text1"/>
          <w:sz w:val="28"/>
          <w:szCs w:val="28"/>
          <w:lang w:val="kk-KZ"/>
        </w:rPr>
        <w:t xml:space="preserve">цифровых технологий в </w:t>
      </w:r>
      <w:r w:rsidR="00A8563B" w:rsidRPr="00AF49B9">
        <w:rPr>
          <w:color w:val="000000" w:themeColor="text1"/>
          <w:sz w:val="28"/>
          <w:szCs w:val="28"/>
        </w:rPr>
        <w:t>возобновляемых источник</w:t>
      </w:r>
      <w:r w:rsidR="00A8563B">
        <w:rPr>
          <w:color w:val="000000" w:themeColor="text1"/>
          <w:sz w:val="28"/>
          <w:szCs w:val="28"/>
          <w:lang w:val="kk-KZ"/>
        </w:rPr>
        <w:t>ах</w:t>
      </w:r>
      <w:r w:rsidR="00A8563B" w:rsidRPr="00AF49B9">
        <w:rPr>
          <w:color w:val="000000" w:themeColor="text1"/>
          <w:sz w:val="28"/>
          <w:szCs w:val="28"/>
        </w:rPr>
        <w:t xml:space="preserve"> энергии </w:t>
      </w:r>
      <w:r w:rsidRPr="00887D96">
        <w:rPr>
          <w:sz w:val="28"/>
          <w:szCs w:val="28"/>
        </w:rPr>
        <w:t>через образовательный курс в вузе. В её рамках рассмотрены ключевые составляющие данного процесса: методические основы организации обучения, использование интерактивных симуляторов как инновационного инструмента, программно-технологическое обеспечение курса, а также результаты опытно-экспериментальной проверки эффективности предложенной модели.</w:t>
      </w:r>
    </w:p>
    <w:p w14:paraId="3BBC9835" w14:textId="40C99FB3" w:rsidR="00887D96" w:rsidRPr="00887D96" w:rsidRDefault="00887D96" w:rsidP="00887D96">
      <w:pPr>
        <w:pStyle w:val="a5"/>
        <w:spacing w:before="0" w:beforeAutospacing="0" w:after="0" w:afterAutospacing="0"/>
        <w:ind w:firstLine="708"/>
        <w:jc w:val="both"/>
        <w:rPr>
          <w:sz w:val="28"/>
          <w:szCs w:val="28"/>
        </w:rPr>
      </w:pPr>
      <w:r w:rsidRPr="00887D96">
        <w:rPr>
          <w:sz w:val="28"/>
          <w:szCs w:val="28"/>
        </w:rPr>
        <w:t xml:space="preserve">В разделе </w:t>
      </w:r>
      <w:r w:rsidRPr="00887D96">
        <w:rPr>
          <w:rStyle w:val="a8"/>
          <w:b w:val="0"/>
          <w:sz w:val="28"/>
          <w:szCs w:val="28"/>
        </w:rPr>
        <w:t>2.1</w:t>
      </w:r>
      <w:r w:rsidRPr="00887D96">
        <w:rPr>
          <w:b/>
          <w:sz w:val="28"/>
          <w:szCs w:val="28"/>
        </w:rPr>
        <w:t xml:space="preserve"> </w:t>
      </w:r>
      <w:r w:rsidRPr="00887D96">
        <w:rPr>
          <w:sz w:val="28"/>
          <w:szCs w:val="28"/>
        </w:rPr>
        <w:t xml:space="preserve">раскрыты методические основы </w:t>
      </w:r>
      <w:r w:rsidR="00A8563B" w:rsidRPr="00AF49B9">
        <w:rPr>
          <w:sz w:val="28"/>
          <w:szCs w:val="28"/>
          <w:lang w:val="kk-KZ"/>
        </w:rPr>
        <w:t xml:space="preserve">применения </w:t>
      </w:r>
      <w:r w:rsidR="00A8563B">
        <w:rPr>
          <w:color w:val="000000" w:themeColor="text1"/>
          <w:sz w:val="28"/>
          <w:szCs w:val="28"/>
          <w:lang w:val="kk-KZ"/>
        </w:rPr>
        <w:t xml:space="preserve">цифровых технологий в </w:t>
      </w:r>
      <w:r w:rsidR="00A8563B" w:rsidRPr="00AF49B9">
        <w:rPr>
          <w:color w:val="000000" w:themeColor="text1"/>
          <w:sz w:val="28"/>
          <w:szCs w:val="28"/>
        </w:rPr>
        <w:t>возобновляемых источник</w:t>
      </w:r>
      <w:r w:rsidR="00A8563B">
        <w:rPr>
          <w:color w:val="000000" w:themeColor="text1"/>
          <w:sz w:val="28"/>
          <w:szCs w:val="28"/>
          <w:lang w:val="kk-KZ"/>
        </w:rPr>
        <w:t>ах</w:t>
      </w:r>
      <w:r w:rsidR="00A8563B" w:rsidRPr="00AF49B9">
        <w:rPr>
          <w:color w:val="000000" w:themeColor="text1"/>
          <w:sz w:val="28"/>
          <w:szCs w:val="28"/>
        </w:rPr>
        <w:t xml:space="preserve"> энергии </w:t>
      </w:r>
      <w:r w:rsidRPr="00887D96">
        <w:rPr>
          <w:sz w:val="28"/>
          <w:szCs w:val="28"/>
        </w:rPr>
        <w:t>через образовательный курс. Было показано, что именно интеграция ВИЭ и ИТ обеспечивает условия для комплексного освоения как фундаментальных знаний, так и практико-ориентированных умений. Особое внимание уделено междисциплинарному характеру подготовки, где цифровые технологии выступают связующим звеном между теоретическим обучением и практической деятельностью. Такой подход позволяет формировать у студентов целостное представление о функционировании энергетических установок и одновременно развивать компетенции в области анализа данных, моделирования и программирования.</w:t>
      </w:r>
    </w:p>
    <w:p w14:paraId="4D27F634" w14:textId="77777777" w:rsidR="00887D96" w:rsidRPr="00887D96" w:rsidRDefault="00887D96" w:rsidP="00887D96">
      <w:pPr>
        <w:pStyle w:val="a5"/>
        <w:spacing w:before="0" w:beforeAutospacing="0" w:after="0" w:afterAutospacing="0"/>
        <w:ind w:firstLine="708"/>
        <w:jc w:val="both"/>
        <w:rPr>
          <w:sz w:val="28"/>
          <w:szCs w:val="28"/>
        </w:rPr>
      </w:pPr>
      <w:r w:rsidRPr="00887D96">
        <w:rPr>
          <w:sz w:val="28"/>
          <w:szCs w:val="28"/>
        </w:rPr>
        <w:t xml:space="preserve">В разделе </w:t>
      </w:r>
      <w:r w:rsidRPr="00936889">
        <w:rPr>
          <w:rStyle w:val="a8"/>
          <w:b w:val="0"/>
          <w:sz w:val="28"/>
          <w:szCs w:val="28"/>
        </w:rPr>
        <w:t>2.2</w:t>
      </w:r>
      <w:r w:rsidRPr="00887D96">
        <w:rPr>
          <w:sz w:val="28"/>
          <w:szCs w:val="28"/>
        </w:rPr>
        <w:t xml:space="preserve"> рассмотрен интерактивный симулятор как основа реализации интегрированного подхода. Показано, что симуляционные технологии создают условия для приближения образовательного процесса к реальным профессиональным ситуациям, что особенно важно для подготовки специалистов в области ВИЭ и ИТ. Симулятор позволяет студентам воспроизводить работу энергетических установок в виртуальной среде, корректировать параметры, анализировать результаты и устранять ошибки. Такой формат обучения формирует инженерную логику, развивает навыки поиска решений в нестандартных условиях и повышает мотивацию к самостоятельному освоению материала.</w:t>
      </w:r>
    </w:p>
    <w:p w14:paraId="111D17A3" w14:textId="77777777" w:rsidR="00887D96" w:rsidRPr="00887D96" w:rsidRDefault="00887D96" w:rsidP="00887D96">
      <w:pPr>
        <w:pStyle w:val="a5"/>
        <w:spacing w:before="0" w:beforeAutospacing="0" w:after="0" w:afterAutospacing="0"/>
        <w:ind w:firstLine="708"/>
        <w:jc w:val="both"/>
        <w:rPr>
          <w:sz w:val="28"/>
          <w:szCs w:val="28"/>
        </w:rPr>
      </w:pPr>
      <w:r w:rsidRPr="00887D96">
        <w:rPr>
          <w:sz w:val="28"/>
          <w:szCs w:val="28"/>
        </w:rPr>
        <w:t xml:space="preserve">В разделе </w:t>
      </w:r>
      <w:r w:rsidRPr="00936889">
        <w:rPr>
          <w:rStyle w:val="a8"/>
          <w:b w:val="0"/>
          <w:sz w:val="28"/>
          <w:szCs w:val="28"/>
        </w:rPr>
        <w:t>2.3</w:t>
      </w:r>
      <w:r w:rsidRPr="00887D96">
        <w:rPr>
          <w:sz w:val="28"/>
          <w:szCs w:val="28"/>
        </w:rPr>
        <w:t xml:space="preserve"> было подробно рассмотрено программно-технологическое обеспечение образовательного курса, включающее использование цифровых платформ, инструментов моделирования и визуализации (Unity, Blender 3D, Figma и др.), а также методов обработки данных и программных средств для мониторинга энергетических систем. Внедрение этих инструментов обеспечивает системность курса, делает его более гибким и адаптивным к современным требованиям цифровой трансформации образования. Информационно-технологическая база позволяет не только демонстрировать работу энергетических установок, но и формировать навыки практической разработки решений, что напрямую влияет на повышение качества подготовки специалистов.</w:t>
      </w:r>
    </w:p>
    <w:p w14:paraId="24208D87" w14:textId="77777777" w:rsidR="00887D96" w:rsidRPr="00887D96" w:rsidRDefault="00887D96" w:rsidP="00887D96">
      <w:pPr>
        <w:pStyle w:val="a5"/>
        <w:spacing w:before="0" w:beforeAutospacing="0" w:after="0" w:afterAutospacing="0"/>
        <w:ind w:firstLine="708"/>
        <w:jc w:val="both"/>
        <w:rPr>
          <w:sz w:val="28"/>
          <w:szCs w:val="28"/>
        </w:rPr>
      </w:pPr>
      <w:r w:rsidRPr="00887D96">
        <w:rPr>
          <w:sz w:val="28"/>
          <w:szCs w:val="28"/>
        </w:rPr>
        <w:t xml:space="preserve">В разделе </w:t>
      </w:r>
      <w:r w:rsidRPr="00887D96">
        <w:rPr>
          <w:rStyle w:val="a8"/>
          <w:b w:val="0"/>
          <w:sz w:val="28"/>
          <w:szCs w:val="28"/>
        </w:rPr>
        <w:t>2.4</w:t>
      </w:r>
      <w:r w:rsidRPr="00887D96">
        <w:rPr>
          <w:sz w:val="28"/>
          <w:szCs w:val="28"/>
        </w:rPr>
        <w:t xml:space="preserve"> представлены результаты опытно-экспериментальной работы, направленной на проверку эффективности внедрения интегрированного подхода. Было показано, что использование разработанной модели способствует формированию у студентов устойчивых междисциплинарных компетенций, развитию критического и креативного мышления, а также способности применять полученные знания на практике. Экспериментальные данные подтвердили, что сочетание теоретических знаний, симуляционных технологий и программно-аппаратных средств обеспечивает повышение уровня усвоения материала и улучшает готовность студентов к решению профессиональных задач в сфере ВИЭ и ИТ.</w:t>
      </w:r>
    </w:p>
    <w:p w14:paraId="5872065A" w14:textId="79385BDF" w:rsidR="000E3C78" w:rsidRDefault="00887D96" w:rsidP="00E67AD3">
      <w:pPr>
        <w:pStyle w:val="a5"/>
        <w:spacing w:before="0" w:beforeAutospacing="0" w:after="0" w:afterAutospacing="0"/>
        <w:ind w:firstLine="708"/>
        <w:jc w:val="both"/>
        <w:rPr>
          <w:sz w:val="28"/>
          <w:szCs w:val="28"/>
        </w:rPr>
      </w:pPr>
      <w:r w:rsidRPr="00887D96">
        <w:rPr>
          <w:sz w:val="28"/>
          <w:szCs w:val="28"/>
        </w:rPr>
        <w:t xml:space="preserve">Таким образом, результаты, представленные во второй главе, обосновывают целесообразность и эффективность интегрированного подхода в обучении студентов. Он не только обеспечивает качественное усвоение знаний и формирование прикладных умений, но и способствует развитию исследовательских компетенций, цифрового мышления и готовности работать в условиях междисциплинарного взаимодействия. Практическая реализация предложенной модели показала высокий потенциал её применения в образовательном процессе, что открывает перспективы для дальнейшего расширения использования симуляционных технологий, внедрения элементов виртуальной и дополненной реальности, а также интеграции с современными </w:t>
      </w:r>
      <w:r w:rsidRPr="00E67AD3">
        <w:rPr>
          <w:sz w:val="28"/>
          <w:szCs w:val="28"/>
        </w:rPr>
        <w:t>интеллектуальными системами анализа данных.</w:t>
      </w:r>
    </w:p>
    <w:p w14:paraId="02296158" w14:textId="097D7BEF" w:rsidR="007215D2" w:rsidRDefault="007215D2" w:rsidP="00E67AD3">
      <w:pPr>
        <w:pStyle w:val="a5"/>
        <w:spacing w:before="0" w:beforeAutospacing="0" w:after="0" w:afterAutospacing="0"/>
        <w:ind w:firstLine="708"/>
        <w:jc w:val="both"/>
        <w:rPr>
          <w:sz w:val="28"/>
          <w:szCs w:val="28"/>
        </w:rPr>
      </w:pPr>
    </w:p>
    <w:p w14:paraId="2E0836D3" w14:textId="64126659" w:rsidR="007215D2" w:rsidRDefault="007215D2" w:rsidP="00E67AD3">
      <w:pPr>
        <w:pStyle w:val="a5"/>
        <w:spacing w:before="0" w:beforeAutospacing="0" w:after="0" w:afterAutospacing="0"/>
        <w:ind w:firstLine="708"/>
        <w:jc w:val="both"/>
        <w:rPr>
          <w:sz w:val="28"/>
          <w:szCs w:val="28"/>
        </w:rPr>
      </w:pPr>
    </w:p>
    <w:p w14:paraId="30ED4571" w14:textId="074A08FF" w:rsidR="007215D2" w:rsidRDefault="007215D2" w:rsidP="00E67AD3">
      <w:pPr>
        <w:pStyle w:val="a5"/>
        <w:spacing w:before="0" w:beforeAutospacing="0" w:after="0" w:afterAutospacing="0"/>
        <w:ind w:firstLine="708"/>
        <w:jc w:val="both"/>
        <w:rPr>
          <w:sz w:val="28"/>
          <w:szCs w:val="28"/>
        </w:rPr>
      </w:pPr>
    </w:p>
    <w:p w14:paraId="3E47D004" w14:textId="6B796A52" w:rsidR="007215D2" w:rsidRDefault="007215D2" w:rsidP="00E67AD3">
      <w:pPr>
        <w:pStyle w:val="a5"/>
        <w:spacing w:before="0" w:beforeAutospacing="0" w:after="0" w:afterAutospacing="0"/>
        <w:ind w:firstLine="708"/>
        <w:jc w:val="both"/>
        <w:rPr>
          <w:sz w:val="28"/>
          <w:szCs w:val="28"/>
        </w:rPr>
      </w:pPr>
    </w:p>
    <w:p w14:paraId="2BF0B836" w14:textId="09ECC7FE" w:rsidR="007215D2" w:rsidRDefault="007215D2" w:rsidP="00E67AD3">
      <w:pPr>
        <w:pStyle w:val="a5"/>
        <w:spacing w:before="0" w:beforeAutospacing="0" w:after="0" w:afterAutospacing="0"/>
        <w:ind w:firstLine="708"/>
        <w:jc w:val="both"/>
        <w:rPr>
          <w:sz w:val="28"/>
          <w:szCs w:val="28"/>
        </w:rPr>
      </w:pPr>
    </w:p>
    <w:p w14:paraId="5BC112DE" w14:textId="1F1A0508" w:rsidR="007215D2" w:rsidRDefault="007215D2" w:rsidP="00E67AD3">
      <w:pPr>
        <w:pStyle w:val="a5"/>
        <w:spacing w:before="0" w:beforeAutospacing="0" w:after="0" w:afterAutospacing="0"/>
        <w:ind w:firstLine="708"/>
        <w:jc w:val="both"/>
        <w:rPr>
          <w:sz w:val="28"/>
          <w:szCs w:val="28"/>
        </w:rPr>
      </w:pPr>
    </w:p>
    <w:p w14:paraId="443FB6DC" w14:textId="17D07834" w:rsidR="007215D2" w:rsidRDefault="007215D2" w:rsidP="00E67AD3">
      <w:pPr>
        <w:pStyle w:val="a5"/>
        <w:spacing w:before="0" w:beforeAutospacing="0" w:after="0" w:afterAutospacing="0"/>
        <w:ind w:firstLine="708"/>
        <w:jc w:val="both"/>
        <w:rPr>
          <w:sz w:val="28"/>
          <w:szCs w:val="28"/>
        </w:rPr>
      </w:pPr>
    </w:p>
    <w:p w14:paraId="33A018FD" w14:textId="0B5A5FC2" w:rsidR="007215D2" w:rsidRDefault="007215D2" w:rsidP="00E67AD3">
      <w:pPr>
        <w:pStyle w:val="a5"/>
        <w:spacing w:before="0" w:beforeAutospacing="0" w:after="0" w:afterAutospacing="0"/>
        <w:ind w:firstLine="708"/>
        <w:jc w:val="both"/>
        <w:rPr>
          <w:sz w:val="28"/>
          <w:szCs w:val="28"/>
        </w:rPr>
      </w:pPr>
    </w:p>
    <w:p w14:paraId="25184249" w14:textId="53F7C058" w:rsidR="007215D2" w:rsidRDefault="007215D2" w:rsidP="00E67AD3">
      <w:pPr>
        <w:pStyle w:val="a5"/>
        <w:spacing w:before="0" w:beforeAutospacing="0" w:after="0" w:afterAutospacing="0"/>
        <w:ind w:firstLine="708"/>
        <w:jc w:val="both"/>
        <w:rPr>
          <w:sz w:val="28"/>
          <w:szCs w:val="28"/>
        </w:rPr>
      </w:pPr>
    </w:p>
    <w:p w14:paraId="629AE06F" w14:textId="49E21177" w:rsidR="007215D2" w:rsidRDefault="007215D2" w:rsidP="00E67AD3">
      <w:pPr>
        <w:pStyle w:val="a5"/>
        <w:spacing w:before="0" w:beforeAutospacing="0" w:after="0" w:afterAutospacing="0"/>
        <w:ind w:firstLine="708"/>
        <w:jc w:val="both"/>
        <w:rPr>
          <w:sz w:val="28"/>
          <w:szCs w:val="28"/>
        </w:rPr>
      </w:pPr>
    </w:p>
    <w:p w14:paraId="00C4EDAF" w14:textId="7BF8E86A" w:rsidR="007215D2" w:rsidRDefault="007215D2" w:rsidP="00E67AD3">
      <w:pPr>
        <w:pStyle w:val="a5"/>
        <w:spacing w:before="0" w:beforeAutospacing="0" w:after="0" w:afterAutospacing="0"/>
        <w:ind w:firstLine="708"/>
        <w:jc w:val="both"/>
        <w:rPr>
          <w:sz w:val="28"/>
          <w:szCs w:val="28"/>
        </w:rPr>
      </w:pPr>
    </w:p>
    <w:p w14:paraId="16F9301C" w14:textId="4A4A2AB5" w:rsidR="007215D2" w:rsidRDefault="007215D2" w:rsidP="00E67AD3">
      <w:pPr>
        <w:pStyle w:val="a5"/>
        <w:spacing w:before="0" w:beforeAutospacing="0" w:after="0" w:afterAutospacing="0"/>
        <w:ind w:firstLine="708"/>
        <w:jc w:val="both"/>
        <w:rPr>
          <w:sz w:val="28"/>
          <w:szCs w:val="28"/>
        </w:rPr>
      </w:pPr>
    </w:p>
    <w:p w14:paraId="1A5544E3" w14:textId="7A753D62" w:rsidR="007215D2" w:rsidRDefault="007215D2" w:rsidP="00E67AD3">
      <w:pPr>
        <w:pStyle w:val="a5"/>
        <w:spacing w:before="0" w:beforeAutospacing="0" w:after="0" w:afterAutospacing="0"/>
        <w:ind w:firstLine="708"/>
        <w:jc w:val="both"/>
        <w:rPr>
          <w:sz w:val="28"/>
          <w:szCs w:val="28"/>
        </w:rPr>
      </w:pPr>
    </w:p>
    <w:p w14:paraId="7EC0CD7C" w14:textId="11931837" w:rsidR="007215D2" w:rsidRDefault="007215D2" w:rsidP="00E67AD3">
      <w:pPr>
        <w:pStyle w:val="a5"/>
        <w:spacing w:before="0" w:beforeAutospacing="0" w:after="0" w:afterAutospacing="0"/>
        <w:ind w:firstLine="708"/>
        <w:jc w:val="both"/>
        <w:rPr>
          <w:sz w:val="28"/>
          <w:szCs w:val="28"/>
        </w:rPr>
      </w:pPr>
    </w:p>
    <w:p w14:paraId="5314A782" w14:textId="2AC731A6" w:rsidR="007215D2" w:rsidRDefault="007215D2" w:rsidP="00E67AD3">
      <w:pPr>
        <w:pStyle w:val="a5"/>
        <w:spacing w:before="0" w:beforeAutospacing="0" w:after="0" w:afterAutospacing="0"/>
        <w:ind w:firstLine="708"/>
        <w:jc w:val="both"/>
        <w:rPr>
          <w:sz w:val="28"/>
          <w:szCs w:val="28"/>
        </w:rPr>
      </w:pPr>
    </w:p>
    <w:p w14:paraId="36C888B8" w14:textId="5654B525" w:rsidR="007215D2" w:rsidRDefault="007215D2" w:rsidP="00E67AD3">
      <w:pPr>
        <w:pStyle w:val="a5"/>
        <w:spacing w:before="0" w:beforeAutospacing="0" w:after="0" w:afterAutospacing="0"/>
        <w:ind w:firstLine="708"/>
        <w:jc w:val="both"/>
        <w:rPr>
          <w:sz w:val="28"/>
          <w:szCs w:val="28"/>
        </w:rPr>
      </w:pPr>
    </w:p>
    <w:p w14:paraId="0AB629BB" w14:textId="5A813B28" w:rsidR="007215D2" w:rsidRDefault="007215D2" w:rsidP="00E67AD3">
      <w:pPr>
        <w:pStyle w:val="a5"/>
        <w:spacing w:before="0" w:beforeAutospacing="0" w:after="0" w:afterAutospacing="0"/>
        <w:ind w:firstLine="708"/>
        <w:jc w:val="both"/>
        <w:rPr>
          <w:sz w:val="28"/>
          <w:szCs w:val="28"/>
        </w:rPr>
      </w:pPr>
    </w:p>
    <w:p w14:paraId="2AC75CCD" w14:textId="32B00608" w:rsidR="007215D2" w:rsidRDefault="007215D2" w:rsidP="00E67AD3">
      <w:pPr>
        <w:pStyle w:val="a5"/>
        <w:spacing w:before="0" w:beforeAutospacing="0" w:after="0" w:afterAutospacing="0"/>
        <w:ind w:firstLine="708"/>
        <w:jc w:val="both"/>
        <w:rPr>
          <w:sz w:val="28"/>
          <w:szCs w:val="28"/>
        </w:rPr>
      </w:pPr>
    </w:p>
    <w:p w14:paraId="25E42D90" w14:textId="14FEDE3E" w:rsidR="007215D2" w:rsidRDefault="007215D2" w:rsidP="00E67AD3">
      <w:pPr>
        <w:pStyle w:val="a5"/>
        <w:spacing w:before="0" w:beforeAutospacing="0" w:after="0" w:afterAutospacing="0"/>
        <w:ind w:firstLine="708"/>
        <w:jc w:val="both"/>
        <w:rPr>
          <w:sz w:val="28"/>
          <w:szCs w:val="28"/>
        </w:rPr>
      </w:pPr>
    </w:p>
    <w:p w14:paraId="10A0A55A" w14:textId="3A778963" w:rsidR="007215D2" w:rsidRDefault="007215D2" w:rsidP="00E67AD3">
      <w:pPr>
        <w:pStyle w:val="a5"/>
        <w:spacing w:before="0" w:beforeAutospacing="0" w:after="0" w:afterAutospacing="0"/>
        <w:ind w:firstLine="708"/>
        <w:jc w:val="both"/>
        <w:rPr>
          <w:sz w:val="28"/>
          <w:szCs w:val="28"/>
        </w:rPr>
      </w:pPr>
    </w:p>
    <w:p w14:paraId="16DE7DF3" w14:textId="454DCFCC" w:rsidR="007215D2" w:rsidRDefault="007215D2" w:rsidP="00E67AD3">
      <w:pPr>
        <w:pStyle w:val="a5"/>
        <w:spacing w:before="0" w:beforeAutospacing="0" w:after="0" w:afterAutospacing="0"/>
        <w:ind w:firstLine="708"/>
        <w:jc w:val="both"/>
        <w:rPr>
          <w:sz w:val="28"/>
          <w:szCs w:val="28"/>
        </w:rPr>
      </w:pPr>
    </w:p>
    <w:p w14:paraId="5529A744" w14:textId="77777777" w:rsidR="007215D2" w:rsidRPr="00E67AD3" w:rsidRDefault="007215D2" w:rsidP="00E67AD3">
      <w:pPr>
        <w:pStyle w:val="a5"/>
        <w:spacing w:before="0" w:beforeAutospacing="0" w:after="0" w:afterAutospacing="0"/>
        <w:ind w:firstLine="708"/>
        <w:jc w:val="both"/>
        <w:rPr>
          <w:sz w:val="28"/>
          <w:szCs w:val="28"/>
        </w:rPr>
      </w:pPr>
    </w:p>
    <w:p w14:paraId="7E7FA256" w14:textId="1035C623" w:rsidR="00971045" w:rsidRPr="007B0463" w:rsidRDefault="00042493" w:rsidP="00E67AD3">
      <w:pPr>
        <w:spacing w:line="240" w:lineRule="auto"/>
        <w:jc w:val="both"/>
        <w:rPr>
          <w:rFonts w:ascii="Times New Roman" w:hAnsi="Times New Roman"/>
          <w:b/>
          <w:sz w:val="28"/>
          <w:szCs w:val="28"/>
          <w:lang w:val="kk-KZ"/>
        </w:rPr>
      </w:pPr>
      <w:r w:rsidRPr="007B0463">
        <w:rPr>
          <w:rFonts w:ascii="Times New Roman" w:hAnsi="Times New Roman"/>
          <w:b/>
          <w:sz w:val="28"/>
          <w:szCs w:val="28"/>
          <w:lang w:val="kk-KZ"/>
        </w:rPr>
        <w:t xml:space="preserve">3 </w:t>
      </w:r>
      <w:r w:rsidR="001471D9">
        <w:rPr>
          <w:rFonts w:ascii="Times New Roman" w:hAnsi="Times New Roman"/>
          <w:b/>
          <w:sz w:val="28"/>
          <w:szCs w:val="28"/>
          <w:lang w:val="kk-KZ"/>
        </w:rPr>
        <w:t xml:space="preserve">РЕЗУЛЬТАТЫ </w:t>
      </w:r>
      <w:r w:rsidRPr="007B0463">
        <w:rPr>
          <w:rFonts w:ascii="Times New Roman" w:hAnsi="Times New Roman"/>
          <w:b/>
          <w:sz w:val="28"/>
          <w:szCs w:val="28"/>
          <w:lang w:val="kk-KZ"/>
        </w:rPr>
        <w:t xml:space="preserve">ОПЫТНО-ЭКСПЕРИМЕНТАЛЬНОЙ РАБОТЫ ВНЕДРЕНИЯ ИНТЕГРИРОВАННОГО ПОДХОДА ПРИМЕНЕНИЯ </w:t>
      </w:r>
      <w:r w:rsidR="00A8563B">
        <w:rPr>
          <w:rFonts w:ascii="Times New Roman" w:hAnsi="Times New Roman"/>
          <w:b/>
          <w:sz w:val="28"/>
          <w:szCs w:val="28"/>
          <w:lang w:val="kk-KZ"/>
        </w:rPr>
        <w:t xml:space="preserve">ЦИФРОВЫХ ТЕХНОЛОГИЙ В </w:t>
      </w:r>
      <w:r w:rsidRPr="007B0463">
        <w:rPr>
          <w:rFonts w:ascii="Times New Roman" w:eastAsia="Times New Roman" w:hAnsi="Times New Roman"/>
          <w:b/>
          <w:bCs/>
          <w:spacing w:val="2"/>
          <w:sz w:val="28"/>
          <w:szCs w:val="28"/>
        </w:rPr>
        <w:t>ВОЗОБНОВЛЯЕМЫХ ИСТОЧНИК</w:t>
      </w:r>
      <w:r w:rsidR="00A8563B">
        <w:rPr>
          <w:rFonts w:ascii="Times New Roman" w:eastAsia="Times New Roman" w:hAnsi="Times New Roman"/>
          <w:b/>
          <w:bCs/>
          <w:spacing w:val="2"/>
          <w:sz w:val="28"/>
          <w:szCs w:val="28"/>
          <w:lang w:val="kk-KZ"/>
        </w:rPr>
        <w:t xml:space="preserve">АХ </w:t>
      </w:r>
      <w:r w:rsidRPr="007B0463">
        <w:rPr>
          <w:rFonts w:ascii="Times New Roman" w:eastAsia="Times New Roman" w:hAnsi="Times New Roman"/>
          <w:b/>
          <w:bCs/>
          <w:spacing w:val="2"/>
          <w:sz w:val="28"/>
          <w:szCs w:val="28"/>
        </w:rPr>
        <w:t>ЭНЕРГИИ ЧЕРЕЗ ОБРАЗОВАТЕЛЬНЫЙ КУРС</w:t>
      </w:r>
      <w:r w:rsidRPr="007B0463">
        <w:rPr>
          <w:rFonts w:ascii="Times New Roman" w:eastAsia="Times New Roman" w:hAnsi="Times New Roman"/>
          <w:b/>
          <w:bCs/>
          <w:spacing w:val="2"/>
          <w:sz w:val="28"/>
          <w:szCs w:val="28"/>
          <w:lang w:val="kk-KZ"/>
        </w:rPr>
        <w:t xml:space="preserve"> В ВУЗЕ</w:t>
      </w:r>
    </w:p>
    <w:p w14:paraId="6F2EE817" w14:textId="481DC45E" w:rsidR="00042493" w:rsidRPr="004A07EE" w:rsidRDefault="00042493" w:rsidP="00E67AD3">
      <w:pPr>
        <w:spacing w:after="0" w:line="240" w:lineRule="auto"/>
        <w:jc w:val="both"/>
        <w:rPr>
          <w:rFonts w:ascii="Times New Roman" w:hAnsi="Times New Roman"/>
          <w:b/>
          <w:sz w:val="28"/>
          <w:szCs w:val="28"/>
          <w:lang w:val="kk-KZ"/>
        </w:rPr>
      </w:pPr>
      <w:r w:rsidRPr="007B0463">
        <w:rPr>
          <w:rFonts w:ascii="Times New Roman" w:hAnsi="Times New Roman"/>
          <w:b/>
          <w:sz w:val="28"/>
          <w:szCs w:val="28"/>
          <w:lang w:val="kk-KZ"/>
        </w:rPr>
        <w:t xml:space="preserve">3.1 </w:t>
      </w:r>
      <w:r w:rsidR="00C043C5" w:rsidRPr="004A07EE">
        <w:rPr>
          <w:rFonts w:ascii="Times New Roman" w:hAnsi="Times New Roman"/>
          <w:b/>
          <w:sz w:val="28"/>
          <w:szCs w:val="28"/>
          <w:lang w:val="kk-KZ"/>
        </w:rPr>
        <w:t>Критер</w:t>
      </w:r>
      <w:r w:rsidR="00EA2C02" w:rsidRPr="004A07EE">
        <w:rPr>
          <w:rFonts w:ascii="Times New Roman" w:hAnsi="Times New Roman"/>
          <w:b/>
          <w:sz w:val="28"/>
          <w:szCs w:val="28"/>
          <w:lang w:val="kk-KZ"/>
        </w:rPr>
        <w:t>ии по проведению</w:t>
      </w:r>
      <w:r w:rsidRPr="004A07EE">
        <w:rPr>
          <w:rFonts w:ascii="Times New Roman" w:hAnsi="Times New Roman"/>
          <w:b/>
          <w:sz w:val="28"/>
          <w:szCs w:val="28"/>
          <w:lang w:val="kk-KZ"/>
        </w:rPr>
        <w:t xml:space="preserve"> о</w:t>
      </w:r>
      <w:r w:rsidR="00EA2C02" w:rsidRPr="004A07EE">
        <w:rPr>
          <w:rFonts w:ascii="Times New Roman" w:hAnsi="Times New Roman"/>
          <w:b/>
          <w:sz w:val="28"/>
          <w:szCs w:val="28"/>
          <w:lang w:val="kk-KZ"/>
        </w:rPr>
        <w:t>пытно-эскпериментальной</w:t>
      </w:r>
      <w:r w:rsidRPr="004A07EE">
        <w:rPr>
          <w:rFonts w:ascii="Times New Roman" w:hAnsi="Times New Roman"/>
          <w:b/>
          <w:sz w:val="28"/>
          <w:szCs w:val="28"/>
          <w:lang w:val="kk-KZ"/>
        </w:rPr>
        <w:t xml:space="preserve"> работы внедрения интегрированного подхода </w:t>
      </w:r>
      <w:r w:rsidR="004A07EE" w:rsidRPr="004A07EE">
        <w:rPr>
          <w:rFonts w:ascii="Times New Roman" w:hAnsi="Times New Roman"/>
          <w:b/>
          <w:sz w:val="28"/>
          <w:szCs w:val="28"/>
          <w:lang w:val="kk-KZ"/>
        </w:rPr>
        <w:t xml:space="preserve">применения </w:t>
      </w:r>
      <w:r w:rsidR="004A07EE" w:rsidRPr="004A07EE">
        <w:rPr>
          <w:rFonts w:ascii="Times New Roman" w:hAnsi="Times New Roman"/>
          <w:b/>
          <w:color w:val="000000" w:themeColor="text1"/>
          <w:sz w:val="28"/>
          <w:szCs w:val="28"/>
          <w:lang w:val="kk-KZ"/>
        </w:rPr>
        <w:t xml:space="preserve">цифровых технологий в </w:t>
      </w:r>
      <w:r w:rsidR="004A07EE" w:rsidRPr="004A07EE">
        <w:rPr>
          <w:rFonts w:ascii="Times New Roman" w:hAnsi="Times New Roman"/>
          <w:b/>
          <w:color w:val="000000" w:themeColor="text1"/>
          <w:sz w:val="28"/>
          <w:szCs w:val="28"/>
        </w:rPr>
        <w:t>возобновляемых источник</w:t>
      </w:r>
      <w:r w:rsidR="004A07EE" w:rsidRPr="004A07EE">
        <w:rPr>
          <w:rFonts w:ascii="Times New Roman" w:hAnsi="Times New Roman"/>
          <w:b/>
          <w:color w:val="000000" w:themeColor="text1"/>
          <w:sz w:val="28"/>
          <w:szCs w:val="28"/>
          <w:lang w:val="kk-KZ"/>
        </w:rPr>
        <w:t>ах</w:t>
      </w:r>
      <w:r w:rsidR="004A07EE" w:rsidRPr="004A07EE">
        <w:rPr>
          <w:rFonts w:ascii="Times New Roman" w:hAnsi="Times New Roman"/>
          <w:b/>
          <w:color w:val="000000" w:themeColor="text1"/>
          <w:sz w:val="28"/>
          <w:szCs w:val="28"/>
        </w:rPr>
        <w:t xml:space="preserve"> энергии</w:t>
      </w:r>
      <w:r w:rsidRPr="004A07EE">
        <w:rPr>
          <w:rFonts w:ascii="Times New Roman" w:hAnsi="Times New Roman"/>
          <w:b/>
          <w:sz w:val="28"/>
          <w:szCs w:val="28"/>
          <w:lang w:val="kk-KZ"/>
        </w:rPr>
        <w:t xml:space="preserve"> через образовательный курс в  вузе</w:t>
      </w:r>
    </w:p>
    <w:p w14:paraId="6DFAC6C4" w14:textId="2907BFE0" w:rsidR="009070DB" w:rsidRPr="00E67AD3" w:rsidRDefault="00042493" w:rsidP="00E67AD3">
      <w:pPr>
        <w:spacing w:after="0" w:line="240" w:lineRule="auto"/>
        <w:jc w:val="both"/>
        <w:rPr>
          <w:rFonts w:ascii="Times New Roman" w:hAnsi="Times New Roman"/>
          <w:sz w:val="28"/>
          <w:szCs w:val="28"/>
        </w:rPr>
      </w:pPr>
      <w:r w:rsidRPr="00E67AD3">
        <w:rPr>
          <w:rFonts w:ascii="Times New Roman" w:hAnsi="Times New Roman"/>
          <w:sz w:val="28"/>
          <w:szCs w:val="28"/>
          <w:lang w:val="kk-KZ"/>
        </w:rPr>
        <w:tab/>
      </w:r>
      <w:r w:rsidR="00C043C5" w:rsidRPr="00E67AD3">
        <w:rPr>
          <w:rFonts w:ascii="Times New Roman" w:hAnsi="Times New Roman"/>
          <w:sz w:val="28"/>
          <w:szCs w:val="28"/>
        </w:rPr>
        <w:t>При оценке внедрения интегрированного подхода к применению ВИЭ в рамках образовательного курса необходимо учитывать ряд ключевых компонентов, критериев и показателей. Это не только способствует объективной оценке эффективности использования ВИЭ в образовательной среде, но и служит основой для совершенствования педагогических стратегий, содержания курса и методических решений. Такой комплексный анализ позволяет выявить сильные и слабые стороны внедрения, адаптировать курс под современные требования устойчивого развития и обеспечить более глубокое усвоение материала студентами.</w:t>
      </w:r>
    </w:p>
    <w:p w14:paraId="66623085" w14:textId="77777777" w:rsidR="00D32D08" w:rsidRPr="00E67AD3" w:rsidRDefault="00121CFA" w:rsidP="00E67AD3">
      <w:pPr>
        <w:spacing w:after="0" w:line="240" w:lineRule="auto"/>
        <w:ind w:firstLine="708"/>
        <w:jc w:val="both"/>
        <w:rPr>
          <w:rFonts w:ascii="Times New Roman" w:hAnsi="Times New Roman"/>
          <w:sz w:val="28"/>
          <w:szCs w:val="28"/>
        </w:rPr>
      </w:pPr>
      <w:r w:rsidRPr="00E67AD3">
        <w:rPr>
          <w:rFonts w:ascii="Times New Roman" w:hAnsi="Times New Roman"/>
          <w:sz w:val="28"/>
          <w:szCs w:val="28"/>
        </w:rPr>
        <w:t xml:space="preserve">В отличие от традиционного нормативного подхода, критериальное оценивание внедрения интегрированного подхода к применению ВИЭ в образовательный процесс акцентирует внимание на достижении чётко сформулированных целей и задач проекта. В рамках данного подхода ожидаемые результаты обучения и критерии их оценки определяются и доводятся до сведения как студентов, так и преподавателей ещё до начала реализации курса. Это обеспечивает прозрачность процесса, способствует осознанному обучению и формирует у обучающихся понимание того, какие результаты от них ожидаются и каким образом будет производиться оценка их деятельности. </w:t>
      </w:r>
    </w:p>
    <w:p w14:paraId="362B6E08" w14:textId="5FEC5D18" w:rsidR="00042493" w:rsidRPr="00E67AD3" w:rsidRDefault="00121CFA" w:rsidP="00E67AD3">
      <w:pPr>
        <w:spacing w:after="0" w:line="240" w:lineRule="auto"/>
        <w:ind w:firstLine="708"/>
        <w:jc w:val="both"/>
        <w:rPr>
          <w:rFonts w:ascii="Times New Roman" w:hAnsi="Times New Roman"/>
          <w:sz w:val="28"/>
          <w:szCs w:val="28"/>
        </w:rPr>
      </w:pPr>
      <w:r w:rsidRPr="00E67AD3">
        <w:rPr>
          <w:rFonts w:ascii="Times New Roman" w:hAnsi="Times New Roman"/>
          <w:sz w:val="28"/>
          <w:szCs w:val="28"/>
        </w:rPr>
        <w:t>Кроме того, такая модель оценивания стимулирует развитие проектного мышления, навыков самооценки и рефлексии, что особенно важно в условиях междисциплинарного и практико-ориентированного образования.</w:t>
      </w:r>
      <w:r w:rsidR="009070DB" w:rsidRPr="00E67AD3">
        <w:rPr>
          <w:rFonts w:ascii="Times New Roman" w:hAnsi="Times New Roman"/>
          <w:sz w:val="28"/>
          <w:szCs w:val="28"/>
        </w:rPr>
        <w:t xml:space="preserve"> </w:t>
      </w:r>
    </w:p>
    <w:p w14:paraId="377A4AFF" w14:textId="77777777" w:rsidR="00AF5538" w:rsidRDefault="00E67AD3" w:rsidP="00AF5538">
      <w:pPr>
        <w:pStyle w:val="a5"/>
        <w:spacing w:before="0" w:beforeAutospacing="0" w:after="0" w:afterAutospacing="0"/>
        <w:ind w:firstLine="708"/>
        <w:jc w:val="both"/>
        <w:rPr>
          <w:sz w:val="28"/>
          <w:szCs w:val="28"/>
        </w:rPr>
      </w:pPr>
      <w:r w:rsidRPr="00E67AD3">
        <w:rPr>
          <w:rStyle w:val="a8"/>
          <w:rFonts w:eastAsiaTheme="majorEastAsia"/>
          <w:b w:val="0"/>
          <w:sz w:val="28"/>
          <w:szCs w:val="28"/>
        </w:rPr>
        <w:t xml:space="preserve">Критериальное оценивание при внедрении интегрированного подхода к применению </w:t>
      </w:r>
      <w:r w:rsidR="00AF5538">
        <w:rPr>
          <w:rStyle w:val="a8"/>
          <w:rFonts w:eastAsiaTheme="majorEastAsia"/>
          <w:b w:val="0"/>
          <w:sz w:val="28"/>
          <w:szCs w:val="28"/>
        </w:rPr>
        <w:t>ВИЭ</w:t>
      </w:r>
      <w:r w:rsidRPr="00E67AD3">
        <w:rPr>
          <w:rStyle w:val="a8"/>
          <w:rFonts w:eastAsiaTheme="majorEastAsia"/>
          <w:b w:val="0"/>
          <w:sz w:val="28"/>
          <w:szCs w:val="28"/>
        </w:rPr>
        <w:t xml:space="preserve"> в образовательный процесс</w:t>
      </w:r>
      <w:r w:rsidRPr="00E67AD3">
        <w:rPr>
          <w:sz w:val="28"/>
          <w:szCs w:val="28"/>
        </w:rPr>
        <w:t xml:space="preserve"> представляет собой неотъемлемый элемент системы обеспечения качества подготовки будущих специалистов в области </w:t>
      </w:r>
      <w:r w:rsidR="00AF5538">
        <w:rPr>
          <w:sz w:val="28"/>
          <w:szCs w:val="28"/>
        </w:rPr>
        <w:t>ИТ</w:t>
      </w:r>
      <w:r w:rsidRPr="00E67AD3">
        <w:rPr>
          <w:sz w:val="28"/>
          <w:szCs w:val="28"/>
        </w:rPr>
        <w:t xml:space="preserve"> и устойчивого развития. </w:t>
      </w:r>
    </w:p>
    <w:p w14:paraId="71202C4C" w14:textId="3D4C698E" w:rsidR="00E67AD3" w:rsidRPr="00E67AD3" w:rsidRDefault="00E67AD3" w:rsidP="00AF5538">
      <w:pPr>
        <w:pStyle w:val="a5"/>
        <w:spacing w:before="0" w:beforeAutospacing="0" w:after="0" w:afterAutospacing="0"/>
        <w:ind w:firstLine="708"/>
        <w:jc w:val="both"/>
        <w:rPr>
          <w:sz w:val="28"/>
          <w:szCs w:val="28"/>
        </w:rPr>
      </w:pPr>
      <w:r w:rsidRPr="00E67AD3">
        <w:rPr>
          <w:sz w:val="28"/>
          <w:szCs w:val="28"/>
        </w:rPr>
        <w:t>Оно выполняет не только диагностическую, но и развивающую, мотивационную и управленческую функции, выступая инструментом обратной связи между преподавателем и обучающимся, а также механизмом мониторинга эффективности образовательной программы в целом.</w:t>
      </w:r>
    </w:p>
    <w:p w14:paraId="7A5041E5" w14:textId="77777777" w:rsidR="00E67AD3" w:rsidRPr="00E67AD3" w:rsidRDefault="00E67AD3" w:rsidP="00525141">
      <w:pPr>
        <w:pStyle w:val="a5"/>
        <w:spacing w:before="0" w:beforeAutospacing="0"/>
        <w:ind w:firstLine="708"/>
        <w:jc w:val="both"/>
        <w:rPr>
          <w:sz w:val="28"/>
          <w:szCs w:val="28"/>
        </w:rPr>
      </w:pPr>
      <w:r w:rsidRPr="00E67AD3">
        <w:rPr>
          <w:sz w:val="28"/>
          <w:szCs w:val="28"/>
        </w:rPr>
        <w:t>В контексте интеграции ВИЭ и ИТ, критериальное оценивание приобретает особое значение, так как позволяет объективно измерить уровень сформированности междисциплинарных компетенций, включающих технические, аналитические, экологические и цифровые аспекты профессиональной подготовки.</w:t>
      </w:r>
    </w:p>
    <w:p w14:paraId="73FCDBF5" w14:textId="77777777" w:rsidR="00E67AD3" w:rsidRPr="00E67AD3" w:rsidRDefault="00E67AD3" w:rsidP="00EC4AA0">
      <w:pPr>
        <w:pStyle w:val="a5"/>
        <w:spacing w:before="0" w:beforeAutospacing="0" w:after="0" w:afterAutospacing="0"/>
        <w:jc w:val="both"/>
        <w:rPr>
          <w:sz w:val="28"/>
          <w:szCs w:val="28"/>
        </w:rPr>
      </w:pPr>
      <w:r w:rsidRPr="00E67AD3">
        <w:rPr>
          <w:sz w:val="28"/>
          <w:szCs w:val="28"/>
        </w:rPr>
        <w:t>Система критериального оценивания выполняет ряд ключевых функций и обеспечивает следующие педагогические эффекты:</w:t>
      </w:r>
    </w:p>
    <w:p w14:paraId="7A13093D" w14:textId="77777777" w:rsidR="00936889" w:rsidRDefault="00EC4AA0" w:rsidP="00936889">
      <w:pPr>
        <w:pStyle w:val="a5"/>
        <w:spacing w:before="0" w:beforeAutospacing="0" w:after="0" w:afterAutospacing="0"/>
        <w:ind w:firstLine="709"/>
        <w:jc w:val="both"/>
        <w:rPr>
          <w:rStyle w:val="a8"/>
          <w:rFonts w:eastAsiaTheme="majorEastAsia"/>
          <w:b w:val="0"/>
          <w:sz w:val="28"/>
          <w:szCs w:val="28"/>
        </w:rPr>
      </w:pPr>
      <w:r>
        <w:rPr>
          <w:rStyle w:val="a8"/>
          <w:rFonts w:eastAsiaTheme="majorEastAsia"/>
          <w:b w:val="0"/>
          <w:sz w:val="28"/>
          <w:szCs w:val="28"/>
        </w:rPr>
        <w:t>1.</w:t>
      </w:r>
      <w:r>
        <w:rPr>
          <w:rStyle w:val="a8"/>
          <w:rFonts w:eastAsiaTheme="majorEastAsia"/>
          <w:b w:val="0"/>
          <w:sz w:val="28"/>
          <w:szCs w:val="28"/>
        </w:rPr>
        <w:tab/>
      </w:r>
      <w:r w:rsidR="00E67AD3" w:rsidRPr="00E67AD3">
        <w:rPr>
          <w:rStyle w:val="a8"/>
          <w:rFonts w:eastAsiaTheme="majorEastAsia"/>
          <w:b w:val="0"/>
          <w:sz w:val="28"/>
          <w:szCs w:val="28"/>
        </w:rPr>
        <w:t>Обеспечение объективности и прозрачности оценки результатов обучения.</w:t>
      </w:r>
    </w:p>
    <w:p w14:paraId="7DEE63D2" w14:textId="70DA198C" w:rsidR="00EC4AA0" w:rsidRDefault="00E67AD3" w:rsidP="00936889">
      <w:pPr>
        <w:pStyle w:val="a5"/>
        <w:spacing w:before="0" w:beforeAutospacing="0" w:after="0" w:afterAutospacing="0"/>
        <w:ind w:firstLine="709"/>
        <w:jc w:val="both"/>
        <w:rPr>
          <w:sz w:val="28"/>
          <w:szCs w:val="28"/>
        </w:rPr>
      </w:pPr>
      <w:r w:rsidRPr="00E67AD3">
        <w:rPr>
          <w:sz w:val="28"/>
          <w:szCs w:val="28"/>
        </w:rPr>
        <w:t>Чётко сформулированные критерии позволяют студентам ясно понимать, какие знания, умения и компетенции от них ожидаются, а преподавателям — проводить оценивание без субъективности. Прозрачность процедуры способствует доверию к результатам и формированию академической ответственности. Кроме того, открытая структура критериев повышает осознанность обучающихся в отношении собственных образовательных целей.</w:t>
      </w:r>
    </w:p>
    <w:p w14:paraId="6050A98D" w14:textId="77777777" w:rsidR="00936889" w:rsidRDefault="00EC4AA0" w:rsidP="00936889">
      <w:pPr>
        <w:pStyle w:val="a5"/>
        <w:spacing w:before="0" w:beforeAutospacing="0" w:after="0" w:afterAutospacing="0"/>
        <w:ind w:firstLine="709"/>
        <w:jc w:val="both"/>
        <w:rPr>
          <w:sz w:val="28"/>
          <w:szCs w:val="28"/>
        </w:rPr>
      </w:pPr>
      <w:r w:rsidRPr="00EC4AA0">
        <w:rPr>
          <w:sz w:val="28"/>
          <w:szCs w:val="28"/>
        </w:rPr>
        <w:t>2.</w:t>
      </w:r>
      <w:r>
        <w:t xml:space="preserve"> </w:t>
      </w:r>
      <w:r w:rsidR="00E67AD3" w:rsidRPr="00E67AD3">
        <w:rPr>
          <w:rStyle w:val="a8"/>
          <w:rFonts w:eastAsiaTheme="majorEastAsia"/>
          <w:b w:val="0"/>
          <w:sz w:val="28"/>
          <w:szCs w:val="28"/>
        </w:rPr>
        <w:t>Содействие достижению целей образовательного проекта.</w:t>
      </w:r>
    </w:p>
    <w:p w14:paraId="02206A05" w14:textId="6D653FE2" w:rsidR="00E67AD3" w:rsidRPr="00E67AD3" w:rsidRDefault="00E67AD3" w:rsidP="00936889">
      <w:pPr>
        <w:pStyle w:val="a5"/>
        <w:spacing w:before="0" w:beforeAutospacing="0" w:after="0" w:afterAutospacing="0"/>
        <w:ind w:firstLine="709"/>
        <w:jc w:val="both"/>
        <w:rPr>
          <w:sz w:val="28"/>
          <w:szCs w:val="28"/>
        </w:rPr>
      </w:pPr>
      <w:r w:rsidRPr="00E67AD3">
        <w:rPr>
          <w:sz w:val="28"/>
          <w:szCs w:val="28"/>
        </w:rPr>
        <w:t>Критериальное оценивание напрямую соотносится с целевыми индикаторами курса: пониманием принципов функционирования солнечных, ветровых и гибридных энергетических систем, способностью анализировать данные, получаемые с сенсоров и цифровых платформ, умением использовать программные инструменты (например, RETScreen, MATLAB, AnyLogic). Таким образом, процесс оценивания становится целенаправленным, согласованным с задачами курса и ожидаемыми результатами обучения.</w:t>
      </w:r>
    </w:p>
    <w:p w14:paraId="7F745D91" w14:textId="77777777" w:rsidR="00936889" w:rsidRDefault="00EC4AA0" w:rsidP="00936889">
      <w:pPr>
        <w:pStyle w:val="a5"/>
        <w:spacing w:before="0" w:beforeAutospacing="0" w:after="0" w:afterAutospacing="0"/>
        <w:ind w:firstLine="709"/>
        <w:jc w:val="both"/>
        <w:rPr>
          <w:sz w:val="28"/>
          <w:szCs w:val="28"/>
        </w:rPr>
      </w:pPr>
      <w:r>
        <w:rPr>
          <w:rStyle w:val="a8"/>
          <w:rFonts w:eastAsiaTheme="majorEastAsia"/>
          <w:b w:val="0"/>
          <w:sz w:val="28"/>
          <w:szCs w:val="28"/>
        </w:rPr>
        <w:t>3.</w:t>
      </w:r>
      <w:r>
        <w:rPr>
          <w:rStyle w:val="a8"/>
          <w:rFonts w:eastAsiaTheme="majorEastAsia"/>
          <w:b w:val="0"/>
          <w:sz w:val="28"/>
          <w:szCs w:val="28"/>
        </w:rPr>
        <w:tab/>
      </w:r>
      <w:r w:rsidR="00E67AD3" w:rsidRPr="00E67AD3">
        <w:rPr>
          <w:rStyle w:val="a8"/>
          <w:rFonts w:eastAsiaTheme="majorEastAsia"/>
          <w:b w:val="0"/>
          <w:sz w:val="28"/>
          <w:szCs w:val="28"/>
        </w:rPr>
        <w:t>Развитие</w:t>
      </w:r>
      <w:r w:rsidR="00936889">
        <w:rPr>
          <w:rStyle w:val="a8"/>
          <w:rFonts w:eastAsiaTheme="majorEastAsia"/>
          <w:b w:val="0"/>
          <w:sz w:val="28"/>
          <w:szCs w:val="28"/>
        </w:rPr>
        <w:t xml:space="preserve"> навыков самооценки и рефлексии.</w:t>
      </w:r>
    </w:p>
    <w:p w14:paraId="30900374" w14:textId="419154F0" w:rsidR="00E67AD3" w:rsidRPr="00E67AD3" w:rsidRDefault="00E67AD3" w:rsidP="00936889">
      <w:pPr>
        <w:pStyle w:val="a5"/>
        <w:spacing w:before="0" w:beforeAutospacing="0" w:after="0" w:afterAutospacing="0"/>
        <w:ind w:firstLine="709"/>
        <w:jc w:val="both"/>
        <w:rPr>
          <w:sz w:val="28"/>
          <w:szCs w:val="28"/>
        </w:rPr>
      </w:pPr>
      <w:r w:rsidRPr="00E67AD3">
        <w:rPr>
          <w:sz w:val="28"/>
          <w:szCs w:val="28"/>
        </w:rPr>
        <w:t xml:space="preserve">При наличии чётко определённых критериев обучающиеся могут самостоятельно соотносить достигнутые результаты с установленными требованиями, определять собственные дефициты и зоны роста. Это способствует развитию </w:t>
      </w:r>
      <w:r w:rsidRPr="00E67AD3">
        <w:rPr>
          <w:rStyle w:val="a8"/>
          <w:rFonts w:eastAsiaTheme="majorEastAsia"/>
          <w:b w:val="0"/>
          <w:sz w:val="28"/>
          <w:szCs w:val="28"/>
        </w:rPr>
        <w:t>критического мышления, метапознания и автономности</w:t>
      </w:r>
      <w:r w:rsidRPr="00E67AD3">
        <w:rPr>
          <w:sz w:val="28"/>
          <w:szCs w:val="28"/>
        </w:rPr>
        <w:t>, а также формирует культуру академической рефлексии — важнейший компонент профессиональной зрелости специалиста.</w:t>
      </w:r>
    </w:p>
    <w:p w14:paraId="7E3424D1" w14:textId="77777777" w:rsidR="00936889" w:rsidRDefault="006A66CF" w:rsidP="00936889">
      <w:pPr>
        <w:pStyle w:val="a5"/>
        <w:spacing w:before="0" w:beforeAutospacing="0" w:after="0" w:afterAutospacing="0"/>
        <w:ind w:firstLine="709"/>
        <w:jc w:val="both"/>
        <w:rPr>
          <w:sz w:val="28"/>
          <w:szCs w:val="28"/>
        </w:rPr>
      </w:pPr>
      <w:r>
        <w:rPr>
          <w:rStyle w:val="a8"/>
          <w:rFonts w:eastAsiaTheme="majorEastAsia"/>
          <w:b w:val="0"/>
          <w:sz w:val="28"/>
          <w:szCs w:val="28"/>
        </w:rPr>
        <w:t xml:space="preserve">4. </w:t>
      </w:r>
      <w:r w:rsidR="00E67AD3" w:rsidRPr="00E67AD3">
        <w:rPr>
          <w:rStyle w:val="a8"/>
          <w:rFonts w:eastAsiaTheme="majorEastAsia"/>
          <w:b w:val="0"/>
          <w:sz w:val="28"/>
          <w:szCs w:val="28"/>
        </w:rPr>
        <w:t>Поддержка индивидуализации обучения.</w:t>
      </w:r>
    </w:p>
    <w:p w14:paraId="0D790CB7" w14:textId="77777777" w:rsidR="00936889" w:rsidRDefault="00E67AD3" w:rsidP="00936889">
      <w:pPr>
        <w:pStyle w:val="a5"/>
        <w:spacing w:before="0" w:beforeAutospacing="0" w:after="0" w:afterAutospacing="0"/>
        <w:ind w:firstLine="709"/>
        <w:jc w:val="both"/>
        <w:rPr>
          <w:sz w:val="28"/>
          <w:szCs w:val="28"/>
        </w:rPr>
      </w:pPr>
      <w:r w:rsidRPr="00E67AD3">
        <w:rPr>
          <w:sz w:val="28"/>
          <w:szCs w:val="28"/>
        </w:rPr>
        <w:t xml:space="preserve">Критерии оценивания могут быть адаптированы под разные уровни подготовки студентов — </w:t>
      </w:r>
      <w:r w:rsidRPr="00E67AD3">
        <w:rPr>
          <w:rStyle w:val="a8"/>
          <w:rFonts w:eastAsiaTheme="majorEastAsia"/>
          <w:b w:val="0"/>
          <w:sz w:val="28"/>
          <w:szCs w:val="28"/>
        </w:rPr>
        <w:t>базовый, продвинутый и экспертный</w:t>
      </w:r>
      <w:r w:rsidRPr="00E67AD3">
        <w:rPr>
          <w:sz w:val="28"/>
          <w:szCs w:val="28"/>
        </w:rPr>
        <w:t xml:space="preserve">. Это обеспечивает возможность гибкого построения индивидуальной образовательной траектории, где каждый обучающийся имеет возможность продемонстрировать рост и достижение более высокого уровня компетентности. Индивидуализированный подход особенно важен при обучении студентов из разных технических направлений, что характерно для </w:t>
      </w:r>
      <w:r w:rsidR="00936889">
        <w:rPr>
          <w:sz w:val="28"/>
          <w:szCs w:val="28"/>
        </w:rPr>
        <w:t>интеграционных курсов ВИЭ и ИТ.</w:t>
      </w:r>
    </w:p>
    <w:p w14:paraId="1E875884" w14:textId="6485FC6A" w:rsidR="00936889" w:rsidRDefault="00E67AD3" w:rsidP="00936889">
      <w:pPr>
        <w:pStyle w:val="a5"/>
        <w:numPr>
          <w:ilvl w:val="0"/>
          <w:numId w:val="7"/>
        </w:numPr>
        <w:spacing w:before="0" w:beforeAutospacing="0" w:after="0" w:afterAutospacing="0"/>
        <w:ind w:hanging="11"/>
        <w:jc w:val="both"/>
        <w:rPr>
          <w:sz w:val="28"/>
          <w:szCs w:val="28"/>
        </w:rPr>
      </w:pPr>
      <w:r w:rsidRPr="00E67AD3">
        <w:rPr>
          <w:rStyle w:val="a8"/>
          <w:rFonts w:eastAsiaTheme="majorEastAsia"/>
          <w:b w:val="0"/>
          <w:sz w:val="28"/>
          <w:szCs w:val="28"/>
        </w:rPr>
        <w:t>Выявление сильных и слабых сторон методики преподавания.</w:t>
      </w:r>
    </w:p>
    <w:p w14:paraId="47012720" w14:textId="77777777" w:rsidR="00936889" w:rsidRDefault="00E67AD3" w:rsidP="00936889">
      <w:pPr>
        <w:pStyle w:val="a5"/>
        <w:spacing w:before="0" w:beforeAutospacing="0" w:after="0" w:afterAutospacing="0"/>
        <w:ind w:firstLine="709"/>
        <w:jc w:val="both"/>
        <w:rPr>
          <w:sz w:val="28"/>
          <w:szCs w:val="28"/>
        </w:rPr>
      </w:pPr>
      <w:r w:rsidRPr="00E67AD3">
        <w:rPr>
          <w:sz w:val="28"/>
          <w:szCs w:val="28"/>
        </w:rPr>
        <w:t>Систематический анализ результатов оценивания позволяет преподавателям получать обратную связь о качестве используемых методических приёмов, учебных материалов и практических заданий. На основе анализа данных можно корректировать содержание курса, усиливать практико-ориентированные компоненты и совершенствовать формы взаимодействия с обучающимися.</w:t>
      </w:r>
    </w:p>
    <w:p w14:paraId="78D9FFE1" w14:textId="583615E8" w:rsidR="00936889" w:rsidRDefault="00E67AD3" w:rsidP="00936889">
      <w:pPr>
        <w:pStyle w:val="a5"/>
        <w:numPr>
          <w:ilvl w:val="0"/>
          <w:numId w:val="7"/>
        </w:numPr>
        <w:spacing w:before="0" w:beforeAutospacing="0" w:after="0" w:afterAutospacing="0"/>
        <w:ind w:hanging="11"/>
        <w:jc w:val="both"/>
        <w:rPr>
          <w:sz w:val="28"/>
          <w:szCs w:val="28"/>
        </w:rPr>
      </w:pPr>
      <w:r w:rsidRPr="00E67AD3">
        <w:rPr>
          <w:rStyle w:val="a8"/>
          <w:rFonts w:eastAsiaTheme="majorEastAsia"/>
          <w:b w:val="0"/>
          <w:sz w:val="28"/>
          <w:szCs w:val="28"/>
        </w:rPr>
        <w:t>Повышение учебной мотивации и вовлечённости студентов.</w:t>
      </w:r>
    </w:p>
    <w:p w14:paraId="643A4CAF" w14:textId="318FE892" w:rsidR="00E67AD3" w:rsidRPr="00E67AD3" w:rsidRDefault="00E67AD3" w:rsidP="00936889">
      <w:pPr>
        <w:pStyle w:val="a5"/>
        <w:spacing w:before="0" w:beforeAutospacing="0" w:after="0" w:afterAutospacing="0"/>
        <w:ind w:firstLine="709"/>
        <w:jc w:val="both"/>
        <w:rPr>
          <w:sz w:val="28"/>
          <w:szCs w:val="28"/>
        </w:rPr>
      </w:pPr>
      <w:r w:rsidRPr="00E67AD3">
        <w:rPr>
          <w:sz w:val="28"/>
          <w:szCs w:val="28"/>
        </w:rPr>
        <w:t xml:space="preserve">Прозрачные и достижимые критерии стимулируют внутреннюю мотивацию обучающихся, позволяя им отслеживать собственный прогресс и видеть результаты своей работы в контексте реальных задач энергетики и информационных технологий. При этом критерии становятся не только инструментом контроля, но и средством </w:t>
      </w:r>
      <w:r w:rsidRPr="00E67AD3">
        <w:rPr>
          <w:rStyle w:val="a8"/>
          <w:rFonts w:eastAsiaTheme="majorEastAsia"/>
          <w:b w:val="0"/>
          <w:sz w:val="28"/>
          <w:szCs w:val="28"/>
        </w:rPr>
        <w:t>поддержки профессионального самоопределения</w:t>
      </w:r>
      <w:r w:rsidRPr="00E67AD3">
        <w:rPr>
          <w:sz w:val="28"/>
          <w:szCs w:val="28"/>
        </w:rPr>
        <w:t>.</w:t>
      </w:r>
    </w:p>
    <w:p w14:paraId="2B9CBB1B" w14:textId="6ECEC68C" w:rsidR="00E67AD3" w:rsidRPr="00E67AD3" w:rsidRDefault="00EC4AA0" w:rsidP="00936889">
      <w:pPr>
        <w:pStyle w:val="a5"/>
        <w:spacing w:before="0" w:beforeAutospacing="0" w:after="0" w:afterAutospacing="0"/>
        <w:ind w:firstLine="567"/>
        <w:jc w:val="both"/>
        <w:rPr>
          <w:sz w:val="28"/>
          <w:szCs w:val="28"/>
        </w:rPr>
      </w:pPr>
      <w:r>
        <w:rPr>
          <w:rStyle w:val="a8"/>
          <w:rFonts w:eastAsiaTheme="majorEastAsia"/>
          <w:b w:val="0"/>
          <w:sz w:val="28"/>
          <w:szCs w:val="28"/>
        </w:rPr>
        <w:t xml:space="preserve">7. </w:t>
      </w:r>
      <w:r w:rsidR="00E67AD3" w:rsidRPr="00E67AD3">
        <w:rPr>
          <w:rStyle w:val="a8"/>
          <w:rFonts w:eastAsiaTheme="majorEastAsia"/>
          <w:b w:val="0"/>
          <w:sz w:val="28"/>
          <w:szCs w:val="28"/>
        </w:rPr>
        <w:t>Интеграция ИТ-инструментов в систему мониторинга образовательных достижений.</w:t>
      </w:r>
      <w:r w:rsidR="00E67AD3" w:rsidRPr="00E67AD3">
        <w:rPr>
          <w:sz w:val="28"/>
          <w:szCs w:val="28"/>
        </w:rPr>
        <w:br/>
        <w:t>Современные платформы дистанционного обучения и системы управления обучением (LMS) позволяют интегрировать критериальное оценивание в цифровую образовательную среду. Это обеспечивает автоматизацию сбора и анализа данных об успеваемости, построение индивидуальных траекторий обучения, а также визуализацию динамики развития компетенций. Использование аналитических модулей (learning analytics) повышает точность педагогических решений и способствует формированию персонализированной поддержки студентов.</w:t>
      </w:r>
    </w:p>
    <w:p w14:paraId="36C2B301" w14:textId="6EBED4B6" w:rsidR="00E67AD3" w:rsidRPr="00E67AD3" w:rsidRDefault="00EC4AA0" w:rsidP="00936889">
      <w:pPr>
        <w:pStyle w:val="a5"/>
        <w:spacing w:before="0" w:beforeAutospacing="0" w:after="0" w:afterAutospacing="0"/>
        <w:ind w:firstLine="567"/>
        <w:jc w:val="both"/>
        <w:rPr>
          <w:sz w:val="28"/>
          <w:szCs w:val="28"/>
        </w:rPr>
      </w:pPr>
      <w:r>
        <w:rPr>
          <w:rStyle w:val="a8"/>
          <w:rFonts w:eastAsiaTheme="majorEastAsia"/>
          <w:b w:val="0"/>
          <w:sz w:val="28"/>
          <w:szCs w:val="28"/>
        </w:rPr>
        <w:t>8.</w:t>
      </w:r>
      <w:r>
        <w:rPr>
          <w:rStyle w:val="a8"/>
          <w:rFonts w:eastAsiaTheme="majorEastAsia"/>
          <w:b w:val="0"/>
          <w:sz w:val="28"/>
          <w:szCs w:val="28"/>
        </w:rPr>
        <w:tab/>
      </w:r>
      <w:r w:rsidR="00E67AD3" w:rsidRPr="00E67AD3">
        <w:rPr>
          <w:rStyle w:val="a8"/>
          <w:rFonts w:eastAsiaTheme="majorEastAsia"/>
          <w:b w:val="0"/>
          <w:sz w:val="28"/>
          <w:szCs w:val="28"/>
        </w:rPr>
        <w:t>Ориентация на компетентностный и исследовательский подход.</w:t>
      </w:r>
      <w:r w:rsidR="00E67AD3" w:rsidRPr="00E67AD3">
        <w:rPr>
          <w:sz w:val="28"/>
          <w:szCs w:val="28"/>
        </w:rPr>
        <w:br/>
        <w:t>Критерии и дескрипторы оценивания отражают не только уровень освоения учебного материала, но и степень способности студентов применять полученные знания в решении практических задач. Это включает умение анализировать энергетические показатели, моделировать системы ВИЭ, работать с данными, проводить интерпретацию результатов эксперимента и оформлять их в научно обоснованной форме.</w:t>
      </w:r>
    </w:p>
    <w:p w14:paraId="665A100B" w14:textId="6339F6B7" w:rsidR="00E67AD3" w:rsidRPr="00E67AD3" w:rsidRDefault="00EC4AA0" w:rsidP="00936889">
      <w:pPr>
        <w:pStyle w:val="a5"/>
        <w:spacing w:before="0" w:beforeAutospacing="0" w:after="0" w:afterAutospacing="0"/>
        <w:ind w:firstLine="567"/>
        <w:jc w:val="both"/>
        <w:rPr>
          <w:sz w:val="28"/>
          <w:szCs w:val="28"/>
        </w:rPr>
      </w:pPr>
      <w:r>
        <w:rPr>
          <w:rStyle w:val="a8"/>
          <w:rFonts w:eastAsiaTheme="majorEastAsia"/>
          <w:b w:val="0"/>
          <w:sz w:val="28"/>
          <w:szCs w:val="28"/>
        </w:rPr>
        <w:t>9.</w:t>
      </w:r>
      <w:r>
        <w:rPr>
          <w:rStyle w:val="a8"/>
          <w:rFonts w:eastAsiaTheme="majorEastAsia"/>
          <w:b w:val="0"/>
          <w:sz w:val="28"/>
          <w:szCs w:val="28"/>
        </w:rPr>
        <w:tab/>
      </w:r>
      <w:r w:rsidR="00E67AD3" w:rsidRPr="00E67AD3">
        <w:rPr>
          <w:rStyle w:val="a8"/>
          <w:rFonts w:eastAsiaTheme="majorEastAsia"/>
          <w:b w:val="0"/>
          <w:sz w:val="28"/>
          <w:szCs w:val="28"/>
        </w:rPr>
        <w:t>Формирование устойчивого и глобально ориентированного мышления.</w:t>
      </w:r>
      <w:r w:rsidR="00E67AD3" w:rsidRPr="00E67AD3">
        <w:rPr>
          <w:sz w:val="28"/>
          <w:szCs w:val="28"/>
        </w:rPr>
        <w:br/>
        <w:t>Включение показателей, связанных с принципами устойчивого развития, энергоэффективности и экологической ответственности, способствует формированию у студентов не только профессиональных, но и этико-социальных компетенций. Это соответствует мировым трендам устойчивого образования (Education for Sustainable Development, ESD) и усиливает международную релевантность образовательной программы.</w:t>
      </w:r>
    </w:p>
    <w:p w14:paraId="2826584E" w14:textId="77777777" w:rsidR="00E67AD3" w:rsidRPr="00E67AD3" w:rsidRDefault="00E67AD3" w:rsidP="007215D2">
      <w:pPr>
        <w:pStyle w:val="a5"/>
        <w:spacing w:before="0" w:beforeAutospacing="0" w:after="0" w:afterAutospacing="0" w:line="276" w:lineRule="auto"/>
        <w:ind w:firstLine="567"/>
        <w:jc w:val="both"/>
        <w:rPr>
          <w:sz w:val="28"/>
          <w:szCs w:val="28"/>
        </w:rPr>
      </w:pPr>
      <w:r w:rsidRPr="00E67AD3">
        <w:rPr>
          <w:sz w:val="28"/>
          <w:szCs w:val="28"/>
        </w:rPr>
        <w:t xml:space="preserve">Таким образом, </w:t>
      </w:r>
      <w:r w:rsidRPr="00E67AD3">
        <w:rPr>
          <w:rStyle w:val="a8"/>
          <w:rFonts w:eastAsiaTheme="majorEastAsia"/>
          <w:b w:val="0"/>
          <w:sz w:val="28"/>
          <w:szCs w:val="28"/>
        </w:rPr>
        <w:t>критериальное оценивание</w:t>
      </w:r>
      <w:r w:rsidRPr="00E67AD3">
        <w:rPr>
          <w:sz w:val="28"/>
          <w:szCs w:val="28"/>
        </w:rPr>
        <w:t xml:space="preserve"> в рамках интегрированного подхода к применению ВИЭ в ИТ-образовании следует рассматривать не просто как инструмент контроля, а как </w:t>
      </w:r>
      <w:r w:rsidRPr="00E67AD3">
        <w:rPr>
          <w:rStyle w:val="a8"/>
          <w:rFonts w:eastAsiaTheme="majorEastAsia"/>
          <w:b w:val="0"/>
          <w:sz w:val="28"/>
          <w:szCs w:val="28"/>
        </w:rPr>
        <w:t>педагогическую технологию развития личности</w:t>
      </w:r>
      <w:r w:rsidRPr="00E67AD3">
        <w:rPr>
          <w:sz w:val="28"/>
          <w:szCs w:val="28"/>
        </w:rPr>
        <w:t>. Оно обеспечивает целостное измерение образовательных результатов — от предметных умений и профессиональных компетенций до навыков критического мышления, коммуникации и исследовательской деятельности.</w:t>
      </w:r>
    </w:p>
    <w:p w14:paraId="5202B8AE" w14:textId="6ED1491E" w:rsidR="00652112" w:rsidRPr="00EC4AA0" w:rsidRDefault="00E67AD3" w:rsidP="007215D2">
      <w:pPr>
        <w:pStyle w:val="a5"/>
        <w:spacing w:before="0" w:beforeAutospacing="0" w:after="0" w:afterAutospacing="0" w:line="276" w:lineRule="auto"/>
        <w:ind w:firstLine="567"/>
        <w:jc w:val="both"/>
        <w:rPr>
          <w:rStyle w:val="a8"/>
          <w:b w:val="0"/>
          <w:bCs w:val="0"/>
          <w:sz w:val="28"/>
          <w:szCs w:val="28"/>
        </w:rPr>
      </w:pPr>
      <w:r w:rsidRPr="00E67AD3">
        <w:rPr>
          <w:sz w:val="28"/>
          <w:szCs w:val="28"/>
        </w:rPr>
        <w:t xml:space="preserve">Иными словами, критерии определяют, </w:t>
      </w:r>
      <w:r w:rsidRPr="00E67AD3">
        <w:rPr>
          <w:rStyle w:val="a8"/>
          <w:rFonts w:eastAsiaTheme="majorEastAsia"/>
          <w:b w:val="0"/>
          <w:sz w:val="28"/>
          <w:szCs w:val="28"/>
        </w:rPr>
        <w:t>что именно</w:t>
      </w:r>
      <w:r w:rsidRPr="00E67AD3">
        <w:rPr>
          <w:sz w:val="28"/>
          <w:szCs w:val="28"/>
        </w:rPr>
        <w:t xml:space="preserve"> должен знать и уметь студент, а дескрипторы — </w:t>
      </w:r>
      <w:r w:rsidRPr="00E67AD3">
        <w:rPr>
          <w:rStyle w:val="a8"/>
          <w:rFonts w:eastAsiaTheme="majorEastAsia"/>
          <w:b w:val="0"/>
          <w:sz w:val="28"/>
          <w:szCs w:val="28"/>
        </w:rPr>
        <w:t>как именно</w:t>
      </w:r>
      <w:r w:rsidRPr="00E67AD3">
        <w:rPr>
          <w:sz w:val="28"/>
          <w:szCs w:val="28"/>
        </w:rPr>
        <w:t xml:space="preserve"> эти знания и умения проявляются на практике. В совокупности они формируют основу для объективного и комплексного оценивания степени освоения интеграции возобновляемых источников энергии в сфере информационных технологий, что представлено в таблице 10.</w:t>
      </w:r>
    </w:p>
    <w:p w14:paraId="03986A8A" w14:textId="77777777" w:rsidR="007215D2" w:rsidRDefault="007215D2" w:rsidP="001471D9">
      <w:pPr>
        <w:pStyle w:val="3"/>
        <w:spacing w:after="0" w:afterAutospacing="0"/>
        <w:rPr>
          <w:rStyle w:val="a8"/>
          <w:bCs/>
        </w:rPr>
      </w:pPr>
    </w:p>
    <w:p w14:paraId="43818DA6" w14:textId="36234EF2" w:rsidR="00346310" w:rsidRPr="00A979C2" w:rsidRDefault="00CC7D1D" w:rsidP="00AF49B9">
      <w:pPr>
        <w:pStyle w:val="3"/>
        <w:spacing w:after="0" w:afterAutospacing="0"/>
        <w:jc w:val="center"/>
      </w:pPr>
      <w:r>
        <w:rPr>
          <w:rStyle w:val="a8"/>
          <w:bCs/>
        </w:rPr>
        <w:t>Таблица 10</w:t>
      </w:r>
      <w:r w:rsidR="00B83DFB">
        <w:rPr>
          <w:rStyle w:val="a8"/>
          <w:bCs/>
        </w:rPr>
        <w:t xml:space="preserve">. </w:t>
      </w:r>
      <w:r w:rsidR="00346310" w:rsidRPr="00A979C2">
        <w:rPr>
          <w:rStyle w:val="a8"/>
          <w:bCs/>
        </w:rPr>
        <w:t>Критерии и</w:t>
      </w:r>
      <w:r w:rsidR="00A979C2" w:rsidRPr="00A979C2">
        <w:rPr>
          <w:rStyle w:val="a8"/>
          <w:bCs/>
        </w:rPr>
        <w:t xml:space="preserve"> дескрипторы оценивания </w:t>
      </w:r>
      <w:r w:rsidR="004A07EE" w:rsidRPr="00A979C2">
        <w:rPr>
          <w:rStyle w:val="a8"/>
          <w:bCs/>
        </w:rPr>
        <w:t>применения цифровых</w:t>
      </w:r>
      <w:r w:rsidR="004A07EE">
        <w:rPr>
          <w:rStyle w:val="a8"/>
          <w:bCs/>
          <w:lang w:val="kk-KZ"/>
        </w:rPr>
        <w:t xml:space="preserve"> технологий в </w:t>
      </w:r>
      <w:r w:rsidR="00A979C2" w:rsidRPr="00A979C2">
        <w:rPr>
          <w:rStyle w:val="a8"/>
          <w:bCs/>
        </w:rPr>
        <w:t>ВИЭ в обучении</w:t>
      </w:r>
    </w:p>
    <w:tbl>
      <w:tblPr>
        <w:tblW w:w="9694"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856"/>
        <w:gridCol w:w="6216"/>
        <w:gridCol w:w="317"/>
        <w:gridCol w:w="30"/>
        <w:gridCol w:w="1275"/>
      </w:tblGrid>
      <w:tr w:rsidR="00816C68" w:rsidRPr="00A979C2" w14:paraId="5103699F" w14:textId="77777777" w:rsidTr="00727A8B">
        <w:trPr>
          <w:tblHeader/>
          <w:tblCellSpacing w:w="15" w:type="dxa"/>
        </w:trPr>
        <w:tc>
          <w:tcPr>
            <w:tcW w:w="1811" w:type="dxa"/>
            <w:vAlign w:val="center"/>
            <w:hideMark/>
          </w:tcPr>
          <w:p w14:paraId="69CC28C4" w14:textId="77777777" w:rsidR="00816C68" w:rsidRPr="00816C68" w:rsidRDefault="00816C68" w:rsidP="00AF49B9">
            <w:pPr>
              <w:spacing w:after="0" w:line="240" w:lineRule="auto"/>
              <w:jc w:val="both"/>
              <w:rPr>
                <w:rFonts w:ascii="Times New Roman" w:hAnsi="Times New Roman"/>
                <w:bCs/>
                <w:i/>
                <w:sz w:val="24"/>
                <w:szCs w:val="24"/>
              </w:rPr>
            </w:pPr>
            <w:r w:rsidRPr="00816C68">
              <w:rPr>
                <w:rStyle w:val="a8"/>
                <w:rFonts w:ascii="Times New Roman" w:hAnsi="Times New Roman"/>
                <w:b w:val="0"/>
                <w:i/>
                <w:sz w:val="24"/>
                <w:szCs w:val="24"/>
              </w:rPr>
              <w:t>Критерий</w:t>
            </w:r>
          </w:p>
        </w:tc>
        <w:tc>
          <w:tcPr>
            <w:tcW w:w="7793" w:type="dxa"/>
            <w:gridSpan w:val="4"/>
            <w:vAlign w:val="center"/>
            <w:hideMark/>
          </w:tcPr>
          <w:p w14:paraId="65999C05" w14:textId="5934F120" w:rsidR="00816C68" w:rsidRPr="00816C68" w:rsidRDefault="00816C68" w:rsidP="00AF49B9">
            <w:pPr>
              <w:spacing w:after="0" w:line="240" w:lineRule="auto"/>
              <w:jc w:val="both"/>
              <w:rPr>
                <w:rFonts w:ascii="Times New Roman" w:hAnsi="Times New Roman"/>
                <w:bCs/>
                <w:i/>
                <w:sz w:val="24"/>
                <w:szCs w:val="24"/>
              </w:rPr>
            </w:pPr>
            <w:r w:rsidRPr="00816C68">
              <w:rPr>
                <w:rStyle w:val="a8"/>
                <w:rFonts w:ascii="Times New Roman" w:hAnsi="Times New Roman"/>
                <w:b w:val="0"/>
                <w:i/>
                <w:sz w:val="24"/>
                <w:szCs w:val="24"/>
              </w:rPr>
              <w:t>Описание</w:t>
            </w:r>
          </w:p>
        </w:tc>
      </w:tr>
      <w:tr w:rsidR="006C7435" w:rsidRPr="006A6C78" w14:paraId="047844B5" w14:textId="77777777" w:rsidTr="00727A8B">
        <w:trPr>
          <w:trHeight w:val="757"/>
          <w:tblCellSpacing w:w="15" w:type="dxa"/>
        </w:trPr>
        <w:tc>
          <w:tcPr>
            <w:tcW w:w="1811" w:type="dxa"/>
            <w:vMerge w:val="restart"/>
            <w:vAlign w:val="center"/>
            <w:hideMark/>
          </w:tcPr>
          <w:p w14:paraId="6031D14C" w14:textId="6DCF0AF6" w:rsidR="006C7435" w:rsidRPr="006A6C78" w:rsidRDefault="006C7435" w:rsidP="00AF49B9">
            <w:pPr>
              <w:spacing w:after="0" w:line="240" w:lineRule="auto"/>
              <w:jc w:val="both"/>
              <w:rPr>
                <w:rFonts w:ascii="Times New Roman" w:hAnsi="Times New Roman"/>
              </w:rPr>
            </w:pPr>
            <w:r w:rsidRPr="006A6C78">
              <w:rPr>
                <w:rStyle w:val="a8"/>
                <w:rFonts w:ascii="Times New Roman" w:hAnsi="Times New Roman"/>
                <w:b w:val="0"/>
              </w:rPr>
              <w:t>1.</w:t>
            </w:r>
            <w:r w:rsidRPr="00816C68">
              <w:rPr>
                <w:rStyle w:val="a8"/>
                <w:rFonts w:ascii="Times New Roman" w:hAnsi="Times New Roman"/>
              </w:rPr>
              <w:t>Понимание основ ВИЭ и принципов их работы</w:t>
            </w:r>
          </w:p>
        </w:tc>
        <w:tc>
          <w:tcPr>
            <w:tcW w:w="7793" w:type="dxa"/>
            <w:gridSpan w:val="4"/>
            <w:tcBorders>
              <w:bottom w:val="single" w:sz="4" w:space="0" w:color="auto"/>
            </w:tcBorders>
            <w:vAlign w:val="center"/>
            <w:hideMark/>
          </w:tcPr>
          <w:p w14:paraId="4B9A95F9" w14:textId="1F318403" w:rsidR="006C7435" w:rsidRPr="006A6C78" w:rsidRDefault="006C7435" w:rsidP="00AF49B9">
            <w:pPr>
              <w:spacing w:after="0" w:line="240" w:lineRule="auto"/>
              <w:jc w:val="both"/>
              <w:rPr>
                <w:rFonts w:ascii="Times New Roman" w:hAnsi="Times New Roman"/>
              </w:rPr>
            </w:pPr>
            <w:r w:rsidRPr="006A6C78">
              <w:rPr>
                <w:rFonts w:ascii="Times New Roman" w:hAnsi="Times New Roman"/>
              </w:rPr>
              <w:t>Знание типов ВИЭ, их особенностей и роли в энергетике</w:t>
            </w:r>
          </w:p>
        </w:tc>
      </w:tr>
      <w:tr w:rsidR="006C7435" w:rsidRPr="006A6C78" w14:paraId="17B36B9C" w14:textId="15D6575C" w:rsidTr="00727A8B">
        <w:trPr>
          <w:trHeight w:val="193"/>
          <w:tblCellSpacing w:w="15" w:type="dxa"/>
        </w:trPr>
        <w:tc>
          <w:tcPr>
            <w:tcW w:w="1811" w:type="dxa"/>
            <w:vMerge/>
            <w:vAlign w:val="center"/>
          </w:tcPr>
          <w:p w14:paraId="27BD4C03" w14:textId="77777777" w:rsidR="006C7435" w:rsidRPr="006A6C78" w:rsidRDefault="006C7435" w:rsidP="00AF49B9">
            <w:pPr>
              <w:spacing w:after="0" w:line="240" w:lineRule="auto"/>
              <w:jc w:val="both"/>
              <w:rPr>
                <w:rStyle w:val="a8"/>
                <w:rFonts w:ascii="Times New Roman" w:hAnsi="Times New Roman"/>
                <w:b w:val="0"/>
              </w:rPr>
            </w:pPr>
          </w:p>
        </w:tc>
        <w:tc>
          <w:tcPr>
            <w:tcW w:w="6503" w:type="dxa"/>
            <w:gridSpan w:val="2"/>
            <w:tcBorders>
              <w:top w:val="single" w:sz="4" w:space="0" w:color="auto"/>
              <w:bottom w:val="single" w:sz="4" w:space="0" w:color="auto"/>
              <w:right w:val="single" w:sz="4" w:space="0" w:color="auto"/>
            </w:tcBorders>
            <w:vAlign w:val="center"/>
          </w:tcPr>
          <w:p w14:paraId="0ECADE00" w14:textId="792A5069" w:rsidR="006C7435" w:rsidRPr="00816C68" w:rsidRDefault="006C7435" w:rsidP="00AF49B9">
            <w:pPr>
              <w:spacing w:after="0" w:line="240" w:lineRule="auto"/>
              <w:jc w:val="both"/>
              <w:rPr>
                <w:rFonts w:ascii="Times New Roman" w:hAnsi="Times New Roman"/>
                <w:i/>
              </w:rPr>
            </w:pPr>
            <w:r w:rsidRPr="00816C68">
              <w:rPr>
                <w:rStyle w:val="a8"/>
                <w:rFonts w:ascii="Times New Roman" w:hAnsi="Times New Roman"/>
                <w:b w:val="0"/>
                <w:i/>
                <w:sz w:val="24"/>
                <w:szCs w:val="24"/>
              </w:rPr>
              <w:t>Уровни освоения / дескрипторы</w:t>
            </w:r>
          </w:p>
        </w:tc>
        <w:tc>
          <w:tcPr>
            <w:tcW w:w="1260" w:type="dxa"/>
            <w:gridSpan w:val="2"/>
            <w:tcBorders>
              <w:top w:val="single" w:sz="4" w:space="0" w:color="auto"/>
              <w:left w:val="single" w:sz="4" w:space="0" w:color="auto"/>
              <w:bottom w:val="single" w:sz="4" w:space="0" w:color="auto"/>
            </w:tcBorders>
            <w:vAlign w:val="center"/>
          </w:tcPr>
          <w:p w14:paraId="5AE222D6" w14:textId="24076105" w:rsidR="006C7435" w:rsidRPr="00816C68" w:rsidRDefault="0023548E" w:rsidP="00AF49B9">
            <w:pPr>
              <w:spacing w:after="0" w:line="240" w:lineRule="auto"/>
              <w:jc w:val="both"/>
              <w:rPr>
                <w:rFonts w:ascii="Times New Roman" w:hAnsi="Times New Roman"/>
                <w:i/>
              </w:rPr>
            </w:pPr>
            <w:r>
              <w:rPr>
                <w:rFonts w:ascii="Times New Roman" w:hAnsi="Times New Roman"/>
                <w:i/>
              </w:rPr>
              <w:t>Б</w:t>
            </w:r>
            <w:r w:rsidR="006C7435">
              <w:rPr>
                <w:rFonts w:ascii="Times New Roman" w:hAnsi="Times New Roman"/>
                <w:i/>
              </w:rPr>
              <w:t>аллы</w:t>
            </w:r>
          </w:p>
        </w:tc>
      </w:tr>
      <w:tr w:rsidR="006C7435" w:rsidRPr="006A6C78" w14:paraId="27ABEC49" w14:textId="63673A3F" w:rsidTr="00727A8B">
        <w:trPr>
          <w:trHeight w:val="720"/>
          <w:tblCellSpacing w:w="15" w:type="dxa"/>
        </w:trPr>
        <w:tc>
          <w:tcPr>
            <w:tcW w:w="1811" w:type="dxa"/>
            <w:vMerge/>
            <w:vAlign w:val="center"/>
          </w:tcPr>
          <w:p w14:paraId="3623630E" w14:textId="77777777" w:rsidR="006C7435" w:rsidRPr="006A6C78" w:rsidRDefault="006C7435" w:rsidP="00AF49B9">
            <w:pPr>
              <w:spacing w:after="0" w:line="240" w:lineRule="auto"/>
              <w:jc w:val="both"/>
              <w:rPr>
                <w:rStyle w:val="a8"/>
                <w:rFonts w:ascii="Times New Roman" w:hAnsi="Times New Roman"/>
                <w:b w:val="0"/>
              </w:rPr>
            </w:pPr>
          </w:p>
        </w:tc>
        <w:tc>
          <w:tcPr>
            <w:tcW w:w="6503" w:type="dxa"/>
            <w:gridSpan w:val="2"/>
            <w:tcBorders>
              <w:top w:val="single" w:sz="4" w:space="0" w:color="auto"/>
              <w:bottom w:val="single" w:sz="4" w:space="0" w:color="auto"/>
              <w:right w:val="single" w:sz="4" w:space="0" w:color="auto"/>
            </w:tcBorders>
            <w:vAlign w:val="center"/>
          </w:tcPr>
          <w:p w14:paraId="26B93F8F" w14:textId="77777777" w:rsidR="006C7435" w:rsidRDefault="006C7435" w:rsidP="00AF49B9">
            <w:pPr>
              <w:spacing w:after="0" w:line="240" w:lineRule="auto"/>
              <w:jc w:val="both"/>
              <w:rPr>
                <w:rFonts w:ascii="Times New Roman" w:hAnsi="Times New Roman"/>
              </w:rPr>
            </w:pPr>
          </w:p>
          <w:p w14:paraId="069BF252" w14:textId="4286EE17" w:rsidR="006C7435" w:rsidRDefault="006C7435" w:rsidP="00AF49B9">
            <w:pPr>
              <w:spacing w:after="0" w:line="240" w:lineRule="auto"/>
              <w:jc w:val="both"/>
              <w:rPr>
                <w:rFonts w:ascii="Times New Roman" w:hAnsi="Times New Roman"/>
              </w:rPr>
            </w:pPr>
            <w:r w:rsidRPr="006A6C78">
              <w:rPr>
                <w:rFonts w:ascii="Times New Roman" w:hAnsi="Times New Roman"/>
              </w:rPr>
              <w:t>Отлично: может объяснить и сравнить типы ВИЭ, приводит примеры из реальной практики</w:t>
            </w:r>
          </w:p>
        </w:tc>
        <w:tc>
          <w:tcPr>
            <w:tcW w:w="1260" w:type="dxa"/>
            <w:gridSpan w:val="2"/>
            <w:tcBorders>
              <w:top w:val="single" w:sz="4" w:space="0" w:color="auto"/>
              <w:left w:val="single" w:sz="4" w:space="0" w:color="auto"/>
              <w:bottom w:val="single" w:sz="4" w:space="0" w:color="auto"/>
            </w:tcBorders>
            <w:vAlign w:val="center"/>
          </w:tcPr>
          <w:p w14:paraId="79817A0F" w14:textId="2997EC56" w:rsidR="006C7435" w:rsidRDefault="006C7435" w:rsidP="00AF49B9">
            <w:pPr>
              <w:spacing w:after="0" w:line="240" w:lineRule="auto"/>
              <w:jc w:val="center"/>
              <w:rPr>
                <w:rFonts w:ascii="Times New Roman" w:hAnsi="Times New Roman"/>
              </w:rPr>
            </w:pPr>
            <w:r>
              <w:rPr>
                <w:rFonts w:ascii="Times New Roman" w:hAnsi="Times New Roman"/>
              </w:rPr>
              <w:t>3</w:t>
            </w:r>
          </w:p>
          <w:p w14:paraId="7734941F" w14:textId="77777777" w:rsidR="006C7435" w:rsidRDefault="006C7435" w:rsidP="00AF49B9">
            <w:pPr>
              <w:spacing w:after="0" w:line="240" w:lineRule="auto"/>
              <w:jc w:val="center"/>
              <w:rPr>
                <w:rFonts w:ascii="Times New Roman" w:hAnsi="Times New Roman"/>
              </w:rPr>
            </w:pPr>
          </w:p>
          <w:p w14:paraId="0A327B4D" w14:textId="3BE44196" w:rsidR="006C7435" w:rsidRDefault="006C7435" w:rsidP="00AF49B9">
            <w:pPr>
              <w:spacing w:after="0" w:line="240" w:lineRule="auto"/>
              <w:jc w:val="center"/>
              <w:rPr>
                <w:rFonts w:ascii="Times New Roman" w:hAnsi="Times New Roman"/>
              </w:rPr>
            </w:pPr>
          </w:p>
        </w:tc>
      </w:tr>
      <w:tr w:rsidR="006C7435" w:rsidRPr="006A6C78" w14:paraId="4F860F88" w14:textId="77777777" w:rsidTr="00727A8B">
        <w:trPr>
          <w:trHeight w:val="597"/>
          <w:tblCellSpacing w:w="15" w:type="dxa"/>
        </w:trPr>
        <w:tc>
          <w:tcPr>
            <w:tcW w:w="1811" w:type="dxa"/>
            <w:vMerge/>
            <w:vAlign w:val="center"/>
          </w:tcPr>
          <w:p w14:paraId="119515F2" w14:textId="77777777" w:rsidR="006C7435" w:rsidRPr="006A6C78" w:rsidRDefault="006C7435" w:rsidP="00AF49B9">
            <w:pPr>
              <w:spacing w:after="0" w:line="240" w:lineRule="auto"/>
              <w:jc w:val="both"/>
              <w:rPr>
                <w:rStyle w:val="a8"/>
                <w:rFonts w:ascii="Times New Roman" w:hAnsi="Times New Roman"/>
                <w:b w:val="0"/>
              </w:rPr>
            </w:pPr>
          </w:p>
        </w:tc>
        <w:tc>
          <w:tcPr>
            <w:tcW w:w="6503" w:type="dxa"/>
            <w:gridSpan w:val="2"/>
            <w:tcBorders>
              <w:top w:val="single" w:sz="4" w:space="0" w:color="auto"/>
              <w:bottom w:val="single" w:sz="4" w:space="0" w:color="auto"/>
              <w:right w:val="single" w:sz="4" w:space="0" w:color="auto"/>
            </w:tcBorders>
            <w:vAlign w:val="center"/>
          </w:tcPr>
          <w:p w14:paraId="14AE3AA4" w14:textId="77777777" w:rsidR="006C7435" w:rsidRPr="006A6C78" w:rsidRDefault="006C7435" w:rsidP="00AF49B9">
            <w:pPr>
              <w:spacing w:after="0" w:line="240" w:lineRule="auto"/>
              <w:jc w:val="both"/>
              <w:rPr>
                <w:rFonts w:ascii="Times New Roman" w:hAnsi="Times New Roman"/>
              </w:rPr>
            </w:pPr>
          </w:p>
          <w:p w14:paraId="7B0C71C7" w14:textId="77777777" w:rsidR="006C7435" w:rsidRDefault="006C7435" w:rsidP="00AF49B9">
            <w:pPr>
              <w:spacing w:after="0" w:line="240" w:lineRule="auto"/>
              <w:jc w:val="both"/>
              <w:rPr>
                <w:rFonts w:ascii="Times New Roman" w:hAnsi="Times New Roman"/>
              </w:rPr>
            </w:pPr>
            <w:r w:rsidRPr="006A6C78">
              <w:rPr>
                <w:rFonts w:ascii="Times New Roman" w:hAnsi="Times New Roman"/>
              </w:rPr>
              <w:t xml:space="preserve"> Хорошо: знает основные виды ВИЭ и их назначение</w:t>
            </w:r>
          </w:p>
          <w:p w14:paraId="1F7799AA" w14:textId="0E283301" w:rsidR="006C7435" w:rsidRDefault="006C7435" w:rsidP="00AF49B9">
            <w:pPr>
              <w:spacing w:after="0" w:line="240" w:lineRule="auto"/>
              <w:jc w:val="both"/>
              <w:rPr>
                <w:rFonts w:ascii="Times New Roman" w:hAnsi="Times New Roman"/>
              </w:rPr>
            </w:pPr>
          </w:p>
        </w:tc>
        <w:tc>
          <w:tcPr>
            <w:tcW w:w="1260" w:type="dxa"/>
            <w:gridSpan w:val="2"/>
            <w:tcBorders>
              <w:top w:val="single" w:sz="4" w:space="0" w:color="auto"/>
              <w:left w:val="single" w:sz="4" w:space="0" w:color="auto"/>
              <w:bottom w:val="single" w:sz="4" w:space="0" w:color="auto"/>
            </w:tcBorders>
            <w:vAlign w:val="center"/>
          </w:tcPr>
          <w:p w14:paraId="17BA3F5B" w14:textId="77777777" w:rsidR="006C7435" w:rsidRDefault="006C7435" w:rsidP="00AF49B9">
            <w:pPr>
              <w:spacing w:after="0" w:line="240" w:lineRule="auto"/>
              <w:jc w:val="center"/>
              <w:rPr>
                <w:rFonts w:ascii="Times New Roman" w:hAnsi="Times New Roman"/>
              </w:rPr>
            </w:pPr>
            <w:r>
              <w:rPr>
                <w:rFonts w:ascii="Times New Roman" w:hAnsi="Times New Roman"/>
              </w:rPr>
              <w:t>2</w:t>
            </w:r>
          </w:p>
          <w:p w14:paraId="5F1D4047" w14:textId="77777777" w:rsidR="006C7435" w:rsidRDefault="006C7435" w:rsidP="00AF49B9">
            <w:pPr>
              <w:spacing w:after="0" w:line="240" w:lineRule="auto"/>
              <w:jc w:val="center"/>
              <w:rPr>
                <w:rFonts w:ascii="Times New Roman" w:hAnsi="Times New Roman"/>
              </w:rPr>
            </w:pPr>
          </w:p>
          <w:p w14:paraId="4A4EE3CD" w14:textId="4F3FE21A" w:rsidR="006C7435" w:rsidRDefault="006C7435" w:rsidP="00AF49B9">
            <w:pPr>
              <w:spacing w:after="0" w:line="240" w:lineRule="auto"/>
              <w:jc w:val="center"/>
              <w:rPr>
                <w:rFonts w:ascii="Times New Roman" w:hAnsi="Times New Roman"/>
              </w:rPr>
            </w:pPr>
          </w:p>
        </w:tc>
      </w:tr>
      <w:tr w:rsidR="006C7435" w:rsidRPr="006A6C78" w14:paraId="16BB7686" w14:textId="77777777" w:rsidTr="00727A8B">
        <w:trPr>
          <w:trHeight w:val="474"/>
          <w:tblCellSpacing w:w="15" w:type="dxa"/>
        </w:trPr>
        <w:tc>
          <w:tcPr>
            <w:tcW w:w="1811" w:type="dxa"/>
            <w:vMerge/>
            <w:vAlign w:val="center"/>
          </w:tcPr>
          <w:p w14:paraId="4D32573C" w14:textId="77777777" w:rsidR="006C7435" w:rsidRPr="006A6C78" w:rsidRDefault="006C7435" w:rsidP="00AF49B9">
            <w:pPr>
              <w:spacing w:after="0" w:line="240" w:lineRule="auto"/>
              <w:jc w:val="both"/>
              <w:rPr>
                <w:rStyle w:val="a8"/>
                <w:rFonts w:ascii="Times New Roman" w:hAnsi="Times New Roman"/>
                <w:b w:val="0"/>
              </w:rPr>
            </w:pPr>
          </w:p>
        </w:tc>
        <w:tc>
          <w:tcPr>
            <w:tcW w:w="6503" w:type="dxa"/>
            <w:gridSpan w:val="2"/>
            <w:tcBorders>
              <w:top w:val="single" w:sz="4" w:space="0" w:color="auto"/>
              <w:bottom w:val="single" w:sz="4" w:space="0" w:color="auto"/>
              <w:right w:val="single" w:sz="4" w:space="0" w:color="auto"/>
            </w:tcBorders>
            <w:vAlign w:val="center"/>
          </w:tcPr>
          <w:p w14:paraId="0926730F" w14:textId="77777777" w:rsidR="006C7435" w:rsidRDefault="006C7435" w:rsidP="00AF49B9">
            <w:pPr>
              <w:spacing w:after="0" w:line="240" w:lineRule="auto"/>
              <w:jc w:val="both"/>
              <w:rPr>
                <w:rFonts w:ascii="Times New Roman" w:hAnsi="Times New Roman"/>
              </w:rPr>
            </w:pPr>
            <w:r w:rsidRPr="006A6C78">
              <w:rPr>
                <w:rFonts w:ascii="Times New Roman" w:hAnsi="Times New Roman"/>
              </w:rPr>
              <w:t>Удовлетворительно: распознаёт ВИЭ, но объясняет с ошибками</w:t>
            </w:r>
          </w:p>
          <w:p w14:paraId="1F4986F2" w14:textId="0FE7B8EE" w:rsidR="006C7435" w:rsidRPr="006A6C78" w:rsidRDefault="006C7435" w:rsidP="00AF49B9">
            <w:pPr>
              <w:spacing w:after="0" w:line="240" w:lineRule="auto"/>
              <w:jc w:val="both"/>
              <w:rPr>
                <w:rFonts w:ascii="Times New Roman" w:hAnsi="Times New Roman"/>
              </w:rPr>
            </w:pPr>
          </w:p>
        </w:tc>
        <w:tc>
          <w:tcPr>
            <w:tcW w:w="1260" w:type="dxa"/>
            <w:gridSpan w:val="2"/>
            <w:tcBorders>
              <w:top w:val="single" w:sz="4" w:space="0" w:color="auto"/>
              <w:left w:val="single" w:sz="4" w:space="0" w:color="auto"/>
              <w:bottom w:val="single" w:sz="4" w:space="0" w:color="auto"/>
            </w:tcBorders>
            <w:vAlign w:val="center"/>
          </w:tcPr>
          <w:p w14:paraId="04C047D0" w14:textId="77777777" w:rsidR="006C7435" w:rsidRDefault="006C7435" w:rsidP="00AF49B9">
            <w:pPr>
              <w:spacing w:after="0" w:line="240" w:lineRule="auto"/>
              <w:jc w:val="center"/>
              <w:rPr>
                <w:rFonts w:ascii="Times New Roman" w:hAnsi="Times New Roman"/>
              </w:rPr>
            </w:pPr>
          </w:p>
          <w:p w14:paraId="62CABCD7" w14:textId="60D1E7D2" w:rsidR="006C7435" w:rsidRDefault="006C7435" w:rsidP="00AF49B9">
            <w:pPr>
              <w:spacing w:after="0" w:line="240" w:lineRule="auto"/>
              <w:jc w:val="center"/>
              <w:rPr>
                <w:rFonts w:ascii="Times New Roman" w:hAnsi="Times New Roman"/>
              </w:rPr>
            </w:pPr>
            <w:r>
              <w:rPr>
                <w:rFonts w:ascii="Times New Roman" w:hAnsi="Times New Roman"/>
              </w:rPr>
              <w:t>1</w:t>
            </w:r>
          </w:p>
        </w:tc>
      </w:tr>
      <w:tr w:rsidR="006C7435" w:rsidRPr="006A6C78" w14:paraId="29739F13" w14:textId="77777777" w:rsidTr="00727A8B">
        <w:trPr>
          <w:trHeight w:val="474"/>
          <w:tblCellSpacing w:w="15" w:type="dxa"/>
        </w:trPr>
        <w:tc>
          <w:tcPr>
            <w:tcW w:w="1811" w:type="dxa"/>
            <w:vMerge/>
            <w:vAlign w:val="center"/>
          </w:tcPr>
          <w:p w14:paraId="0E95B6ED" w14:textId="77777777" w:rsidR="006C7435" w:rsidRPr="006A6C78" w:rsidRDefault="006C7435" w:rsidP="00AF49B9">
            <w:pPr>
              <w:spacing w:after="0" w:line="240" w:lineRule="auto"/>
              <w:jc w:val="both"/>
              <w:rPr>
                <w:rStyle w:val="a8"/>
                <w:rFonts w:ascii="Times New Roman" w:hAnsi="Times New Roman"/>
                <w:b w:val="0"/>
              </w:rPr>
            </w:pPr>
          </w:p>
        </w:tc>
        <w:tc>
          <w:tcPr>
            <w:tcW w:w="6503" w:type="dxa"/>
            <w:gridSpan w:val="2"/>
            <w:tcBorders>
              <w:top w:val="single" w:sz="4" w:space="0" w:color="auto"/>
              <w:right w:val="single" w:sz="4" w:space="0" w:color="auto"/>
            </w:tcBorders>
            <w:vAlign w:val="center"/>
          </w:tcPr>
          <w:p w14:paraId="209750EE" w14:textId="46C85EC0" w:rsidR="006C7435" w:rsidRPr="006A6C78" w:rsidRDefault="006C7435" w:rsidP="00AF49B9">
            <w:pPr>
              <w:spacing w:after="0" w:line="240" w:lineRule="auto"/>
              <w:jc w:val="both"/>
              <w:rPr>
                <w:rFonts w:ascii="Times New Roman" w:hAnsi="Times New Roman"/>
              </w:rPr>
            </w:pPr>
            <w:r w:rsidRPr="006A6C78">
              <w:rPr>
                <w:rFonts w:ascii="Times New Roman" w:hAnsi="Times New Roman"/>
              </w:rPr>
              <w:t>Неудовлетворительно: не может объяснить принципы работы ВИЭ</w:t>
            </w:r>
          </w:p>
        </w:tc>
        <w:tc>
          <w:tcPr>
            <w:tcW w:w="1260" w:type="dxa"/>
            <w:gridSpan w:val="2"/>
            <w:tcBorders>
              <w:top w:val="single" w:sz="4" w:space="0" w:color="auto"/>
              <w:left w:val="single" w:sz="4" w:space="0" w:color="auto"/>
            </w:tcBorders>
            <w:vAlign w:val="center"/>
          </w:tcPr>
          <w:p w14:paraId="68088217" w14:textId="2428B18A" w:rsidR="006C7435" w:rsidRDefault="006C7435" w:rsidP="00AF49B9">
            <w:pPr>
              <w:spacing w:after="0" w:line="240" w:lineRule="auto"/>
              <w:jc w:val="center"/>
              <w:rPr>
                <w:rFonts w:ascii="Times New Roman" w:hAnsi="Times New Roman"/>
              </w:rPr>
            </w:pPr>
            <w:r>
              <w:rPr>
                <w:rFonts w:ascii="Times New Roman" w:hAnsi="Times New Roman"/>
              </w:rPr>
              <w:t>0</w:t>
            </w:r>
          </w:p>
        </w:tc>
      </w:tr>
      <w:tr w:rsidR="006C7435" w:rsidRPr="006A6C78" w14:paraId="6E867A98" w14:textId="77777777" w:rsidTr="00727A8B">
        <w:trPr>
          <w:trHeight w:val="870"/>
          <w:tblCellSpacing w:w="15" w:type="dxa"/>
        </w:trPr>
        <w:tc>
          <w:tcPr>
            <w:tcW w:w="1811" w:type="dxa"/>
            <w:vMerge w:val="restart"/>
            <w:vAlign w:val="center"/>
            <w:hideMark/>
          </w:tcPr>
          <w:p w14:paraId="695E612A" w14:textId="69F381BC" w:rsidR="006C7435" w:rsidRPr="006C7435" w:rsidRDefault="006C7435" w:rsidP="00AF49B9">
            <w:pPr>
              <w:spacing w:after="0" w:line="240" w:lineRule="auto"/>
              <w:jc w:val="both"/>
              <w:rPr>
                <w:rFonts w:ascii="Times New Roman" w:hAnsi="Times New Roman"/>
              </w:rPr>
            </w:pPr>
            <w:r w:rsidRPr="006C7435">
              <w:rPr>
                <w:rStyle w:val="a8"/>
                <w:rFonts w:ascii="Times New Roman" w:hAnsi="Times New Roman"/>
              </w:rPr>
              <w:t>2.Применение ИТ-инструментов для анализа и моделирования ВИЭ</w:t>
            </w:r>
          </w:p>
        </w:tc>
        <w:tc>
          <w:tcPr>
            <w:tcW w:w="7793" w:type="dxa"/>
            <w:gridSpan w:val="4"/>
            <w:tcBorders>
              <w:bottom w:val="single" w:sz="4" w:space="0" w:color="auto"/>
            </w:tcBorders>
            <w:vAlign w:val="center"/>
            <w:hideMark/>
          </w:tcPr>
          <w:p w14:paraId="150B5347" w14:textId="3E6CABE1" w:rsidR="006C7435" w:rsidRPr="006A6C78" w:rsidRDefault="00752EF3" w:rsidP="00AF49B9">
            <w:pPr>
              <w:spacing w:after="0" w:line="240" w:lineRule="auto"/>
              <w:jc w:val="both"/>
              <w:rPr>
                <w:rFonts w:ascii="Times New Roman" w:hAnsi="Times New Roman"/>
              </w:rPr>
            </w:pPr>
            <w:r>
              <w:rPr>
                <w:rFonts w:ascii="Times New Roman" w:hAnsi="Times New Roman"/>
              </w:rPr>
              <w:t xml:space="preserve">Использование Unity </w:t>
            </w:r>
            <w:r w:rsidR="006C7435" w:rsidRPr="006A6C78">
              <w:rPr>
                <w:rFonts w:ascii="Times New Roman" w:hAnsi="Times New Roman"/>
              </w:rPr>
              <w:t xml:space="preserve"> и др. для решения задач в области ВИЭ</w:t>
            </w:r>
          </w:p>
        </w:tc>
      </w:tr>
      <w:tr w:rsidR="006C7435" w:rsidRPr="006A6C78" w14:paraId="327B7FD2" w14:textId="5F3BF359" w:rsidTr="00727A8B">
        <w:trPr>
          <w:trHeight w:val="667"/>
          <w:tblCellSpacing w:w="15" w:type="dxa"/>
        </w:trPr>
        <w:tc>
          <w:tcPr>
            <w:tcW w:w="1811" w:type="dxa"/>
            <w:vMerge/>
            <w:vAlign w:val="center"/>
          </w:tcPr>
          <w:p w14:paraId="5B37254D" w14:textId="77777777" w:rsidR="006C7435" w:rsidRPr="006A6C78" w:rsidRDefault="006C7435" w:rsidP="00AF49B9">
            <w:pPr>
              <w:spacing w:after="0" w:line="240" w:lineRule="auto"/>
              <w:jc w:val="both"/>
              <w:rPr>
                <w:rStyle w:val="a8"/>
                <w:rFonts w:ascii="Times New Roman" w:hAnsi="Times New Roman"/>
                <w:b w:val="0"/>
              </w:rPr>
            </w:pPr>
          </w:p>
        </w:tc>
        <w:tc>
          <w:tcPr>
            <w:tcW w:w="6533" w:type="dxa"/>
            <w:gridSpan w:val="3"/>
            <w:tcBorders>
              <w:top w:val="single" w:sz="4" w:space="0" w:color="auto"/>
              <w:bottom w:val="single" w:sz="4" w:space="0" w:color="auto"/>
              <w:right w:val="single" w:sz="4" w:space="0" w:color="auto"/>
            </w:tcBorders>
            <w:vAlign w:val="center"/>
          </w:tcPr>
          <w:p w14:paraId="4136ED0C" w14:textId="512E247C" w:rsidR="006C7435" w:rsidRDefault="006C7435" w:rsidP="00AF49B9">
            <w:pPr>
              <w:spacing w:after="0" w:line="240" w:lineRule="auto"/>
              <w:jc w:val="both"/>
              <w:rPr>
                <w:rFonts w:ascii="Times New Roman" w:hAnsi="Times New Roman"/>
              </w:rPr>
            </w:pPr>
            <w:r w:rsidRPr="006A6C78">
              <w:rPr>
                <w:rFonts w:ascii="Times New Roman" w:hAnsi="Times New Roman"/>
              </w:rPr>
              <w:t>Отлично: самостоятельно создает модель/программу и интерпретирует результат</w:t>
            </w:r>
          </w:p>
          <w:p w14:paraId="04E07880" w14:textId="25992311" w:rsidR="006C7435" w:rsidRPr="006A6C78" w:rsidRDefault="006C7435" w:rsidP="00AF49B9">
            <w:pPr>
              <w:spacing w:after="0" w:line="240" w:lineRule="auto"/>
              <w:jc w:val="both"/>
              <w:rPr>
                <w:rFonts w:ascii="Times New Roman" w:hAnsi="Times New Roman"/>
              </w:rPr>
            </w:pPr>
          </w:p>
        </w:tc>
        <w:tc>
          <w:tcPr>
            <w:tcW w:w="1230" w:type="dxa"/>
            <w:tcBorders>
              <w:top w:val="single" w:sz="4" w:space="0" w:color="auto"/>
              <w:left w:val="single" w:sz="4" w:space="0" w:color="auto"/>
              <w:bottom w:val="single" w:sz="4" w:space="0" w:color="auto"/>
            </w:tcBorders>
            <w:vAlign w:val="center"/>
          </w:tcPr>
          <w:p w14:paraId="19F398E4" w14:textId="7518316F" w:rsidR="006C7435" w:rsidRPr="006A6C78" w:rsidRDefault="006C7435" w:rsidP="00AF49B9">
            <w:pPr>
              <w:spacing w:after="0" w:line="240" w:lineRule="auto"/>
              <w:jc w:val="center"/>
              <w:rPr>
                <w:rFonts w:ascii="Times New Roman" w:hAnsi="Times New Roman"/>
              </w:rPr>
            </w:pPr>
            <w:r>
              <w:rPr>
                <w:rFonts w:ascii="Times New Roman" w:hAnsi="Times New Roman"/>
              </w:rPr>
              <w:t>3</w:t>
            </w:r>
          </w:p>
        </w:tc>
      </w:tr>
      <w:tr w:rsidR="006C7435" w:rsidRPr="006A6C78" w14:paraId="6E2C0E09" w14:textId="77777777" w:rsidTr="00727A8B">
        <w:trPr>
          <w:trHeight w:val="439"/>
          <w:tblCellSpacing w:w="15" w:type="dxa"/>
        </w:trPr>
        <w:tc>
          <w:tcPr>
            <w:tcW w:w="1811" w:type="dxa"/>
            <w:vMerge/>
            <w:vAlign w:val="center"/>
          </w:tcPr>
          <w:p w14:paraId="5016FBA3" w14:textId="77777777" w:rsidR="006C7435" w:rsidRPr="006A6C78" w:rsidRDefault="006C7435" w:rsidP="00AF49B9">
            <w:pPr>
              <w:spacing w:after="0" w:line="240" w:lineRule="auto"/>
              <w:jc w:val="both"/>
              <w:rPr>
                <w:rStyle w:val="a8"/>
                <w:rFonts w:ascii="Times New Roman" w:hAnsi="Times New Roman"/>
                <w:b w:val="0"/>
              </w:rPr>
            </w:pPr>
          </w:p>
        </w:tc>
        <w:tc>
          <w:tcPr>
            <w:tcW w:w="6533" w:type="dxa"/>
            <w:gridSpan w:val="3"/>
            <w:tcBorders>
              <w:top w:val="single" w:sz="4" w:space="0" w:color="auto"/>
              <w:bottom w:val="single" w:sz="4" w:space="0" w:color="auto"/>
              <w:right w:val="single" w:sz="4" w:space="0" w:color="auto"/>
            </w:tcBorders>
            <w:vAlign w:val="center"/>
          </w:tcPr>
          <w:p w14:paraId="1CC078AE" w14:textId="19EC9EE9" w:rsidR="006C7435" w:rsidRPr="006A6C78" w:rsidRDefault="006C7435" w:rsidP="00AF49B9">
            <w:pPr>
              <w:spacing w:after="0" w:line="240" w:lineRule="auto"/>
              <w:jc w:val="both"/>
              <w:rPr>
                <w:rFonts w:ascii="Times New Roman" w:hAnsi="Times New Roman"/>
              </w:rPr>
            </w:pPr>
            <w:r w:rsidRPr="006A6C78">
              <w:rPr>
                <w:rFonts w:ascii="Times New Roman" w:hAnsi="Times New Roman"/>
              </w:rPr>
              <w:t>Хорошо: выполняет задания по шаблону, с минимальной помощью</w:t>
            </w:r>
          </w:p>
        </w:tc>
        <w:tc>
          <w:tcPr>
            <w:tcW w:w="1230" w:type="dxa"/>
            <w:tcBorders>
              <w:top w:val="single" w:sz="4" w:space="0" w:color="auto"/>
              <w:left w:val="single" w:sz="4" w:space="0" w:color="auto"/>
              <w:bottom w:val="single" w:sz="4" w:space="0" w:color="auto"/>
            </w:tcBorders>
            <w:vAlign w:val="center"/>
          </w:tcPr>
          <w:p w14:paraId="1EE2643C" w14:textId="3C2D6B42" w:rsidR="006C7435" w:rsidRPr="006A6C78" w:rsidRDefault="006C7435" w:rsidP="00AF49B9">
            <w:pPr>
              <w:spacing w:after="0" w:line="240" w:lineRule="auto"/>
              <w:jc w:val="center"/>
              <w:rPr>
                <w:rFonts w:ascii="Times New Roman" w:hAnsi="Times New Roman"/>
              </w:rPr>
            </w:pPr>
            <w:r>
              <w:rPr>
                <w:rFonts w:ascii="Times New Roman" w:hAnsi="Times New Roman"/>
              </w:rPr>
              <w:t>2</w:t>
            </w:r>
          </w:p>
        </w:tc>
      </w:tr>
      <w:tr w:rsidR="006C7435" w:rsidRPr="006A6C78" w14:paraId="2C663E6D" w14:textId="77777777" w:rsidTr="00727A8B">
        <w:trPr>
          <w:trHeight w:val="140"/>
          <w:tblCellSpacing w:w="15" w:type="dxa"/>
        </w:trPr>
        <w:tc>
          <w:tcPr>
            <w:tcW w:w="1811" w:type="dxa"/>
            <w:vMerge/>
            <w:vAlign w:val="center"/>
          </w:tcPr>
          <w:p w14:paraId="04177A11" w14:textId="77777777" w:rsidR="006C7435" w:rsidRPr="006A6C78" w:rsidRDefault="006C7435" w:rsidP="00AF49B9">
            <w:pPr>
              <w:spacing w:after="0" w:line="240" w:lineRule="auto"/>
              <w:jc w:val="both"/>
              <w:rPr>
                <w:rStyle w:val="a8"/>
                <w:rFonts w:ascii="Times New Roman" w:hAnsi="Times New Roman"/>
                <w:b w:val="0"/>
              </w:rPr>
            </w:pPr>
          </w:p>
        </w:tc>
        <w:tc>
          <w:tcPr>
            <w:tcW w:w="6533" w:type="dxa"/>
            <w:gridSpan w:val="3"/>
            <w:tcBorders>
              <w:top w:val="single" w:sz="4" w:space="0" w:color="auto"/>
              <w:bottom w:val="single" w:sz="4" w:space="0" w:color="auto"/>
              <w:right w:val="single" w:sz="4" w:space="0" w:color="auto"/>
            </w:tcBorders>
            <w:vAlign w:val="center"/>
          </w:tcPr>
          <w:p w14:paraId="13B29F11" w14:textId="3477DAF8" w:rsidR="006C7435" w:rsidRPr="006A6C78" w:rsidRDefault="006C7435" w:rsidP="00AF49B9">
            <w:pPr>
              <w:spacing w:after="0" w:line="240" w:lineRule="auto"/>
              <w:jc w:val="both"/>
              <w:rPr>
                <w:rFonts w:ascii="Times New Roman" w:hAnsi="Times New Roman"/>
              </w:rPr>
            </w:pPr>
            <w:r w:rsidRPr="006A6C78">
              <w:rPr>
                <w:rFonts w:ascii="Times New Roman" w:hAnsi="Times New Roman"/>
              </w:rPr>
              <w:t>Удовлетворительно: выполняет с подсказками, результат частично верный</w:t>
            </w:r>
          </w:p>
        </w:tc>
        <w:tc>
          <w:tcPr>
            <w:tcW w:w="1230" w:type="dxa"/>
            <w:tcBorders>
              <w:top w:val="single" w:sz="4" w:space="0" w:color="auto"/>
              <w:left w:val="single" w:sz="4" w:space="0" w:color="auto"/>
              <w:bottom w:val="single" w:sz="4" w:space="0" w:color="auto"/>
            </w:tcBorders>
            <w:vAlign w:val="center"/>
          </w:tcPr>
          <w:p w14:paraId="468D0E31" w14:textId="35788716" w:rsidR="006C7435" w:rsidRPr="006A6C78" w:rsidRDefault="006C7435" w:rsidP="00AF49B9">
            <w:pPr>
              <w:spacing w:after="0" w:line="240" w:lineRule="auto"/>
              <w:jc w:val="center"/>
              <w:rPr>
                <w:rFonts w:ascii="Times New Roman" w:hAnsi="Times New Roman"/>
              </w:rPr>
            </w:pPr>
            <w:r>
              <w:rPr>
                <w:rFonts w:ascii="Times New Roman" w:hAnsi="Times New Roman"/>
              </w:rPr>
              <w:t>1</w:t>
            </w:r>
          </w:p>
        </w:tc>
      </w:tr>
      <w:tr w:rsidR="006C7435" w:rsidRPr="006A6C78" w14:paraId="3A0064A6" w14:textId="77777777" w:rsidTr="00727A8B">
        <w:trPr>
          <w:trHeight w:val="474"/>
          <w:tblCellSpacing w:w="15" w:type="dxa"/>
        </w:trPr>
        <w:tc>
          <w:tcPr>
            <w:tcW w:w="1811" w:type="dxa"/>
            <w:vMerge/>
            <w:vAlign w:val="center"/>
          </w:tcPr>
          <w:p w14:paraId="59C3310C" w14:textId="77777777" w:rsidR="006C7435" w:rsidRPr="006A6C78" w:rsidRDefault="006C7435" w:rsidP="00AF49B9">
            <w:pPr>
              <w:spacing w:after="0" w:line="240" w:lineRule="auto"/>
              <w:jc w:val="both"/>
              <w:rPr>
                <w:rStyle w:val="a8"/>
                <w:rFonts w:ascii="Times New Roman" w:hAnsi="Times New Roman"/>
                <w:b w:val="0"/>
              </w:rPr>
            </w:pPr>
          </w:p>
        </w:tc>
        <w:tc>
          <w:tcPr>
            <w:tcW w:w="6533" w:type="dxa"/>
            <w:gridSpan w:val="3"/>
            <w:tcBorders>
              <w:top w:val="single" w:sz="4" w:space="0" w:color="auto"/>
              <w:right w:val="single" w:sz="4" w:space="0" w:color="auto"/>
            </w:tcBorders>
            <w:vAlign w:val="center"/>
          </w:tcPr>
          <w:p w14:paraId="424DC81F" w14:textId="522BFAC2" w:rsidR="006C7435" w:rsidRDefault="006C7435" w:rsidP="00AF49B9">
            <w:pPr>
              <w:spacing w:after="0" w:line="240" w:lineRule="auto"/>
              <w:jc w:val="both"/>
              <w:rPr>
                <w:rFonts w:ascii="Times New Roman" w:hAnsi="Times New Roman"/>
              </w:rPr>
            </w:pPr>
            <w:r w:rsidRPr="006A6C78">
              <w:rPr>
                <w:rFonts w:ascii="Times New Roman" w:hAnsi="Times New Roman"/>
              </w:rPr>
              <w:t>Неудовлетворительно: не владеет инструментами, не может выполнить задание</w:t>
            </w:r>
          </w:p>
        </w:tc>
        <w:tc>
          <w:tcPr>
            <w:tcW w:w="1230" w:type="dxa"/>
            <w:tcBorders>
              <w:top w:val="single" w:sz="4" w:space="0" w:color="auto"/>
              <w:left w:val="single" w:sz="4" w:space="0" w:color="auto"/>
            </w:tcBorders>
            <w:vAlign w:val="center"/>
          </w:tcPr>
          <w:p w14:paraId="3D031318" w14:textId="6BE3351A" w:rsidR="006C7435" w:rsidRDefault="006C7435" w:rsidP="00AF49B9">
            <w:pPr>
              <w:spacing w:after="0" w:line="240" w:lineRule="auto"/>
              <w:jc w:val="center"/>
              <w:rPr>
                <w:rFonts w:ascii="Times New Roman" w:hAnsi="Times New Roman"/>
              </w:rPr>
            </w:pPr>
            <w:r>
              <w:rPr>
                <w:rFonts w:ascii="Times New Roman" w:hAnsi="Times New Roman"/>
              </w:rPr>
              <w:t>0</w:t>
            </w:r>
          </w:p>
        </w:tc>
      </w:tr>
      <w:tr w:rsidR="006C7435" w:rsidRPr="006A6C78" w14:paraId="743908AB" w14:textId="77777777" w:rsidTr="00727A8B">
        <w:trPr>
          <w:trHeight w:val="792"/>
          <w:tblCellSpacing w:w="15" w:type="dxa"/>
        </w:trPr>
        <w:tc>
          <w:tcPr>
            <w:tcW w:w="1811" w:type="dxa"/>
            <w:vMerge w:val="restart"/>
            <w:vAlign w:val="center"/>
            <w:hideMark/>
          </w:tcPr>
          <w:p w14:paraId="5BA75D7B" w14:textId="4AEAA698" w:rsidR="006C7435" w:rsidRPr="006A6C78" w:rsidRDefault="006C7435" w:rsidP="00AF49B9">
            <w:pPr>
              <w:spacing w:after="0" w:line="240" w:lineRule="auto"/>
              <w:jc w:val="both"/>
              <w:rPr>
                <w:rFonts w:ascii="Times New Roman" w:hAnsi="Times New Roman"/>
              </w:rPr>
            </w:pPr>
            <w:r w:rsidRPr="006A6C78">
              <w:rPr>
                <w:rStyle w:val="a8"/>
                <w:rFonts w:ascii="Times New Roman" w:hAnsi="Times New Roman"/>
                <w:b w:val="0"/>
              </w:rPr>
              <w:t>3</w:t>
            </w:r>
            <w:r w:rsidRPr="006C7435">
              <w:rPr>
                <w:rStyle w:val="a8"/>
                <w:rFonts w:ascii="Times New Roman" w:hAnsi="Times New Roman"/>
              </w:rPr>
              <w:t>.Проектная деятельность на стыке ИТ и ВИЭ</w:t>
            </w:r>
          </w:p>
        </w:tc>
        <w:tc>
          <w:tcPr>
            <w:tcW w:w="7793" w:type="dxa"/>
            <w:gridSpan w:val="4"/>
            <w:tcBorders>
              <w:bottom w:val="single" w:sz="4" w:space="0" w:color="auto"/>
            </w:tcBorders>
            <w:vAlign w:val="center"/>
            <w:hideMark/>
          </w:tcPr>
          <w:p w14:paraId="058C58D8" w14:textId="7DBA6008" w:rsidR="006C7435" w:rsidRPr="006A6C78" w:rsidRDefault="006C7435" w:rsidP="00AF49B9">
            <w:pPr>
              <w:spacing w:after="0" w:line="240" w:lineRule="auto"/>
              <w:jc w:val="both"/>
              <w:rPr>
                <w:rFonts w:ascii="Times New Roman" w:hAnsi="Times New Roman"/>
              </w:rPr>
            </w:pPr>
            <w:r w:rsidRPr="006A6C78">
              <w:rPr>
                <w:rFonts w:ascii="Times New Roman" w:hAnsi="Times New Roman"/>
              </w:rPr>
              <w:t>Участие в проектах, направленных на автоматизацию, мониторинг или анализ объектов ВИЭ</w:t>
            </w:r>
          </w:p>
        </w:tc>
      </w:tr>
      <w:tr w:rsidR="006C7435" w:rsidRPr="006A6C78" w14:paraId="395B5A6F" w14:textId="17AAA7C2" w:rsidTr="00727A8B">
        <w:trPr>
          <w:trHeight w:val="105"/>
          <w:tblCellSpacing w:w="15" w:type="dxa"/>
        </w:trPr>
        <w:tc>
          <w:tcPr>
            <w:tcW w:w="1811" w:type="dxa"/>
            <w:vMerge/>
            <w:vAlign w:val="center"/>
          </w:tcPr>
          <w:p w14:paraId="3AFEE078" w14:textId="77777777" w:rsidR="006C7435" w:rsidRPr="006A6C78" w:rsidRDefault="006C7435" w:rsidP="00AF49B9">
            <w:pPr>
              <w:spacing w:after="0" w:line="240" w:lineRule="auto"/>
              <w:jc w:val="both"/>
              <w:rPr>
                <w:rStyle w:val="a8"/>
                <w:rFonts w:ascii="Times New Roman" w:hAnsi="Times New Roman"/>
                <w:b w:val="0"/>
              </w:rPr>
            </w:pPr>
          </w:p>
        </w:tc>
        <w:tc>
          <w:tcPr>
            <w:tcW w:w="6186" w:type="dxa"/>
            <w:tcBorders>
              <w:top w:val="single" w:sz="4" w:space="0" w:color="auto"/>
              <w:bottom w:val="single" w:sz="4" w:space="0" w:color="auto"/>
              <w:right w:val="single" w:sz="4" w:space="0" w:color="auto"/>
            </w:tcBorders>
            <w:vAlign w:val="center"/>
          </w:tcPr>
          <w:p w14:paraId="7326791C" w14:textId="276E2082" w:rsidR="006C7435" w:rsidRDefault="006C7435" w:rsidP="00AF49B9">
            <w:pPr>
              <w:spacing w:after="0" w:line="240" w:lineRule="auto"/>
              <w:jc w:val="both"/>
              <w:rPr>
                <w:rFonts w:ascii="Times New Roman" w:hAnsi="Times New Roman"/>
              </w:rPr>
            </w:pPr>
            <w:r w:rsidRPr="006A6C78">
              <w:rPr>
                <w:rFonts w:ascii="Times New Roman" w:hAnsi="Times New Roman"/>
              </w:rPr>
              <w:t>Отлично: проявляет инициативу, вносит вклад в проект, демонстрирует результат</w:t>
            </w:r>
          </w:p>
          <w:p w14:paraId="262D77D8" w14:textId="77777777" w:rsidR="006C7435" w:rsidRPr="006A6C78" w:rsidRDefault="006C7435" w:rsidP="00AF49B9">
            <w:pPr>
              <w:spacing w:after="0" w:line="240" w:lineRule="auto"/>
              <w:jc w:val="both"/>
              <w:rPr>
                <w:rFonts w:ascii="Times New Roman" w:hAnsi="Times New Roman"/>
              </w:rPr>
            </w:pPr>
          </w:p>
        </w:tc>
        <w:tc>
          <w:tcPr>
            <w:tcW w:w="1577" w:type="dxa"/>
            <w:gridSpan w:val="3"/>
            <w:tcBorders>
              <w:top w:val="single" w:sz="4" w:space="0" w:color="auto"/>
              <w:left w:val="single" w:sz="4" w:space="0" w:color="auto"/>
              <w:bottom w:val="single" w:sz="4" w:space="0" w:color="auto"/>
            </w:tcBorders>
            <w:vAlign w:val="center"/>
          </w:tcPr>
          <w:p w14:paraId="08F28077" w14:textId="6BBB7F5C" w:rsidR="006C7435" w:rsidRPr="006A6C78" w:rsidRDefault="006C7435" w:rsidP="00AF49B9">
            <w:pPr>
              <w:spacing w:after="0" w:line="240" w:lineRule="auto"/>
              <w:jc w:val="center"/>
              <w:rPr>
                <w:rFonts w:ascii="Times New Roman" w:hAnsi="Times New Roman"/>
              </w:rPr>
            </w:pPr>
            <w:r>
              <w:rPr>
                <w:rFonts w:ascii="Times New Roman" w:hAnsi="Times New Roman"/>
              </w:rPr>
              <w:t>3</w:t>
            </w:r>
          </w:p>
        </w:tc>
      </w:tr>
      <w:tr w:rsidR="006C7435" w:rsidRPr="006A6C78" w14:paraId="31546609" w14:textId="7549D087" w:rsidTr="00727A8B">
        <w:trPr>
          <w:trHeight w:val="175"/>
          <w:tblCellSpacing w:w="15" w:type="dxa"/>
        </w:trPr>
        <w:tc>
          <w:tcPr>
            <w:tcW w:w="1811" w:type="dxa"/>
            <w:vMerge/>
            <w:vAlign w:val="center"/>
          </w:tcPr>
          <w:p w14:paraId="5565BCFC" w14:textId="77777777" w:rsidR="006C7435" w:rsidRPr="006A6C78" w:rsidRDefault="006C7435" w:rsidP="00AF49B9">
            <w:pPr>
              <w:spacing w:after="0" w:line="240" w:lineRule="auto"/>
              <w:jc w:val="both"/>
              <w:rPr>
                <w:rStyle w:val="a8"/>
                <w:rFonts w:ascii="Times New Roman" w:hAnsi="Times New Roman"/>
                <w:b w:val="0"/>
              </w:rPr>
            </w:pPr>
          </w:p>
        </w:tc>
        <w:tc>
          <w:tcPr>
            <w:tcW w:w="6186" w:type="dxa"/>
            <w:tcBorders>
              <w:top w:val="single" w:sz="4" w:space="0" w:color="auto"/>
              <w:bottom w:val="single" w:sz="4" w:space="0" w:color="auto"/>
              <w:right w:val="single" w:sz="4" w:space="0" w:color="auto"/>
            </w:tcBorders>
            <w:vAlign w:val="center"/>
          </w:tcPr>
          <w:p w14:paraId="6F33CD35" w14:textId="0D8ACE4A" w:rsidR="006C7435" w:rsidRPr="006A6C78" w:rsidRDefault="006C7435" w:rsidP="00AF49B9">
            <w:pPr>
              <w:spacing w:after="0" w:line="240" w:lineRule="auto"/>
              <w:jc w:val="both"/>
              <w:rPr>
                <w:rFonts w:ascii="Times New Roman" w:hAnsi="Times New Roman"/>
              </w:rPr>
            </w:pPr>
            <w:r w:rsidRPr="006A6C78">
              <w:rPr>
                <w:rFonts w:ascii="Times New Roman" w:hAnsi="Times New Roman"/>
              </w:rPr>
              <w:t xml:space="preserve">Хорошо: активно участвует в проекте, выполняет задачи </w:t>
            </w:r>
          </w:p>
        </w:tc>
        <w:tc>
          <w:tcPr>
            <w:tcW w:w="1577" w:type="dxa"/>
            <w:gridSpan w:val="3"/>
            <w:tcBorders>
              <w:top w:val="single" w:sz="4" w:space="0" w:color="auto"/>
              <w:left w:val="single" w:sz="4" w:space="0" w:color="auto"/>
              <w:bottom w:val="single" w:sz="4" w:space="0" w:color="auto"/>
            </w:tcBorders>
            <w:vAlign w:val="center"/>
          </w:tcPr>
          <w:p w14:paraId="2BD1B00C" w14:textId="1311D866" w:rsidR="006C7435" w:rsidRPr="006A6C78" w:rsidRDefault="006C7435" w:rsidP="00AF49B9">
            <w:pPr>
              <w:spacing w:after="0" w:line="240" w:lineRule="auto"/>
              <w:jc w:val="center"/>
              <w:rPr>
                <w:rFonts w:ascii="Times New Roman" w:hAnsi="Times New Roman"/>
              </w:rPr>
            </w:pPr>
            <w:r>
              <w:rPr>
                <w:rFonts w:ascii="Times New Roman" w:hAnsi="Times New Roman"/>
              </w:rPr>
              <w:t>2</w:t>
            </w:r>
          </w:p>
        </w:tc>
      </w:tr>
      <w:tr w:rsidR="006C7435" w:rsidRPr="006A6C78" w14:paraId="417AC585" w14:textId="77777777" w:rsidTr="00727A8B">
        <w:trPr>
          <w:trHeight w:val="158"/>
          <w:tblCellSpacing w:w="15" w:type="dxa"/>
        </w:trPr>
        <w:tc>
          <w:tcPr>
            <w:tcW w:w="1811" w:type="dxa"/>
            <w:vMerge/>
            <w:vAlign w:val="center"/>
          </w:tcPr>
          <w:p w14:paraId="32E50C5D" w14:textId="77777777" w:rsidR="006C7435" w:rsidRPr="006A6C78" w:rsidRDefault="006C7435" w:rsidP="00AF49B9">
            <w:pPr>
              <w:spacing w:after="0" w:line="240" w:lineRule="auto"/>
              <w:jc w:val="both"/>
              <w:rPr>
                <w:rStyle w:val="a8"/>
                <w:rFonts w:ascii="Times New Roman" w:hAnsi="Times New Roman"/>
                <w:b w:val="0"/>
              </w:rPr>
            </w:pPr>
          </w:p>
        </w:tc>
        <w:tc>
          <w:tcPr>
            <w:tcW w:w="6186" w:type="dxa"/>
            <w:tcBorders>
              <w:top w:val="single" w:sz="4" w:space="0" w:color="auto"/>
              <w:bottom w:val="single" w:sz="4" w:space="0" w:color="auto"/>
              <w:right w:val="single" w:sz="4" w:space="0" w:color="auto"/>
            </w:tcBorders>
            <w:vAlign w:val="center"/>
          </w:tcPr>
          <w:p w14:paraId="181813CB" w14:textId="48A75CC6" w:rsidR="006C7435" w:rsidRDefault="006C7435" w:rsidP="00AF49B9">
            <w:pPr>
              <w:spacing w:after="0" w:line="240" w:lineRule="auto"/>
              <w:jc w:val="both"/>
              <w:rPr>
                <w:rFonts w:ascii="Times New Roman" w:hAnsi="Times New Roman"/>
              </w:rPr>
            </w:pPr>
            <w:r w:rsidRPr="006A6C78">
              <w:rPr>
                <w:rFonts w:ascii="Times New Roman" w:hAnsi="Times New Roman"/>
              </w:rPr>
              <w:t>Удовлетворительно: выполняет роль исполнителя, без инициативы</w:t>
            </w:r>
          </w:p>
        </w:tc>
        <w:tc>
          <w:tcPr>
            <w:tcW w:w="1577" w:type="dxa"/>
            <w:gridSpan w:val="3"/>
            <w:tcBorders>
              <w:top w:val="single" w:sz="4" w:space="0" w:color="auto"/>
              <w:left w:val="single" w:sz="4" w:space="0" w:color="auto"/>
              <w:bottom w:val="single" w:sz="4" w:space="0" w:color="auto"/>
            </w:tcBorders>
            <w:vAlign w:val="center"/>
          </w:tcPr>
          <w:p w14:paraId="6EBC1B93" w14:textId="2EA76ACB" w:rsidR="006C7435" w:rsidRPr="006A6C78" w:rsidRDefault="006C7435" w:rsidP="00AF49B9">
            <w:pPr>
              <w:spacing w:after="0" w:line="240" w:lineRule="auto"/>
              <w:jc w:val="center"/>
              <w:rPr>
                <w:rFonts w:ascii="Times New Roman" w:hAnsi="Times New Roman"/>
              </w:rPr>
            </w:pPr>
            <w:r>
              <w:rPr>
                <w:rFonts w:ascii="Times New Roman" w:hAnsi="Times New Roman"/>
              </w:rPr>
              <w:t>1</w:t>
            </w:r>
          </w:p>
        </w:tc>
      </w:tr>
      <w:tr w:rsidR="006C7435" w:rsidRPr="006A6C78" w14:paraId="52CC4261" w14:textId="77777777" w:rsidTr="00727A8B">
        <w:trPr>
          <w:trHeight w:val="140"/>
          <w:tblCellSpacing w:w="15" w:type="dxa"/>
        </w:trPr>
        <w:tc>
          <w:tcPr>
            <w:tcW w:w="1811" w:type="dxa"/>
            <w:vMerge/>
            <w:vAlign w:val="center"/>
          </w:tcPr>
          <w:p w14:paraId="046DFD60" w14:textId="77777777" w:rsidR="006C7435" w:rsidRPr="006A6C78" w:rsidRDefault="006C7435" w:rsidP="00AF49B9">
            <w:pPr>
              <w:spacing w:after="0" w:line="240" w:lineRule="auto"/>
              <w:jc w:val="both"/>
              <w:rPr>
                <w:rStyle w:val="a8"/>
                <w:rFonts w:ascii="Times New Roman" w:hAnsi="Times New Roman"/>
                <w:b w:val="0"/>
              </w:rPr>
            </w:pPr>
          </w:p>
        </w:tc>
        <w:tc>
          <w:tcPr>
            <w:tcW w:w="6186" w:type="dxa"/>
            <w:tcBorders>
              <w:top w:val="single" w:sz="4" w:space="0" w:color="auto"/>
              <w:right w:val="single" w:sz="4" w:space="0" w:color="auto"/>
            </w:tcBorders>
            <w:vAlign w:val="center"/>
          </w:tcPr>
          <w:p w14:paraId="0A9DF89C" w14:textId="4C7DB4B8" w:rsidR="006C7435" w:rsidRDefault="006C7435" w:rsidP="00AF49B9">
            <w:pPr>
              <w:spacing w:after="0" w:line="240" w:lineRule="auto"/>
              <w:jc w:val="both"/>
              <w:rPr>
                <w:rFonts w:ascii="Times New Roman" w:hAnsi="Times New Roman"/>
              </w:rPr>
            </w:pPr>
            <w:r w:rsidRPr="006A6C78">
              <w:rPr>
                <w:rFonts w:ascii="Times New Roman" w:hAnsi="Times New Roman"/>
              </w:rPr>
              <w:t>Неудовлетворительно: не участвует в проектной работе</w:t>
            </w:r>
          </w:p>
        </w:tc>
        <w:tc>
          <w:tcPr>
            <w:tcW w:w="1577" w:type="dxa"/>
            <w:gridSpan w:val="3"/>
            <w:tcBorders>
              <w:top w:val="single" w:sz="4" w:space="0" w:color="auto"/>
              <w:left w:val="single" w:sz="4" w:space="0" w:color="auto"/>
            </w:tcBorders>
            <w:vAlign w:val="center"/>
          </w:tcPr>
          <w:p w14:paraId="69573D01" w14:textId="67B8A7E3" w:rsidR="006C7435" w:rsidRPr="006A6C78" w:rsidRDefault="006C7435" w:rsidP="00AF49B9">
            <w:pPr>
              <w:spacing w:after="0" w:line="240" w:lineRule="auto"/>
              <w:jc w:val="center"/>
              <w:rPr>
                <w:rFonts w:ascii="Times New Roman" w:hAnsi="Times New Roman"/>
              </w:rPr>
            </w:pPr>
            <w:r>
              <w:rPr>
                <w:rFonts w:ascii="Times New Roman" w:hAnsi="Times New Roman"/>
              </w:rPr>
              <w:t>0</w:t>
            </w:r>
          </w:p>
        </w:tc>
      </w:tr>
      <w:tr w:rsidR="006C7435" w:rsidRPr="006A6C78" w14:paraId="4275C0E9" w14:textId="77777777" w:rsidTr="00727A8B">
        <w:trPr>
          <w:trHeight w:val="806"/>
          <w:tblCellSpacing w:w="15" w:type="dxa"/>
        </w:trPr>
        <w:tc>
          <w:tcPr>
            <w:tcW w:w="1811" w:type="dxa"/>
            <w:vMerge w:val="restart"/>
            <w:vAlign w:val="center"/>
            <w:hideMark/>
          </w:tcPr>
          <w:p w14:paraId="05D5FDD2" w14:textId="2AAAF8DF" w:rsidR="006C7435" w:rsidRPr="006A6C78" w:rsidRDefault="006C7435" w:rsidP="00AF49B9">
            <w:pPr>
              <w:spacing w:after="0" w:line="240" w:lineRule="auto"/>
              <w:jc w:val="both"/>
              <w:rPr>
                <w:rFonts w:ascii="Times New Roman" w:hAnsi="Times New Roman"/>
              </w:rPr>
            </w:pPr>
            <w:r w:rsidRPr="006A6C78">
              <w:rPr>
                <w:rStyle w:val="a8"/>
                <w:rFonts w:ascii="Times New Roman" w:hAnsi="Times New Roman"/>
                <w:b w:val="0"/>
              </w:rPr>
              <w:t>4.</w:t>
            </w:r>
            <w:r w:rsidRPr="006C7435">
              <w:rPr>
                <w:rStyle w:val="a8"/>
                <w:rFonts w:ascii="Times New Roman" w:hAnsi="Times New Roman"/>
              </w:rPr>
              <w:t>Навыки анализа и визуализации данных</w:t>
            </w:r>
          </w:p>
        </w:tc>
        <w:tc>
          <w:tcPr>
            <w:tcW w:w="7793" w:type="dxa"/>
            <w:gridSpan w:val="4"/>
            <w:tcBorders>
              <w:bottom w:val="single" w:sz="4" w:space="0" w:color="auto"/>
            </w:tcBorders>
            <w:vAlign w:val="center"/>
            <w:hideMark/>
          </w:tcPr>
          <w:p w14:paraId="5ABDE7E2" w14:textId="068393BA" w:rsidR="006C7435" w:rsidRPr="006A6C78" w:rsidRDefault="006C7435" w:rsidP="00AF49B9">
            <w:pPr>
              <w:spacing w:after="0" w:line="240" w:lineRule="auto"/>
              <w:jc w:val="both"/>
              <w:rPr>
                <w:rFonts w:ascii="Times New Roman" w:hAnsi="Times New Roman"/>
              </w:rPr>
            </w:pPr>
            <w:r w:rsidRPr="006A6C78">
              <w:rPr>
                <w:rFonts w:ascii="Times New Roman" w:hAnsi="Times New Roman"/>
              </w:rPr>
              <w:t>Умение собирать, обрабатывать и визуализировать данные с объектов ВИЭ</w:t>
            </w:r>
          </w:p>
        </w:tc>
      </w:tr>
      <w:tr w:rsidR="006C7435" w:rsidRPr="006A6C78" w14:paraId="7724177C" w14:textId="3DD04DFD" w:rsidTr="00727A8B">
        <w:trPr>
          <w:trHeight w:val="140"/>
          <w:tblCellSpacing w:w="15" w:type="dxa"/>
        </w:trPr>
        <w:tc>
          <w:tcPr>
            <w:tcW w:w="1811" w:type="dxa"/>
            <w:vMerge/>
            <w:vAlign w:val="center"/>
          </w:tcPr>
          <w:p w14:paraId="58B0332F" w14:textId="77777777" w:rsidR="006C7435" w:rsidRPr="006A6C78" w:rsidRDefault="006C7435" w:rsidP="00AF49B9">
            <w:pPr>
              <w:spacing w:after="0" w:line="240" w:lineRule="auto"/>
              <w:jc w:val="both"/>
              <w:rPr>
                <w:rStyle w:val="a8"/>
                <w:rFonts w:ascii="Times New Roman" w:hAnsi="Times New Roman"/>
                <w:b w:val="0"/>
              </w:rPr>
            </w:pPr>
          </w:p>
        </w:tc>
        <w:tc>
          <w:tcPr>
            <w:tcW w:w="6533" w:type="dxa"/>
            <w:gridSpan w:val="3"/>
            <w:tcBorders>
              <w:top w:val="single" w:sz="4" w:space="0" w:color="auto"/>
              <w:bottom w:val="single" w:sz="4" w:space="0" w:color="auto"/>
              <w:right w:val="single" w:sz="4" w:space="0" w:color="auto"/>
            </w:tcBorders>
            <w:vAlign w:val="center"/>
          </w:tcPr>
          <w:p w14:paraId="2DC19955" w14:textId="5FEFE581" w:rsidR="006C7435" w:rsidRPr="006A6C78" w:rsidRDefault="006C7435" w:rsidP="00AF49B9">
            <w:pPr>
              <w:spacing w:after="0" w:line="240" w:lineRule="auto"/>
              <w:jc w:val="both"/>
              <w:rPr>
                <w:rFonts w:ascii="Times New Roman" w:hAnsi="Times New Roman"/>
              </w:rPr>
            </w:pPr>
            <w:r w:rsidRPr="006A6C78">
              <w:rPr>
                <w:rFonts w:ascii="Times New Roman" w:hAnsi="Times New Roman"/>
              </w:rPr>
              <w:t xml:space="preserve"> Отлично: собирает и визуализирует данные с пояснением выводов</w:t>
            </w:r>
          </w:p>
        </w:tc>
        <w:tc>
          <w:tcPr>
            <w:tcW w:w="1230" w:type="dxa"/>
            <w:tcBorders>
              <w:top w:val="single" w:sz="4" w:space="0" w:color="auto"/>
              <w:left w:val="single" w:sz="4" w:space="0" w:color="auto"/>
              <w:bottom w:val="single" w:sz="4" w:space="0" w:color="auto"/>
            </w:tcBorders>
            <w:vAlign w:val="center"/>
          </w:tcPr>
          <w:p w14:paraId="7B4CB541" w14:textId="19577D99" w:rsidR="006C7435" w:rsidRPr="006A6C78" w:rsidRDefault="00727A8B" w:rsidP="00AF49B9">
            <w:pPr>
              <w:spacing w:after="0" w:line="240" w:lineRule="auto"/>
              <w:jc w:val="both"/>
              <w:rPr>
                <w:rFonts w:ascii="Times New Roman" w:hAnsi="Times New Roman"/>
              </w:rPr>
            </w:pPr>
            <w:r>
              <w:rPr>
                <w:rFonts w:ascii="Times New Roman" w:hAnsi="Times New Roman"/>
              </w:rPr>
              <w:t>3</w:t>
            </w:r>
          </w:p>
        </w:tc>
      </w:tr>
      <w:tr w:rsidR="006C7435" w:rsidRPr="006A6C78" w14:paraId="7A15DFBD" w14:textId="77777777" w:rsidTr="00727A8B">
        <w:trPr>
          <w:trHeight w:val="228"/>
          <w:tblCellSpacing w:w="15" w:type="dxa"/>
        </w:trPr>
        <w:tc>
          <w:tcPr>
            <w:tcW w:w="1811" w:type="dxa"/>
            <w:vMerge/>
            <w:vAlign w:val="center"/>
          </w:tcPr>
          <w:p w14:paraId="132B5845" w14:textId="77777777" w:rsidR="006C7435" w:rsidRPr="006A6C78" w:rsidRDefault="006C7435" w:rsidP="00AF49B9">
            <w:pPr>
              <w:spacing w:after="0" w:line="240" w:lineRule="auto"/>
              <w:jc w:val="both"/>
              <w:rPr>
                <w:rStyle w:val="a8"/>
                <w:rFonts w:ascii="Times New Roman" w:hAnsi="Times New Roman"/>
                <w:b w:val="0"/>
              </w:rPr>
            </w:pPr>
          </w:p>
        </w:tc>
        <w:tc>
          <w:tcPr>
            <w:tcW w:w="6533" w:type="dxa"/>
            <w:gridSpan w:val="3"/>
            <w:tcBorders>
              <w:top w:val="single" w:sz="4" w:space="0" w:color="auto"/>
              <w:bottom w:val="single" w:sz="4" w:space="0" w:color="auto"/>
              <w:right w:val="single" w:sz="4" w:space="0" w:color="auto"/>
            </w:tcBorders>
            <w:vAlign w:val="center"/>
          </w:tcPr>
          <w:p w14:paraId="16BF54D9" w14:textId="1F813F43" w:rsidR="006C7435" w:rsidRPr="006A6C78" w:rsidRDefault="00727A8B" w:rsidP="00AF49B9">
            <w:pPr>
              <w:spacing w:after="0" w:line="240" w:lineRule="auto"/>
              <w:jc w:val="both"/>
              <w:rPr>
                <w:rFonts w:ascii="Times New Roman" w:hAnsi="Times New Roman"/>
              </w:rPr>
            </w:pPr>
            <w:r w:rsidRPr="006A6C78">
              <w:rPr>
                <w:rFonts w:ascii="Times New Roman" w:hAnsi="Times New Roman"/>
              </w:rPr>
              <w:t>Хорошо: корректно визуализирует, но делает ограниченные выводы</w:t>
            </w:r>
          </w:p>
        </w:tc>
        <w:tc>
          <w:tcPr>
            <w:tcW w:w="1230" w:type="dxa"/>
            <w:tcBorders>
              <w:top w:val="single" w:sz="4" w:space="0" w:color="auto"/>
              <w:left w:val="single" w:sz="4" w:space="0" w:color="auto"/>
              <w:bottom w:val="single" w:sz="4" w:space="0" w:color="auto"/>
            </w:tcBorders>
            <w:vAlign w:val="center"/>
          </w:tcPr>
          <w:p w14:paraId="4526BC62" w14:textId="4C7A0A5B" w:rsidR="006C7435" w:rsidRPr="006A6C78" w:rsidRDefault="00727A8B" w:rsidP="00AF49B9">
            <w:pPr>
              <w:spacing w:after="0" w:line="240" w:lineRule="auto"/>
              <w:jc w:val="both"/>
              <w:rPr>
                <w:rFonts w:ascii="Times New Roman" w:hAnsi="Times New Roman"/>
              </w:rPr>
            </w:pPr>
            <w:r>
              <w:rPr>
                <w:rFonts w:ascii="Times New Roman" w:hAnsi="Times New Roman"/>
              </w:rPr>
              <w:t>2</w:t>
            </w:r>
          </w:p>
        </w:tc>
      </w:tr>
      <w:tr w:rsidR="00727A8B" w:rsidRPr="006A6C78" w14:paraId="51F0AE31" w14:textId="77777777" w:rsidTr="00727A8B">
        <w:trPr>
          <w:trHeight w:val="261"/>
          <w:tblCellSpacing w:w="15" w:type="dxa"/>
        </w:trPr>
        <w:tc>
          <w:tcPr>
            <w:tcW w:w="1811" w:type="dxa"/>
            <w:vMerge/>
            <w:vAlign w:val="center"/>
          </w:tcPr>
          <w:p w14:paraId="7C73A9E7" w14:textId="77777777" w:rsidR="00727A8B" w:rsidRPr="006A6C78" w:rsidRDefault="00727A8B" w:rsidP="00AF49B9">
            <w:pPr>
              <w:spacing w:after="0" w:line="240" w:lineRule="auto"/>
              <w:jc w:val="both"/>
              <w:rPr>
                <w:rStyle w:val="a8"/>
                <w:rFonts w:ascii="Times New Roman" w:hAnsi="Times New Roman"/>
                <w:b w:val="0"/>
              </w:rPr>
            </w:pPr>
          </w:p>
        </w:tc>
        <w:tc>
          <w:tcPr>
            <w:tcW w:w="6533" w:type="dxa"/>
            <w:gridSpan w:val="3"/>
            <w:tcBorders>
              <w:top w:val="single" w:sz="4" w:space="0" w:color="auto"/>
              <w:bottom w:val="single" w:sz="4" w:space="0" w:color="auto"/>
              <w:right w:val="single" w:sz="4" w:space="0" w:color="auto"/>
            </w:tcBorders>
            <w:vAlign w:val="center"/>
          </w:tcPr>
          <w:p w14:paraId="7C4A0943" w14:textId="345A0885" w:rsidR="00727A8B" w:rsidRPr="006A6C78" w:rsidRDefault="00727A8B" w:rsidP="00AF49B9">
            <w:pPr>
              <w:spacing w:after="0" w:line="240" w:lineRule="auto"/>
              <w:jc w:val="both"/>
              <w:rPr>
                <w:rFonts w:ascii="Times New Roman" w:hAnsi="Times New Roman"/>
              </w:rPr>
            </w:pPr>
            <w:r w:rsidRPr="006A6C78">
              <w:rPr>
                <w:rFonts w:ascii="Times New Roman" w:hAnsi="Times New Roman"/>
              </w:rPr>
              <w:t>Удовлетворительно: выполняет частично, с ошибками</w:t>
            </w:r>
          </w:p>
        </w:tc>
        <w:tc>
          <w:tcPr>
            <w:tcW w:w="1230" w:type="dxa"/>
            <w:tcBorders>
              <w:top w:val="single" w:sz="4" w:space="0" w:color="auto"/>
              <w:left w:val="single" w:sz="4" w:space="0" w:color="auto"/>
              <w:bottom w:val="single" w:sz="4" w:space="0" w:color="auto"/>
            </w:tcBorders>
            <w:vAlign w:val="center"/>
          </w:tcPr>
          <w:p w14:paraId="3F524367" w14:textId="54EDFAAB" w:rsidR="00727A8B" w:rsidRPr="006A6C78" w:rsidRDefault="00727A8B" w:rsidP="00AF49B9">
            <w:pPr>
              <w:spacing w:after="0" w:line="240" w:lineRule="auto"/>
              <w:jc w:val="both"/>
              <w:rPr>
                <w:rFonts w:ascii="Times New Roman" w:hAnsi="Times New Roman"/>
              </w:rPr>
            </w:pPr>
            <w:r>
              <w:rPr>
                <w:rFonts w:ascii="Times New Roman" w:hAnsi="Times New Roman"/>
              </w:rPr>
              <w:t>1</w:t>
            </w:r>
          </w:p>
        </w:tc>
      </w:tr>
      <w:tr w:rsidR="00727A8B" w:rsidRPr="006A6C78" w14:paraId="1413D272" w14:textId="77777777" w:rsidTr="00727A8B">
        <w:trPr>
          <w:trHeight w:val="442"/>
          <w:tblCellSpacing w:w="15" w:type="dxa"/>
        </w:trPr>
        <w:tc>
          <w:tcPr>
            <w:tcW w:w="1811" w:type="dxa"/>
            <w:vMerge/>
            <w:vAlign w:val="center"/>
          </w:tcPr>
          <w:p w14:paraId="4E3045AE" w14:textId="77777777" w:rsidR="00727A8B" w:rsidRPr="006A6C78" w:rsidRDefault="00727A8B" w:rsidP="00AF49B9">
            <w:pPr>
              <w:spacing w:after="0" w:line="240" w:lineRule="auto"/>
              <w:jc w:val="both"/>
              <w:rPr>
                <w:rStyle w:val="a8"/>
                <w:rFonts w:ascii="Times New Roman" w:hAnsi="Times New Roman"/>
                <w:b w:val="0"/>
              </w:rPr>
            </w:pPr>
          </w:p>
        </w:tc>
        <w:tc>
          <w:tcPr>
            <w:tcW w:w="6533" w:type="dxa"/>
            <w:gridSpan w:val="3"/>
            <w:tcBorders>
              <w:top w:val="single" w:sz="4" w:space="0" w:color="auto"/>
              <w:right w:val="single" w:sz="4" w:space="0" w:color="auto"/>
            </w:tcBorders>
            <w:vAlign w:val="center"/>
          </w:tcPr>
          <w:p w14:paraId="6F0682C8" w14:textId="77777777" w:rsidR="00727A8B" w:rsidRPr="006A6C78" w:rsidRDefault="00727A8B" w:rsidP="00AF49B9">
            <w:pPr>
              <w:spacing w:after="0" w:line="240" w:lineRule="auto"/>
              <w:jc w:val="both"/>
              <w:rPr>
                <w:rFonts w:ascii="Times New Roman" w:hAnsi="Times New Roman"/>
              </w:rPr>
            </w:pPr>
            <w:r w:rsidRPr="006A6C78">
              <w:rPr>
                <w:rFonts w:ascii="Times New Roman" w:hAnsi="Times New Roman"/>
              </w:rPr>
              <w:t>Неудовлетворительно: не способен интерпретировать данные</w:t>
            </w:r>
          </w:p>
          <w:p w14:paraId="67D42106" w14:textId="77777777" w:rsidR="00727A8B" w:rsidRDefault="00727A8B" w:rsidP="00AF49B9">
            <w:pPr>
              <w:spacing w:after="0" w:line="240" w:lineRule="auto"/>
              <w:jc w:val="both"/>
              <w:rPr>
                <w:rFonts w:ascii="Times New Roman" w:hAnsi="Times New Roman"/>
              </w:rPr>
            </w:pPr>
            <w:r w:rsidRPr="006A6C78">
              <w:rPr>
                <w:rFonts w:ascii="Times New Roman" w:hAnsi="Times New Roman"/>
              </w:rPr>
              <w:t xml:space="preserve"> </w:t>
            </w:r>
          </w:p>
          <w:p w14:paraId="2CEDFF2D" w14:textId="1FFFB964" w:rsidR="00727A8B" w:rsidRPr="006A6C78" w:rsidRDefault="00727A8B" w:rsidP="00AF49B9">
            <w:pPr>
              <w:spacing w:after="0" w:line="240" w:lineRule="auto"/>
              <w:jc w:val="both"/>
              <w:rPr>
                <w:rFonts w:ascii="Times New Roman" w:hAnsi="Times New Roman"/>
              </w:rPr>
            </w:pPr>
          </w:p>
        </w:tc>
        <w:tc>
          <w:tcPr>
            <w:tcW w:w="1230" w:type="dxa"/>
            <w:tcBorders>
              <w:top w:val="single" w:sz="4" w:space="0" w:color="auto"/>
              <w:left w:val="single" w:sz="4" w:space="0" w:color="auto"/>
            </w:tcBorders>
            <w:vAlign w:val="center"/>
          </w:tcPr>
          <w:p w14:paraId="41632874" w14:textId="773F3E4F" w:rsidR="00727A8B" w:rsidRPr="006A6C78" w:rsidRDefault="00727A8B" w:rsidP="00AF49B9">
            <w:pPr>
              <w:spacing w:after="0" w:line="240" w:lineRule="auto"/>
              <w:jc w:val="both"/>
              <w:rPr>
                <w:rFonts w:ascii="Times New Roman" w:hAnsi="Times New Roman"/>
              </w:rPr>
            </w:pPr>
            <w:r>
              <w:rPr>
                <w:rFonts w:ascii="Times New Roman" w:hAnsi="Times New Roman"/>
              </w:rPr>
              <w:t>0</w:t>
            </w:r>
          </w:p>
        </w:tc>
      </w:tr>
    </w:tbl>
    <w:p w14:paraId="66A10A5D" w14:textId="77777777" w:rsidR="00A564E4" w:rsidRDefault="00A564E4" w:rsidP="00404968">
      <w:pPr>
        <w:tabs>
          <w:tab w:val="left" w:pos="1078"/>
        </w:tabs>
        <w:spacing w:after="0" w:line="240" w:lineRule="auto"/>
        <w:ind w:firstLine="567"/>
        <w:jc w:val="center"/>
        <w:rPr>
          <w:rFonts w:ascii="Times New Roman" w:hAnsi="Times New Roman"/>
          <w:sz w:val="28"/>
          <w:szCs w:val="28"/>
          <w:lang w:val="kk-KZ"/>
        </w:rPr>
      </w:pPr>
    </w:p>
    <w:p w14:paraId="6616D315" w14:textId="32E3C248" w:rsidR="00404968" w:rsidRPr="00A564E4" w:rsidRDefault="00A564E4" w:rsidP="00A564E4">
      <w:pPr>
        <w:tabs>
          <w:tab w:val="left" w:pos="1078"/>
        </w:tabs>
        <w:spacing w:after="0" w:line="240" w:lineRule="auto"/>
        <w:ind w:firstLine="567"/>
        <w:rPr>
          <w:rFonts w:ascii="Times New Roman" w:hAnsi="Times New Roman"/>
          <w:sz w:val="24"/>
          <w:szCs w:val="24"/>
          <w:lang w:val="kk-KZ"/>
        </w:rPr>
      </w:pPr>
      <w:r w:rsidRPr="00A564E4">
        <w:rPr>
          <w:rFonts w:ascii="Times New Roman" w:hAnsi="Times New Roman"/>
          <w:sz w:val="24"/>
          <w:szCs w:val="24"/>
          <w:lang w:val="kk-KZ"/>
        </w:rPr>
        <w:t>Продолжение таблицы 10.</w:t>
      </w:r>
    </w:p>
    <w:tbl>
      <w:tblPr>
        <w:tblW w:w="9694"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856"/>
        <w:gridCol w:w="6563"/>
        <w:gridCol w:w="1275"/>
      </w:tblGrid>
      <w:tr w:rsidR="00A564E4" w:rsidRPr="006A6C78" w14:paraId="508B5DFB" w14:textId="77777777" w:rsidTr="00165237">
        <w:trPr>
          <w:trHeight w:val="649"/>
          <w:tblCellSpacing w:w="15" w:type="dxa"/>
        </w:trPr>
        <w:tc>
          <w:tcPr>
            <w:tcW w:w="1811" w:type="dxa"/>
            <w:vMerge w:val="restart"/>
            <w:vAlign w:val="center"/>
            <w:hideMark/>
          </w:tcPr>
          <w:p w14:paraId="15A34F85" w14:textId="77777777" w:rsidR="00A564E4" w:rsidRPr="00727A8B" w:rsidRDefault="00A564E4" w:rsidP="00165237">
            <w:pPr>
              <w:spacing w:after="0" w:line="240" w:lineRule="auto"/>
              <w:jc w:val="both"/>
              <w:rPr>
                <w:rFonts w:ascii="Times New Roman" w:hAnsi="Times New Roman"/>
              </w:rPr>
            </w:pPr>
            <w:r w:rsidRPr="00727A8B">
              <w:rPr>
                <w:rStyle w:val="a8"/>
                <w:rFonts w:ascii="Times New Roman" w:hAnsi="Times New Roman"/>
              </w:rPr>
              <w:t>5.Междисциплинарное мышление и рефлексия</w:t>
            </w:r>
          </w:p>
        </w:tc>
        <w:tc>
          <w:tcPr>
            <w:tcW w:w="7793" w:type="dxa"/>
            <w:gridSpan w:val="2"/>
            <w:tcBorders>
              <w:bottom w:val="single" w:sz="4" w:space="0" w:color="auto"/>
            </w:tcBorders>
            <w:vAlign w:val="center"/>
            <w:hideMark/>
          </w:tcPr>
          <w:p w14:paraId="352E6953" w14:textId="77777777" w:rsidR="00A564E4" w:rsidRPr="006A6C78" w:rsidRDefault="00A564E4" w:rsidP="00165237">
            <w:pPr>
              <w:spacing w:after="0" w:line="240" w:lineRule="auto"/>
              <w:jc w:val="both"/>
              <w:rPr>
                <w:rFonts w:ascii="Times New Roman" w:hAnsi="Times New Roman"/>
              </w:rPr>
            </w:pPr>
            <w:r w:rsidRPr="006A6C78">
              <w:rPr>
                <w:rFonts w:ascii="Times New Roman" w:hAnsi="Times New Roman"/>
              </w:rPr>
              <w:t xml:space="preserve">Умение связывать знания из ИТ и ВИЭ, осмысливать собственный опыт </w:t>
            </w:r>
            <w:r>
              <w:rPr>
                <w:rFonts w:ascii="Times New Roman" w:hAnsi="Times New Roman"/>
              </w:rPr>
              <w:t>о</w:t>
            </w:r>
            <w:r w:rsidRPr="006A6C78">
              <w:rPr>
                <w:rFonts w:ascii="Times New Roman" w:hAnsi="Times New Roman"/>
              </w:rPr>
              <w:t>бучения</w:t>
            </w:r>
          </w:p>
        </w:tc>
      </w:tr>
      <w:tr w:rsidR="00A564E4" w:rsidRPr="006A6C78" w14:paraId="49F3254E" w14:textId="77777777" w:rsidTr="00165237">
        <w:trPr>
          <w:trHeight w:val="228"/>
          <w:tblCellSpacing w:w="15" w:type="dxa"/>
        </w:trPr>
        <w:tc>
          <w:tcPr>
            <w:tcW w:w="1811" w:type="dxa"/>
            <w:vMerge/>
            <w:vAlign w:val="center"/>
          </w:tcPr>
          <w:p w14:paraId="0DA1554E" w14:textId="77777777" w:rsidR="00A564E4" w:rsidRPr="006A6C78" w:rsidRDefault="00A564E4" w:rsidP="00165237">
            <w:pPr>
              <w:spacing w:after="0" w:line="240" w:lineRule="auto"/>
              <w:jc w:val="both"/>
              <w:rPr>
                <w:rStyle w:val="a8"/>
                <w:rFonts w:ascii="Times New Roman" w:hAnsi="Times New Roman"/>
                <w:b w:val="0"/>
              </w:rPr>
            </w:pPr>
          </w:p>
        </w:tc>
        <w:tc>
          <w:tcPr>
            <w:tcW w:w="6533" w:type="dxa"/>
            <w:tcBorders>
              <w:top w:val="single" w:sz="4" w:space="0" w:color="auto"/>
              <w:bottom w:val="single" w:sz="4" w:space="0" w:color="auto"/>
              <w:right w:val="single" w:sz="4" w:space="0" w:color="auto"/>
            </w:tcBorders>
            <w:vAlign w:val="center"/>
          </w:tcPr>
          <w:p w14:paraId="01525321" w14:textId="77777777" w:rsidR="00A564E4" w:rsidRPr="006A6C78" w:rsidRDefault="00A564E4" w:rsidP="00165237">
            <w:pPr>
              <w:spacing w:after="0" w:line="240" w:lineRule="auto"/>
              <w:jc w:val="both"/>
              <w:rPr>
                <w:rFonts w:ascii="Times New Roman" w:hAnsi="Times New Roman"/>
              </w:rPr>
            </w:pPr>
            <w:r w:rsidRPr="006A6C78">
              <w:rPr>
                <w:rFonts w:ascii="Times New Roman" w:hAnsi="Times New Roman"/>
              </w:rPr>
              <w:t xml:space="preserve"> Отлично: проводит междисциплинарные связи, аргументирует и рефлексирует</w:t>
            </w:r>
          </w:p>
        </w:tc>
        <w:tc>
          <w:tcPr>
            <w:tcW w:w="1230" w:type="dxa"/>
            <w:tcBorders>
              <w:top w:val="single" w:sz="4" w:space="0" w:color="auto"/>
              <w:left w:val="single" w:sz="4" w:space="0" w:color="auto"/>
              <w:bottom w:val="single" w:sz="4" w:space="0" w:color="auto"/>
            </w:tcBorders>
            <w:vAlign w:val="center"/>
          </w:tcPr>
          <w:p w14:paraId="4E4BB888" w14:textId="77777777" w:rsidR="00A564E4" w:rsidRPr="006A6C78" w:rsidRDefault="00A564E4" w:rsidP="00165237">
            <w:pPr>
              <w:spacing w:after="0" w:line="240" w:lineRule="auto"/>
              <w:jc w:val="both"/>
              <w:rPr>
                <w:rFonts w:ascii="Times New Roman" w:hAnsi="Times New Roman"/>
              </w:rPr>
            </w:pPr>
            <w:r>
              <w:rPr>
                <w:rFonts w:ascii="Times New Roman" w:hAnsi="Times New Roman"/>
              </w:rPr>
              <w:t>3</w:t>
            </w:r>
          </w:p>
        </w:tc>
      </w:tr>
      <w:tr w:rsidR="00A564E4" w:rsidRPr="006A6C78" w14:paraId="71EC0D14" w14:textId="77777777" w:rsidTr="00165237">
        <w:trPr>
          <w:trHeight w:val="140"/>
          <w:tblCellSpacing w:w="15" w:type="dxa"/>
        </w:trPr>
        <w:tc>
          <w:tcPr>
            <w:tcW w:w="1811" w:type="dxa"/>
            <w:vMerge/>
            <w:vAlign w:val="center"/>
          </w:tcPr>
          <w:p w14:paraId="0FEAF5DC" w14:textId="77777777" w:rsidR="00A564E4" w:rsidRPr="006A6C78" w:rsidRDefault="00A564E4" w:rsidP="00165237">
            <w:pPr>
              <w:spacing w:after="0" w:line="240" w:lineRule="auto"/>
              <w:jc w:val="both"/>
              <w:rPr>
                <w:rStyle w:val="a8"/>
                <w:rFonts w:ascii="Times New Roman" w:hAnsi="Times New Roman"/>
                <w:b w:val="0"/>
              </w:rPr>
            </w:pPr>
          </w:p>
        </w:tc>
        <w:tc>
          <w:tcPr>
            <w:tcW w:w="6533" w:type="dxa"/>
            <w:tcBorders>
              <w:top w:val="single" w:sz="4" w:space="0" w:color="auto"/>
              <w:bottom w:val="single" w:sz="4" w:space="0" w:color="auto"/>
              <w:right w:val="single" w:sz="4" w:space="0" w:color="auto"/>
            </w:tcBorders>
            <w:vAlign w:val="center"/>
          </w:tcPr>
          <w:p w14:paraId="43E6A834" w14:textId="77777777" w:rsidR="00A564E4" w:rsidRPr="006A6C78" w:rsidRDefault="00A564E4" w:rsidP="00165237">
            <w:pPr>
              <w:spacing w:after="0" w:line="240" w:lineRule="auto"/>
              <w:jc w:val="both"/>
              <w:rPr>
                <w:rFonts w:ascii="Times New Roman" w:hAnsi="Times New Roman"/>
              </w:rPr>
            </w:pPr>
            <w:r w:rsidRPr="006A6C78">
              <w:rPr>
                <w:rFonts w:ascii="Times New Roman" w:hAnsi="Times New Roman"/>
              </w:rPr>
              <w:t xml:space="preserve">Хорошо: видит связи, но затрудняется с их объяснением </w:t>
            </w:r>
          </w:p>
        </w:tc>
        <w:tc>
          <w:tcPr>
            <w:tcW w:w="1230" w:type="dxa"/>
            <w:tcBorders>
              <w:top w:val="single" w:sz="4" w:space="0" w:color="auto"/>
              <w:left w:val="single" w:sz="4" w:space="0" w:color="auto"/>
              <w:bottom w:val="single" w:sz="4" w:space="0" w:color="auto"/>
            </w:tcBorders>
            <w:vAlign w:val="center"/>
          </w:tcPr>
          <w:p w14:paraId="02CF9DF9" w14:textId="77777777" w:rsidR="00A564E4" w:rsidRPr="006A6C78" w:rsidRDefault="00A564E4" w:rsidP="00165237">
            <w:pPr>
              <w:spacing w:after="0" w:line="240" w:lineRule="auto"/>
              <w:jc w:val="both"/>
              <w:rPr>
                <w:rFonts w:ascii="Times New Roman" w:hAnsi="Times New Roman"/>
              </w:rPr>
            </w:pPr>
            <w:r>
              <w:rPr>
                <w:rFonts w:ascii="Times New Roman" w:hAnsi="Times New Roman"/>
              </w:rPr>
              <w:t>2</w:t>
            </w:r>
          </w:p>
        </w:tc>
      </w:tr>
      <w:tr w:rsidR="00A564E4" w:rsidRPr="006A6C78" w14:paraId="30727688" w14:textId="77777777" w:rsidTr="00165237">
        <w:trPr>
          <w:trHeight w:val="527"/>
          <w:tblCellSpacing w:w="15" w:type="dxa"/>
        </w:trPr>
        <w:tc>
          <w:tcPr>
            <w:tcW w:w="1811" w:type="dxa"/>
            <w:vMerge/>
            <w:vAlign w:val="center"/>
          </w:tcPr>
          <w:p w14:paraId="07BEBE3E" w14:textId="77777777" w:rsidR="00A564E4" w:rsidRPr="006A6C78" w:rsidRDefault="00A564E4" w:rsidP="00165237">
            <w:pPr>
              <w:spacing w:after="0" w:line="240" w:lineRule="auto"/>
              <w:jc w:val="both"/>
              <w:rPr>
                <w:rStyle w:val="a8"/>
                <w:rFonts w:ascii="Times New Roman" w:hAnsi="Times New Roman"/>
                <w:b w:val="0"/>
              </w:rPr>
            </w:pPr>
          </w:p>
        </w:tc>
        <w:tc>
          <w:tcPr>
            <w:tcW w:w="6533" w:type="dxa"/>
            <w:tcBorders>
              <w:top w:val="single" w:sz="4" w:space="0" w:color="auto"/>
              <w:bottom w:val="single" w:sz="4" w:space="0" w:color="auto"/>
              <w:right w:val="single" w:sz="4" w:space="0" w:color="auto"/>
            </w:tcBorders>
            <w:vAlign w:val="center"/>
          </w:tcPr>
          <w:p w14:paraId="3B951263" w14:textId="77777777" w:rsidR="00A564E4" w:rsidRPr="006A6C78" w:rsidRDefault="00A564E4" w:rsidP="00165237">
            <w:pPr>
              <w:spacing w:after="0" w:line="240" w:lineRule="auto"/>
              <w:jc w:val="both"/>
              <w:rPr>
                <w:rFonts w:ascii="Times New Roman" w:hAnsi="Times New Roman"/>
              </w:rPr>
            </w:pPr>
            <w:r w:rsidRPr="006A6C78">
              <w:rPr>
                <w:rFonts w:ascii="Times New Roman" w:hAnsi="Times New Roman"/>
              </w:rPr>
              <w:t xml:space="preserve"> Удовлетворительно: понимает связь, но формулирует её нечетко</w:t>
            </w:r>
          </w:p>
          <w:p w14:paraId="60EF2CD7" w14:textId="77777777" w:rsidR="00A564E4" w:rsidRPr="006A6C78" w:rsidRDefault="00A564E4" w:rsidP="00165237">
            <w:pPr>
              <w:spacing w:after="0" w:line="240" w:lineRule="auto"/>
              <w:jc w:val="both"/>
              <w:rPr>
                <w:rFonts w:ascii="Times New Roman" w:hAnsi="Times New Roman"/>
              </w:rPr>
            </w:pPr>
          </w:p>
        </w:tc>
        <w:tc>
          <w:tcPr>
            <w:tcW w:w="1230" w:type="dxa"/>
            <w:tcBorders>
              <w:top w:val="single" w:sz="4" w:space="0" w:color="auto"/>
              <w:left w:val="single" w:sz="4" w:space="0" w:color="auto"/>
              <w:bottom w:val="single" w:sz="4" w:space="0" w:color="auto"/>
            </w:tcBorders>
            <w:vAlign w:val="center"/>
          </w:tcPr>
          <w:p w14:paraId="52981BE1" w14:textId="77777777" w:rsidR="00A564E4" w:rsidRPr="006A6C78" w:rsidRDefault="00A564E4" w:rsidP="00165237">
            <w:pPr>
              <w:spacing w:after="0" w:line="240" w:lineRule="auto"/>
              <w:jc w:val="both"/>
              <w:rPr>
                <w:rFonts w:ascii="Times New Roman" w:hAnsi="Times New Roman"/>
              </w:rPr>
            </w:pPr>
            <w:r>
              <w:rPr>
                <w:rFonts w:ascii="Times New Roman" w:hAnsi="Times New Roman"/>
              </w:rPr>
              <w:t>1</w:t>
            </w:r>
          </w:p>
        </w:tc>
      </w:tr>
      <w:tr w:rsidR="00A564E4" w:rsidRPr="006A6C78" w14:paraId="052732B8" w14:textId="77777777" w:rsidTr="00165237">
        <w:trPr>
          <w:trHeight w:val="596"/>
          <w:tblCellSpacing w:w="15" w:type="dxa"/>
        </w:trPr>
        <w:tc>
          <w:tcPr>
            <w:tcW w:w="1811" w:type="dxa"/>
            <w:vMerge/>
            <w:vAlign w:val="center"/>
          </w:tcPr>
          <w:p w14:paraId="323A198C" w14:textId="77777777" w:rsidR="00A564E4" w:rsidRPr="006A6C78" w:rsidRDefault="00A564E4" w:rsidP="00165237">
            <w:pPr>
              <w:spacing w:after="0" w:line="240" w:lineRule="auto"/>
              <w:jc w:val="both"/>
              <w:rPr>
                <w:rStyle w:val="a8"/>
                <w:rFonts w:ascii="Times New Roman" w:hAnsi="Times New Roman"/>
                <w:b w:val="0"/>
              </w:rPr>
            </w:pPr>
          </w:p>
        </w:tc>
        <w:tc>
          <w:tcPr>
            <w:tcW w:w="6533" w:type="dxa"/>
            <w:tcBorders>
              <w:top w:val="single" w:sz="4" w:space="0" w:color="auto"/>
              <w:right w:val="single" w:sz="4" w:space="0" w:color="auto"/>
            </w:tcBorders>
            <w:vAlign w:val="center"/>
          </w:tcPr>
          <w:p w14:paraId="79F2D70A" w14:textId="77777777" w:rsidR="00A564E4" w:rsidRPr="006A6C78" w:rsidRDefault="00A564E4" w:rsidP="00165237">
            <w:pPr>
              <w:spacing w:after="0" w:line="240" w:lineRule="auto"/>
              <w:jc w:val="both"/>
              <w:rPr>
                <w:rFonts w:ascii="Times New Roman" w:hAnsi="Times New Roman"/>
              </w:rPr>
            </w:pPr>
            <w:r w:rsidRPr="006A6C78">
              <w:rPr>
                <w:rFonts w:ascii="Times New Roman" w:hAnsi="Times New Roman"/>
              </w:rPr>
              <w:t>Неудовлетворительно: рассматривает ИТ и ВИЭ как несвязанные области</w:t>
            </w:r>
          </w:p>
        </w:tc>
        <w:tc>
          <w:tcPr>
            <w:tcW w:w="1230" w:type="dxa"/>
            <w:tcBorders>
              <w:top w:val="single" w:sz="4" w:space="0" w:color="auto"/>
              <w:left w:val="single" w:sz="4" w:space="0" w:color="auto"/>
            </w:tcBorders>
            <w:vAlign w:val="center"/>
          </w:tcPr>
          <w:p w14:paraId="743089E6" w14:textId="77777777" w:rsidR="00A564E4" w:rsidRPr="006A6C78" w:rsidRDefault="00A564E4" w:rsidP="00165237">
            <w:pPr>
              <w:spacing w:after="0" w:line="240" w:lineRule="auto"/>
              <w:jc w:val="both"/>
              <w:rPr>
                <w:rFonts w:ascii="Times New Roman" w:hAnsi="Times New Roman"/>
              </w:rPr>
            </w:pPr>
            <w:r>
              <w:rPr>
                <w:rFonts w:ascii="Times New Roman" w:hAnsi="Times New Roman"/>
              </w:rPr>
              <w:t>0</w:t>
            </w:r>
          </w:p>
        </w:tc>
      </w:tr>
    </w:tbl>
    <w:p w14:paraId="6CC9FF9B" w14:textId="54D5D2F1" w:rsidR="00042493" w:rsidRPr="00A979C2" w:rsidRDefault="00A564E4" w:rsidP="00AF49B9">
      <w:pPr>
        <w:spacing w:line="240" w:lineRule="auto"/>
        <w:jc w:val="both"/>
        <w:rPr>
          <w:rFonts w:ascii="Times New Roman" w:hAnsi="Times New Roman"/>
          <w:sz w:val="24"/>
          <w:szCs w:val="24"/>
          <w:lang w:val="kk-KZ"/>
        </w:rPr>
      </w:pPr>
      <w:r w:rsidRPr="00404968">
        <w:rPr>
          <w:rFonts w:ascii="Times New Roman" w:hAnsi="Times New Roman"/>
          <w:sz w:val="28"/>
          <w:szCs w:val="28"/>
        </w:rPr>
        <w:t>Примечание- Составлено автором</w:t>
      </w:r>
    </w:p>
    <w:p w14:paraId="6B316C30" w14:textId="4DBE0511" w:rsidR="00042493" w:rsidRDefault="00042493" w:rsidP="00AF49B9">
      <w:pPr>
        <w:spacing w:after="0" w:line="240" w:lineRule="auto"/>
        <w:jc w:val="both"/>
        <w:rPr>
          <w:rFonts w:ascii="Times New Roman" w:hAnsi="Times New Roman"/>
          <w:b/>
          <w:sz w:val="28"/>
          <w:szCs w:val="28"/>
          <w:lang w:val="kk-KZ"/>
        </w:rPr>
      </w:pPr>
      <w:r w:rsidRPr="00042493">
        <w:rPr>
          <w:rFonts w:ascii="Times New Roman" w:hAnsi="Times New Roman"/>
          <w:b/>
          <w:sz w:val="28"/>
          <w:szCs w:val="28"/>
          <w:lang w:val="kk-KZ"/>
        </w:rPr>
        <w:t>3.2</w:t>
      </w:r>
      <w:r>
        <w:rPr>
          <w:rFonts w:ascii="Times New Roman" w:hAnsi="Times New Roman"/>
          <w:b/>
          <w:sz w:val="28"/>
          <w:szCs w:val="28"/>
          <w:lang w:val="kk-KZ"/>
        </w:rPr>
        <w:t xml:space="preserve"> </w:t>
      </w:r>
      <w:r w:rsidRPr="004A07EE">
        <w:rPr>
          <w:rFonts w:ascii="Times New Roman" w:hAnsi="Times New Roman"/>
          <w:b/>
          <w:sz w:val="28"/>
          <w:szCs w:val="28"/>
          <w:lang w:val="kk-KZ"/>
        </w:rPr>
        <w:t>Результаты опытно-эскпериментальн</w:t>
      </w:r>
      <w:r w:rsidR="00006DD3">
        <w:rPr>
          <w:rFonts w:ascii="Times New Roman" w:hAnsi="Times New Roman"/>
          <w:b/>
          <w:sz w:val="28"/>
          <w:szCs w:val="28"/>
          <w:lang w:val="kk-KZ"/>
        </w:rPr>
        <w:t>ой</w:t>
      </w:r>
      <w:r w:rsidRPr="004A07EE">
        <w:rPr>
          <w:rFonts w:ascii="Times New Roman" w:hAnsi="Times New Roman"/>
          <w:b/>
          <w:sz w:val="28"/>
          <w:szCs w:val="28"/>
          <w:lang w:val="kk-KZ"/>
        </w:rPr>
        <w:t xml:space="preserve"> работы внедрения интегрированного подхода </w:t>
      </w:r>
      <w:r w:rsidR="004A07EE" w:rsidRPr="004A07EE">
        <w:rPr>
          <w:rFonts w:ascii="Times New Roman" w:hAnsi="Times New Roman"/>
          <w:b/>
          <w:sz w:val="28"/>
          <w:szCs w:val="28"/>
          <w:lang w:val="kk-KZ"/>
        </w:rPr>
        <w:t xml:space="preserve">применения </w:t>
      </w:r>
      <w:r w:rsidR="004A07EE" w:rsidRPr="004A07EE">
        <w:rPr>
          <w:rFonts w:ascii="Times New Roman" w:hAnsi="Times New Roman"/>
          <w:b/>
          <w:color w:val="000000" w:themeColor="text1"/>
          <w:sz w:val="28"/>
          <w:szCs w:val="28"/>
          <w:lang w:val="kk-KZ"/>
        </w:rPr>
        <w:t xml:space="preserve">цифровых технологий в </w:t>
      </w:r>
      <w:r w:rsidR="004A07EE" w:rsidRPr="004A07EE">
        <w:rPr>
          <w:rFonts w:ascii="Times New Roman" w:hAnsi="Times New Roman"/>
          <w:b/>
          <w:color w:val="000000" w:themeColor="text1"/>
          <w:sz w:val="28"/>
          <w:szCs w:val="28"/>
        </w:rPr>
        <w:t>возобновляемых источник</w:t>
      </w:r>
      <w:r w:rsidR="004A07EE" w:rsidRPr="004A07EE">
        <w:rPr>
          <w:rFonts w:ascii="Times New Roman" w:hAnsi="Times New Roman"/>
          <w:b/>
          <w:color w:val="000000" w:themeColor="text1"/>
          <w:sz w:val="28"/>
          <w:szCs w:val="28"/>
          <w:lang w:val="kk-KZ"/>
        </w:rPr>
        <w:t>ах</w:t>
      </w:r>
      <w:r w:rsidR="004A07EE" w:rsidRPr="004A07EE">
        <w:rPr>
          <w:rFonts w:ascii="Times New Roman" w:hAnsi="Times New Roman"/>
          <w:b/>
          <w:color w:val="000000" w:themeColor="text1"/>
          <w:sz w:val="28"/>
          <w:szCs w:val="28"/>
        </w:rPr>
        <w:t xml:space="preserve"> энергии </w:t>
      </w:r>
      <w:r w:rsidRPr="004A07EE">
        <w:rPr>
          <w:rFonts w:ascii="Times New Roman" w:hAnsi="Times New Roman"/>
          <w:b/>
          <w:sz w:val="28"/>
          <w:szCs w:val="28"/>
          <w:lang w:val="kk-KZ"/>
        </w:rPr>
        <w:t>через образовательный курс в  вузе</w:t>
      </w:r>
    </w:p>
    <w:p w14:paraId="52BA9962" w14:textId="77777777" w:rsidR="004C3033" w:rsidRPr="004A07EE" w:rsidRDefault="004C3033" w:rsidP="00AF49B9">
      <w:pPr>
        <w:spacing w:after="0" w:line="240" w:lineRule="auto"/>
        <w:jc w:val="both"/>
        <w:rPr>
          <w:rFonts w:ascii="Times New Roman" w:hAnsi="Times New Roman"/>
          <w:b/>
          <w:sz w:val="28"/>
          <w:szCs w:val="28"/>
          <w:lang w:val="kk-KZ"/>
        </w:rPr>
      </w:pPr>
    </w:p>
    <w:p w14:paraId="1575218D" w14:textId="2E464583" w:rsidR="00E67AD3" w:rsidRPr="00E67AD3" w:rsidRDefault="00E67AD3" w:rsidP="00E67AD3">
      <w:pPr>
        <w:spacing w:after="0" w:line="240" w:lineRule="auto"/>
        <w:ind w:firstLine="708"/>
        <w:jc w:val="both"/>
        <w:rPr>
          <w:rFonts w:ascii="Times New Roman" w:eastAsia="Times New Roman" w:hAnsi="Times New Roman"/>
          <w:sz w:val="28"/>
          <w:szCs w:val="28"/>
          <w:lang w:eastAsia="ru-RU"/>
        </w:rPr>
      </w:pPr>
      <w:r w:rsidRPr="00E67AD3">
        <w:rPr>
          <w:rFonts w:ascii="Times New Roman" w:eastAsia="Times New Roman" w:hAnsi="Times New Roman"/>
          <w:sz w:val="28"/>
          <w:szCs w:val="28"/>
          <w:lang w:eastAsia="ru-RU"/>
        </w:rPr>
        <w:t xml:space="preserve">Эмпирическое исследование по теме диссертации проводилось на базе </w:t>
      </w:r>
      <w:r w:rsidRPr="00E67AD3">
        <w:rPr>
          <w:rFonts w:ascii="Times New Roman" w:eastAsia="Times New Roman" w:hAnsi="Times New Roman"/>
          <w:bCs/>
          <w:sz w:val="28"/>
          <w:szCs w:val="28"/>
          <w:lang w:eastAsia="ru-RU"/>
        </w:rPr>
        <w:t>Карагандинского технического университета имени Абылкаса Сагинова (К</w:t>
      </w:r>
      <w:r w:rsidR="00525141">
        <w:rPr>
          <w:rFonts w:ascii="Times New Roman" w:eastAsia="Times New Roman" w:hAnsi="Times New Roman"/>
          <w:bCs/>
          <w:sz w:val="28"/>
          <w:szCs w:val="28"/>
          <w:lang w:eastAsia="ru-RU"/>
        </w:rPr>
        <w:t>АР</w:t>
      </w:r>
      <w:r w:rsidRPr="00E67AD3">
        <w:rPr>
          <w:rFonts w:ascii="Times New Roman" w:eastAsia="Times New Roman" w:hAnsi="Times New Roman"/>
          <w:bCs/>
          <w:sz w:val="28"/>
          <w:szCs w:val="28"/>
          <w:lang w:eastAsia="ru-RU"/>
        </w:rPr>
        <w:t>ТУ)</w:t>
      </w:r>
      <w:r w:rsidRPr="00E67AD3">
        <w:rPr>
          <w:rFonts w:ascii="Times New Roman" w:eastAsia="Times New Roman" w:hAnsi="Times New Roman"/>
          <w:sz w:val="28"/>
          <w:szCs w:val="28"/>
          <w:lang w:eastAsia="ru-RU"/>
        </w:rPr>
        <w:t xml:space="preserve"> и </w:t>
      </w:r>
      <w:r w:rsidRPr="00E67AD3">
        <w:rPr>
          <w:rFonts w:ascii="Times New Roman" w:eastAsia="Times New Roman" w:hAnsi="Times New Roman"/>
          <w:bCs/>
          <w:sz w:val="28"/>
          <w:szCs w:val="28"/>
          <w:lang w:eastAsia="ru-RU"/>
        </w:rPr>
        <w:t>Astana IT University (AITU)</w:t>
      </w:r>
      <w:r w:rsidRPr="00E67AD3">
        <w:rPr>
          <w:rFonts w:ascii="Times New Roman" w:eastAsia="Times New Roman" w:hAnsi="Times New Roman"/>
          <w:sz w:val="28"/>
          <w:szCs w:val="28"/>
          <w:lang w:eastAsia="ru-RU"/>
        </w:rPr>
        <w:t xml:space="preserve">. В качестве выборки были привлечены </w:t>
      </w:r>
      <w:r w:rsidRPr="00E67AD3">
        <w:rPr>
          <w:rFonts w:ascii="Times New Roman" w:eastAsia="Times New Roman" w:hAnsi="Times New Roman"/>
          <w:bCs/>
          <w:sz w:val="28"/>
          <w:szCs w:val="28"/>
          <w:lang w:eastAsia="ru-RU"/>
        </w:rPr>
        <w:t>120 студентов четвёртого курса факультета информационных технологий</w:t>
      </w:r>
      <w:r w:rsidRPr="00E67AD3">
        <w:rPr>
          <w:rFonts w:ascii="Times New Roman" w:eastAsia="Times New Roman" w:hAnsi="Times New Roman"/>
          <w:sz w:val="28"/>
          <w:szCs w:val="28"/>
          <w:lang w:eastAsia="ru-RU"/>
        </w:rPr>
        <w:t>, проходящих обучение по направлениям, связанным с цифровыми технологиями, инженерией и энергетикой.</w:t>
      </w:r>
    </w:p>
    <w:p w14:paraId="4994E8A0" w14:textId="77777777" w:rsidR="00E67AD3" w:rsidRPr="00E67AD3" w:rsidRDefault="00E67AD3" w:rsidP="00E67AD3">
      <w:pPr>
        <w:spacing w:after="0" w:line="240" w:lineRule="auto"/>
        <w:ind w:firstLine="708"/>
        <w:jc w:val="both"/>
        <w:rPr>
          <w:rFonts w:ascii="Times New Roman" w:eastAsia="Times New Roman" w:hAnsi="Times New Roman"/>
          <w:sz w:val="28"/>
          <w:szCs w:val="28"/>
          <w:lang w:eastAsia="ru-RU"/>
        </w:rPr>
      </w:pPr>
      <w:r w:rsidRPr="00E67AD3">
        <w:rPr>
          <w:rFonts w:ascii="Times New Roman" w:eastAsia="Times New Roman" w:hAnsi="Times New Roman"/>
          <w:sz w:val="28"/>
          <w:szCs w:val="28"/>
          <w:lang w:eastAsia="ru-RU"/>
        </w:rPr>
        <w:t xml:space="preserve">При формировании выборки учитывалась необходимость представления студентов с различными образовательными траекториями и уровнями подготовки, что позволило обеспечить </w:t>
      </w:r>
      <w:r w:rsidRPr="00E67AD3">
        <w:rPr>
          <w:rFonts w:ascii="Times New Roman" w:eastAsia="Times New Roman" w:hAnsi="Times New Roman"/>
          <w:bCs/>
          <w:sz w:val="28"/>
          <w:szCs w:val="28"/>
          <w:lang w:eastAsia="ru-RU"/>
        </w:rPr>
        <w:t>высокий уровень репрезентативности данных</w:t>
      </w:r>
      <w:r w:rsidRPr="00E67AD3">
        <w:rPr>
          <w:rFonts w:ascii="Times New Roman" w:eastAsia="Times New Roman" w:hAnsi="Times New Roman"/>
          <w:sz w:val="28"/>
          <w:szCs w:val="28"/>
          <w:lang w:eastAsia="ru-RU"/>
        </w:rPr>
        <w:t xml:space="preserve">. Участники исследования были </w:t>
      </w:r>
      <w:r w:rsidRPr="00E67AD3">
        <w:rPr>
          <w:rFonts w:ascii="Times New Roman" w:eastAsia="Times New Roman" w:hAnsi="Times New Roman"/>
          <w:bCs/>
          <w:sz w:val="28"/>
          <w:szCs w:val="28"/>
          <w:lang w:eastAsia="ru-RU"/>
        </w:rPr>
        <w:t>систематически распределены на контрольную и экспериментальную группы</w:t>
      </w:r>
      <w:r w:rsidRPr="00E67AD3">
        <w:rPr>
          <w:rFonts w:ascii="Times New Roman" w:eastAsia="Times New Roman" w:hAnsi="Times New Roman"/>
          <w:sz w:val="28"/>
          <w:szCs w:val="28"/>
          <w:lang w:eastAsia="ru-RU"/>
        </w:rPr>
        <w:t xml:space="preserve">, при этом особое внимание уделялось </w:t>
      </w:r>
      <w:r w:rsidRPr="00E67AD3">
        <w:rPr>
          <w:rFonts w:ascii="Times New Roman" w:eastAsia="Times New Roman" w:hAnsi="Times New Roman"/>
          <w:bCs/>
          <w:sz w:val="28"/>
          <w:szCs w:val="28"/>
          <w:lang w:eastAsia="ru-RU"/>
        </w:rPr>
        <w:t>балансировке по учебному направлению и вузу</w:t>
      </w:r>
      <w:r w:rsidRPr="00E67AD3">
        <w:rPr>
          <w:rFonts w:ascii="Times New Roman" w:eastAsia="Times New Roman" w:hAnsi="Times New Roman"/>
          <w:sz w:val="28"/>
          <w:szCs w:val="28"/>
          <w:lang w:eastAsia="ru-RU"/>
        </w:rPr>
        <w:t>, что позволило минимизировать институциональные различия.</w:t>
      </w:r>
    </w:p>
    <w:p w14:paraId="70AD2A1F" w14:textId="77777777" w:rsidR="00E67AD3" w:rsidRPr="00E67AD3" w:rsidRDefault="00E67AD3" w:rsidP="00E67AD3">
      <w:pPr>
        <w:spacing w:after="0" w:line="240" w:lineRule="auto"/>
        <w:ind w:firstLine="708"/>
        <w:jc w:val="both"/>
        <w:rPr>
          <w:rFonts w:ascii="Times New Roman" w:eastAsia="Times New Roman" w:hAnsi="Times New Roman"/>
          <w:sz w:val="28"/>
          <w:szCs w:val="28"/>
          <w:lang w:eastAsia="ru-RU"/>
        </w:rPr>
      </w:pPr>
      <w:r w:rsidRPr="00E67AD3">
        <w:rPr>
          <w:rFonts w:ascii="Times New Roman" w:eastAsia="Times New Roman" w:hAnsi="Times New Roman"/>
          <w:sz w:val="28"/>
          <w:szCs w:val="28"/>
          <w:lang w:eastAsia="ru-RU"/>
        </w:rPr>
        <w:t xml:space="preserve">Разделение осуществлялось на основании </w:t>
      </w:r>
      <w:r w:rsidRPr="00E67AD3">
        <w:rPr>
          <w:rFonts w:ascii="Times New Roman" w:eastAsia="Times New Roman" w:hAnsi="Times New Roman"/>
          <w:bCs/>
          <w:sz w:val="28"/>
          <w:szCs w:val="28"/>
          <w:lang w:eastAsia="ru-RU"/>
        </w:rPr>
        <w:t>предкурсовой анкеты</w:t>
      </w:r>
      <w:r w:rsidRPr="00E67AD3">
        <w:rPr>
          <w:rFonts w:ascii="Times New Roman" w:eastAsia="Times New Roman" w:hAnsi="Times New Roman"/>
          <w:sz w:val="28"/>
          <w:szCs w:val="28"/>
          <w:lang w:eastAsia="ru-RU"/>
        </w:rPr>
        <w:t xml:space="preserve">, включающей показатели академической успеваемости, мотивации к обучению, интереса к тематике возобновляемых источников энергии и цифровых технологий. Такой подход обеспечил </w:t>
      </w:r>
      <w:r w:rsidRPr="00E67AD3">
        <w:rPr>
          <w:rFonts w:ascii="Times New Roman" w:eastAsia="Times New Roman" w:hAnsi="Times New Roman"/>
          <w:bCs/>
          <w:sz w:val="28"/>
          <w:szCs w:val="28"/>
          <w:lang w:eastAsia="ru-RU"/>
        </w:rPr>
        <w:t>эквивалентность групп по ключевым исходным характеристикам</w:t>
      </w:r>
      <w:r w:rsidRPr="00E67AD3">
        <w:rPr>
          <w:rFonts w:ascii="Times New Roman" w:eastAsia="Times New Roman" w:hAnsi="Times New Roman"/>
          <w:sz w:val="28"/>
          <w:szCs w:val="28"/>
          <w:lang w:eastAsia="ru-RU"/>
        </w:rPr>
        <w:t xml:space="preserve"> и позволил исключить влияние внешних факторов, не связанных с педагогическим воздействием.</w:t>
      </w:r>
    </w:p>
    <w:p w14:paraId="3E35EBF6" w14:textId="77777777" w:rsidR="00E67AD3" w:rsidRPr="00E67AD3" w:rsidRDefault="00E67AD3" w:rsidP="00E67AD3">
      <w:pPr>
        <w:spacing w:after="0" w:line="240" w:lineRule="auto"/>
        <w:ind w:firstLine="708"/>
        <w:jc w:val="both"/>
        <w:rPr>
          <w:rFonts w:ascii="Times New Roman" w:eastAsia="Times New Roman" w:hAnsi="Times New Roman"/>
          <w:sz w:val="28"/>
          <w:szCs w:val="28"/>
          <w:lang w:eastAsia="ru-RU"/>
        </w:rPr>
      </w:pPr>
      <w:r w:rsidRPr="00E67AD3">
        <w:rPr>
          <w:rFonts w:ascii="Times New Roman" w:eastAsia="Times New Roman" w:hAnsi="Times New Roman"/>
          <w:sz w:val="28"/>
          <w:szCs w:val="28"/>
          <w:lang w:eastAsia="ru-RU"/>
        </w:rPr>
        <w:t xml:space="preserve">Контрольная группа обучалась по традиционной методике, включающей лекционные и лабораторные занятия без применения интегративных цифровых инструментов. Экспериментальная группа, напротив, проходила обучение с использованием </w:t>
      </w:r>
      <w:r w:rsidRPr="00E67AD3">
        <w:rPr>
          <w:rFonts w:ascii="Times New Roman" w:eastAsia="Times New Roman" w:hAnsi="Times New Roman"/>
          <w:bCs/>
          <w:sz w:val="28"/>
          <w:szCs w:val="28"/>
          <w:lang w:eastAsia="ru-RU"/>
        </w:rPr>
        <w:t>интегрированной образовательной платформы</w:t>
      </w:r>
      <w:r w:rsidRPr="00E67AD3">
        <w:rPr>
          <w:rFonts w:ascii="Times New Roman" w:eastAsia="Times New Roman" w:hAnsi="Times New Roman"/>
          <w:sz w:val="28"/>
          <w:szCs w:val="28"/>
          <w:lang w:eastAsia="ru-RU"/>
        </w:rPr>
        <w:t>, включающей элементы моделирования, анализа климатических данных, цифровых двойников и симуляций энергетических систем.</w:t>
      </w:r>
    </w:p>
    <w:p w14:paraId="35AA0A38" w14:textId="77777777" w:rsidR="00E67AD3" w:rsidRPr="00E67AD3" w:rsidRDefault="00E67AD3" w:rsidP="00E67AD3">
      <w:pPr>
        <w:spacing w:after="0" w:line="240" w:lineRule="auto"/>
        <w:ind w:firstLine="708"/>
        <w:jc w:val="both"/>
        <w:rPr>
          <w:rFonts w:ascii="Times New Roman" w:eastAsia="Times New Roman" w:hAnsi="Times New Roman"/>
          <w:sz w:val="28"/>
          <w:szCs w:val="28"/>
          <w:lang w:eastAsia="ru-RU"/>
        </w:rPr>
      </w:pPr>
      <w:r w:rsidRPr="00E67AD3">
        <w:rPr>
          <w:rFonts w:ascii="Times New Roman" w:eastAsia="Times New Roman" w:hAnsi="Times New Roman"/>
          <w:sz w:val="28"/>
          <w:szCs w:val="28"/>
          <w:lang w:eastAsia="ru-RU"/>
        </w:rPr>
        <w:t xml:space="preserve">Таким образом, применение </w:t>
      </w:r>
      <w:r w:rsidRPr="00E67AD3">
        <w:rPr>
          <w:rFonts w:ascii="Times New Roman" w:eastAsia="Times New Roman" w:hAnsi="Times New Roman"/>
          <w:bCs/>
          <w:sz w:val="28"/>
          <w:szCs w:val="28"/>
          <w:lang w:eastAsia="ru-RU"/>
        </w:rPr>
        <w:t>сбалансированного систематического распределения</w:t>
      </w:r>
      <w:r w:rsidRPr="00E67AD3">
        <w:rPr>
          <w:rFonts w:ascii="Times New Roman" w:eastAsia="Times New Roman" w:hAnsi="Times New Roman"/>
          <w:sz w:val="28"/>
          <w:szCs w:val="28"/>
          <w:lang w:eastAsia="ru-RU"/>
        </w:rPr>
        <w:t xml:space="preserve"> позволило минимизировать различия в академической подготовке и институциональных особенностях, что обеспечивает возможность интерпретации различий в результатах обучения преимущественно как </w:t>
      </w:r>
      <w:r w:rsidRPr="00E67AD3">
        <w:rPr>
          <w:rFonts w:ascii="Times New Roman" w:eastAsia="Times New Roman" w:hAnsi="Times New Roman"/>
          <w:bCs/>
          <w:sz w:val="28"/>
          <w:szCs w:val="28"/>
          <w:lang w:eastAsia="ru-RU"/>
        </w:rPr>
        <w:t>следствия внедрения интегрированного образовательного подхода</w:t>
      </w:r>
      <w:r w:rsidRPr="00E67AD3">
        <w:rPr>
          <w:rFonts w:ascii="Times New Roman" w:eastAsia="Times New Roman" w:hAnsi="Times New Roman"/>
          <w:sz w:val="28"/>
          <w:szCs w:val="28"/>
          <w:lang w:eastAsia="ru-RU"/>
        </w:rPr>
        <w:t>.</w:t>
      </w:r>
    </w:p>
    <w:p w14:paraId="5756D59E" w14:textId="77777777" w:rsidR="00E67AD3" w:rsidRPr="00E67AD3" w:rsidRDefault="00E67AD3" w:rsidP="00E67AD3">
      <w:pPr>
        <w:spacing w:after="0" w:line="240" w:lineRule="auto"/>
        <w:ind w:firstLine="567"/>
        <w:jc w:val="both"/>
        <w:rPr>
          <w:rFonts w:ascii="Times New Roman" w:eastAsia="Times New Roman" w:hAnsi="Times New Roman"/>
          <w:sz w:val="28"/>
          <w:szCs w:val="28"/>
          <w:lang w:eastAsia="ru-RU"/>
        </w:rPr>
      </w:pPr>
      <w:r w:rsidRPr="00E67AD3">
        <w:rPr>
          <w:rFonts w:ascii="Times New Roman" w:eastAsia="Times New Roman" w:hAnsi="Times New Roman"/>
          <w:sz w:val="28"/>
          <w:szCs w:val="28"/>
          <w:lang w:eastAsia="ru-RU"/>
        </w:rPr>
        <w:t xml:space="preserve">Распределение участников исследования по вузам, специальностям и группам представлено в </w:t>
      </w:r>
      <w:r w:rsidRPr="00E67AD3">
        <w:rPr>
          <w:rFonts w:ascii="Times New Roman" w:eastAsia="Times New Roman" w:hAnsi="Times New Roman"/>
          <w:bCs/>
          <w:sz w:val="28"/>
          <w:szCs w:val="28"/>
          <w:lang w:eastAsia="ru-RU"/>
        </w:rPr>
        <w:t>таблице 11</w:t>
      </w:r>
      <w:r w:rsidRPr="00E67AD3">
        <w:rPr>
          <w:rFonts w:ascii="Times New Roman" w:eastAsia="Times New Roman" w:hAnsi="Times New Roman"/>
          <w:sz w:val="28"/>
          <w:szCs w:val="28"/>
          <w:lang w:eastAsia="ru-RU"/>
        </w:rPr>
        <w:t>.</w:t>
      </w:r>
    </w:p>
    <w:p w14:paraId="6D143D91" w14:textId="77777777" w:rsidR="00290463" w:rsidRPr="006B3F1D" w:rsidRDefault="00290463" w:rsidP="00AF49B9">
      <w:pPr>
        <w:spacing w:after="0" w:line="240" w:lineRule="auto"/>
        <w:ind w:firstLine="567"/>
        <w:jc w:val="both"/>
        <w:rPr>
          <w:rFonts w:ascii="Times New Roman" w:hAnsi="Times New Roman"/>
          <w:sz w:val="28"/>
          <w:szCs w:val="28"/>
        </w:rPr>
      </w:pPr>
    </w:p>
    <w:p w14:paraId="08F4C50E" w14:textId="3780D13D" w:rsidR="00DB6AF2" w:rsidRPr="00577846" w:rsidRDefault="00971045" w:rsidP="00AF49B9">
      <w:pPr>
        <w:spacing w:after="0" w:line="240" w:lineRule="auto"/>
        <w:ind w:firstLine="567"/>
        <w:jc w:val="both"/>
        <w:rPr>
          <w:rFonts w:ascii="Times New Roman" w:hAnsi="Times New Roman"/>
          <w:sz w:val="28"/>
          <w:szCs w:val="28"/>
          <w:lang w:val="kk-KZ"/>
        </w:rPr>
      </w:pPr>
      <w:r w:rsidRPr="00577846">
        <w:rPr>
          <w:rFonts w:ascii="Times New Roman" w:hAnsi="Times New Roman"/>
          <w:sz w:val="28"/>
          <w:szCs w:val="28"/>
          <w:lang w:val="kk-KZ"/>
        </w:rPr>
        <w:t>Таблица 1</w:t>
      </w:r>
      <w:r w:rsidR="00CC7D1D">
        <w:rPr>
          <w:rFonts w:ascii="Times New Roman" w:hAnsi="Times New Roman"/>
          <w:sz w:val="28"/>
          <w:szCs w:val="28"/>
          <w:lang w:val="kk-KZ"/>
        </w:rPr>
        <w:t>1.</w:t>
      </w:r>
      <w:r w:rsidRPr="00577846">
        <w:rPr>
          <w:rFonts w:ascii="Times New Roman" w:hAnsi="Times New Roman"/>
          <w:sz w:val="28"/>
          <w:szCs w:val="28"/>
          <w:lang w:val="kk-KZ"/>
        </w:rPr>
        <w:t xml:space="preserve"> Распределение студент</w:t>
      </w:r>
      <w:r w:rsidR="009E1D07">
        <w:rPr>
          <w:rFonts w:ascii="Times New Roman" w:hAnsi="Times New Roman"/>
          <w:sz w:val="28"/>
          <w:szCs w:val="28"/>
          <w:lang w:val="kk-KZ"/>
        </w:rPr>
        <w:t>ов по специальностям и группам.</w:t>
      </w:r>
    </w:p>
    <w:tbl>
      <w:tblPr>
        <w:tblW w:w="9647"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426"/>
        <w:gridCol w:w="1984"/>
        <w:gridCol w:w="1701"/>
        <w:gridCol w:w="2017"/>
        <w:gridCol w:w="1385"/>
        <w:gridCol w:w="1134"/>
      </w:tblGrid>
      <w:tr w:rsidR="00DB6AF2" w:rsidRPr="00577846" w14:paraId="5CF9216C" w14:textId="77777777" w:rsidTr="000E3C78">
        <w:trPr>
          <w:trHeight w:val="581"/>
        </w:trPr>
        <w:tc>
          <w:tcPr>
            <w:tcW w:w="1426" w:type="dxa"/>
            <w:tcBorders>
              <w:top w:val="single" w:sz="6" w:space="0" w:color="000000"/>
              <w:left w:val="single" w:sz="6" w:space="0" w:color="000000"/>
              <w:bottom w:val="single" w:sz="6" w:space="0" w:color="000000"/>
              <w:right w:val="single" w:sz="6" w:space="0" w:color="000000"/>
            </w:tcBorders>
            <w:vAlign w:val="center"/>
            <w:hideMark/>
          </w:tcPr>
          <w:p w14:paraId="313858C4" w14:textId="76B3F9E1" w:rsidR="00DB6AF2" w:rsidRPr="00577846" w:rsidRDefault="00DB6AF2" w:rsidP="00AF49B9">
            <w:pPr>
              <w:pStyle w:val="af3"/>
              <w:rPr>
                <w:rFonts w:ascii="Times New Roman" w:hAnsi="Times New Roman"/>
                <w:b/>
                <w:sz w:val="28"/>
                <w:szCs w:val="28"/>
                <w:lang w:val="en-US"/>
              </w:rPr>
            </w:pPr>
            <w:r w:rsidRPr="00577846">
              <w:rPr>
                <w:rFonts w:ascii="Times New Roman" w:hAnsi="Times New Roman"/>
                <w:b/>
                <w:sz w:val="28"/>
                <w:szCs w:val="28"/>
              </w:rPr>
              <w:t>группа</w:t>
            </w:r>
            <w:r w:rsidRPr="00577846">
              <w:rPr>
                <w:rFonts w:ascii="Times New Roman" w:hAnsi="Times New Roman"/>
                <w:b/>
                <w:sz w:val="28"/>
                <w:szCs w:val="28"/>
                <w:lang w:val="en-US"/>
              </w:rPr>
              <w:t> </w:t>
            </w:r>
          </w:p>
        </w:tc>
        <w:tc>
          <w:tcPr>
            <w:tcW w:w="1984" w:type="dxa"/>
            <w:tcBorders>
              <w:top w:val="single" w:sz="6" w:space="0" w:color="000000"/>
              <w:left w:val="single" w:sz="6" w:space="0" w:color="000000"/>
              <w:bottom w:val="single" w:sz="6" w:space="0" w:color="000000"/>
              <w:right w:val="single" w:sz="6" w:space="0" w:color="000000"/>
            </w:tcBorders>
            <w:vAlign w:val="bottom"/>
            <w:hideMark/>
          </w:tcPr>
          <w:p w14:paraId="59B23743" w14:textId="67F73861" w:rsidR="00DB6AF2" w:rsidRPr="00577846" w:rsidRDefault="00006DD3" w:rsidP="00AF49B9">
            <w:pPr>
              <w:pStyle w:val="af3"/>
              <w:rPr>
                <w:rFonts w:ascii="Times New Roman" w:hAnsi="Times New Roman"/>
                <w:b/>
                <w:sz w:val="28"/>
                <w:szCs w:val="28"/>
              </w:rPr>
            </w:pPr>
            <w:r>
              <w:rPr>
                <w:rStyle w:val="anegp0gi0b9av8jahpyh"/>
                <w:rFonts w:ascii="Times New Roman" w:hAnsi="Times New Roman"/>
                <w:b/>
                <w:sz w:val="28"/>
                <w:szCs w:val="28"/>
              </w:rPr>
              <w:t>К</w:t>
            </w:r>
            <w:r w:rsidR="00DB6AF2" w:rsidRPr="00577846">
              <w:rPr>
                <w:rStyle w:val="anegp0gi0b9av8jahpyh"/>
                <w:rFonts w:ascii="Times New Roman" w:hAnsi="Times New Roman"/>
                <w:b/>
                <w:sz w:val="28"/>
                <w:szCs w:val="28"/>
              </w:rPr>
              <w:t>ТУ</w:t>
            </w:r>
            <w:r w:rsidR="00DB6AF2" w:rsidRPr="00577846">
              <w:rPr>
                <w:rFonts w:ascii="Times New Roman" w:hAnsi="Times New Roman"/>
                <w:b/>
                <w:sz w:val="28"/>
                <w:szCs w:val="28"/>
              </w:rPr>
              <w:t xml:space="preserve"> </w:t>
            </w:r>
            <w:r w:rsidR="00DB6AF2" w:rsidRPr="00577846">
              <w:rPr>
                <w:rStyle w:val="anegp0gi0b9av8jahpyh"/>
                <w:rFonts w:ascii="Times New Roman" w:hAnsi="Times New Roman"/>
                <w:b/>
                <w:sz w:val="28"/>
                <w:szCs w:val="28"/>
              </w:rPr>
              <w:t>-</w:t>
            </w:r>
            <w:r w:rsidR="00DB6AF2" w:rsidRPr="00577846">
              <w:rPr>
                <w:rFonts w:ascii="Times New Roman" w:hAnsi="Times New Roman"/>
                <w:b/>
                <w:sz w:val="28"/>
                <w:szCs w:val="28"/>
              </w:rPr>
              <w:t xml:space="preserve"> </w:t>
            </w:r>
            <w:r w:rsidR="00DB6AF2" w:rsidRPr="00577846">
              <w:rPr>
                <w:rStyle w:val="anegp0gi0b9av8jahpyh"/>
                <w:rFonts w:ascii="Times New Roman" w:hAnsi="Times New Roman"/>
                <w:b/>
                <w:sz w:val="28"/>
                <w:szCs w:val="28"/>
              </w:rPr>
              <w:t>Компьютерные</w:t>
            </w:r>
            <w:r w:rsidR="00DB6AF2" w:rsidRPr="00577846">
              <w:rPr>
                <w:rFonts w:ascii="Times New Roman" w:hAnsi="Times New Roman"/>
                <w:b/>
                <w:sz w:val="28"/>
                <w:szCs w:val="28"/>
              </w:rPr>
              <w:t xml:space="preserve"> </w:t>
            </w:r>
            <w:r w:rsidR="00DB6AF2" w:rsidRPr="00577846">
              <w:rPr>
                <w:rStyle w:val="anegp0gi0b9av8jahpyh"/>
                <w:rFonts w:ascii="Times New Roman" w:hAnsi="Times New Roman"/>
                <w:b/>
                <w:sz w:val="28"/>
                <w:szCs w:val="28"/>
              </w:rPr>
              <w:t>технологии</w:t>
            </w:r>
            <w:r w:rsidR="00DB6AF2" w:rsidRPr="00577846">
              <w:rPr>
                <w:rFonts w:ascii="Times New Roman" w:hAnsi="Times New Roman"/>
                <w:b/>
                <w:sz w:val="28"/>
                <w:szCs w:val="28"/>
              </w:rPr>
              <w:t xml:space="preserve"> </w:t>
            </w:r>
            <w:r w:rsidR="00DB6AF2" w:rsidRPr="00577846">
              <w:rPr>
                <w:rStyle w:val="anegp0gi0b9av8jahpyh"/>
                <w:rFonts w:ascii="Times New Roman" w:hAnsi="Times New Roman"/>
                <w:b/>
                <w:sz w:val="28"/>
                <w:szCs w:val="28"/>
              </w:rPr>
              <w:t>и</w:t>
            </w:r>
            <w:r w:rsidR="00DB6AF2" w:rsidRPr="00577846">
              <w:rPr>
                <w:rFonts w:ascii="Times New Roman" w:hAnsi="Times New Roman"/>
                <w:b/>
                <w:sz w:val="28"/>
                <w:szCs w:val="28"/>
              </w:rPr>
              <w:t xml:space="preserve"> </w:t>
            </w:r>
            <w:r w:rsidR="00DB6AF2" w:rsidRPr="00577846">
              <w:rPr>
                <w:rStyle w:val="anegp0gi0b9av8jahpyh"/>
                <w:rFonts w:ascii="Times New Roman" w:hAnsi="Times New Roman"/>
                <w:b/>
                <w:sz w:val="28"/>
                <w:szCs w:val="28"/>
              </w:rPr>
              <w:t>программное</w:t>
            </w:r>
            <w:r w:rsidR="00DB6AF2" w:rsidRPr="00577846">
              <w:rPr>
                <w:rFonts w:ascii="Times New Roman" w:hAnsi="Times New Roman"/>
                <w:b/>
                <w:sz w:val="28"/>
                <w:szCs w:val="28"/>
              </w:rPr>
              <w:t xml:space="preserve"> обеспечение</w:t>
            </w:r>
          </w:p>
        </w:tc>
        <w:tc>
          <w:tcPr>
            <w:tcW w:w="1701" w:type="dxa"/>
            <w:tcBorders>
              <w:top w:val="single" w:sz="6" w:space="0" w:color="000000"/>
              <w:left w:val="single" w:sz="6" w:space="0" w:color="000000"/>
              <w:bottom w:val="single" w:sz="6" w:space="0" w:color="000000"/>
              <w:right w:val="single" w:sz="6" w:space="0" w:color="000000"/>
            </w:tcBorders>
            <w:vAlign w:val="bottom"/>
            <w:hideMark/>
          </w:tcPr>
          <w:p w14:paraId="24FED9F0" w14:textId="3F0CDB9E" w:rsidR="00DB6AF2" w:rsidRPr="00577846" w:rsidRDefault="00006DD3" w:rsidP="00AF49B9">
            <w:pPr>
              <w:pStyle w:val="af3"/>
              <w:rPr>
                <w:rFonts w:ascii="Times New Roman" w:hAnsi="Times New Roman"/>
                <w:b/>
                <w:sz w:val="28"/>
                <w:szCs w:val="28"/>
                <w:lang w:val="en-US"/>
              </w:rPr>
            </w:pPr>
            <w:r>
              <w:rPr>
                <w:rStyle w:val="anegp0gi0b9av8jahpyh"/>
                <w:rFonts w:ascii="Times New Roman" w:hAnsi="Times New Roman"/>
                <w:b/>
                <w:sz w:val="28"/>
                <w:szCs w:val="28"/>
              </w:rPr>
              <w:t>К</w:t>
            </w:r>
            <w:r w:rsidR="00DB6AF2" w:rsidRPr="00577846">
              <w:rPr>
                <w:rStyle w:val="anegp0gi0b9av8jahpyh"/>
                <w:rFonts w:ascii="Times New Roman" w:hAnsi="Times New Roman"/>
                <w:b/>
                <w:sz w:val="28"/>
                <w:szCs w:val="28"/>
              </w:rPr>
              <w:t>ТУ</w:t>
            </w:r>
            <w:r w:rsidR="00DB6AF2" w:rsidRPr="00577846">
              <w:rPr>
                <w:rFonts w:ascii="Times New Roman" w:hAnsi="Times New Roman"/>
                <w:b/>
                <w:sz w:val="28"/>
                <w:szCs w:val="28"/>
              </w:rPr>
              <w:t xml:space="preserve"> </w:t>
            </w:r>
            <w:r w:rsidR="00DB6AF2" w:rsidRPr="00577846">
              <w:rPr>
                <w:rStyle w:val="anegp0gi0b9av8jahpyh"/>
                <w:rFonts w:ascii="Times New Roman" w:hAnsi="Times New Roman"/>
                <w:b/>
                <w:sz w:val="28"/>
                <w:szCs w:val="28"/>
              </w:rPr>
              <w:t>– Информационные системы</w:t>
            </w:r>
          </w:p>
        </w:tc>
        <w:tc>
          <w:tcPr>
            <w:tcW w:w="2017" w:type="dxa"/>
            <w:tcBorders>
              <w:top w:val="single" w:sz="6" w:space="0" w:color="000000"/>
              <w:left w:val="single" w:sz="6" w:space="0" w:color="000000"/>
              <w:bottom w:val="single" w:sz="6" w:space="0" w:color="000000"/>
              <w:right w:val="single" w:sz="6" w:space="0" w:color="000000"/>
            </w:tcBorders>
            <w:vAlign w:val="bottom"/>
            <w:hideMark/>
          </w:tcPr>
          <w:p w14:paraId="5FFB826F" w14:textId="7BE686E2" w:rsidR="00DB6AF2" w:rsidRPr="00577846" w:rsidRDefault="00DB6AF2" w:rsidP="00AF49B9">
            <w:pPr>
              <w:pStyle w:val="af3"/>
              <w:rPr>
                <w:rFonts w:ascii="Times New Roman" w:hAnsi="Times New Roman"/>
                <w:b/>
                <w:sz w:val="28"/>
                <w:szCs w:val="28"/>
              </w:rPr>
            </w:pPr>
            <w:r w:rsidRPr="00577846">
              <w:rPr>
                <w:rFonts w:ascii="Times New Roman" w:hAnsi="Times New Roman"/>
                <w:b/>
                <w:sz w:val="28"/>
                <w:szCs w:val="28"/>
                <w:lang w:val="en-US"/>
              </w:rPr>
              <w:t>ITU</w:t>
            </w:r>
            <w:r w:rsidRPr="00577846">
              <w:rPr>
                <w:rFonts w:ascii="Times New Roman" w:hAnsi="Times New Roman"/>
                <w:b/>
                <w:sz w:val="28"/>
                <w:szCs w:val="28"/>
              </w:rPr>
              <w:t xml:space="preserve"> - </w:t>
            </w:r>
            <w:r w:rsidRPr="00577846">
              <w:rPr>
                <w:rStyle w:val="anegp0gi0b9av8jahpyh"/>
                <w:rFonts w:ascii="Times New Roman" w:hAnsi="Times New Roman"/>
                <w:b/>
                <w:sz w:val="28"/>
                <w:szCs w:val="28"/>
              </w:rPr>
              <w:t>Информатика</w:t>
            </w:r>
            <w:r w:rsidRPr="00577846">
              <w:rPr>
                <w:rFonts w:ascii="Times New Roman" w:hAnsi="Times New Roman"/>
                <w:b/>
                <w:sz w:val="28"/>
                <w:szCs w:val="28"/>
              </w:rPr>
              <w:t xml:space="preserve"> </w:t>
            </w:r>
            <w:r w:rsidRPr="00577846">
              <w:rPr>
                <w:rStyle w:val="anegp0gi0b9av8jahpyh"/>
                <w:rFonts w:ascii="Times New Roman" w:hAnsi="Times New Roman"/>
                <w:b/>
                <w:sz w:val="28"/>
                <w:szCs w:val="28"/>
              </w:rPr>
              <w:t>и</w:t>
            </w:r>
            <w:r w:rsidRPr="00577846">
              <w:rPr>
                <w:rFonts w:ascii="Times New Roman" w:hAnsi="Times New Roman"/>
                <w:b/>
                <w:sz w:val="28"/>
                <w:szCs w:val="28"/>
              </w:rPr>
              <w:t xml:space="preserve"> </w:t>
            </w:r>
            <w:r w:rsidRPr="00577846">
              <w:rPr>
                <w:rStyle w:val="anegp0gi0b9av8jahpyh"/>
                <w:rFonts w:ascii="Times New Roman" w:hAnsi="Times New Roman"/>
                <w:b/>
                <w:sz w:val="28"/>
                <w:szCs w:val="28"/>
              </w:rPr>
              <w:t>организация</w:t>
            </w:r>
            <w:r w:rsidRPr="00577846">
              <w:rPr>
                <w:rFonts w:ascii="Times New Roman" w:hAnsi="Times New Roman"/>
                <w:b/>
                <w:sz w:val="28"/>
                <w:szCs w:val="28"/>
              </w:rPr>
              <w:t xml:space="preserve"> </w:t>
            </w:r>
            <w:r w:rsidRPr="00577846">
              <w:rPr>
                <w:rStyle w:val="anegp0gi0b9av8jahpyh"/>
                <w:rFonts w:ascii="Times New Roman" w:hAnsi="Times New Roman"/>
                <w:b/>
                <w:sz w:val="28"/>
                <w:szCs w:val="28"/>
              </w:rPr>
              <w:t>цифровизации</w:t>
            </w:r>
          </w:p>
        </w:tc>
        <w:tc>
          <w:tcPr>
            <w:tcW w:w="1385" w:type="dxa"/>
            <w:tcBorders>
              <w:top w:val="single" w:sz="6" w:space="0" w:color="000000"/>
              <w:left w:val="single" w:sz="6" w:space="0" w:color="000000"/>
              <w:bottom w:val="single" w:sz="6" w:space="0" w:color="000000"/>
              <w:right w:val="single" w:sz="6" w:space="0" w:color="000000"/>
            </w:tcBorders>
            <w:vAlign w:val="bottom"/>
            <w:hideMark/>
          </w:tcPr>
          <w:p w14:paraId="4EC7C9A5" w14:textId="6BA094E0" w:rsidR="00DB6AF2" w:rsidRPr="00577846" w:rsidRDefault="00DB6AF2" w:rsidP="00AF49B9">
            <w:pPr>
              <w:pStyle w:val="af3"/>
              <w:rPr>
                <w:rFonts w:ascii="Times New Roman" w:hAnsi="Times New Roman"/>
                <w:b/>
                <w:sz w:val="28"/>
                <w:szCs w:val="28"/>
                <w:lang w:val="en-US"/>
              </w:rPr>
            </w:pPr>
            <w:r w:rsidRPr="00577846">
              <w:rPr>
                <w:rFonts w:ascii="Times New Roman" w:hAnsi="Times New Roman"/>
                <w:b/>
                <w:sz w:val="28"/>
                <w:szCs w:val="28"/>
                <w:lang w:val="en-US"/>
              </w:rPr>
              <w:t>ITU</w:t>
            </w:r>
            <w:r w:rsidRPr="00577846">
              <w:rPr>
                <w:rFonts w:ascii="Times New Roman" w:hAnsi="Times New Roman"/>
                <w:b/>
                <w:sz w:val="28"/>
                <w:szCs w:val="28"/>
              </w:rPr>
              <w:t xml:space="preserve"> - </w:t>
            </w:r>
            <w:r w:rsidRPr="00577846">
              <w:rPr>
                <w:rStyle w:val="anegp0gi0b9av8jahpyh"/>
                <w:rFonts w:ascii="Times New Roman" w:hAnsi="Times New Roman"/>
                <w:b/>
                <w:sz w:val="28"/>
                <w:szCs w:val="28"/>
              </w:rPr>
              <w:t>Информационные системы</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618F994E" w14:textId="6E22CBC8" w:rsidR="00DB6AF2" w:rsidRPr="00577846" w:rsidRDefault="00DB6AF2" w:rsidP="00AF49B9">
            <w:pPr>
              <w:pStyle w:val="af3"/>
              <w:rPr>
                <w:rFonts w:ascii="Times New Roman" w:hAnsi="Times New Roman"/>
                <w:b/>
                <w:sz w:val="28"/>
                <w:szCs w:val="28"/>
                <w:lang w:val="en-US"/>
              </w:rPr>
            </w:pPr>
            <w:r w:rsidRPr="00577846">
              <w:rPr>
                <w:rFonts w:ascii="Times New Roman" w:hAnsi="Times New Roman"/>
                <w:b/>
                <w:sz w:val="28"/>
                <w:szCs w:val="28"/>
              </w:rPr>
              <w:t>Всего</w:t>
            </w:r>
          </w:p>
        </w:tc>
      </w:tr>
      <w:tr w:rsidR="00DB6AF2" w:rsidRPr="00577846" w14:paraId="532FA387" w14:textId="77777777" w:rsidTr="000E3C78">
        <w:trPr>
          <w:trHeight w:val="306"/>
        </w:trPr>
        <w:tc>
          <w:tcPr>
            <w:tcW w:w="1426" w:type="dxa"/>
            <w:tcBorders>
              <w:top w:val="single" w:sz="6" w:space="0" w:color="000000"/>
              <w:left w:val="single" w:sz="6" w:space="0" w:color="000000"/>
              <w:bottom w:val="single" w:sz="6" w:space="0" w:color="000000"/>
              <w:right w:val="single" w:sz="6" w:space="0" w:color="000000"/>
            </w:tcBorders>
            <w:vAlign w:val="center"/>
            <w:hideMark/>
          </w:tcPr>
          <w:p w14:paraId="5C840F23" w14:textId="6C97DE30" w:rsidR="00DB6AF2" w:rsidRPr="007725BD" w:rsidRDefault="00652112" w:rsidP="00AF49B9">
            <w:pPr>
              <w:spacing w:line="240" w:lineRule="auto"/>
              <w:jc w:val="both"/>
              <w:textAlignment w:val="baseline"/>
              <w:rPr>
                <w:rFonts w:ascii="Times New Roman" w:eastAsia="Times New Roman" w:hAnsi="Times New Roman"/>
                <w:b/>
                <w:sz w:val="26"/>
                <w:szCs w:val="26"/>
                <w:lang w:val="en-US"/>
              </w:rPr>
            </w:pPr>
            <w:r w:rsidRPr="007725BD">
              <w:rPr>
                <w:rFonts w:ascii="Times New Roman" w:eastAsia="Times New Roman" w:hAnsi="Times New Roman"/>
                <w:b/>
                <w:color w:val="000000"/>
                <w:sz w:val="26"/>
                <w:szCs w:val="26"/>
              </w:rPr>
              <w:t>К</w:t>
            </w:r>
            <w:r w:rsidR="00DB6AF2" w:rsidRPr="007725BD">
              <w:rPr>
                <w:rFonts w:ascii="Times New Roman" w:eastAsia="Times New Roman" w:hAnsi="Times New Roman"/>
                <w:b/>
                <w:color w:val="000000"/>
                <w:sz w:val="26"/>
                <w:szCs w:val="26"/>
              </w:rPr>
              <w:t>онтрольная</w:t>
            </w:r>
          </w:p>
        </w:tc>
        <w:tc>
          <w:tcPr>
            <w:tcW w:w="1984" w:type="dxa"/>
            <w:tcBorders>
              <w:top w:val="single" w:sz="6" w:space="0" w:color="000000"/>
              <w:left w:val="single" w:sz="6" w:space="0" w:color="000000"/>
              <w:bottom w:val="single" w:sz="6" w:space="0" w:color="000000"/>
              <w:right w:val="single" w:sz="6" w:space="0" w:color="000000"/>
            </w:tcBorders>
            <w:vAlign w:val="bottom"/>
            <w:hideMark/>
          </w:tcPr>
          <w:p w14:paraId="786E658F" w14:textId="704C1DAF" w:rsidR="00DB6AF2" w:rsidRPr="000E3C78" w:rsidRDefault="00DB6AF2" w:rsidP="00006DD3">
            <w:pPr>
              <w:pStyle w:val="af3"/>
              <w:jc w:val="both"/>
              <w:rPr>
                <w:rFonts w:ascii="Times New Roman" w:hAnsi="Times New Roman"/>
                <w:sz w:val="26"/>
                <w:szCs w:val="26"/>
              </w:rPr>
            </w:pPr>
            <w:r w:rsidRPr="007725BD">
              <w:rPr>
                <w:rFonts w:ascii="Times New Roman" w:hAnsi="Times New Roman"/>
                <w:sz w:val="26"/>
                <w:szCs w:val="26"/>
              </w:rPr>
              <w:t xml:space="preserve">19 </w:t>
            </w:r>
          </w:p>
        </w:tc>
        <w:tc>
          <w:tcPr>
            <w:tcW w:w="1701" w:type="dxa"/>
            <w:tcBorders>
              <w:top w:val="single" w:sz="6" w:space="0" w:color="000000"/>
              <w:left w:val="single" w:sz="6" w:space="0" w:color="000000"/>
              <w:bottom w:val="single" w:sz="6" w:space="0" w:color="000000"/>
              <w:right w:val="single" w:sz="6" w:space="0" w:color="000000"/>
            </w:tcBorders>
            <w:vAlign w:val="bottom"/>
            <w:hideMark/>
          </w:tcPr>
          <w:p w14:paraId="7C74B4EE" w14:textId="2E5112D3" w:rsidR="00DB6AF2" w:rsidRPr="007725BD" w:rsidRDefault="00DB6AF2" w:rsidP="00AF49B9">
            <w:pPr>
              <w:pStyle w:val="af3"/>
              <w:jc w:val="both"/>
              <w:rPr>
                <w:rFonts w:ascii="Times New Roman" w:hAnsi="Times New Roman"/>
                <w:sz w:val="26"/>
                <w:szCs w:val="26"/>
                <w:lang w:val="en-US"/>
              </w:rPr>
            </w:pPr>
            <w:r w:rsidRPr="007725BD">
              <w:rPr>
                <w:rFonts w:ascii="Times New Roman" w:hAnsi="Times New Roman"/>
                <w:sz w:val="26"/>
                <w:szCs w:val="26"/>
              </w:rPr>
              <w:t xml:space="preserve">14 </w:t>
            </w:r>
          </w:p>
        </w:tc>
        <w:tc>
          <w:tcPr>
            <w:tcW w:w="2017" w:type="dxa"/>
            <w:tcBorders>
              <w:top w:val="single" w:sz="6" w:space="0" w:color="000000"/>
              <w:left w:val="single" w:sz="6" w:space="0" w:color="000000"/>
              <w:bottom w:val="single" w:sz="6" w:space="0" w:color="000000"/>
              <w:right w:val="single" w:sz="6" w:space="0" w:color="000000"/>
            </w:tcBorders>
            <w:vAlign w:val="bottom"/>
            <w:hideMark/>
          </w:tcPr>
          <w:p w14:paraId="609B4CAE" w14:textId="09C6996C" w:rsidR="00DB6AF2" w:rsidRPr="007725BD" w:rsidRDefault="00DB6AF2" w:rsidP="00AF49B9">
            <w:pPr>
              <w:pStyle w:val="af3"/>
              <w:jc w:val="both"/>
              <w:rPr>
                <w:rFonts w:ascii="Times New Roman" w:hAnsi="Times New Roman"/>
                <w:sz w:val="26"/>
                <w:szCs w:val="26"/>
                <w:lang w:val="en-US"/>
              </w:rPr>
            </w:pPr>
            <w:r w:rsidRPr="007725BD">
              <w:rPr>
                <w:rFonts w:ascii="Times New Roman" w:hAnsi="Times New Roman"/>
                <w:sz w:val="26"/>
                <w:szCs w:val="26"/>
              </w:rPr>
              <w:t xml:space="preserve">15 </w:t>
            </w:r>
          </w:p>
        </w:tc>
        <w:tc>
          <w:tcPr>
            <w:tcW w:w="1385" w:type="dxa"/>
            <w:tcBorders>
              <w:top w:val="single" w:sz="6" w:space="0" w:color="000000"/>
              <w:left w:val="single" w:sz="6" w:space="0" w:color="000000"/>
              <w:bottom w:val="single" w:sz="6" w:space="0" w:color="000000"/>
              <w:right w:val="single" w:sz="6" w:space="0" w:color="000000"/>
            </w:tcBorders>
            <w:vAlign w:val="bottom"/>
            <w:hideMark/>
          </w:tcPr>
          <w:p w14:paraId="76571347" w14:textId="28905108" w:rsidR="00DB6AF2" w:rsidRPr="007725BD" w:rsidRDefault="00DB6AF2" w:rsidP="00AF49B9">
            <w:pPr>
              <w:pStyle w:val="af3"/>
              <w:jc w:val="both"/>
              <w:rPr>
                <w:rFonts w:ascii="Times New Roman" w:hAnsi="Times New Roman"/>
                <w:sz w:val="26"/>
                <w:szCs w:val="26"/>
                <w:lang w:val="en-US"/>
              </w:rPr>
            </w:pPr>
            <w:r w:rsidRPr="007725BD">
              <w:rPr>
                <w:rFonts w:ascii="Times New Roman" w:hAnsi="Times New Roman"/>
                <w:sz w:val="26"/>
                <w:szCs w:val="26"/>
              </w:rPr>
              <w:t xml:space="preserve">12 </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058B7C63" w14:textId="268568A5" w:rsidR="00DB6AF2" w:rsidRPr="007725BD" w:rsidRDefault="00DB6AF2" w:rsidP="00006DD3">
            <w:pPr>
              <w:pStyle w:val="af3"/>
              <w:jc w:val="both"/>
              <w:rPr>
                <w:rFonts w:ascii="Times New Roman" w:hAnsi="Times New Roman"/>
                <w:sz w:val="26"/>
                <w:szCs w:val="26"/>
                <w:lang w:val="en-US"/>
              </w:rPr>
            </w:pPr>
            <w:r w:rsidRPr="007725BD">
              <w:rPr>
                <w:rFonts w:ascii="Times New Roman" w:hAnsi="Times New Roman"/>
                <w:sz w:val="26"/>
                <w:szCs w:val="26"/>
              </w:rPr>
              <w:t>60</w:t>
            </w:r>
            <w:r w:rsidRPr="007725BD">
              <w:rPr>
                <w:rFonts w:ascii="Times New Roman" w:hAnsi="Times New Roman"/>
                <w:sz w:val="26"/>
                <w:szCs w:val="26"/>
                <w:lang w:val="en-US"/>
              </w:rPr>
              <w:t> </w:t>
            </w:r>
          </w:p>
        </w:tc>
      </w:tr>
      <w:tr w:rsidR="00DB6AF2" w:rsidRPr="00577846" w14:paraId="35647755" w14:textId="77777777" w:rsidTr="000E3C78">
        <w:trPr>
          <w:trHeight w:val="300"/>
        </w:trPr>
        <w:tc>
          <w:tcPr>
            <w:tcW w:w="1426" w:type="dxa"/>
            <w:tcBorders>
              <w:top w:val="single" w:sz="6" w:space="0" w:color="000000"/>
              <w:left w:val="single" w:sz="6" w:space="0" w:color="000000"/>
              <w:bottom w:val="single" w:sz="6" w:space="0" w:color="000000"/>
              <w:right w:val="single" w:sz="6" w:space="0" w:color="000000"/>
            </w:tcBorders>
            <w:vAlign w:val="center"/>
            <w:hideMark/>
          </w:tcPr>
          <w:p w14:paraId="65A14968" w14:textId="4810478A" w:rsidR="00DB6AF2" w:rsidRPr="007725BD" w:rsidRDefault="00DB6AF2" w:rsidP="00AF49B9">
            <w:pPr>
              <w:spacing w:line="240" w:lineRule="auto"/>
              <w:jc w:val="both"/>
              <w:textAlignment w:val="baseline"/>
              <w:rPr>
                <w:rFonts w:ascii="Times New Roman" w:eastAsia="Times New Roman" w:hAnsi="Times New Roman"/>
                <w:b/>
                <w:sz w:val="26"/>
                <w:szCs w:val="26"/>
                <w:lang w:val="en-US"/>
              </w:rPr>
            </w:pPr>
            <w:r w:rsidRPr="007725BD">
              <w:rPr>
                <w:rFonts w:ascii="Times New Roman" w:eastAsia="Times New Roman" w:hAnsi="Times New Roman"/>
                <w:b/>
                <w:color w:val="000000"/>
                <w:sz w:val="26"/>
                <w:szCs w:val="26"/>
              </w:rPr>
              <w:t>экспериментальная</w:t>
            </w:r>
            <w:r w:rsidRPr="007725BD">
              <w:rPr>
                <w:rFonts w:ascii="Times New Roman" w:eastAsia="Times New Roman" w:hAnsi="Times New Roman"/>
                <w:b/>
                <w:color w:val="000000"/>
                <w:sz w:val="26"/>
                <w:szCs w:val="26"/>
                <w:lang w:val="en-US"/>
              </w:rPr>
              <w:t> </w:t>
            </w:r>
          </w:p>
        </w:tc>
        <w:tc>
          <w:tcPr>
            <w:tcW w:w="1984" w:type="dxa"/>
            <w:tcBorders>
              <w:top w:val="single" w:sz="6" w:space="0" w:color="000000"/>
              <w:left w:val="single" w:sz="6" w:space="0" w:color="000000"/>
              <w:bottom w:val="single" w:sz="6" w:space="0" w:color="000000"/>
              <w:right w:val="single" w:sz="6" w:space="0" w:color="000000"/>
            </w:tcBorders>
            <w:vAlign w:val="bottom"/>
            <w:hideMark/>
          </w:tcPr>
          <w:p w14:paraId="070954EE" w14:textId="4795C2E8" w:rsidR="00DB6AF2" w:rsidRPr="007725BD" w:rsidRDefault="00DB6AF2" w:rsidP="00006DD3">
            <w:pPr>
              <w:pStyle w:val="af3"/>
              <w:jc w:val="both"/>
              <w:rPr>
                <w:rFonts w:ascii="Times New Roman" w:hAnsi="Times New Roman"/>
                <w:sz w:val="26"/>
                <w:szCs w:val="26"/>
                <w:lang w:val="en-US"/>
              </w:rPr>
            </w:pPr>
            <w:r w:rsidRPr="007725BD">
              <w:rPr>
                <w:rFonts w:ascii="Times New Roman" w:hAnsi="Times New Roman"/>
                <w:sz w:val="26"/>
                <w:szCs w:val="26"/>
              </w:rPr>
              <w:t xml:space="preserve">19 </w:t>
            </w:r>
          </w:p>
        </w:tc>
        <w:tc>
          <w:tcPr>
            <w:tcW w:w="1701" w:type="dxa"/>
            <w:tcBorders>
              <w:top w:val="single" w:sz="6" w:space="0" w:color="000000"/>
              <w:left w:val="single" w:sz="6" w:space="0" w:color="000000"/>
              <w:bottom w:val="single" w:sz="6" w:space="0" w:color="000000"/>
              <w:right w:val="single" w:sz="6" w:space="0" w:color="000000"/>
            </w:tcBorders>
            <w:vAlign w:val="bottom"/>
            <w:hideMark/>
          </w:tcPr>
          <w:p w14:paraId="410F6D07" w14:textId="75133235" w:rsidR="00DB6AF2" w:rsidRPr="007725BD" w:rsidRDefault="00DB6AF2" w:rsidP="00AF49B9">
            <w:pPr>
              <w:pStyle w:val="af3"/>
              <w:jc w:val="both"/>
              <w:rPr>
                <w:rFonts w:ascii="Times New Roman" w:hAnsi="Times New Roman"/>
                <w:sz w:val="26"/>
                <w:szCs w:val="26"/>
                <w:lang w:val="en-US"/>
              </w:rPr>
            </w:pPr>
            <w:r w:rsidRPr="007725BD">
              <w:rPr>
                <w:rFonts w:ascii="Times New Roman" w:hAnsi="Times New Roman"/>
                <w:sz w:val="26"/>
                <w:szCs w:val="26"/>
              </w:rPr>
              <w:t xml:space="preserve">14 </w:t>
            </w:r>
          </w:p>
        </w:tc>
        <w:tc>
          <w:tcPr>
            <w:tcW w:w="2017" w:type="dxa"/>
            <w:tcBorders>
              <w:top w:val="single" w:sz="6" w:space="0" w:color="000000"/>
              <w:left w:val="single" w:sz="6" w:space="0" w:color="000000"/>
              <w:bottom w:val="single" w:sz="6" w:space="0" w:color="000000"/>
              <w:right w:val="single" w:sz="6" w:space="0" w:color="000000"/>
            </w:tcBorders>
            <w:vAlign w:val="bottom"/>
            <w:hideMark/>
          </w:tcPr>
          <w:p w14:paraId="4CF84C38" w14:textId="7D4DDB91" w:rsidR="00DB6AF2" w:rsidRPr="00006DD3" w:rsidRDefault="00DB6AF2" w:rsidP="00AF49B9">
            <w:pPr>
              <w:pStyle w:val="af3"/>
              <w:jc w:val="both"/>
              <w:rPr>
                <w:rFonts w:ascii="Times New Roman" w:hAnsi="Times New Roman"/>
                <w:sz w:val="26"/>
                <w:szCs w:val="26"/>
                <w:lang w:val="en-US"/>
              </w:rPr>
            </w:pPr>
            <w:r w:rsidRPr="007725BD">
              <w:rPr>
                <w:rFonts w:ascii="Times New Roman" w:hAnsi="Times New Roman"/>
                <w:sz w:val="26"/>
                <w:szCs w:val="26"/>
              </w:rPr>
              <w:t xml:space="preserve">16 </w:t>
            </w:r>
          </w:p>
        </w:tc>
        <w:tc>
          <w:tcPr>
            <w:tcW w:w="1385" w:type="dxa"/>
            <w:tcBorders>
              <w:top w:val="single" w:sz="6" w:space="0" w:color="000000"/>
              <w:left w:val="single" w:sz="6" w:space="0" w:color="000000"/>
              <w:bottom w:val="single" w:sz="6" w:space="0" w:color="000000"/>
              <w:right w:val="single" w:sz="6" w:space="0" w:color="000000"/>
            </w:tcBorders>
            <w:vAlign w:val="bottom"/>
            <w:hideMark/>
          </w:tcPr>
          <w:p w14:paraId="0C1A8E3B" w14:textId="39D8BB53" w:rsidR="00DB6AF2" w:rsidRPr="007725BD" w:rsidRDefault="00006DD3" w:rsidP="00006DD3">
            <w:pPr>
              <w:pStyle w:val="af3"/>
              <w:jc w:val="both"/>
              <w:rPr>
                <w:rFonts w:ascii="Times New Roman" w:hAnsi="Times New Roman"/>
                <w:sz w:val="26"/>
                <w:szCs w:val="26"/>
                <w:lang w:val="en-US"/>
              </w:rPr>
            </w:pPr>
            <w:r>
              <w:rPr>
                <w:rFonts w:ascii="Times New Roman" w:hAnsi="Times New Roman"/>
                <w:sz w:val="26"/>
                <w:szCs w:val="26"/>
              </w:rPr>
              <w:t>11</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71CF3656" w14:textId="6301CBBA" w:rsidR="00DB6AF2" w:rsidRPr="007725BD" w:rsidRDefault="00DB6AF2" w:rsidP="00006DD3">
            <w:pPr>
              <w:pStyle w:val="af3"/>
              <w:jc w:val="both"/>
              <w:rPr>
                <w:rFonts w:ascii="Times New Roman" w:hAnsi="Times New Roman"/>
                <w:sz w:val="26"/>
                <w:szCs w:val="26"/>
                <w:lang w:val="en-US"/>
              </w:rPr>
            </w:pPr>
            <w:r w:rsidRPr="007725BD">
              <w:rPr>
                <w:rFonts w:ascii="Times New Roman" w:hAnsi="Times New Roman"/>
                <w:sz w:val="26"/>
                <w:szCs w:val="26"/>
              </w:rPr>
              <w:t xml:space="preserve">60 </w:t>
            </w:r>
          </w:p>
        </w:tc>
      </w:tr>
      <w:tr w:rsidR="00DB6AF2" w:rsidRPr="00577846" w14:paraId="24DCC924" w14:textId="77777777" w:rsidTr="000E3C78">
        <w:trPr>
          <w:trHeight w:val="65"/>
        </w:trPr>
        <w:tc>
          <w:tcPr>
            <w:tcW w:w="1426" w:type="dxa"/>
            <w:tcBorders>
              <w:top w:val="single" w:sz="6" w:space="0" w:color="000000"/>
              <w:left w:val="single" w:sz="6" w:space="0" w:color="000000"/>
              <w:bottom w:val="single" w:sz="6" w:space="0" w:color="000000"/>
              <w:right w:val="single" w:sz="6" w:space="0" w:color="000000"/>
            </w:tcBorders>
            <w:vAlign w:val="center"/>
            <w:hideMark/>
          </w:tcPr>
          <w:p w14:paraId="6A42B58B" w14:textId="20E67FB0" w:rsidR="00DB6AF2" w:rsidRPr="007725BD" w:rsidRDefault="00C858BA" w:rsidP="00AF49B9">
            <w:pPr>
              <w:spacing w:line="240" w:lineRule="auto"/>
              <w:jc w:val="both"/>
              <w:textAlignment w:val="baseline"/>
              <w:rPr>
                <w:rFonts w:ascii="Times New Roman" w:eastAsia="Times New Roman" w:hAnsi="Times New Roman"/>
                <w:b/>
                <w:sz w:val="26"/>
                <w:szCs w:val="26"/>
                <w:lang w:val="en-US"/>
              </w:rPr>
            </w:pPr>
            <w:r w:rsidRPr="007725BD">
              <w:rPr>
                <w:rFonts w:ascii="Times New Roman" w:eastAsia="Times New Roman" w:hAnsi="Times New Roman"/>
                <w:b/>
                <w:color w:val="000000"/>
                <w:sz w:val="26"/>
                <w:szCs w:val="26"/>
              </w:rPr>
              <w:t>И</w:t>
            </w:r>
            <w:r w:rsidR="00DB6AF2" w:rsidRPr="007725BD">
              <w:rPr>
                <w:rFonts w:ascii="Times New Roman" w:eastAsia="Times New Roman" w:hAnsi="Times New Roman"/>
                <w:b/>
                <w:color w:val="000000"/>
                <w:sz w:val="26"/>
                <w:szCs w:val="26"/>
              </w:rPr>
              <w:t>того</w:t>
            </w:r>
          </w:p>
        </w:tc>
        <w:tc>
          <w:tcPr>
            <w:tcW w:w="1984" w:type="dxa"/>
            <w:tcBorders>
              <w:top w:val="single" w:sz="6" w:space="0" w:color="000000"/>
              <w:left w:val="single" w:sz="6" w:space="0" w:color="000000"/>
              <w:bottom w:val="single" w:sz="6" w:space="0" w:color="000000"/>
              <w:right w:val="single" w:sz="6" w:space="0" w:color="000000"/>
            </w:tcBorders>
            <w:vAlign w:val="bottom"/>
            <w:hideMark/>
          </w:tcPr>
          <w:p w14:paraId="1C3B8225" w14:textId="4F10D898" w:rsidR="00DB6AF2" w:rsidRPr="00006DD3" w:rsidRDefault="00DB6AF2" w:rsidP="00AF49B9">
            <w:pPr>
              <w:pStyle w:val="af3"/>
              <w:jc w:val="both"/>
              <w:rPr>
                <w:rFonts w:ascii="Times New Roman" w:hAnsi="Times New Roman"/>
                <w:sz w:val="26"/>
                <w:szCs w:val="26"/>
              </w:rPr>
            </w:pPr>
            <w:r w:rsidRPr="007725BD">
              <w:rPr>
                <w:rFonts w:ascii="Times New Roman" w:hAnsi="Times New Roman"/>
                <w:sz w:val="26"/>
                <w:szCs w:val="26"/>
              </w:rPr>
              <w:t>38</w:t>
            </w:r>
          </w:p>
        </w:tc>
        <w:tc>
          <w:tcPr>
            <w:tcW w:w="1701" w:type="dxa"/>
            <w:tcBorders>
              <w:top w:val="single" w:sz="6" w:space="0" w:color="000000"/>
              <w:left w:val="single" w:sz="6" w:space="0" w:color="000000"/>
              <w:bottom w:val="single" w:sz="6" w:space="0" w:color="000000"/>
              <w:right w:val="single" w:sz="6" w:space="0" w:color="000000"/>
            </w:tcBorders>
            <w:vAlign w:val="bottom"/>
            <w:hideMark/>
          </w:tcPr>
          <w:p w14:paraId="31FC8774" w14:textId="38605B43" w:rsidR="00DB6AF2" w:rsidRPr="00006DD3" w:rsidRDefault="00DB6AF2" w:rsidP="00AF49B9">
            <w:pPr>
              <w:pStyle w:val="af3"/>
              <w:jc w:val="both"/>
              <w:rPr>
                <w:rFonts w:ascii="Times New Roman" w:hAnsi="Times New Roman"/>
                <w:sz w:val="26"/>
                <w:szCs w:val="26"/>
              </w:rPr>
            </w:pPr>
            <w:r w:rsidRPr="007725BD">
              <w:rPr>
                <w:rFonts w:ascii="Times New Roman" w:hAnsi="Times New Roman"/>
                <w:sz w:val="26"/>
                <w:szCs w:val="26"/>
              </w:rPr>
              <w:t xml:space="preserve">28 </w:t>
            </w:r>
          </w:p>
        </w:tc>
        <w:tc>
          <w:tcPr>
            <w:tcW w:w="2017" w:type="dxa"/>
            <w:tcBorders>
              <w:top w:val="single" w:sz="6" w:space="0" w:color="000000"/>
              <w:left w:val="single" w:sz="6" w:space="0" w:color="000000"/>
              <w:bottom w:val="single" w:sz="6" w:space="0" w:color="000000"/>
              <w:right w:val="single" w:sz="6" w:space="0" w:color="000000"/>
            </w:tcBorders>
            <w:vAlign w:val="bottom"/>
            <w:hideMark/>
          </w:tcPr>
          <w:p w14:paraId="3FE547F4" w14:textId="67E43CCF" w:rsidR="00DB6AF2" w:rsidRPr="00006DD3" w:rsidRDefault="00DB6AF2" w:rsidP="00AF49B9">
            <w:pPr>
              <w:pStyle w:val="af3"/>
              <w:jc w:val="both"/>
              <w:rPr>
                <w:rFonts w:ascii="Times New Roman" w:hAnsi="Times New Roman"/>
                <w:sz w:val="26"/>
                <w:szCs w:val="26"/>
              </w:rPr>
            </w:pPr>
            <w:r w:rsidRPr="007725BD">
              <w:rPr>
                <w:rFonts w:ascii="Times New Roman" w:hAnsi="Times New Roman"/>
                <w:sz w:val="26"/>
                <w:szCs w:val="26"/>
              </w:rPr>
              <w:t xml:space="preserve">31 </w:t>
            </w:r>
          </w:p>
        </w:tc>
        <w:tc>
          <w:tcPr>
            <w:tcW w:w="1385" w:type="dxa"/>
            <w:tcBorders>
              <w:top w:val="single" w:sz="6" w:space="0" w:color="000000"/>
              <w:left w:val="single" w:sz="6" w:space="0" w:color="000000"/>
              <w:bottom w:val="single" w:sz="6" w:space="0" w:color="000000"/>
              <w:right w:val="single" w:sz="6" w:space="0" w:color="000000"/>
            </w:tcBorders>
            <w:vAlign w:val="bottom"/>
            <w:hideMark/>
          </w:tcPr>
          <w:p w14:paraId="5A063B2C" w14:textId="310CCDFA" w:rsidR="002A1718" w:rsidRPr="00006DD3" w:rsidRDefault="00DB6AF2" w:rsidP="00AF49B9">
            <w:pPr>
              <w:pStyle w:val="af3"/>
              <w:jc w:val="both"/>
              <w:rPr>
                <w:rFonts w:ascii="Times New Roman" w:hAnsi="Times New Roman"/>
                <w:sz w:val="26"/>
                <w:szCs w:val="26"/>
              </w:rPr>
            </w:pPr>
            <w:r w:rsidRPr="007725BD">
              <w:rPr>
                <w:rFonts w:ascii="Times New Roman" w:hAnsi="Times New Roman"/>
                <w:sz w:val="26"/>
                <w:szCs w:val="26"/>
              </w:rPr>
              <w:t xml:space="preserve">23 </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3C18F787" w14:textId="378EC9EA" w:rsidR="00DB6AF2" w:rsidRPr="007725BD" w:rsidRDefault="00DB6AF2" w:rsidP="00006DD3">
            <w:pPr>
              <w:pStyle w:val="af3"/>
              <w:jc w:val="both"/>
              <w:rPr>
                <w:rFonts w:ascii="Times New Roman" w:hAnsi="Times New Roman"/>
                <w:sz w:val="26"/>
                <w:szCs w:val="26"/>
                <w:lang w:val="en-US"/>
              </w:rPr>
            </w:pPr>
            <w:r w:rsidRPr="007725BD">
              <w:rPr>
                <w:rFonts w:ascii="Times New Roman" w:hAnsi="Times New Roman"/>
                <w:sz w:val="26"/>
                <w:szCs w:val="26"/>
              </w:rPr>
              <w:t xml:space="preserve">120 </w:t>
            </w:r>
          </w:p>
        </w:tc>
      </w:tr>
    </w:tbl>
    <w:p w14:paraId="41E4F3F3" w14:textId="77777777" w:rsidR="00404968" w:rsidRPr="00A564E4" w:rsidRDefault="00404968" w:rsidP="00A564E4">
      <w:pPr>
        <w:tabs>
          <w:tab w:val="left" w:pos="1078"/>
        </w:tabs>
        <w:spacing w:after="0" w:line="240" w:lineRule="auto"/>
        <w:ind w:firstLine="567"/>
        <w:rPr>
          <w:rFonts w:ascii="Times New Roman" w:hAnsi="Times New Roman"/>
          <w:sz w:val="24"/>
          <w:szCs w:val="24"/>
        </w:rPr>
      </w:pPr>
      <w:r w:rsidRPr="00A564E4">
        <w:rPr>
          <w:rFonts w:ascii="Times New Roman" w:hAnsi="Times New Roman"/>
          <w:sz w:val="24"/>
          <w:szCs w:val="24"/>
        </w:rPr>
        <w:t>Примечание- Составлено автором</w:t>
      </w:r>
    </w:p>
    <w:p w14:paraId="1015CA0C" w14:textId="4FD712B0" w:rsidR="00971045" w:rsidRPr="00577846" w:rsidRDefault="00971045" w:rsidP="00404968">
      <w:pPr>
        <w:tabs>
          <w:tab w:val="left" w:pos="3495"/>
        </w:tabs>
        <w:spacing w:after="0" w:line="240" w:lineRule="auto"/>
        <w:jc w:val="both"/>
        <w:rPr>
          <w:rFonts w:ascii="Times New Roman" w:hAnsi="Times New Roman"/>
          <w:sz w:val="28"/>
          <w:szCs w:val="28"/>
          <w:lang w:val="kk-KZ"/>
        </w:rPr>
      </w:pPr>
    </w:p>
    <w:p w14:paraId="2EF4E2BC" w14:textId="662E92D8" w:rsidR="00971045" w:rsidRPr="00577846" w:rsidRDefault="00971045" w:rsidP="00AF49B9">
      <w:pPr>
        <w:spacing w:after="0" w:line="240" w:lineRule="auto"/>
        <w:ind w:firstLine="567"/>
        <w:jc w:val="both"/>
        <w:rPr>
          <w:rFonts w:ascii="Times New Roman" w:hAnsi="Times New Roman"/>
          <w:sz w:val="28"/>
          <w:szCs w:val="28"/>
          <w:lang w:val="kk-KZ"/>
        </w:rPr>
      </w:pPr>
      <w:r w:rsidRPr="00577846">
        <w:rPr>
          <w:rFonts w:ascii="Times New Roman" w:hAnsi="Times New Roman"/>
          <w:sz w:val="28"/>
          <w:szCs w:val="28"/>
          <w:lang w:val="kk-KZ"/>
        </w:rPr>
        <w:t xml:space="preserve">Перед началом исследования было получено этическое одобрение от Совета по институциональному надзору </w:t>
      </w:r>
      <w:r w:rsidR="00484213" w:rsidRPr="00577846">
        <w:rPr>
          <w:rFonts w:ascii="Times New Roman" w:hAnsi="Times New Roman"/>
          <w:sz w:val="28"/>
          <w:szCs w:val="28"/>
          <w:lang w:val="en-US"/>
        </w:rPr>
        <w:t>Astana</w:t>
      </w:r>
      <w:r w:rsidR="00484213" w:rsidRPr="00577846">
        <w:rPr>
          <w:rFonts w:ascii="Times New Roman" w:hAnsi="Times New Roman"/>
          <w:sz w:val="28"/>
          <w:szCs w:val="28"/>
        </w:rPr>
        <w:t xml:space="preserve"> </w:t>
      </w:r>
      <w:r w:rsidR="00484213" w:rsidRPr="00577846">
        <w:rPr>
          <w:rFonts w:ascii="Times New Roman" w:hAnsi="Times New Roman"/>
          <w:sz w:val="28"/>
          <w:szCs w:val="28"/>
          <w:lang w:val="en-US"/>
        </w:rPr>
        <w:t>IT</w:t>
      </w:r>
      <w:r w:rsidR="00484213" w:rsidRPr="00577846">
        <w:rPr>
          <w:rFonts w:ascii="Times New Roman" w:hAnsi="Times New Roman"/>
          <w:sz w:val="28"/>
          <w:szCs w:val="28"/>
        </w:rPr>
        <w:t xml:space="preserve"> у</w:t>
      </w:r>
      <w:r w:rsidRPr="00577846">
        <w:rPr>
          <w:rFonts w:ascii="Times New Roman" w:hAnsi="Times New Roman"/>
          <w:sz w:val="28"/>
          <w:szCs w:val="28"/>
          <w:lang w:val="kk-KZ"/>
        </w:rPr>
        <w:t>ниверситета, чтобы гарантировать соответствие всех методов исследования самым высоким этическим стандартам. Было получено информированное согласие всех участников, которые были полностью проинформированы о характере исследования и их роли в контрольной и экспериментальной группах. Участников заверили в их праве отказаться от участия в исследовании в любой момент без каких-либо последствий. На протяжении всего исследования осуществлялся этический надзор для оперативного решения любых проблем или недостатков, с которыми сталкивались участники, обеспечивая всем равное отношение и качественные образовательные возможности.</w:t>
      </w:r>
    </w:p>
    <w:p w14:paraId="36802477" w14:textId="77777777" w:rsidR="000718E0" w:rsidRPr="000718E0" w:rsidRDefault="000718E0" w:rsidP="00AF49B9">
      <w:pPr>
        <w:pStyle w:val="a5"/>
        <w:spacing w:before="0" w:beforeAutospacing="0" w:after="0" w:afterAutospacing="0"/>
        <w:ind w:firstLine="567"/>
        <w:jc w:val="both"/>
        <w:rPr>
          <w:sz w:val="28"/>
          <w:szCs w:val="28"/>
        </w:rPr>
      </w:pPr>
      <w:r w:rsidRPr="000718E0">
        <w:rPr>
          <w:sz w:val="28"/>
          <w:szCs w:val="28"/>
        </w:rPr>
        <w:t xml:space="preserve">Майнор-курс под названием </w:t>
      </w:r>
      <w:r w:rsidRPr="000718E0">
        <w:rPr>
          <w:rStyle w:val="af1"/>
          <w:sz w:val="28"/>
          <w:szCs w:val="28"/>
        </w:rPr>
        <w:t>«Комплексное применение цифровых технологий в возобновляемых источниках энергии»</w:t>
      </w:r>
      <w:r w:rsidRPr="000718E0">
        <w:rPr>
          <w:sz w:val="28"/>
          <w:szCs w:val="28"/>
        </w:rPr>
        <w:t xml:space="preserve"> проводился в течение одного семестра. Контрольная группа обучалась по стандартной учебной программе, тогда как в экспериментальную группу был интегрирован дополнительный элемент — интерактивный веб-инструмент для моделирования процессов в области возобновляемых источников энергии.</w:t>
      </w:r>
    </w:p>
    <w:p w14:paraId="6D03BEB9" w14:textId="7CA79624" w:rsidR="000718E0" w:rsidRPr="000718E0" w:rsidRDefault="000718E0" w:rsidP="00AF49B9">
      <w:pPr>
        <w:pStyle w:val="a5"/>
        <w:spacing w:before="0" w:beforeAutospacing="0" w:after="0" w:afterAutospacing="0"/>
        <w:ind w:firstLine="567"/>
        <w:jc w:val="both"/>
        <w:rPr>
          <w:sz w:val="28"/>
          <w:szCs w:val="28"/>
        </w:rPr>
      </w:pPr>
      <w:r w:rsidRPr="000718E0">
        <w:rPr>
          <w:sz w:val="28"/>
          <w:szCs w:val="28"/>
        </w:rPr>
        <w:t>Для оценки исходных знаний, уровня подготовки и отношения студентов к тематике возобновляемых источников энергии и информационных технологий в начале семестра была проведена предварительная диагностика с использованием анкетирования. Анкетные листы содержали разделы, посвящённые демографической информации, предыдущему опыту изучения смежных дисциплин, наличию курсовых работ по теме, уровню интереса к предмету и ожиданиям от курса. Структура анкеты пе</w:t>
      </w:r>
      <w:r w:rsidR="00B83DFB">
        <w:rPr>
          <w:sz w:val="28"/>
          <w:szCs w:val="28"/>
        </w:rPr>
        <w:t>р</w:t>
      </w:r>
      <w:r w:rsidR="00CC7D1D">
        <w:rPr>
          <w:sz w:val="28"/>
          <w:szCs w:val="28"/>
        </w:rPr>
        <w:t>ед курсом приведена в таблице 12</w:t>
      </w:r>
      <w:r w:rsidRPr="000718E0">
        <w:rPr>
          <w:sz w:val="28"/>
          <w:szCs w:val="28"/>
        </w:rPr>
        <w:t>.</w:t>
      </w:r>
    </w:p>
    <w:p w14:paraId="4831EF31" w14:textId="735ADD9D" w:rsidR="000718E0" w:rsidRPr="000718E0" w:rsidRDefault="000718E0" w:rsidP="00AF49B9">
      <w:pPr>
        <w:pStyle w:val="a5"/>
        <w:spacing w:before="0" w:beforeAutospacing="0" w:after="0" w:afterAutospacing="0"/>
        <w:ind w:firstLine="567"/>
        <w:jc w:val="both"/>
        <w:rPr>
          <w:sz w:val="28"/>
          <w:szCs w:val="28"/>
        </w:rPr>
      </w:pPr>
      <w:r w:rsidRPr="000718E0">
        <w:rPr>
          <w:sz w:val="28"/>
          <w:szCs w:val="28"/>
        </w:rPr>
        <w:t>Так как ни один из студентов ранее не изучал данный курс, предполагалось отсутствие базовых знаний по рассматриваемой тематике. Основная цель предварительной оценки заключалась в определении исходного уровня когнитивных навыков, степени готовности к освоению материала, а также в формировании базы для последующего сравнения образовательных результатов.</w:t>
      </w:r>
      <w:r w:rsidR="00E53372">
        <w:rPr>
          <w:sz w:val="28"/>
          <w:szCs w:val="28"/>
        </w:rPr>
        <w:t xml:space="preserve"> </w:t>
      </w:r>
      <w:r>
        <w:rPr>
          <w:sz w:val="28"/>
          <w:szCs w:val="28"/>
        </w:rPr>
        <w:t xml:space="preserve">В частности </w:t>
      </w:r>
      <w:r w:rsidRPr="000718E0">
        <w:rPr>
          <w:sz w:val="28"/>
          <w:szCs w:val="28"/>
        </w:rPr>
        <w:t xml:space="preserve">в разделе </w:t>
      </w:r>
      <w:r w:rsidRPr="000718E0">
        <w:rPr>
          <w:rStyle w:val="af1"/>
          <w:sz w:val="28"/>
          <w:szCs w:val="28"/>
        </w:rPr>
        <w:t>«Предварительные знания»</w:t>
      </w:r>
      <w:r w:rsidRPr="000718E0">
        <w:rPr>
          <w:sz w:val="28"/>
          <w:szCs w:val="28"/>
        </w:rPr>
        <w:t xml:space="preserve"> применялась пятибалльная шкала (1 — «очень мало», 5 — «очень много»);</w:t>
      </w:r>
    </w:p>
    <w:p w14:paraId="25544C60" w14:textId="68D30F1F" w:rsidR="00941C0E" w:rsidRPr="00355882" w:rsidRDefault="000718E0" w:rsidP="00AF49B9">
      <w:pPr>
        <w:pStyle w:val="a5"/>
        <w:spacing w:before="0" w:beforeAutospacing="0" w:after="0" w:afterAutospacing="0"/>
        <w:jc w:val="both"/>
        <w:rPr>
          <w:sz w:val="28"/>
          <w:szCs w:val="28"/>
        </w:rPr>
      </w:pPr>
      <w:r w:rsidRPr="000718E0">
        <w:rPr>
          <w:sz w:val="28"/>
          <w:szCs w:val="28"/>
        </w:rPr>
        <w:t xml:space="preserve">разделе </w:t>
      </w:r>
      <w:r w:rsidRPr="000718E0">
        <w:rPr>
          <w:rStyle w:val="af1"/>
          <w:sz w:val="28"/>
          <w:szCs w:val="28"/>
        </w:rPr>
        <w:t>«Интерес к курсу»</w:t>
      </w:r>
      <w:r w:rsidRPr="000718E0">
        <w:rPr>
          <w:sz w:val="28"/>
          <w:szCs w:val="28"/>
        </w:rPr>
        <w:t xml:space="preserve"> использовалась семибалльная шкала (1 — «крайне низкий интерес», 7 — «крайне высокий интерес»).</w:t>
      </w:r>
    </w:p>
    <w:p w14:paraId="3B8355B5" w14:textId="77777777" w:rsidR="00941C0E" w:rsidRDefault="00941C0E" w:rsidP="00AF49B9">
      <w:pPr>
        <w:spacing w:after="0" w:line="240" w:lineRule="auto"/>
        <w:rPr>
          <w:rFonts w:ascii="Times New Roman" w:hAnsi="Times New Roman"/>
          <w:sz w:val="28"/>
          <w:szCs w:val="28"/>
          <w:lang w:val="kk-KZ"/>
        </w:rPr>
      </w:pPr>
    </w:p>
    <w:p w14:paraId="0B8F0069" w14:textId="0BEDE316" w:rsidR="000718E0" w:rsidRPr="00577846" w:rsidRDefault="00CC7D1D" w:rsidP="00006DD3">
      <w:pPr>
        <w:spacing w:after="0" w:line="240" w:lineRule="auto"/>
        <w:ind w:firstLine="567"/>
        <w:rPr>
          <w:rFonts w:ascii="Times New Roman" w:hAnsi="Times New Roman"/>
          <w:sz w:val="28"/>
          <w:szCs w:val="28"/>
          <w:lang w:val="kk-KZ"/>
        </w:rPr>
      </w:pPr>
      <w:r>
        <w:rPr>
          <w:rFonts w:ascii="Times New Roman" w:hAnsi="Times New Roman"/>
          <w:sz w:val="28"/>
          <w:szCs w:val="28"/>
          <w:lang w:val="kk-KZ"/>
        </w:rPr>
        <w:t>Таблица 12</w:t>
      </w:r>
      <w:r w:rsidR="00B83DFB">
        <w:rPr>
          <w:rFonts w:ascii="Times New Roman" w:hAnsi="Times New Roman"/>
          <w:sz w:val="28"/>
          <w:szCs w:val="28"/>
          <w:lang w:val="kk-KZ"/>
        </w:rPr>
        <w:t>.</w:t>
      </w:r>
      <w:r w:rsidR="007C2546" w:rsidRPr="00577846">
        <w:rPr>
          <w:rFonts w:ascii="Times New Roman" w:hAnsi="Times New Roman"/>
          <w:sz w:val="28"/>
          <w:szCs w:val="28"/>
          <w:lang w:val="kk-KZ"/>
        </w:rPr>
        <w:t xml:space="preserve"> Анкета перед началом курса</w:t>
      </w:r>
    </w:p>
    <w:tbl>
      <w:tblPr>
        <w:tblW w:w="9647"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135"/>
        <w:gridCol w:w="5811"/>
        <w:gridCol w:w="1701"/>
      </w:tblGrid>
      <w:tr w:rsidR="00484213" w:rsidRPr="00577846" w14:paraId="5CB003FD" w14:textId="77777777" w:rsidTr="000718E0">
        <w:trPr>
          <w:trHeight w:val="139"/>
        </w:trPr>
        <w:tc>
          <w:tcPr>
            <w:tcW w:w="2135" w:type="dxa"/>
            <w:tcBorders>
              <w:top w:val="single" w:sz="6" w:space="0" w:color="000000"/>
              <w:left w:val="single" w:sz="6" w:space="0" w:color="000000"/>
              <w:bottom w:val="single" w:sz="6" w:space="0" w:color="000000"/>
              <w:right w:val="single" w:sz="6" w:space="0" w:color="000000"/>
            </w:tcBorders>
            <w:vAlign w:val="bottom"/>
            <w:hideMark/>
          </w:tcPr>
          <w:p w14:paraId="6C1AF4F2" w14:textId="4D3A409A" w:rsidR="00484213" w:rsidRPr="000718E0" w:rsidRDefault="00024CEB" w:rsidP="00AF49B9">
            <w:pPr>
              <w:spacing w:line="240" w:lineRule="auto"/>
              <w:textAlignment w:val="baseline"/>
              <w:rPr>
                <w:rFonts w:ascii="Times New Roman" w:eastAsia="Times New Roman" w:hAnsi="Times New Roman"/>
                <w:sz w:val="27"/>
                <w:szCs w:val="27"/>
                <w:lang w:val="en-US"/>
              </w:rPr>
            </w:pPr>
            <w:r w:rsidRPr="000718E0">
              <w:rPr>
                <w:rFonts w:ascii="Times New Roman" w:eastAsia="Times New Roman" w:hAnsi="Times New Roman"/>
                <w:b/>
                <w:bCs/>
                <w:color w:val="000000"/>
                <w:sz w:val="27"/>
                <w:szCs w:val="27"/>
              </w:rPr>
              <w:t>Раздел</w:t>
            </w:r>
          </w:p>
        </w:tc>
        <w:tc>
          <w:tcPr>
            <w:tcW w:w="5811" w:type="dxa"/>
            <w:tcBorders>
              <w:top w:val="single" w:sz="6" w:space="0" w:color="000000"/>
              <w:left w:val="single" w:sz="6" w:space="0" w:color="000000"/>
              <w:bottom w:val="single" w:sz="6" w:space="0" w:color="000000"/>
              <w:right w:val="single" w:sz="6" w:space="0" w:color="000000"/>
            </w:tcBorders>
            <w:vAlign w:val="bottom"/>
            <w:hideMark/>
          </w:tcPr>
          <w:p w14:paraId="6133C785" w14:textId="2F844398" w:rsidR="00484213" w:rsidRPr="000718E0" w:rsidRDefault="00024CEB" w:rsidP="00AF49B9">
            <w:pPr>
              <w:spacing w:line="240" w:lineRule="auto"/>
              <w:textAlignment w:val="baseline"/>
              <w:rPr>
                <w:rFonts w:ascii="Times New Roman" w:eastAsia="Times New Roman" w:hAnsi="Times New Roman"/>
                <w:sz w:val="27"/>
                <w:szCs w:val="27"/>
                <w:lang w:val="en-US"/>
              </w:rPr>
            </w:pPr>
            <w:r w:rsidRPr="000718E0">
              <w:rPr>
                <w:rFonts w:ascii="Times New Roman" w:eastAsia="Times New Roman" w:hAnsi="Times New Roman"/>
                <w:b/>
                <w:bCs/>
                <w:color w:val="000000"/>
                <w:sz w:val="27"/>
                <w:szCs w:val="27"/>
              </w:rPr>
              <w:t>Вопрос</w:t>
            </w:r>
          </w:p>
        </w:tc>
        <w:tc>
          <w:tcPr>
            <w:tcW w:w="1701" w:type="dxa"/>
            <w:tcBorders>
              <w:top w:val="single" w:sz="6" w:space="0" w:color="000000"/>
              <w:left w:val="single" w:sz="6" w:space="0" w:color="000000"/>
              <w:bottom w:val="single" w:sz="6" w:space="0" w:color="000000"/>
              <w:right w:val="single" w:sz="6" w:space="0" w:color="000000"/>
            </w:tcBorders>
            <w:vAlign w:val="bottom"/>
            <w:hideMark/>
          </w:tcPr>
          <w:p w14:paraId="1A7A30D4" w14:textId="631B4A23" w:rsidR="00484213" w:rsidRPr="00577846" w:rsidRDefault="00024CEB" w:rsidP="00AF49B9">
            <w:pPr>
              <w:spacing w:line="240" w:lineRule="auto"/>
              <w:textAlignment w:val="baseline"/>
              <w:rPr>
                <w:rFonts w:ascii="Times New Roman" w:eastAsia="Times New Roman" w:hAnsi="Times New Roman"/>
                <w:sz w:val="28"/>
                <w:szCs w:val="28"/>
                <w:lang w:val="en-US"/>
              </w:rPr>
            </w:pPr>
            <w:r w:rsidRPr="00577846">
              <w:rPr>
                <w:rFonts w:ascii="Times New Roman" w:eastAsia="Times New Roman" w:hAnsi="Times New Roman"/>
                <w:b/>
                <w:bCs/>
                <w:color w:val="000000"/>
                <w:sz w:val="28"/>
                <w:szCs w:val="28"/>
              </w:rPr>
              <w:t>Вид ответа</w:t>
            </w:r>
            <w:r w:rsidR="00484213" w:rsidRPr="00577846">
              <w:rPr>
                <w:rFonts w:ascii="Times New Roman" w:eastAsia="Times New Roman" w:hAnsi="Times New Roman"/>
                <w:color w:val="000000"/>
                <w:sz w:val="28"/>
                <w:szCs w:val="28"/>
                <w:lang w:val="en-US"/>
              </w:rPr>
              <w:t> </w:t>
            </w:r>
          </w:p>
        </w:tc>
      </w:tr>
      <w:tr w:rsidR="00484213" w:rsidRPr="00577846" w14:paraId="31D09010" w14:textId="77777777" w:rsidTr="000718E0">
        <w:trPr>
          <w:trHeight w:val="917"/>
        </w:trPr>
        <w:tc>
          <w:tcPr>
            <w:tcW w:w="2135" w:type="dxa"/>
            <w:tcBorders>
              <w:top w:val="single" w:sz="6" w:space="0" w:color="000000"/>
              <w:left w:val="single" w:sz="6" w:space="0" w:color="000000"/>
              <w:bottom w:val="single" w:sz="6" w:space="0" w:color="000000"/>
              <w:right w:val="single" w:sz="6" w:space="0" w:color="000000"/>
            </w:tcBorders>
            <w:vAlign w:val="bottom"/>
            <w:hideMark/>
          </w:tcPr>
          <w:p w14:paraId="6795EBFB" w14:textId="50F228CC" w:rsidR="00484213" w:rsidRPr="000718E0" w:rsidRDefault="000718E0" w:rsidP="00AF49B9">
            <w:pPr>
              <w:spacing w:after="0" w:line="240" w:lineRule="auto"/>
              <w:jc w:val="both"/>
              <w:textAlignment w:val="baseline"/>
              <w:rPr>
                <w:rFonts w:ascii="Times New Roman" w:eastAsia="Times New Roman" w:hAnsi="Times New Roman"/>
                <w:sz w:val="27"/>
                <w:szCs w:val="27"/>
              </w:rPr>
            </w:pPr>
            <w:r w:rsidRPr="000718E0">
              <w:rPr>
                <w:rFonts w:ascii="Times New Roman" w:hAnsi="Times New Roman"/>
                <w:sz w:val="27"/>
                <w:szCs w:val="27"/>
              </w:rPr>
              <w:t>Социально-демографические характеристики участников</w:t>
            </w:r>
          </w:p>
        </w:tc>
        <w:tc>
          <w:tcPr>
            <w:tcW w:w="5811" w:type="dxa"/>
            <w:tcBorders>
              <w:top w:val="single" w:sz="6" w:space="0" w:color="000000"/>
              <w:left w:val="single" w:sz="6" w:space="0" w:color="000000"/>
              <w:bottom w:val="single" w:sz="6" w:space="0" w:color="000000"/>
              <w:right w:val="single" w:sz="6" w:space="0" w:color="000000"/>
            </w:tcBorders>
            <w:vAlign w:val="bottom"/>
            <w:hideMark/>
          </w:tcPr>
          <w:p w14:paraId="7D8AEBAC" w14:textId="37A6CF7E" w:rsidR="00484213" w:rsidRPr="000718E0" w:rsidRDefault="00024CEB" w:rsidP="00AF49B9">
            <w:pPr>
              <w:spacing w:line="240" w:lineRule="auto"/>
              <w:rPr>
                <w:rFonts w:ascii="Times New Roman" w:hAnsi="Times New Roman"/>
                <w:sz w:val="27"/>
                <w:szCs w:val="27"/>
              </w:rPr>
            </w:pPr>
            <w:r w:rsidRPr="000718E0">
              <w:rPr>
                <w:rFonts w:ascii="Times New Roman" w:hAnsi="Times New Roman"/>
                <w:sz w:val="27"/>
                <w:szCs w:val="27"/>
              </w:rPr>
              <w:t>Пожалуйста, укажите свой возраст, пол и специальность.</w:t>
            </w:r>
          </w:p>
        </w:tc>
        <w:tc>
          <w:tcPr>
            <w:tcW w:w="1701" w:type="dxa"/>
            <w:tcBorders>
              <w:top w:val="single" w:sz="6" w:space="0" w:color="000000"/>
              <w:left w:val="single" w:sz="6" w:space="0" w:color="000000"/>
              <w:bottom w:val="single" w:sz="6" w:space="0" w:color="000000"/>
              <w:right w:val="single" w:sz="6" w:space="0" w:color="000000"/>
            </w:tcBorders>
            <w:vAlign w:val="bottom"/>
            <w:hideMark/>
          </w:tcPr>
          <w:p w14:paraId="5580307A" w14:textId="4270BC68" w:rsidR="00484213" w:rsidRPr="000718E0" w:rsidRDefault="00024CEB" w:rsidP="00AF49B9">
            <w:pPr>
              <w:spacing w:line="240" w:lineRule="auto"/>
              <w:rPr>
                <w:rFonts w:ascii="Times New Roman" w:hAnsi="Times New Roman"/>
                <w:sz w:val="27"/>
                <w:szCs w:val="27"/>
              </w:rPr>
            </w:pPr>
            <w:r w:rsidRPr="000718E0">
              <w:rPr>
                <w:rFonts w:ascii="Times New Roman" w:hAnsi="Times New Roman"/>
                <w:sz w:val="27"/>
                <w:szCs w:val="27"/>
              </w:rPr>
              <w:t>Множественный выбор</w:t>
            </w:r>
          </w:p>
        </w:tc>
      </w:tr>
      <w:tr w:rsidR="00484213" w:rsidRPr="00577846" w14:paraId="2E7292D7" w14:textId="77777777" w:rsidTr="000718E0">
        <w:trPr>
          <w:trHeight w:val="372"/>
        </w:trPr>
        <w:tc>
          <w:tcPr>
            <w:tcW w:w="2135" w:type="dxa"/>
            <w:tcBorders>
              <w:top w:val="single" w:sz="6" w:space="0" w:color="000000"/>
              <w:left w:val="single" w:sz="6" w:space="0" w:color="000000"/>
              <w:bottom w:val="single" w:sz="6" w:space="0" w:color="000000"/>
              <w:right w:val="single" w:sz="6" w:space="0" w:color="000000"/>
            </w:tcBorders>
            <w:vAlign w:val="bottom"/>
            <w:hideMark/>
          </w:tcPr>
          <w:p w14:paraId="29338430" w14:textId="5D9CE170" w:rsidR="00484213" w:rsidRPr="000718E0" w:rsidRDefault="00024CEB" w:rsidP="00AF49B9">
            <w:pPr>
              <w:spacing w:after="0" w:line="240" w:lineRule="auto"/>
              <w:jc w:val="both"/>
              <w:textAlignment w:val="baseline"/>
              <w:rPr>
                <w:rFonts w:ascii="Times New Roman" w:eastAsia="Times New Roman" w:hAnsi="Times New Roman"/>
                <w:sz w:val="27"/>
                <w:szCs w:val="27"/>
                <w:lang w:val="en-US"/>
              </w:rPr>
            </w:pPr>
            <w:r w:rsidRPr="000718E0">
              <w:rPr>
                <w:rFonts w:ascii="Times New Roman" w:eastAsia="Times New Roman" w:hAnsi="Times New Roman"/>
                <w:color w:val="000000"/>
                <w:sz w:val="27"/>
                <w:szCs w:val="27"/>
              </w:rPr>
              <w:t>Предварительные знания</w:t>
            </w:r>
          </w:p>
        </w:tc>
        <w:tc>
          <w:tcPr>
            <w:tcW w:w="5811" w:type="dxa"/>
            <w:tcBorders>
              <w:top w:val="single" w:sz="6" w:space="0" w:color="000000"/>
              <w:left w:val="single" w:sz="6" w:space="0" w:color="000000"/>
              <w:bottom w:val="single" w:sz="6" w:space="0" w:color="000000"/>
              <w:right w:val="single" w:sz="6" w:space="0" w:color="000000"/>
            </w:tcBorders>
            <w:vAlign w:val="bottom"/>
            <w:hideMark/>
          </w:tcPr>
          <w:p w14:paraId="3862FF21" w14:textId="15109CF0" w:rsidR="00484213" w:rsidRPr="000718E0" w:rsidRDefault="00024CEB" w:rsidP="00AF5538">
            <w:pPr>
              <w:spacing w:after="0" w:line="240" w:lineRule="auto"/>
              <w:jc w:val="both"/>
              <w:textAlignment w:val="baseline"/>
              <w:rPr>
                <w:rFonts w:ascii="Times New Roman" w:eastAsia="Times New Roman" w:hAnsi="Times New Roman"/>
                <w:sz w:val="27"/>
                <w:szCs w:val="27"/>
              </w:rPr>
            </w:pPr>
            <w:r w:rsidRPr="000718E0">
              <w:rPr>
                <w:rFonts w:ascii="Times New Roman" w:eastAsia="Times New Roman" w:hAnsi="Times New Roman"/>
                <w:color w:val="000000"/>
                <w:sz w:val="27"/>
                <w:szCs w:val="27"/>
              </w:rPr>
              <w:t xml:space="preserve">Оцените свой уровень знакомства с технологиями использования </w:t>
            </w:r>
            <w:r w:rsidR="00AF5538">
              <w:rPr>
                <w:rFonts w:ascii="Times New Roman" w:eastAsia="Times New Roman" w:hAnsi="Times New Roman"/>
                <w:color w:val="000000"/>
                <w:sz w:val="27"/>
                <w:szCs w:val="27"/>
              </w:rPr>
              <w:t xml:space="preserve">ВИЭ </w:t>
            </w:r>
            <w:r w:rsidRPr="000718E0">
              <w:rPr>
                <w:rFonts w:ascii="Times New Roman" w:eastAsia="Times New Roman" w:hAnsi="Times New Roman"/>
                <w:color w:val="000000"/>
                <w:sz w:val="27"/>
                <w:szCs w:val="27"/>
              </w:rPr>
              <w:t>(солнечной, ветровой, гидроэнергетики, биомассы).</w:t>
            </w:r>
          </w:p>
        </w:tc>
        <w:tc>
          <w:tcPr>
            <w:tcW w:w="1701" w:type="dxa"/>
            <w:tcBorders>
              <w:top w:val="single" w:sz="6" w:space="0" w:color="000000"/>
              <w:left w:val="single" w:sz="6" w:space="0" w:color="000000"/>
              <w:bottom w:val="single" w:sz="6" w:space="0" w:color="000000"/>
              <w:right w:val="single" w:sz="6" w:space="0" w:color="000000"/>
            </w:tcBorders>
            <w:vAlign w:val="bottom"/>
            <w:hideMark/>
          </w:tcPr>
          <w:p w14:paraId="48E258B9" w14:textId="615FAB20" w:rsidR="00484213" w:rsidRPr="00577846" w:rsidRDefault="007C2546" w:rsidP="00AF49B9">
            <w:pPr>
              <w:spacing w:after="0" w:line="240" w:lineRule="auto"/>
              <w:jc w:val="both"/>
              <w:textAlignment w:val="baseline"/>
              <w:rPr>
                <w:rFonts w:ascii="Times New Roman" w:eastAsia="Times New Roman" w:hAnsi="Times New Roman"/>
                <w:sz w:val="28"/>
                <w:szCs w:val="28"/>
                <w:lang w:val="en-US"/>
              </w:rPr>
            </w:pPr>
            <w:r w:rsidRPr="00577846">
              <w:rPr>
                <w:rFonts w:ascii="Times New Roman" w:eastAsia="Times New Roman" w:hAnsi="Times New Roman"/>
                <w:color w:val="000000"/>
                <w:sz w:val="28"/>
                <w:szCs w:val="28"/>
              </w:rPr>
              <w:t>Шкала 1-5</w:t>
            </w:r>
          </w:p>
        </w:tc>
      </w:tr>
      <w:tr w:rsidR="00484213" w:rsidRPr="00577846" w14:paraId="5AA405BD" w14:textId="77777777" w:rsidTr="000718E0">
        <w:trPr>
          <w:trHeight w:val="166"/>
        </w:trPr>
        <w:tc>
          <w:tcPr>
            <w:tcW w:w="2135" w:type="dxa"/>
            <w:tcBorders>
              <w:top w:val="single" w:sz="6" w:space="0" w:color="000000"/>
              <w:left w:val="single" w:sz="6" w:space="0" w:color="000000"/>
              <w:bottom w:val="single" w:sz="6" w:space="0" w:color="000000"/>
              <w:right w:val="single" w:sz="6" w:space="0" w:color="000000"/>
            </w:tcBorders>
            <w:vAlign w:val="bottom"/>
            <w:hideMark/>
          </w:tcPr>
          <w:p w14:paraId="7C780F94" w14:textId="6088321C" w:rsidR="00484213" w:rsidRPr="000718E0" w:rsidRDefault="00024CEB" w:rsidP="00AF49B9">
            <w:pPr>
              <w:spacing w:after="0" w:line="240" w:lineRule="auto"/>
              <w:jc w:val="both"/>
              <w:textAlignment w:val="baseline"/>
              <w:rPr>
                <w:rFonts w:ascii="Times New Roman" w:eastAsia="Times New Roman" w:hAnsi="Times New Roman"/>
                <w:sz w:val="27"/>
                <w:szCs w:val="27"/>
                <w:lang w:val="en-US"/>
              </w:rPr>
            </w:pPr>
            <w:r w:rsidRPr="000718E0">
              <w:rPr>
                <w:rFonts w:ascii="Times New Roman" w:eastAsia="Times New Roman" w:hAnsi="Times New Roman"/>
                <w:color w:val="000000"/>
                <w:sz w:val="27"/>
                <w:szCs w:val="27"/>
              </w:rPr>
              <w:t>Предшествующие курсы</w:t>
            </w:r>
          </w:p>
        </w:tc>
        <w:tc>
          <w:tcPr>
            <w:tcW w:w="5811" w:type="dxa"/>
            <w:tcBorders>
              <w:top w:val="single" w:sz="6" w:space="0" w:color="000000"/>
              <w:left w:val="single" w:sz="6" w:space="0" w:color="000000"/>
              <w:bottom w:val="single" w:sz="6" w:space="0" w:color="000000"/>
              <w:right w:val="single" w:sz="6" w:space="0" w:color="000000"/>
            </w:tcBorders>
            <w:vAlign w:val="bottom"/>
            <w:hideMark/>
          </w:tcPr>
          <w:p w14:paraId="24FA99ED" w14:textId="371D21F5" w:rsidR="00484213" w:rsidRPr="000718E0" w:rsidRDefault="00024CEB" w:rsidP="00AF5538">
            <w:pPr>
              <w:spacing w:after="0" w:line="240" w:lineRule="auto"/>
              <w:jc w:val="both"/>
              <w:textAlignment w:val="baseline"/>
              <w:rPr>
                <w:rFonts w:ascii="Times New Roman" w:eastAsia="Times New Roman" w:hAnsi="Times New Roman"/>
                <w:sz w:val="27"/>
                <w:szCs w:val="27"/>
              </w:rPr>
            </w:pPr>
            <w:r w:rsidRPr="000718E0">
              <w:rPr>
                <w:rFonts w:ascii="Times New Roman" w:eastAsia="Times New Roman" w:hAnsi="Times New Roman"/>
                <w:color w:val="000000"/>
                <w:sz w:val="27"/>
                <w:szCs w:val="27"/>
              </w:rPr>
              <w:t xml:space="preserve">Посещали ли вы в прошлом какие-либо курсы, связанные с </w:t>
            </w:r>
            <w:r w:rsidR="00AF5538">
              <w:rPr>
                <w:rFonts w:ascii="Times New Roman" w:eastAsia="Times New Roman" w:hAnsi="Times New Roman"/>
                <w:color w:val="000000"/>
                <w:sz w:val="27"/>
                <w:szCs w:val="27"/>
              </w:rPr>
              <w:t>ВИЭ</w:t>
            </w:r>
            <w:r w:rsidRPr="000718E0">
              <w:rPr>
                <w:rFonts w:ascii="Times New Roman" w:eastAsia="Times New Roman" w:hAnsi="Times New Roman"/>
                <w:color w:val="000000"/>
                <w:sz w:val="27"/>
                <w:szCs w:val="27"/>
              </w:rPr>
              <w:t>?</w:t>
            </w:r>
          </w:p>
        </w:tc>
        <w:tc>
          <w:tcPr>
            <w:tcW w:w="1701" w:type="dxa"/>
            <w:tcBorders>
              <w:top w:val="single" w:sz="6" w:space="0" w:color="000000"/>
              <w:left w:val="single" w:sz="6" w:space="0" w:color="000000"/>
              <w:bottom w:val="single" w:sz="6" w:space="0" w:color="000000"/>
              <w:right w:val="single" w:sz="6" w:space="0" w:color="000000"/>
            </w:tcBorders>
            <w:vAlign w:val="bottom"/>
            <w:hideMark/>
          </w:tcPr>
          <w:p w14:paraId="3CEFE7FF" w14:textId="338586EB" w:rsidR="00484213" w:rsidRPr="00577846" w:rsidRDefault="007C2546" w:rsidP="00AF49B9">
            <w:pPr>
              <w:spacing w:after="0" w:line="240" w:lineRule="auto"/>
              <w:jc w:val="both"/>
              <w:textAlignment w:val="baseline"/>
              <w:rPr>
                <w:rFonts w:ascii="Times New Roman" w:eastAsia="Times New Roman" w:hAnsi="Times New Roman"/>
                <w:sz w:val="28"/>
                <w:szCs w:val="28"/>
              </w:rPr>
            </w:pPr>
            <w:r w:rsidRPr="00577846">
              <w:rPr>
                <w:rFonts w:ascii="Times New Roman" w:eastAsia="Times New Roman" w:hAnsi="Times New Roman"/>
                <w:color w:val="000000"/>
                <w:sz w:val="28"/>
                <w:szCs w:val="28"/>
              </w:rPr>
              <w:t>Да / нет</w:t>
            </w:r>
          </w:p>
        </w:tc>
      </w:tr>
      <w:tr w:rsidR="00484213" w:rsidRPr="00577846" w14:paraId="42B5F4DA" w14:textId="77777777" w:rsidTr="000718E0">
        <w:trPr>
          <w:trHeight w:val="354"/>
        </w:trPr>
        <w:tc>
          <w:tcPr>
            <w:tcW w:w="2135" w:type="dxa"/>
            <w:tcBorders>
              <w:top w:val="single" w:sz="6" w:space="0" w:color="000000"/>
              <w:left w:val="single" w:sz="6" w:space="0" w:color="000000"/>
              <w:bottom w:val="single" w:sz="6" w:space="0" w:color="000000"/>
              <w:right w:val="single" w:sz="6" w:space="0" w:color="000000"/>
            </w:tcBorders>
            <w:vAlign w:val="bottom"/>
            <w:hideMark/>
          </w:tcPr>
          <w:p w14:paraId="617D1746" w14:textId="42012EF8" w:rsidR="00484213" w:rsidRPr="000718E0" w:rsidRDefault="007C2546" w:rsidP="00AF49B9">
            <w:pPr>
              <w:spacing w:after="0" w:line="240" w:lineRule="auto"/>
              <w:jc w:val="both"/>
              <w:textAlignment w:val="baseline"/>
              <w:rPr>
                <w:rFonts w:ascii="Times New Roman" w:eastAsia="Times New Roman" w:hAnsi="Times New Roman"/>
                <w:sz w:val="27"/>
                <w:szCs w:val="27"/>
                <w:lang w:val="en-US"/>
              </w:rPr>
            </w:pPr>
            <w:r w:rsidRPr="000718E0">
              <w:rPr>
                <w:rFonts w:ascii="Times New Roman" w:eastAsia="Times New Roman" w:hAnsi="Times New Roman"/>
                <w:color w:val="000000"/>
                <w:sz w:val="27"/>
                <w:szCs w:val="27"/>
              </w:rPr>
              <w:t>Интерес к курсу</w:t>
            </w:r>
          </w:p>
        </w:tc>
        <w:tc>
          <w:tcPr>
            <w:tcW w:w="5811" w:type="dxa"/>
            <w:tcBorders>
              <w:top w:val="single" w:sz="6" w:space="0" w:color="000000"/>
              <w:left w:val="single" w:sz="6" w:space="0" w:color="000000"/>
              <w:bottom w:val="single" w:sz="6" w:space="0" w:color="000000"/>
              <w:right w:val="single" w:sz="6" w:space="0" w:color="000000"/>
            </w:tcBorders>
            <w:vAlign w:val="bottom"/>
            <w:hideMark/>
          </w:tcPr>
          <w:p w14:paraId="16F2BCB0" w14:textId="7F0B30F7" w:rsidR="00484213" w:rsidRPr="000718E0" w:rsidRDefault="007C2546" w:rsidP="00AF49B9">
            <w:pPr>
              <w:spacing w:after="0" w:line="240" w:lineRule="auto"/>
              <w:jc w:val="both"/>
              <w:textAlignment w:val="baseline"/>
              <w:rPr>
                <w:rFonts w:ascii="Times New Roman" w:eastAsia="Times New Roman" w:hAnsi="Times New Roman"/>
                <w:sz w:val="27"/>
                <w:szCs w:val="27"/>
              </w:rPr>
            </w:pPr>
            <w:r w:rsidRPr="000718E0">
              <w:rPr>
                <w:rFonts w:ascii="Times New Roman" w:eastAsia="Times New Roman" w:hAnsi="Times New Roman"/>
                <w:color w:val="000000"/>
                <w:sz w:val="27"/>
                <w:szCs w:val="27"/>
              </w:rPr>
              <w:t>Оцените свой уровень интереса к интеграции цифровых технологий с образованием в области возобновляемых источников энергии.</w:t>
            </w:r>
          </w:p>
        </w:tc>
        <w:tc>
          <w:tcPr>
            <w:tcW w:w="1701" w:type="dxa"/>
            <w:tcBorders>
              <w:top w:val="single" w:sz="6" w:space="0" w:color="000000"/>
              <w:left w:val="single" w:sz="6" w:space="0" w:color="000000"/>
              <w:bottom w:val="single" w:sz="6" w:space="0" w:color="000000"/>
              <w:right w:val="single" w:sz="6" w:space="0" w:color="000000"/>
            </w:tcBorders>
            <w:vAlign w:val="bottom"/>
            <w:hideMark/>
          </w:tcPr>
          <w:p w14:paraId="793D60C2" w14:textId="5B969C8A" w:rsidR="00484213" w:rsidRPr="00577846" w:rsidRDefault="007C2546" w:rsidP="00AF49B9">
            <w:pPr>
              <w:spacing w:after="0" w:line="240" w:lineRule="auto"/>
              <w:jc w:val="both"/>
              <w:textAlignment w:val="baseline"/>
              <w:rPr>
                <w:rFonts w:ascii="Times New Roman" w:eastAsia="Times New Roman" w:hAnsi="Times New Roman"/>
                <w:sz w:val="28"/>
                <w:szCs w:val="28"/>
                <w:lang w:val="en-US"/>
              </w:rPr>
            </w:pPr>
            <w:r w:rsidRPr="00577846">
              <w:rPr>
                <w:rFonts w:ascii="Times New Roman" w:eastAsia="Times New Roman" w:hAnsi="Times New Roman"/>
                <w:color w:val="000000"/>
                <w:sz w:val="28"/>
                <w:szCs w:val="28"/>
              </w:rPr>
              <w:t xml:space="preserve">Шкала </w:t>
            </w:r>
            <w:r w:rsidR="00484213" w:rsidRPr="00577846">
              <w:rPr>
                <w:rFonts w:ascii="Times New Roman" w:eastAsia="Times New Roman" w:hAnsi="Times New Roman"/>
                <w:color w:val="000000"/>
                <w:sz w:val="28"/>
                <w:szCs w:val="28"/>
              </w:rPr>
              <w:t xml:space="preserve"> 1-7</w:t>
            </w:r>
            <w:r w:rsidR="00484213" w:rsidRPr="00577846">
              <w:rPr>
                <w:rFonts w:ascii="Times New Roman" w:eastAsia="Times New Roman" w:hAnsi="Times New Roman"/>
                <w:color w:val="000000"/>
                <w:sz w:val="28"/>
                <w:szCs w:val="28"/>
                <w:lang w:val="en-US"/>
              </w:rPr>
              <w:t> </w:t>
            </w:r>
          </w:p>
        </w:tc>
      </w:tr>
      <w:tr w:rsidR="00484213" w:rsidRPr="00577846" w14:paraId="087BD688" w14:textId="77777777" w:rsidTr="000718E0">
        <w:trPr>
          <w:trHeight w:val="304"/>
        </w:trPr>
        <w:tc>
          <w:tcPr>
            <w:tcW w:w="2135" w:type="dxa"/>
            <w:tcBorders>
              <w:top w:val="single" w:sz="6" w:space="0" w:color="000000"/>
              <w:left w:val="single" w:sz="6" w:space="0" w:color="000000"/>
              <w:bottom w:val="single" w:sz="6" w:space="0" w:color="000000"/>
              <w:right w:val="single" w:sz="6" w:space="0" w:color="000000"/>
            </w:tcBorders>
            <w:vAlign w:val="bottom"/>
            <w:hideMark/>
          </w:tcPr>
          <w:p w14:paraId="597F2B22" w14:textId="0E9DE1B9" w:rsidR="00484213" w:rsidRPr="000718E0" w:rsidRDefault="007C2546" w:rsidP="00AF49B9">
            <w:pPr>
              <w:spacing w:after="0" w:line="240" w:lineRule="auto"/>
              <w:jc w:val="both"/>
              <w:textAlignment w:val="baseline"/>
              <w:rPr>
                <w:rFonts w:ascii="Times New Roman" w:eastAsia="Times New Roman" w:hAnsi="Times New Roman"/>
                <w:sz w:val="27"/>
                <w:szCs w:val="27"/>
                <w:lang w:val="en-US"/>
              </w:rPr>
            </w:pPr>
            <w:r w:rsidRPr="000718E0">
              <w:rPr>
                <w:rFonts w:ascii="Times New Roman" w:eastAsia="Times New Roman" w:hAnsi="Times New Roman"/>
                <w:color w:val="000000"/>
                <w:sz w:val="27"/>
                <w:szCs w:val="27"/>
              </w:rPr>
              <w:t>Практические ожидания</w:t>
            </w:r>
          </w:p>
        </w:tc>
        <w:tc>
          <w:tcPr>
            <w:tcW w:w="5811" w:type="dxa"/>
            <w:tcBorders>
              <w:top w:val="single" w:sz="6" w:space="0" w:color="000000"/>
              <w:left w:val="single" w:sz="6" w:space="0" w:color="000000"/>
              <w:bottom w:val="single" w:sz="6" w:space="0" w:color="000000"/>
              <w:right w:val="single" w:sz="6" w:space="0" w:color="000000"/>
            </w:tcBorders>
            <w:vAlign w:val="bottom"/>
            <w:hideMark/>
          </w:tcPr>
          <w:p w14:paraId="7EA68C51" w14:textId="3BF63D42" w:rsidR="00484213" w:rsidRPr="000718E0" w:rsidRDefault="007C2546" w:rsidP="00AF5538">
            <w:pPr>
              <w:spacing w:after="0" w:line="240" w:lineRule="auto"/>
              <w:jc w:val="both"/>
              <w:textAlignment w:val="baseline"/>
              <w:rPr>
                <w:rFonts w:ascii="Times New Roman" w:eastAsia="Times New Roman" w:hAnsi="Times New Roman"/>
                <w:sz w:val="27"/>
                <w:szCs w:val="27"/>
              </w:rPr>
            </w:pPr>
            <w:r w:rsidRPr="000718E0">
              <w:rPr>
                <w:rFonts w:ascii="Times New Roman" w:eastAsia="Times New Roman" w:hAnsi="Times New Roman"/>
                <w:color w:val="000000"/>
                <w:sz w:val="27"/>
                <w:szCs w:val="27"/>
              </w:rPr>
              <w:t xml:space="preserve">Ожидаете ли вы, что этот курс даст вам практический опыт работы с технологиями использования </w:t>
            </w:r>
            <w:r w:rsidR="00AF5538">
              <w:rPr>
                <w:rFonts w:ascii="Times New Roman" w:eastAsia="Times New Roman" w:hAnsi="Times New Roman"/>
                <w:color w:val="000000"/>
                <w:sz w:val="27"/>
                <w:szCs w:val="27"/>
              </w:rPr>
              <w:t>ВИЭ</w:t>
            </w:r>
            <w:r w:rsidRPr="000718E0">
              <w:rPr>
                <w:rFonts w:ascii="Times New Roman" w:eastAsia="Times New Roman" w:hAnsi="Times New Roman"/>
                <w:color w:val="000000"/>
                <w:sz w:val="27"/>
                <w:szCs w:val="27"/>
              </w:rPr>
              <w:t xml:space="preserve"> и ИТ-инструментами?</w:t>
            </w:r>
          </w:p>
        </w:tc>
        <w:tc>
          <w:tcPr>
            <w:tcW w:w="1701" w:type="dxa"/>
            <w:tcBorders>
              <w:top w:val="single" w:sz="6" w:space="0" w:color="000000"/>
              <w:left w:val="single" w:sz="6" w:space="0" w:color="000000"/>
              <w:bottom w:val="single" w:sz="6" w:space="0" w:color="000000"/>
              <w:right w:val="single" w:sz="6" w:space="0" w:color="000000"/>
            </w:tcBorders>
            <w:vAlign w:val="bottom"/>
            <w:hideMark/>
          </w:tcPr>
          <w:p w14:paraId="5661FEE1" w14:textId="1C863674" w:rsidR="00484213" w:rsidRPr="00577846" w:rsidRDefault="007C2546" w:rsidP="00AF49B9">
            <w:pPr>
              <w:spacing w:after="0" w:line="240" w:lineRule="auto"/>
              <w:jc w:val="both"/>
              <w:textAlignment w:val="baseline"/>
              <w:rPr>
                <w:rFonts w:ascii="Times New Roman" w:eastAsia="Times New Roman" w:hAnsi="Times New Roman"/>
                <w:sz w:val="28"/>
                <w:szCs w:val="28"/>
                <w:lang w:val="en-US"/>
              </w:rPr>
            </w:pPr>
            <w:r w:rsidRPr="00577846">
              <w:rPr>
                <w:rFonts w:ascii="Times New Roman" w:eastAsia="Times New Roman" w:hAnsi="Times New Roman"/>
                <w:color w:val="000000"/>
                <w:sz w:val="28"/>
                <w:szCs w:val="28"/>
              </w:rPr>
              <w:t>Да / нет</w:t>
            </w:r>
          </w:p>
        </w:tc>
      </w:tr>
      <w:tr w:rsidR="00484213" w:rsidRPr="00577846" w14:paraId="20E0135D" w14:textId="77777777" w:rsidTr="000718E0">
        <w:trPr>
          <w:trHeight w:val="254"/>
        </w:trPr>
        <w:tc>
          <w:tcPr>
            <w:tcW w:w="2135" w:type="dxa"/>
            <w:tcBorders>
              <w:top w:val="single" w:sz="6" w:space="0" w:color="000000"/>
              <w:left w:val="single" w:sz="6" w:space="0" w:color="000000"/>
              <w:bottom w:val="single" w:sz="6" w:space="0" w:color="000000"/>
              <w:right w:val="single" w:sz="6" w:space="0" w:color="000000"/>
            </w:tcBorders>
            <w:vAlign w:val="bottom"/>
            <w:hideMark/>
          </w:tcPr>
          <w:p w14:paraId="11E1DC40" w14:textId="5AAA7886" w:rsidR="00484213" w:rsidRPr="000718E0" w:rsidRDefault="007C2546" w:rsidP="00AF49B9">
            <w:pPr>
              <w:spacing w:after="0" w:line="240" w:lineRule="auto"/>
              <w:jc w:val="both"/>
              <w:textAlignment w:val="baseline"/>
              <w:rPr>
                <w:rFonts w:ascii="Times New Roman" w:eastAsia="Times New Roman" w:hAnsi="Times New Roman"/>
                <w:sz w:val="27"/>
                <w:szCs w:val="27"/>
                <w:lang w:val="en-US"/>
              </w:rPr>
            </w:pPr>
            <w:r w:rsidRPr="000718E0">
              <w:rPr>
                <w:rFonts w:ascii="Times New Roman" w:eastAsia="Times New Roman" w:hAnsi="Times New Roman"/>
                <w:color w:val="000000"/>
                <w:sz w:val="27"/>
                <w:szCs w:val="27"/>
              </w:rPr>
              <w:t>Ожидания от курса</w:t>
            </w:r>
          </w:p>
        </w:tc>
        <w:tc>
          <w:tcPr>
            <w:tcW w:w="5811" w:type="dxa"/>
            <w:tcBorders>
              <w:top w:val="single" w:sz="6" w:space="0" w:color="000000"/>
              <w:left w:val="single" w:sz="6" w:space="0" w:color="000000"/>
              <w:bottom w:val="single" w:sz="6" w:space="0" w:color="000000"/>
              <w:right w:val="single" w:sz="6" w:space="0" w:color="000000"/>
            </w:tcBorders>
            <w:vAlign w:val="bottom"/>
            <w:hideMark/>
          </w:tcPr>
          <w:p w14:paraId="20CB499C" w14:textId="7A585490" w:rsidR="00484213" w:rsidRPr="000718E0" w:rsidRDefault="007C2546" w:rsidP="00AF5538">
            <w:pPr>
              <w:spacing w:after="0" w:line="240" w:lineRule="auto"/>
              <w:jc w:val="both"/>
              <w:textAlignment w:val="baseline"/>
              <w:rPr>
                <w:rFonts w:ascii="Times New Roman" w:eastAsia="Times New Roman" w:hAnsi="Times New Roman"/>
                <w:sz w:val="27"/>
                <w:szCs w:val="27"/>
              </w:rPr>
            </w:pPr>
            <w:r w:rsidRPr="000718E0">
              <w:rPr>
                <w:rFonts w:ascii="Times New Roman" w:eastAsia="Times New Roman" w:hAnsi="Times New Roman"/>
                <w:color w:val="000000"/>
                <w:sz w:val="27"/>
                <w:szCs w:val="27"/>
              </w:rPr>
              <w:t xml:space="preserve">Как, по вашему мнению, этот курс повлияет на ваше понимание и овладение концепциями использования </w:t>
            </w:r>
            <w:r w:rsidR="00AF5538">
              <w:rPr>
                <w:rFonts w:ascii="Times New Roman" w:eastAsia="Times New Roman" w:hAnsi="Times New Roman"/>
                <w:color w:val="000000"/>
                <w:sz w:val="27"/>
                <w:szCs w:val="27"/>
              </w:rPr>
              <w:t xml:space="preserve">ВИЭ </w:t>
            </w:r>
            <w:r w:rsidRPr="000718E0">
              <w:rPr>
                <w:rFonts w:ascii="Times New Roman" w:eastAsia="Times New Roman" w:hAnsi="Times New Roman"/>
                <w:color w:val="000000"/>
                <w:sz w:val="27"/>
                <w:szCs w:val="27"/>
              </w:rPr>
              <w:t xml:space="preserve">в </w:t>
            </w:r>
            <w:r w:rsidRPr="000718E0">
              <w:rPr>
                <w:rFonts w:ascii="Times New Roman" w:eastAsia="Times New Roman" w:hAnsi="Times New Roman"/>
                <w:color w:val="000000"/>
                <w:sz w:val="27"/>
                <w:szCs w:val="27"/>
                <w:lang w:val="en-US"/>
              </w:rPr>
              <w:t>IT</w:t>
            </w:r>
            <w:r w:rsidRPr="000718E0">
              <w:rPr>
                <w:rFonts w:ascii="Times New Roman" w:eastAsia="Times New Roman" w:hAnsi="Times New Roman"/>
                <w:color w:val="000000"/>
                <w:sz w:val="27"/>
                <w:szCs w:val="27"/>
              </w:rPr>
              <w:t>?</w:t>
            </w:r>
          </w:p>
        </w:tc>
        <w:tc>
          <w:tcPr>
            <w:tcW w:w="1701" w:type="dxa"/>
            <w:tcBorders>
              <w:top w:val="single" w:sz="6" w:space="0" w:color="000000"/>
              <w:left w:val="single" w:sz="6" w:space="0" w:color="000000"/>
              <w:bottom w:val="single" w:sz="6" w:space="0" w:color="000000"/>
              <w:right w:val="single" w:sz="6" w:space="0" w:color="000000"/>
            </w:tcBorders>
            <w:vAlign w:val="bottom"/>
            <w:hideMark/>
          </w:tcPr>
          <w:p w14:paraId="31D3AEA7" w14:textId="0D3B8EE2" w:rsidR="00484213" w:rsidRPr="00577846" w:rsidRDefault="007C2546" w:rsidP="00AF49B9">
            <w:pPr>
              <w:spacing w:after="0" w:line="240" w:lineRule="auto"/>
              <w:jc w:val="both"/>
              <w:textAlignment w:val="baseline"/>
              <w:rPr>
                <w:rFonts w:ascii="Times New Roman" w:eastAsia="Times New Roman" w:hAnsi="Times New Roman"/>
                <w:sz w:val="28"/>
                <w:szCs w:val="28"/>
                <w:lang w:val="en-US"/>
              </w:rPr>
            </w:pPr>
            <w:r w:rsidRPr="00577846">
              <w:rPr>
                <w:rFonts w:ascii="Times New Roman" w:eastAsia="Times New Roman" w:hAnsi="Times New Roman"/>
                <w:color w:val="000000"/>
                <w:sz w:val="28"/>
                <w:szCs w:val="28"/>
              </w:rPr>
              <w:t>Открытый ответ</w:t>
            </w:r>
          </w:p>
        </w:tc>
      </w:tr>
    </w:tbl>
    <w:p w14:paraId="5F217995" w14:textId="77777777" w:rsidR="00404968" w:rsidRPr="007F66C5" w:rsidRDefault="00404968" w:rsidP="00A564E4">
      <w:pPr>
        <w:tabs>
          <w:tab w:val="left" w:pos="1078"/>
        </w:tabs>
        <w:spacing w:after="0" w:line="240" w:lineRule="auto"/>
        <w:ind w:firstLine="567"/>
        <w:rPr>
          <w:rFonts w:ascii="Times New Roman" w:hAnsi="Times New Roman"/>
          <w:sz w:val="24"/>
          <w:szCs w:val="24"/>
        </w:rPr>
      </w:pPr>
      <w:r w:rsidRPr="007F66C5">
        <w:rPr>
          <w:rFonts w:ascii="Times New Roman" w:hAnsi="Times New Roman"/>
          <w:sz w:val="24"/>
          <w:szCs w:val="24"/>
        </w:rPr>
        <w:t>Примечание- Составлено автором</w:t>
      </w:r>
    </w:p>
    <w:p w14:paraId="387BE23D" w14:textId="77777777" w:rsidR="00941C0E" w:rsidRDefault="00941C0E" w:rsidP="00404968">
      <w:pPr>
        <w:spacing w:after="0" w:line="240" w:lineRule="auto"/>
        <w:jc w:val="both"/>
        <w:rPr>
          <w:rFonts w:ascii="Times New Roman" w:hAnsi="Times New Roman"/>
          <w:sz w:val="24"/>
          <w:szCs w:val="24"/>
          <w:lang w:val="kk-KZ"/>
        </w:rPr>
      </w:pPr>
    </w:p>
    <w:p w14:paraId="5AA068A0" w14:textId="2AA27137" w:rsidR="000718E0" w:rsidRPr="000718E0" w:rsidRDefault="000718E0" w:rsidP="00CC7D1D">
      <w:pPr>
        <w:spacing w:after="0" w:line="240" w:lineRule="auto"/>
        <w:ind w:firstLine="567"/>
        <w:jc w:val="both"/>
        <w:rPr>
          <w:rFonts w:ascii="Times New Roman" w:eastAsia="Times New Roman" w:hAnsi="Times New Roman"/>
          <w:sz w:val="28"/>
          <w:szCs w:val="28"/>
          <w:lang w:eastAsia="ru-RU"/>
        </w:rPr>
      </w:pPr>
      <w:r w:rsidRPr="000718E0">
        <w:rPr>
          <w:rFonts w:ascii="Times New Roman" w:eastAsia="Times New Roman" w:hAnsi="Times New Roman"/>
          <w:sz w:val="28"/>
          <w:szCs w:val="28"/>
          <w:lang w:eastAsia="ru-RU"/>
        </w:rPr>
        <w:t>В завершение семестра с целью комплексной оценки уровня усвоения студентами учебного материала, а также анализа степени их удовлетворённости образовательным процессом, была проведена процедура анкетирования слушателей курса. Данный опрос, структура и содержание которог</w:t>
      </w:r>
      <w:r w:rsidR="00B83DFB">
        <w:rPr>
          <w:rFonts w:ascii="Times New Roman" w:eastAsia="Times New Roman" w:hAnsi="Times New Roman"/>
          <w:sz w:val="28"/>
          <w:szCs w:val="28"/>
          <w:lang w:eastAsia="ru-RU"/>
        </w:rPr>
        <w:t>о представлены в таблице 12</w:t>
      </w:r>
      <w:r w:rsidRPr="000718E0">
        <w:rPr>
          <w:rFonts w:ascii="Times New Roman" w:eastAsia="Times New Roman" w:hAnsi="Times New Roman"/>
          <w:sz w:val="28"/>
          <w:szCs w:val="28"/>
          <w:lang w:eastAsia="ru-RU"/>
        </w:rPr>
        <w:t>, был направлен на выявление степени понимания ключевых концепций, оценку влияния внедрённых цифровых технологий на процесс обучения, а также определение уровня готовности обучающихся к практическому применению приобретённых знаний и навыков в профессиональной деятельности.</w:t>
      </w:r>
      <w:r w:rsidR="00877FCB" w:rsidRPr="00877FCB">
        <w:rPr>
          <w:rFonts w:ascii="Times New Roman" w:eastAsia="Times New Roman" w:hAnsi="Times New Roman"/>
          <w:sz w:val="28"/>
          <w:szCs w:val="28"/>
          <w:lang w:eastAsia="ru-RU"/>
        </w:rPr>
        <w:t xml:space="preserve"> </w:t>
      </w:r>
      <w:r w:rsidR="00877FCB" w:rsidRPr="005C17CD">
        <w:rPr>
          <w:rFonts w:ascii="Times New Roman" w:eastAsia="Times New Roman" w:hAnsi="Times New Roman"/>
          <w:sz w:val="28"/>
          <w:szCs w:val="28"/>
          <w:lang w:eastAsia="ru-RU"/>
        </w:rPr>
        <w:t>Инструмент прошёл тестирование на функциональность на различных устройствах и теперь доступен в режиме онлайн, что расширяет его доступ</w:t>
      </w:r>
      <w:r w:rsidR="00CC7D1D">
        <w:rPr>
          <w:rFonts w:ascii="Times New Roman" w:eastAsia="Times New Roman" w:hAnsi="Times New Roman"/>
          <w:sz w:val="28"/>
          <w:szCs w:val="28"/>
          <w:lang w:eastAsia="ru-RU"/>
        </w:rPr>
        <w:t>ность и удобство использования.</w:t>
      </w:r>
    </w:p>
    <w:p w14:paraId="56DAAFBE" w14:textId="77777777" w:rsidR="000718E0" w:rsidRPr="000718E0" w:rsidRDefault="000718E0" w:rsidP="00AF49B9">
      <w:pPr>
        <w:spacing w:after="0" w:line="240" w:lineRule="auto"/>
        <w:ind w:firstLine="708"/>
        <w:jc w:val="both"/>
        <w:rPr>
          <w:rFonts w:ascii="Times New Roman" w:eastAsia="Times New Roman" w:hAnsi="Times New Roman"/>
          <w:sz w:val="28"/>
          <w:szCs w:val="28"/>
          <w:lang w:eastAsia="ru-RU"/>
        </w:rPr>
      </w:pPr>
      <w:r w:rsidRPr="000718E0">
        <w:rPr>
          <w:rFonts w:ascii="Times New Roman" w:eastAsia="Times New Roman" w:hAnsi="Times New Roman"/>
          <w:sz w:val="28"/>
          <w:szCs w:val="28"/>
          <w:lang w:eastAsia="ru-RU"/>
        </w:rPr>
        <w:t>Анкета включала ряд утверждений и вопросов, ответы на которые оценивались по пятибалльной шкале Лайкерта, где значение «1» соответствовало формулировкам «категорически не согласен» или «полностью не согласен», а значение «5» — «категорически согласен» или «в полной мере согласен». Использование данной шкалы позволило получить количественно измеряемые показатели, отражающие уровень уверенности студентов в собственных компетенциях, степень соответствия полученного образовательного опыта их первоначальным ожиданиям, а также готовность рекомендовать данный курс другим обучающимся.</w:t>
      </w:r>
    </w:p>
    <w:p w14:paraId="1E950243" w14:textId="6A359BB1" w:rsidR="000718E0" w:rsidRPr="000718E0" w:rsidRDefault="000718E0" w:rsidP="00AF49B9">
      <w:pPr>
        <w:spacing w:after="0" w:line="240" w:lineRule="auto"/>
        <w:ind w:firstLine="567"/>
        <w:jc w:val="both"/>
        <w:rPr>
          <w:rFonts w:ascii="Times New Roman" w:eastAsia="Times New Roman" w:hAnsi="Times New Roman"/>
          <w:sz w:val="28"/>
          <w:szCs w:val="28"/>
          <w:lang w:eastAsia="ru-RU"/>
        </w:rPr>
      </w:pPr>
      <w:r w:rsidRPr="000718E0">
        <w:rPr>
          <w:rFonts w:ascii="Times New Roman" w:eastAsia="Times New Roman" w:hAnsi="Times New Roman"/>
          <w:sz w:val="28"/>
          <w:szCs w:val="28"/>
          <w:lang w:eastAsia="ru-RU"/>
        </w:rPr>
        <w:t>Результаты анкетирования представили ценные эмпирические данные, обеспечившие возможность объективной оценки образовательного эффекта интеграции цифровых технологий в структуру учебного плана. Схематическое представление процедуры заполнения анкеты и структур</w:t>
      </w:r>
      <w:r w:rsidR="00B83DFB">
        <w:rPr>
          <w:rFonts w:ascii="Times New Roman" w:eastAsia="Times New Roman" w:hAnsi="Times New Roman"/>
          <w:sz w:val="28"/>
          <w:szCs w:val="28"/>
          <w:lang w:eastAsia="ru-RU"/>
        </w:rPr>
        <w:t>а</w:t>
      </w:r>
      <w:r w:rsidR="00CC7D1D">
        <w:rPr>
          <w:rFonts w:ascii="Times New Roman" w:eastAsia="Times New Roman" w:hAnsi="Times New Roman"/>
          <w:sz w:val="28"/>
          <w:szCs w:val="28"/>
          <w:lang w:eastAsia="ru-RU"/>
        </w:rPr>
        <w:t xml:space="preserve"> вопросов приведены в таблице 13</w:t>
      </w:r>
      <w:r w:rsidRPr="000718E0">
        <w:rPr>
          <w:rFonts w:ascii="Times New Roman" w:eastAsia="Times New Roman" w:hAnsi="Times New Roman"/>
          <w:sz w:val="28"/>
          <w:szCs w:val="28"/>
          <w:lang w:eastAsia="ru-RU"/>
        </w:rPr>
        <w:t>.</w:t>
      </w:r>
    </w:p>
    <w:p w14:paraId="03F8147F" w14:textId="77777777" w:rsidR="00355882" w:rsidRDefault="00355882" w:rsidP="00AF49B9">
      <w:pPr>
        <w:spacing w:after="0" w:line="240" w:lineRule="auto"/>
        <w:rPr>
          <w:rFonts w:ascii="Times New Roman" w:hAnsi="Times New Roman"/>
          <w:sz w:val="28"/>
          <w:szCs w:val="28"/>
          <w:lang w:val="kk-KZ"/>
        </w:rPr>
      </w:pPr>
    </w:p>
    <w:p w14:paraId="551440BD" w14:textId="1C68DACA" w:rsidR="00165E77" w:rsidRPr="00195ED7" w:rsidRDefault="00CC7D1D" w:rsidP="00AF49B9">
      <w:pPr>
        <w:spacing w:after="0" w:line="240" w:lineRule="auto"/>
        <w:ind w:firstLine="567"/>
        <w:jc w:val="center"/>
        <w:rPr>
          <w:rFonts w:ascii="Times New Roman" w:hAnsi="Times New Roman"/>
          <w:sz w:val="28"/>
          <w:szCs w:val="28"/>
          <w:lang w:val="kk-KZ"/>
        </w:rPr>
      </w:pPr>
      <w:r>
        <w:rPr>
          <w:rFonts w:ascii="Times New Roman" w:hAnsi="Times New Roman"/>
          <w:sz w:val="28"/>
          <w:szCs w:val="28"/>
          <w:lang w:val="kk-KZ"/>
        </w:rPr>
        <w:t>Таблица 13</w:t>
      </w:r>
      <w:r w:rsidR="009E1D07">
        <w:rPr>
          <w:rFonts w:ascii="Times New Roman" w:hAnsi="Times New Roman"/>
          <w:sz w:val="28"/>
          <w:szCs w:val="28"/>
          <w:lang w:val="kk-KZ"/>
        </w:rPr>
        <w:t>. Анкета по окончании курса</w:t>
      </w:r>
    </w:p>
    <w:tbl>
      <w:tblPr>
        <w:tblW w:w="964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9"/>
        <w:gridCol w:w="6096"/>
        <w:gridCol w:w="1842"/>
      </w:tblGrid>
      <w:tr w:rsidR="00165E77" w:rsidRPr="007C2546" w14:paraId="3DBD78E2" w14:textId="77777777" w:rsidTr="00D906D2">
        <w:trPr>
          <w:trHeight w:val="139"/>
        </w:trPr>
        <w:tc>
          <w:tcPr>
            <w:tcW w:w="1709" w:type="dxa"/>
            <w:tcBorders>
              <w:top w:val="single" w:sz="6" w:space="0" w:color="000000"/>
              <w:left w:val="single" w:sz="6" w:space="0" w:color="000000"/>
              <w:bottom w:val="single" w:sz="6" w:space="0" w:color="000000"/>
              <w:right w:val="single" w:sz="6" w:space="0" w:color="000000"/>
            </w:tcBorders>
            <w:vAlign w:val="bottom"/>
            <w:hideMark/>
          </w:tcPr>
          <w:p w14:paraId="05046C0E" w14:textId="48E907FC" w:rsidR="00577846" w:rsidRPr="000718E0" w:rsidRDefault="00165E77" w:rsidP="00AF49B9">
            <w:pPr>
              <w:spacing w:line="240" w:lineRule="auto"/>
              <w:textAlignment w:val="baseline"/>
              <w:rPr>
                <w:rFonts w:ascii="Times New Roman" w:eastAsia="Times New Roman" w:hAnsi="Times New Roman"/>
                <w:b/>
                <w:bCs/>
                <w:color w:val="000000"/>
                <w:sz w:val="27"/>
                <w:szCs w:val="27"/>
              </w:rPr>
            </w:pPr>
            <w:r w:rsidRPr="000718E0">
              <w:rPr>
                <w:rFonts w:ascii="Times New Roman" w:eastAsia="Times New Roman" w:hAnsi="Times New Roman"/>
                <w:b/>
                <w:bCs/>
                <w:color w:val="000000"/>
                <w:sz w:val="27"/>
                <w:szCs w:val="27"/>
              </w:rPr>
              <w:t>Раздел</w:t>
            </w:r>
          </w:p>
        </w:tc>
        <w:tc>
          <w:tcPr>
            <w:tcW w:w="6096" w:type="dxa"/>
            <w:tcBorders>
              <w:top w:val="single" w:sz="6" w:space="0" w:color="000000"/>
              <w:left w:val="single" w:sz="6" w:space="0" w:color="000000"/>
              <w:bottom w:val="single" w:sz="6" w:space="0" w:color="000000"/>
              <w:right w:val="single" w:sz="6" w:space="0" w:color="000000"/>
            </w:tcBorders>
            <w:vAlign w:val="bottom"/>
            <w:hideMark/>
          </w:tcPr>
          <w:p w14:paraId="15B1FCF3" w14:textId="77777777" w:rsidR="00165E77" w:rsidRPr="000718E0" w:rsidRDefault="00165E77" w:rsidP="00AF49B9">
            <w:pPr>
              <w:spacing w:line="240" w:lineRule="auto"/>
              <w:textAlignment w:val="baseline"/>
              <w:rPr>
                <w:rFonts w:ascii="Times New Roman" w:eastAsia="Times New Roman" w:hAnsi="Times New Roman"/>
                <w:sz w:val="27"/>
                <w:szCs w:val="27"/>
                <w:lang w:val="en-US"/>
              </w:rPr>
            </w:pPr>
            <w:r w:rsidRPr="000718E0">
              <w:rPr>
                <w:rFonts w:ascii="Times New Roman" w:eastAsia="Times New Roman" w:hAnsi="Times New Roman"/>
                <w:b/>
                <w:bCs/>
                <w:color w:val="000000"/>
                <w:sz w:val="27"/>
                <w:szCs w:val="27"/>
              </w:rPr>
              <w:t>Вопрос</w:t>
            </w:r>
          </w:p>
        </w:tc>
        <w:tc>
          <w:tcPr>
            <w:tcW w:w="1842" w:type="dxa"/>
            <w:tcBorders>
              <w:top w:val="single" w:sz="6" w:space="0" w:color="000000"/>
              <w:left w:val="single" w:sz="6" w:space="0" w:color="000000"/>
              <w:bottom w:val="single" w:sz="6" w:space="0" w:color="000000"/>
              <w:right w:val="single" w:sz="6" w:space="0" w:color="000000"/>
            </w:tcBorders>
            <w:vAlign w:val="bottom"/>
            <w:hideMark/>
          </w:tcPr>
          <w:p w14:paraId="6841C207" w14:textId="77777777" w:rsidR="00165E77" w:rsidRPr="000718E0" w:rsidRDefault="00165E77" w:rsidP="00AF49B9">
            <w:pPr>
              <w:spacing w:line="240" w:lineRule="auto"/>
              <w:textAlignment w:val="baseline"/>
              <w:rPr>
                <w:rFonts w:ascii="Times New Roman" w:eastAsia="Times New Roman" w:hAnsi="Times New Roman"/>
                <w:sz w:val="27"/>
                <w:szCs w:val="27"/>
                <w:lang w:val="en-US"/>
              </w:rPr>
            </w:pPr>
            <w:r w:rsidRPr="000718E0">
              <w:rPr>
                <w:rFonts w:ascii="Times New Roman" w:eastAsia="Times New Roman" w:hAnsi="Times New Roman"/>
                <w:b/>
                <w:bCs/>
                <w:color w:val="000000"/>
                <w:sz w:val="27"/>
                <w:szCs w:val="27"/>
              </w:rPr>
              <w:t>Вид ответа</w:t>
            </w:r>
            <w:r w:rsidRPr="000718E0">
              <w:rPr>
                <w:rFonts w:ascii="Times New Roman" w:eastAsia="Times New Roman" w:hAnsi="Times New Roman"/>
                <w:color w:val="000000"/>
                <w:sz w:val="27"/>
                <w:szCs w:val="27"/>
                <w:lang w:val="en-US"/>
              </w:rPr>
              <w:t> </w:t>
            </w:r>
          </w:p>
        </w:tc>
      </w:tr>
      <w:tr w:rsidR="00165E77" w:rsidRPr="00577846" w14:paraId="1E6A865F" w14:textId="77777777" w:rsidTr="00165E77">
        <w:trPr>
          <w:trHeight w:val="185"/>
        </w:trPr>
        <w:tc>
          <w:tcPr>
            <w:tcW w:w="1709" w:type="dxa"/>
            <w:tcBorders>
              <w:top w:val="single" w:sz="6" w:space="0" w:color="000000"/>
              <w:left w:val="single" w:sz="6" w:space="0" w:color="000000"/>
              <w:bottom w:val="single" w:sz="6" w:space="0" w:color="000000"/>
              <w:right w:val="single" w:sz="6" w:space="0" w:color="000000"/>
            </w:tcBorders>
            <w:vAlign w:val="bottom"/>
          </w:tcPr>
          <w:p w14:paraId="28D356FC" w14:textId="3C7C3DEA" w:rsidR="00165E77" w:rsidRPr="000718E0" w:rsidRDefault="00577846" w:rsidP="00AF49B9">
            <w:pPr>
              <w:spacing w:line="240" w:lineRule="auto"/>
              <w:textAlignment w:val="baseline"/>
              <w:rPr>
                <w:rFonts w:ascii="Times New Roman" w:eastAsia="Times New Roman" w:hAnsi="Times New Roman"/>
                <w:sz w:val="27"/>
                <w:szCs w:val="27"/>
              </w:rPr>
            </w:pPr>
            <w:r w:rsidRPr="000718E0">
              <w:rPr>
                <w:rFonts w:ascii="Times New Roman" w:eastAsia="Times New Roman" w:hAnsi="Times New Roman"/>
                <w:sz w:val="27"/>
                <w:szCs w:val="27"/>
              </w:rPr>
              <w:t>Овладение концепциями</w:t>
            </w:r>
          </w:p>
        </w:tc>
        <w:tc>
          <w:tcPr>
            <w:tcW w:w="6096" w:type="dxa"/>
            <w:tcBorders>
              <w:top w:val="single" w:sz="6" w:space="0" w:color="000000"/>
              <w:left w:val="single" w:sz="6" w:space="0" w:color="000000"/>
              <w:bottom w:val="single" w:sz="6" w:space="0" w:color="000000"/>
              <w:right w:val="single" w:sz="6" w:space="0" w:color="000000"/>
            </w:tcBorders>
            <w:vAlign w:val="bottom"/>
          </w:tcPr>
          <w:p w14:paraId="4EBCD611" w14:textId="71DDB434" w:rsidR="00165E77" w:rsidRPr="000718E0" w:rsidRDefault="00577846" w:rsidP="00AF49B9">
            <w:pPr>
              <w:spacing w:line="240" w:lineRule="auto"/>
              <w:textAlignment w:val="baseline"/>
              <w:rPr>
                <w:rFonts w:ascii="Times New Roman" w:eastAsia="Times New Roman" w:hAnsi="Times New Roman"/>
                <w:sz w:val="27"/>
                <w:szCs w:val="27"/>
              </w:rPr>
            </w:pPr>
            <w:r w:rsidRPr="000718E0">
              <w:rPr>
                <w:rFonts w:ascii="Times New Roman" w:eastAsia="Times New Roman" w:hAnsi="Times New Roman"/>
                <w:sz w:val="27"/>
                <w:szCs w:val="27"/>
              </w:rPr>
              <w:t>Оцените свое понимание концепций использования возобновляемых источников энергии после прохождения курса.</w:t>
            </w:r>
          </w:p>
        </w:tc>
        <w:tc>
          <w:tcPr>
            <w:tcW w:w="1842" w:type="dxa"/>
            <w:tcBorders>
              <w:top w:val="single" w:sz="6" w:space="0" w:color="000000"/>
              <w:left w:val="single" w:sz="6" w:space="0" w:color="000000"/>
              <w:bottom w:val="single" w:sz="6" w:space="0" w:color="000000"/>
              <w:right w:val="single" w:sz="6" w:space="0" w:color="000000"/>
            </w:tcBorders>
            <w:vAlign w:val="bottom"/>
          </w:tcPr>
          <w:p w14:paraId="3D6D1FD2" w14:textId="3B534E60" w:rsidR="00165E77" w:rsidRPr="000718E0" w:rsidRDefault="00577846" w:rsidP="00AF49B9">
            <w:pPr>
              <w:spacing w:line="240" w:lineRule="auto"/>
              <w:textAlignment w:val="baseline"/>
              <w:rPr>
                <w:rFonts w:ascii="Times New Roman" w:eastAsia="Times New Roman" w:hAnsi="Times New Roman"/>
                <w:sz w:val="27"/>
                <w:szCs w:val="27"/>
              </w:rPr>
            </w:pPr>
            <w:r w:rsidRPr="000718E0">
              <w:rPr>
                <w:rFonts w:ascii="Times New Roman" w:eastAsia="Times New Roman" w:hAnsi="Times New Roman"/>
                <w:sz w:val="27"/>
                <w:szCs w:val="27"/>
              </w:rPr>
              <w:t>Шкала от 1-5</w:t>
            </w:r>
          </w:p>
        </w:tc>
      </w:tr>
      <w:tr w:rsidR="00165E77" w:rsidRPr="00165E77" w14:paraId="0A329A07" w14:textId="77777777" w:rsidTr="00165E77">
        <w:trPr>
          <w:trHeight w:val="372"/>
        </w:trPr>
        <w:tc>
          <w:tcPr>
            <w:tcW w:w="1709" w:type="dxa"/>
            <w:tcBorders>
              <w:top w:val="single" w:sz="6" w:space="0" w:color="000000"/>
              <w:left w:val="single" w:sz="6" w:space="0" w:color="000000"/>
              <w:bottom w:val="single" w:sz="6" w:space="0" w:color="000000"/>
              <w:right w:val="single" w:sz="6" w:space="0" w:color="000000"/>
            </w:tcBorders>
            <w:vAlign w:val="bottom"/>
          </w:tcPr>
          <w:p w14:paraId="77B19E22" w14:textId="436A28B0" w:rsidR="00165E77" w:rsidRPr="000718E0" w:rsidRDefault="00577846" w:rsidP="00AF49B9">
            <w:pPr>
              <w:spacing w:line="240" w:lineRule="auto"/>
              <w:textAlignment w:val="baseline"/>
              <w:rPr>
                <w:rFonts w:ascii="Times New Roman" w:eastAsia="Times New Roman" w:hAnsi="Times New Roman"/>
                <w:sz w:val="27"/>
                <w:szCs w:val="27"/>
              </w:rPr>
            </w:pPr>
            <w:r w:rsidRPr="000718E0">
              <w:rPr>
                <w:rFonts w:ascii="Times New Roman" w:eastAsia="Times New Roman" w:hAnsi="Times New Roman"/>
                <w:sz w:val="27"/>
                <w:szCs w:val="27"/>
              </w:rPr>
              <w:t>Влияние цифровых технологий</w:t>
            </w:r>
          </w:p>
        </w:tc>
        <w:tc>
          <w:tcPr>
            <w:tcW w:w="6096" w:type="dxa"/>
            <w:tcBorders>
              <w:top w:val="single" w:sz="6" w:space="0" w:color="000000"/>
              <w:left w:val="single" w:sz="6" w:space="0" w:color="000000"/>
              <w:bottom w:val="single" w:sz="6" w:space="0" w:color="000000"/>
              <w:right w:val="single" w:sz="6" w:space="0" w:color="000000"/>
            </w:tcBorders>
            <w:vAlign w:val="bottom"/>
          </w:tcPr>
          <w:p w14:paraId="740C8452" w14:textId="6F0941BA" w:rsidR="00165E77" w:rsidRPr="000718E0" w:rsidRDefault="00577846" w:rsidP="00AF49B9">
            <w:pPr>
              <w:spacing w:line="240" w:lineRule="auto"/>
              <w:textAlignment w:val="baseline"/>
              <w:rPr>
                <w:rFonts w:ascii="Times New Roman" w:eastAsia="Times New Roman" w:hAnsi="Times New Roman"/>
                <w:sz w:val="27"/>
                <w:szCs w:val="27"/>
              </w:rPr>
            </w:pPr>
            <w:r w:rsidRPr="000718E0">
              <w:rPr>
                <w:rFonts w:ascii="Times New Roman" w:eastAsia="Times New Roman" w:hAnsi="Times New Roman"/>
                <w:sz w:val="27"/>
                <w:szCs w:val="27"/>
              </w:rPr>
              <w:t>Оцените, насколько цифровые технологии, использованные в ходе курса, улучшили ваш опыт обучения.</w:t>
            </w:r>
          </w:p>
        </w:tc>
        <w:tc>
          <w:tcPr>
            <w:tcW w:w="1842" w:type="dxa"/>
            <w:tcBorders>
              <w:top w:val="single" w:sz="6" w:space="0" w:color="000000"/>
              <w:left w:val="single" w:sz="6" w:space="0" w:color="000000"/>
              <w:bottom w:val="single" w:sz="6" w:space="0" w:color="000000"/>
              <w:right w:val="single" w:sz="6" w:space="0" w:color="000000"/>
            </w:tcBorders>
            <w:vAlign w:val="bottom"/>
          </w:tcPr>
          <w:p w14:paraId="1F3D354D" w14:textId="4ED428BC" w:rsidR="00165E77" w:rsidRPr="000718E0" w:rsidRDefault="00577846" w:rsidP="00AF49B9">
            <w:pPr>
              <w:spacing w:line="240" w:lineRule="auto"/>
              <w:textAlignment w:val="baseline"/>
              <w:rPr>
                <w:rFonts w:ascii="Times New Roman" w:eastAsia="Times New Roman" w:hAnsi="Times New Roman"/>
                <w:sz w:val="27"/>
                <w:szCs w:val="27"/>
              </w:rPr>
            </w:pPr>
            <w:r w:rsidRPr="000718E0">
              <w:rPr>
                <w:rFonts w:ascii="Times New Roman" w:eastAsia="Times New Roman" w:hAnsi="Times New Roman"/>
                <w:sz w:val="27"/>
                <w:szCs w:val="27"/>
              </w:rPr>
              <w:t>Шкала от 1-5</w:t>
            </w:r>
          </w:p>
        </w:tc>
      </w:tr>
      <w:tr w:rsidR="00165E77" w:rsidRPr="007C2546" w14:paraId="1B836761" w14:textId="77777777" w:rsidTr="00165E77">
        <w:trPr>
          <w:trHeight w:val="166"/>
        </w:trPr>
        <w:tc>
          <w:tcPr>
            <w:tcW w:w="1709" w:type="dxa"/>
            <w:tcBorders>
              <w:top w:val="single" w:sz="6" w:space="0" w:color="000000"/>
              <w:left w:val="single" w:sz="6" w:space="0" w:color="000000"/>
              <w:bottom w:val="single" w:sz="6" w:space="0" w:color="000000"/>
              <w:right w:val="single" w:sz="6" w:space="0" w:color="000000"/>
            </w:tcBorders>
            <w:vAlign w:val="bottom"/>
          </w:tcPr>
          <w:p w14:paraId="524BA3DB" w14:textId="7292BF90" w:rsidR="00165E77" w:rsidRPr="000718E0" w:rsidRDefault="00577846" w:rsidP="00AF49B9">
            <w:pPr>
              <w:spacing w:line="240" w:lineRule="auto"/>
              <w:textAlignment w:val="baseline"/>
              <w:rPr>
                <w:rFonts w:ascii="Times New Roman" w:eastAsia="Times New Roman" w:hAnsi="Times New Roman"/>
                <w:sz w:val="27"/>
                <w:szCs w:val="27"/>
              </w:rPr>
            </w:pPr>
            <w:r w:rsidRPr="000718E0">
              <w:rPr>
                <w:rFonts w:ascii="Times New Roman" w:eastAsia="Times New Roman" w:hAnsi="Times New Roman"/>
                <w:sz w:val="27"/>
                <w:szCs w:val="27"/>
              </w:rPr>
              <w:t>Достижение ожиданий</w:t>
            </w:r>
          </w:p>
        </w:tc>
        <w:tc>
          <w:tcPr>
            <w:tcW w:w="6096" w:type="dxa"/>
            <w:tcBorders>
              <w:top w:val="single" w:sz="6" w:space="0" w:color="000000"/>
              <w:left w:val="single" w:sz="6" w:space="0" w:color="000000"/>
              <w:bottom w:val="single" w:sz="6" w:space="0" w:color="000000"/>
              <w:right w:val="single" w:sz="6" w:space="0" w:color="000000"/>
            </w:tcBorders>
            <w:vAlign w:val="bottom"/>
          </w:tcPr>
          <w:p w14:paraId="3AD9F3EE" w14:textId="5370824C" w:rsidR="00165E77" w:rsidRPr="000718E0" w:rsidRDefault="00577846" w:rsidP="00AF49B9">
            <w:pPr>
              <w:spacing w:line="240" w:lineRule="auto"/>
              <w:textAlignment w:val="baseline"/>
              <w:rPr>
                <w:rFonts w:ascii="Times New Roman" w:eastAsia="Times New Roman" w:hAnsi="Times New Roman"/>
                <w:sz w:val="27"/>
                <w:szCs w:val="27"/>
              </w:rPr>
            </w:pPr>
            <w:r w:rsidRPr="000718E0">
              <w:rPr>
                <w:rFonts w:ascii="Times New Roman" w:eastAsia="Times New Roman" w:hAnsi="Times New Roman"/>
                <w:sz w:val="27"/>
                <w:szCs w:val="27"/>
              </w:rPr>
              <w:t>В какой степени курс оправдал ваши ожидания в плане совершенствования ваших знаний и навыков?</w:t>
            </w:r>
          </w:p>
        </w:tc>
        <w:tc>
          <w:tcPr>
            <w:tcW w:w="1842" w:type="dxa"/>
            <w:tcBorders>
              <w:top w:val="single" w:sz="6" w:space="0" w:color="000000"/>
              <w:left w:val="single" w:sz="6" w:space="0" w:color="000000"/>
              <w:bottom w:val="single" w:sz="6" w:space="0" w:color="000000"/>
              <w:right w:val="single" w:sz="6" w:space="0" w:color="000000"/>
            </w:tcBorders>
            <w:vAlign w:val="bottom"/>
          </w:tcPr>
          <w:p w14:paraId="566FD677" w14:textId="3C2BA630" w:rsidR="00165E77" w:rsidRPr="000718E0" w:rsidRDefault="00577846" w:rsidP="00AF49B9">
            <w:pPr>
              <w:spacing w:line="240" w:lineRule="auto"/>
              <w:textAlignment w:val="baseline"/>
              <w:rPr>
                <w:rFonts w:ascii="Times New Roman" w:eastAsia="Times New Roman" w:hAnsi="Times New Roman"/>
                <w:sz w:val="27"/>
                <w:szCs w:val="27"/>
              </w:rPr>
            </w:pPr>
            <w:r w:rsidRPr="000718E0">
              <w:rPr>
                <w:rFonts w:ascii="Times New Roman" w:eastAsia="Times New Roman" w:hAnsi="Times New Roman"/>
                <w:sz w:val="27"/>
                <w:szCs w:val="27"/>
              </w:rPr>
              <w:t>Шкала от 1-5</w:t>
            </w:r>
          </w:p>
        </w:tc>
      </w:tr>
      <w:tr w:rsidR="00165E77" w:rsidRPr="00165E77" w14:paraId="5B02A859" w14:textId="77777777" w:rsidTr="00165E77">
        <w:trPr>
          <w:trHeight w:val="354"/>
        </w:trPr>
        <w:tc>
          <w:tcPr>
            <w:tcW w:w="1709" w:type="dxa"/>
            <w:tcBorders>
              <w:top w:val="single" w:sz="6" w:space="0" w:color="000000"/>
              <w:left w:val="single" w:sz="6" w:space="0" w:color="000000"/>
              <w:bottom w:val="single" w:sz="6" w:space="0" w:color="000000"/>
              <w:right w:val="single" w:sz="6" w:space="0" w:color="000000"/>
            </w:tcBorders>
            <w:vAlign w:val="bottom"/>
          </w:tcPr>
          <w:p w14:paraId="1B21A70B" w14:textId="4FF8B021" w:rsidR="00165E77" w:rsidRPr="000718E0" w:rsidRDefault="00577846" w:rsidP="00AF49B9">
            <w:pPr>
              <w:spacing w:line="240" w:lineRule="auto"/>
              <w:textAlignment w:val="baseline"/>
              <w:rPr>
                <w:rFonts w:ascii="Times New Roman" w:eastAsia="Times New Roman" w:hAnsi="Times New Roman"/>
                <w:sz w:val="27"/>
                <w:szCs w:val="27"/>
              </w:rPr>
            </w:pPr>
            <w:r w:rsidRPr="000718E0">
              <w:rPr>
                <w:rFonts w:ascii="Times New Roman" w:eastAsia="Times New Roman" w:hAnsi="Times New Roman"/>
                <w:sz w:val="27"/>
                <w:szCs w:val="27"/>
              </w:rPr>
              <w:t>Практическое применение</w:t>
            </w:r>
          </w:p>
        </w:tc>
        <w:tc>
          <w:tcPr>
            <w:tcW w:w="6096" w:type="dxa"/>
            <w:tcBorders>
              <w:top w:val="single" w:sz="6" w:space="0" w:color="000000"/>
              <w:left w:val="single" w:sz="6" w:space="0" w:color="000000"/>
              <w:bottom w:val="single" w:sz="6" w:space="0" w:color="000000"/>
              <w:right w:val="single" w:sz="6" w:space="0" w:color="000000"/>
            </w:tcBorders>
            <w:vAlign w:val="bottom"/>
          </w:tcPr>
          <w:p w14:paraId="75120A50" w14:textId="100B8CD5" w:rsidR="00165E77" w:rsidRPr="000718E0" w:rsidRDefault="00577846" w:rsidP="00AF49B9">
            <w:pPr>
              <w:spacing w:line="240" w:lineRule="auto"/>
              <w:textAlignment w:val="baseline"/>
              <w:rPr>
                <w:rFonts w:ascii="Times New Roman" w:eastAsia="Times New Roman" w:hAnsi="Times New Roman"/>
                <w:sz w:val="27"/>
                <w:szCs w:val="27"/>
              </w:rPr>
            </w:pPr>
            <w:r w:rsidRPr="000718E0">
              <w:rPr>
                <w:rFonts w:ascii="Times New Roman" w:eastAsia="Times New Roman" w:hAnsi="Times New Roman"/>
                <w:sz w:val="27"/>
                <w:szCs w:val="27"/>
              </w:rPr>
              <w:t>Был ли курс посвящен практическому применению технологий использования возобновляемых источников энергии, которые вы можете применить в реальных условиях?</w:t>
            </w:r>
          </w:p>
        </w:tc>
        <w:tc>
          <w:tcPr>
            <w:tcW w:w="1842" w:type="dxa"/>
            <w:tcBorders>
              <w:top w:val="single" w:sz="6" w:space="0" w:color="000000"/>
              <w:left w:val="single" w:sz="6" w:space="0" w:color="000000"/>
              <w:bottom w:val="single" w:sz="6" w:space="0" w:color="000000"/>
              <w:right w:val="single" w:sz="6" w:space="0" w:color="000000"/>
            </w:tcBorders>
            <w:vAlign w:val="bottom"/>
          </w:tcPr>
          <w:p w14:paraId="50229D8A" w14:textId="6E79FD22" w:rsidR="00165E77" w:rsidRPr="000718E0" w:rsidRDefault="00006DD3" w:rsidP="00AF49B9">
            <w:pPr>
              <w:spacing w:line="240" w:lineRule="auto"/>
              <w:textAlignment w:val="baseline"/>
              <w:rPr>
                <w:rFonts w:ascii="Times New Roman" w:eastAsia="Times New Roman" w:hAnsi="Times New Roman"/>
                <w:sz w:val="27"/>
                <w:szCs w:val="27"/>
              </w:rPr>
            </w:pPr>
            <w:r>
              <w:rPr>
                <w:rFonts w:ascii="Times New Roman" w:eastAsia="Times New Roman" w:hAnsi="Times New Roman"/>
                <w:sz w:val="27"/>
                <w:szCs w:val="27"/>
              </w:rPr>
              <w:t>Да</w:t>
            </w:r>
            <w:r w:rsidR="00577846" w:rsidRPr="000718E0">
              <w:rPr>
                <w:rFonts w:ascii="Times New Roman" w:eastAsia="Times New Roman" w:hAnsi="Times New Roman"/>
                <w:sz w:val="27"/>
                <w:szCs w:val="27"/>
              </w:rPr>
              <w:t>/нет</w:t>
            </w:r>
          </w:p>
        </w:tc>
      </w:tr>
      <w:tr w:rsidR="00165E77" w:rsidRPr="00165E77" w14:paraId="7D67541B" w14:textId="77777777" w:rsidTr="00165E77">
        <w:trPr>
          <w:trHeight w:val="304"/>
        </w:trPr>
        <w:tc>
          <w:tcPr>
            <w:tcW w:w="1709" w:type="dxa"/>
            <w:tcBorders>
              <w:top w:val="single" w:sz="6" w:space="0" w:color="000000"/>
              <w:left w:val="single" w:sz="6" w:space="0" w:color="000000"/>
              <w:bottom w:val="single" w:sz="6" w:space="0" w:color="000000"/>
              <w:right w:val="single" w:sz="6" w:space="0" w:color="000000"/>
            </w:tcBorders>
            <w:vAlign w:val="bottom"/>
          </w:tcPr>
          <w:p w14:paraId="100149C8" w14:textId="45036F74" w:rsidR="00165E77" w:rsidRPr="000718E0" w:rsidRDefault="00577846" w:rsidP="00AF49B9">
            <w:pPr>
              <w:spacing w:line="240" w:lineRule="auto"/>
              <w:textAlignment w:val="baseline"/>
              <w:rPr>
                <w:rFonts w:ascii="Times New Roman" w:eastAsia="Times New Roman" w:hAnsi="Times New Roman"/>
                <w:sz w:val="27"/>
                <w:szCs w:val="27"/>
              </w:rPr>
            </w:pPr>
            <w:r w:rsidRPr="000718E0">
              <w:rPr>
                <w:rFonts w:ascii="Times New Roman" w:eastAsia="Times New Roman" w:hAnsi="Times New Roman"/>
                <w:sz w:val="27"/>
                <w:szCs w:val="27"/>
              </w:rPr>
              <w:t>Уверенность в своих навыках</w:t>
            </w:r>
          </w:p>
        </w:tc>
        <w:tc>
          <w:tcPr>
            <w:tcW w:w="6096" w:type="dxa"/>
            <w:tcBorders>
              <w:top w:val="single" w:sz="6" w:space="0" w:color="000000"/>
              <w:left w:val="single" w:sz="6" w:space="0" w:color="000000"/>
              <w:bottom w:val="single" w:sz="6" w:space="0" w:color="000000"/>
              <w:right w:val="single" w:sz="6" w:space="0" w:color="000000"/>
            </w:tcBorders>
            <w:vAlign w:val="bottom"/>
          </w:tcPr>
          <w:p w14:paraId="1C784344" w14:textId="1E84B724" w:rsidR="00165E77" w:rsidRPr="000718E0" w:rsidRDefault="00577846" w:rsidP="00AF5538">
            <w:pPr>
              <w:spacing w:line="240" w:lineRule="auto"/>
              <w:textAlignment w:val="baseline"/>
              <w:rPr>
                <w:rFonts w:ascii="Times New Roman" w:eastAsia="Times New Roman" w:hAnsi="Times New Roman"/>
                <w:sz w:val="27"/>
                <w:szCs w:val="27"/>
              </w:rPr>
            </w:pPr>
            <w:r w:rsidRPr="000718E0">
              <w:rPr>
                <w:rFonts w:ascii="Times New Roman" w:eastAsia="Times New Roman" w:hAnsi="Times New Roman"/>
                <w:sz w:val="27"/>
                <w:szCs w:val="27"/>
              </w:rPr>
              <w:t xml:space="preserve">Чувствуете ли вы себя более уверенно в своих навыках, связанных с </w:t>
            </w:r>
            <w:r w:rsidR="00AF5538">
              <w:rPr>
                <w:rFonts w:ascii="Times New Roman" w:eastAsia="Times New Roman" w:hAnsi="Times New Roman"/>
                <w:sz w:val="27"/>
                <w:szCs w:val="27"/>
              </w:rPr>
              <w:t>ВИЭ</w:t>
            </w:r>
            <w:r w:rsidRPr="000718E0">
              <w:rPr>
                <w:rFonts w:ascii="Times New Roman" w:eastAsia="Times New Roman" w:hAnsi="Times New Roman"/>
                <w:sz w:val="27"/>
                <w:szCs w:val="27"/>
              </w:rPr>
              <w:t xml:space="preserve"> и информационными технологиями, после прохождения курса?</w:t>
            </w:r>
          </w:p>
        </w:tc>
        <w:tc>
          <w:tcPr>
            <w:tcW w:w="1842" w:type="dxa"/>
            <w:tcBorders>
              <w:top w:val="single" w:sz="6" w:space="0" w:color="000000"/>
              <w:left w:val="single" w:sz="6" w:space="0" w:color="000000"/>
              <w:bottom w:val="single" w:sz="6" w:space="0" w:color="000000"/>
              <w:right w:val="single" w:sz="6" w:space="0" w:color="000000"/>
            </w:tcBorders>
            <w:vAlign w:val="bottom"/>
          </w:tcPr>
          <w:p w14:paraId="4CB957BA" w14:textId="0832CAC8" w:rsidR="00165E77" w:rsidRPr="000718E0" w:rsidRDefault="00006DD3" w:rsidP="00AF49B9">
            <w:pPr>
              <w:spacing w:line="240" w:lineRule="auto"/>
              <w:textAlignment w:val="baseline"/>
              <w:rPr>
                <w:rFonts w:ascii="Times New Roman" w:eastAsia="Times New Roman" w:hAnsi="Times New Roman"/>
                <w:sz w:val="27"/>
                <w:szCs w:val="27"/>
              </w:rPr>
            </w:pPr>
            <w:r>
              <w:rPr>
                <w:rFonts w:ascii="Times New Roman" w:eastAsia="Times New Roman" w:hAnsi="Times New Roman"/>
                <w:sz w:val="27"/>
                <w:szCs w:val="27"/>
              </w:rPr>
              <w:t>Да</w:t>
            </w:r>
            <w:r w:rsidR="00577846" w:rsidRPr="000718E0">
              <w:rPr>
                <w:rFonts w:ascii="Times New Roman" w:eastAsia="Times New Roman" w:hAnsi="Times New Roman"/>
                <w:sz w:val="27"/>
                <w:szCs w:val="27"/>
              </w:rPr>
              <w:t>/нет</w:t>
            </w:r>
          </w:p>
        </w:tc>
      </w:tr>
      <w:tr w:rsidR="00165E77" w:rsidRPr="00165E77" w14:paraId="13C32796" w14:textId="77777777" w:rsidTr="00165E77">
        <w:trPr>
          <w:trHeight w:val="254"/>
        </w:trPr>
        <w:tc>
          <w:tcPr>
            <w:tcW w:w="1709" w:type="dxa"/>
            <w:tcBorders>
              <w:top w:val="single" w:sz="6" w:space="0" w:color="000000"/>
              <w:left w:val="single" w:sz="6" w:space="0" w:color="000000"/>
              <w:bottom w:val="single" w:sz="6" w:space="0" w:color="000000"/>
              <w:right w:val="single" w:sz="6" w:space="0" w:color="000000"/>
            </w:tcBorders>
            <w:vAlign w:val="bottom"/>
          </w:tcPr>
          <w:p w14:paraId="00129257" w14:textId="147EB68B" w:rsidR="00165E77" w:rsidRPr="000718E0" w:rsidRDefault="00577846" w:rsidP="00AF49B9">
            <w:pPr>
              <w:spacing w:line="240" w:lineRule="auto"/>
              <w:textAlignment w:val="baseline"/>
              <w:rPr>
                <w:rFonts w:ascii="Times New Roman" w:eastAsia="Times New Roman" w:hAnsi="Times New Roman"/>
                <w:sz w:val="27"/>
                <w:szCs w:val="27"/>
              </w:rPr>
            </w:pPr>
            <w:r w:rsidRPr="000718E0">
              <w:rPr>
                <w:rFonts w:ascii="Times New Roman" w:eastAsia="Times New Roman" w:hAnsi="Times New Roman"/>
                <w:sz w:val="27"/>
                <w:szCs w:val="27"/>
              </w:rPr>
              <w:t>Рекомендация</w:t>
            </w:r>
          </w:p>
        </w:tc>
        <w:tc>
          <w:tcPr>
            <w:tcW w:w="6096" w:type="dxa"/>
            <w:tcBorders>
              <w:top w:val="single" w:sz="6" w:space="0" w:color="000000"/>
              <w:left w:val="single" w:sz="6" w:space="0" w:color="000000"/>
              <w:bottom w:val="single" w:sz="6" w:space="0" w:color="000000"/>
              <w:right w:val="single" w:sz="6" w:space="0" w:color="000000"/>
            </w:tcBorders>
            <w:vAlign w:val="bottom"/>
          </w:tcPr>
          <w:p w14:paraId="6384B0C0" w14:textId="58A342DA" w:rsidR="00165E77" w:rsidRPr="000718E0" w:rsidRDefault="00577846" w:rsidP="00AF5538">
            <w:pPr>
              <w:spacing w:line="240" w:lineRule="auto"/>
              <w:textAlignment w:val="baseline"/>
              <w:rPr>
                <w:rFonts w:ascii="Times New Roman" w:eastAsia="Times New Roman" w:hAnsi="Times New Roman"/>
                <w:sz w:val="27"/>
                <w:szCs w:val="27"/>
              </w:rPr>
            </w:pPr>
            <w:r w:rsidRPr="000718E0">
              <w:rPr>
                <w:rFonts w:ascii="Times New Roman" w:eastAsia="Times New Roman" w:hAnsi="Times New Roman"/>
                <w:sz w:val="27"/>
                <w:szCs w:val="27"/>
              </w:rPr>
              <w:t xml:space="preserve">Могли бы вы порекомендовать этот курс другим студентам, интересующимся пересечением информационных технологий и </w:t>
            </w:r>
            <w:r w:rsidR="00AF5538">
              <w:rPr>
                <w:rFonts w:ascii="Times New Roman" w:eastAsia="Times New Roman" w:hAnsi="Times New Roman"/>
                <w:sz w:val="27"/>
                <w:szCs w:val="27"/>
              </w:rPr>
              <w:t>ВИЭ</w:t>
            </w:r>
            <w:r w:rsidRPr="000718E0">
              <w:rPr>
                <w:rFonts w:ascii="Times New Roman" w:eastAsia="Times New Roman" w:hAnsi="Times New Roman"/>
                <w:sz w:val="27"/>
                <w:szCs w:val="27"/>
              </w:rPr>
              <w:t>?</w:t>
            </w:r>
          </w:p>
        </w:tc>
        <w:tc>
          <w:tcPr>
            <w:tcW w:w="1842" w:type="dxa"/>
            <w:tcBorders>
              <w:top w:val="single" w:sz="6" w:space="0" w:color="000000"/>
              <w:left w:val="single" w:sz="6" w:space="0" w:color="000000"/>
              <w:bottom w:val="single" w:sz="6" w:space="0" w:color="000000"/>
              <w:right w:val="single" w:sz="6" w:space="0" w:color="000000"/>
            </w:tcBorders>
            <w:vAlign w:val="bottom"/>
          </w:tcPr>
          <w:p w14:paraId="747DA8D7" w14:textId="54322EA1" w:rsidR="00165E77" w:rsidRPr="000718E0" w:rsidRDefault="00006DD3" w:rsidP="00AF49B9">
            <w:pPr>
              <w:spacing w:line="240" w:lineRule="auto"/>
              <w:textAlignment w:val="baseline"/>
              <w:rPr>
                <w:rFonts w:ascii="Times New Roman" w:eastAsia="Times New Roman" w:hAnsi="Times New Roman"/>
                <w:sz w:val="27"/>
                <w:szCs w:val="27"/>
              </w:rPr>
            </w:pPr>
            <w:r>
              <w:rPr>
                <w:rFonts w:ascii="Times New Roman" w:eastAsia="Times New Roman" w:hAnsi="Times New Roman"/>
                <w:sz w:val="27"/>
                <w:szCs w:val="27"/>
              </w:rPr>
              <w:t>Да</w:t>
            </w:r>
            <w:r w:rsidR="00577846" w:rsidRPr="000718E0">
              <w:rPr>
                <w:rFonts w:ascii="Times New Roman" w:eastAsia="Times New Roman" w:hAnsi="Times New Roman"/>
                <w:sz w:val="27"/>
                <w:szCs w:val="27"/>
              </w:rPr>
              <w:t>/нет</w:t>
            </w:r>
          </w:p>
        </w:tc>
      </w:tr>
    </w:tbl>
    <w:p w14:paraId="46875E0E" w14:textId="6BED02A5" w:rsidR="00B02565" w:rsidRPr="007F66C5" w:rsidRDefault="00404968" w:rsidP="007F66C5">
      <w:pPr>
        <w:tabs>
          <w:tab w:val="left" w:pos="1078"/>
        </w:tabs>
        <w:spacing w:after="0" w:line="240" w:lineRule="auto"/>
        <w:ind w:firstLine="567"/>
        <w:rPr>
          <w:rFonts w:ascii="Times New Roman" w:hAnsi="Times New Roman"/>
          <w:sz w:val="24"/>
          <w:szCs w:val="24"/>
        </w:rPr>
      </w:pPr>
      <w:r w:rsidRPr="007F66C5">
        <w:rPr>
          <w:rFonts w:ascii="Times New Roman" w:hAnsi="Times New Roman"/>
          <w:sz w:val="24"/>
          <w:szCs w:val="24"/>
        </w:rPr>
        <w:t>Примечание- Составлено автором</w:t>
      </w:r>
    </w:p>
    <w:p w14:paraId="711D986E" w14:textId="77777777" w:rsidR="00404968" w:rsidRPr="00404968" w:rsidRDefault="00404968" w:rsidP="00404968">
      <w:pPr>
        <w:tabs>
          <w:tab w:val="left" w:pos="1078"/>
        </w:tabs>
        <w:spacing w:after="0" w:line="240" w:lineRule="auto"/>
        <w:ind w:firstLine="567"/>
        <w:jc w:val="center"/>
        <w:rPr>
          <w:rFonts w:ascii="Times New Roman" w:hAnsi="Times New Roman"/>
          <w:sz w:val="28"/>
          <w:szCs w:val="28"/>
        </w:rPr>
      </w:pPr>
    </w:p>
    <w:p w14:paraId="2848D608" w14:textId="4B5EA840" w:rsidR="00B02565" w:rsidRPr="00B02565" w:rsidRDefault="00B02565" w:rsidP="00B02565">
      <w:pPr>
        <w:spacing w:after="0" w:line="240" w:lineRule="auto"/>
        <w:ind w:firstLine="708"/>
        <w:jc w:val="both"/>
        <w:rPr>
          <w:rFonts w:ascii="Times New Roman" w:hAnsi="Times New Roman"/>
          <w:sz w:val="28"/>
          <w:szCs w:val="28"/>
          <w:lang w:val="kk-KZ"/>
        </w:rPr>
      </w:pPr>
      <w:r w:rsidRPr="00B02565">
        <w:rPr>
          <w:rFonts w:ascii="Times New Roman" w:eastAsia="Times New Roman" w:hAnsi="Times New Roman"/>
          <w:sz w:val="28"/>
          <w:szCs w:val="28"/>
          <w:lang w:eastAsia="ru-RU"/>
        </w:rPr>
        <w:t>С целью выявления статистически значимых различий в уровне сформированности знаний обучающихся в контрольной и экспериментальной группах до и после реализации педагогического воздействия был применён критерий согласия χ² (хи-квадрат Пирсона). Этот критерий традиционно используется для анализа категориальных переменных в педагогических и психологических исследованиях и позволяет определить различия в распределении учащихся по уровням знаний (низкий, средний, высокий) между независимыми выборками</w:t>
      </w:r>
      <w:r w:rsidR="00D270F5">
        <w:rPr>
          <w:rFonts w:ascii="Times New Roman" w:hAnsi="Times New Roman"/>
          <w:sz w:val="28"/>
          <w:szCs w:val="28"/>
        </w:rPr>
        <w:t>[1</w:t>
      </w:r>
      <w:r w:rsidR="00D270F5" w:rsidRPr="00D270F5">
        <w:rPr>
          <w:rFonts w:ascii="Times New Roman" w:hAnsi="Times New Roman"/>
          <w:sz w:val="28"/>
          <w:szCs w:val="28"/>
        </w:rPr>
        <w:t>72-173</w:t>
      </w:r>
      <w:r w:rsidRPr="00877FCB">
        <w:rPr>
          <w:rFonts w:ascii="Times New Roman" w:hAnsi="Times New Roman"/>
          <w:sz w:val="28"/>
          <w:szCs w:val="28"/>
        </w:rPr>
        <w:t>].</w:t>
      </w:r>
    </w:p>
    <w:p w14:paraId="0D47C162" w14:textId="77777777" w:rsidR="00B02565" w:rsidRPr="00B02565" w:rsidRDefault="00B02565" w:rsidP="00B02565">
      <w:pPr>
        <w:spacing w:after="0" w:line="240" w:lineRule="auto"/>
        <w:ind w:firstLine="708"/>
        <w:jc w:val="both"/>
        <w:rPr>
          <w:rFonts w:ascii="Times New Roman" w:eastAsia="Times New Roman" w:hAnsi="Times New Roman"/>
          <w:sz w:val="28"/>
          <w:szCs w:val="28"/>
          <w:lang w:eastAsia="ru-RU"/>
        </w:rPr>
      </w:pPr>
      <w:r w:rsidRPr="00B02565">
        <w:rPr>
          <w:rFonts w:ascii="Times New Roman" w:eastAsia="Times New Roman" w:hAnsi="Times New Roman"/>
          <w:sz w:val="28"/>
          <w:szCs w:val="28"/>
          <w:lang w:eastAsia="ru-RU"/>
        </w:rPr>
        <w:t>Критерий χ² позволяет проверить нулевую гипотезу (H₀) об отсутствии различий между распределениями уровней знаний в сравниваемых группах и альтернативную гипотезу (H₁), утверждающую наличие статистически значимых расхождений между фактическими и ожидаемыми распределениями.</w:t>
      </w:r>
    </w:p>
    <w:p w14:paraId="15579DF2" w14:textId="77777777" w:rsidR="00AD31B5" w:rsidRPr="00877FCB" w:rsidRDefault="00AD31B5" w:rsidP="00AF49B9">
      <w:pPr>
        <w:pStyle w:val="a5"/>
        <w:spacing w:before="0" w:beforeAutospacing="0"/>
        <w:jc w:val="both"/>
        <w:rPr>
          <w:sz w:val="28"/>
          <w:szCs w:val="28"/>
        </w:rPr>
      </w:pPr>
      <w:r w:rsidRPr="00877FCB">
        <w:rPr>
          <w:sz w:val="28"/>
          <w:szCs w:val="28"/>
        </w:rPr>
        <w:t>Расчёт критерия осуществляется по формуле:</w:t>
      </w:r>
    </w:p>
    <w:p w14:paraId="5D5317C4" w14:textId="77777777" w:rsidR="00AD31B5" w:rsidRPr="00195ED7" w:rsidRDefault="00AD31B5" w:rsidP="00AF49B9">
      <w:pPr>
        <w:pStyle w:val="a5"/>
        <w:spacing w:before="0" w:beforeAutospacing="0"/>
        <w:jc w:val="both"/>
        <w:rPr>
          <w:rStyle w:val="mord"/>
          <w:sz w:val="28"/>
          <w:szCs w:val="28"/>
        </w:rPr>
      </w:pPr>
      <m:oMathPara>
        <m:oMath>
          <m:r>
            <m:rPr>
              <m:sty m:val="p"/>
            </m:rPr>
            <w:rPr>
              <w:rFonts w:ascii="Cambria Math" w:hAnsi="Cambria Math"/>
              <w:sz w:val="28"/>
              <w:szCs w:val="28"/>
            </w:rPr>
            <m:t>χ² =∑</m:t>
          </m:r>
          <m:f>
            <m:fPr>
              <m:ctrlPr>
                <w:rPr>
                  <w:rFonts w:ascii="Cambria Math" w:hAnsi="Cambria Math"/>
                  <w:sz w:val="28"/>
                  <w:szCs w:val="28"/>
                </w:rPr>
              </m:ctrlPr>
            </m:fPr>
            <m:num>
              <m:r>
                <m:rPr>
                  <m:sty m:val="p"/>
                </m:rPr>
                <w:rPr>
                  <w:rStyle w:val="mopen"/>
                  <w:rFonts w:ascii="Cambria Math" w:hAnsi="Cambria Math"/>
                  <w:sz w:val="28"/>
                  <w:szCs w:val="28"/>
                </w:rPr>
                <m:t>(</m:t>
              </m:r>
              <m:sSub>
                <m:sSubPr>
                  <m:ctrlPr>
                    <w:rPr>
                      <w:rStyle w:val="mord"/>
                      <w:rFonts w:ascii="Cambria Math" w:hAnsi="Cambria Math"/>
                      <w:sz w:val="28"/>
                      <w:szCs w:val="28"/>
                    </w:rPr>
                  </m:ctrlPr>
                </m:sSubPr>
                <m:e>
                  <m:r>
                    <w:rPr>
                      <w:rStyle w:val="mord"/>
                      <w:rFonts w:ascii="Cambria Math" w:hAnsi="Cambria Math"/>
                      <w:sz w:val="28"/>
                      <w:szCs w:val="28"/>
                    </w:rPr>
                    <m:t>f</m:t>
                  </m:r>
                </m:e>
                <m:sub>
                  <m:r>
                    <w:rPr>
                      <w:rStyle w:val="mord"/>
                      <w:rFonts w:ascii="Cambria Math" w:hAnsi="Cambria Math"/>
                      <w:sz w:val="28"/>
                      <w:szCs w:val="28"/>
                    </w:rPr>
                    <m:t>0</m:t>
                  </m:r>
                </m:sub>
              </m:sSub>
              <m:r>
                <m:rPr>
                  <m:sty m:val="p"/>
                </m:rPr>
                <w:rPr>
                  <w:rStyle w:val="vlist-s"/>
                  <w:rFonts w:ascii="Cambria Math" w:hAnsi="Cambria Math"/>
                  <w:sz w:val="28"/>
                  <w:szCs w:val="28"/>
                </w:rPr>
                <m:t>​</m:t>
              </m:r>
              <m:r>
                <m:rPr>
                  <m:sty m:val="p"/>
                </m:rPr>
                <w:rPr>
                  <w:rStyle w:val="mbin"/>
                  <w:rFonts w:ascii="Cambria Math" w:hAnsi="Cambria Math"/>
                  <w:sz w:val="28"/>
                  <w:szCs w:val="28"/>
                </w:rPr>
                <m:t>-</m:t>
              </m:r>
              <m:sSub>
                <m:sSubPr>
                  <m:ctrlPr>
                    <w:rPr>
                      <w:rStyle w:val="mord"/>
                      <w:rFonts w:ascii="Cambria Math" w:hAnsi="Cambria Math"/>
                      <w:sz w:val="28"/>
                      <w:szCs w:val="28"/>
                    </w:rPr>
                  </m:ctrlPr>
                </m:sSubPr>
                <m:e>
                  <m:r>
                    <w:rPr>
                      <w:rStyle w:val="mord"/>
                      <w:rFonts w:ascii="Cambria Math" w:hAnsi="Cambria Math"/>
                      <w:sz w:val="28"/>
                      <w:szCs w:val="28"/>
                    </w:rPr>
                    <m:t>f</m:t>
                  </m:r>
                </m:e>
                <m:sub>
                  <m:r>
                    <w:rPr>
                      <w:rStyle w:val="mord"/>
                      <w:rFonts w:ascii="Cambria Math" w:hAnsi="Cambria Math"/>
                      <w:sz w:val="28"/>
                      <w:szCs w:val="28"/>
                    </w:rPr>
                    <m:t>е</m:t>
                  </m:r>
                </m:sub>
              </m:sSub>
              <m:r>
                <m:rPr>
                  <m:sty m:val="p"/>
                </m:rPr>
                <w:rPr>
                  <w:rStyle w:val="mord"/>
                  <w:rFonts w:ascii="Cambria Math" w:hAnsi="Cambria Math"/>
                  <w:sz w:val="28"/>
                  <w:szCs w:val="28"/>
                </w:rPr>
                <m:t xml:space="preserve"> </m:t>
              </m:r>
              <m:r>
                <m:rPr>
                  <m:sty m:val="p"/>
                </m:rPr>
                <w:rPr>
                  <w:rStyle w:val="vlist-s"/>
                  <w:rFonts w:ascii="Cambria Math" w:hAnsi="Cambria Math"/>
                  <w:sz w:val="28"/>
                  <w:szCs w:val="28"/>
                </w:rPr>
                <m:t>​</m:t>
              </m:r>
              <m:r>
                <m:rPr>
                  <m:sty m:val="p"/>
                </m:rPr>
                <w:rPr>
                  <w:rStyle w:val="mclose"/>
                  <w:rFonts w:ascii="Cambria Math" w:eastAsia="Calibri" w:hAnsi="Cambria Math"/>
                  <w:sz w:val="28"/>
                  <w:szCs w:val="28"/>
                </w:rPr>
                <m:t>)</m:t>
              </m:r>
              <m:r>
                <m:rPr>
                  <m:sty m:val="p"/>
                </m:rPr>
                <w:rPr>
                  <w:rFonts w:ascii="Cambria Math" w:hAnsi="Cambria Math"/>
                  <w:sz w:val="28"/>
                  <w:szCs w:val="28"/>
                </w:rPr>
                <m:t>²</m:t>
              </m:r>
              <m:r>
                <m:rPr>
                  <m:sty m:val="p"/>
                </m:rPr>
                <w:rPr>
                  <w:rStyle w:val="vlist-s"/>
                  <w:rFonts w:ascii="Cambria Math" w:hAnsi="Cambria Math"/>
                  <w:sz w:val="28"/>
                  <w:szCs w:val="28"/>
                </w:rPr>
                <m:t>​</m:t>
              </m:r>
            </m:num>
            <m:den>
              <m:sSub>
                <m:sSubPr>
                  <m:ctrlPr>
                    <w:rPr>
                      <w:rStyle w:val="mord"/>
                      <w:rFonts w:ascii="Cambria Math" w:hAnsi="Cambria Math"/>
                      <w:sz w:val="28"/>
                      <w:szCs w:val="28"/>
                    </w:rPr>
                  </m:ctrlPr>
                </m:sSubPr>
                <m:e>
                  <m:r>
                    <w:rPr>
                      <w:rStyle w:val="mord"/>
                      <w:rFonts w:ascii="Cambria Math" w:hAnsi="Cambria Math"/>
                      <w:sz w:val="28"/>
                      <w:szCs w:val="28"/>
                    </w:rPr>
                    <m:t>f</m:t>
                  </m:r>
                </m:e>
                <m:sub>
                  <m:r>
                    <w:rPr>
                      <w:rStyle w:val="mord"/>
                      <w:rFonts w:ascii="Cambria Math" w:hAnsi="Cambria Math"/>
                      <w:sz w:val="28"/>
                      <w:szCs w:val="28"/>
                    </w:rPr>
                    <m:t>е</m:t>
                  </m:r>
                </m:sub>
              </m:sSub>
              <m:r>
                <m:rPr>
                  <m:sty m:val="p"/>
                </m:rPr>
                <w:rPr>
                  <w:rStyle w:val="mord"/>
                  <w:rFonts w:ascii="Cambria Math" w:hAnsi="Cambria Math"/>
                  <w:sz w:val="28"/>
                  <w:szCs w:val="28"/>
                </w:rPr>
                <m:t xml:space="preserve"> </m:t>
              </m:r>
            </m:den>
          </m:f>
        </m:oMath>
      </m:oMathPara>
    </w:p>
    <w:p w14:paraId="57C3A5A6" w14:textId="77777777" w:rsidR="00AD31B5" w:rsidRPr="00195ED7" w:rsidRDefault="00EB6CAF" w:rsidP="00AF49B9">
      <w:pPr>
        <w:pStyle w:val="a5"/>
        <w:jc w:val="both"/>
        <w:rPr>
          <w:sz w:val="28"/>
          <w:szCs w:val="28"/>
        </w:rPr>
      </w:pPr>
      <m:oMath>
        <m:sSub>
          <m:sSubPr>
            <m:ctrlPr>
              <w:rPr>
                <w:rStyle w:val="mord"/>
                <w:rFonts w:ascii="Cambria Math" w:hAnsi="Cambria Math"/>
                <w:sz w:val="28"/>
                <w:szCs w:val="28"/>
              </w:rPr>
            </m:ctrlPr>
          </m:sSubPr>
          <m:e>
            <m:r>
              <w:rPr>
                <w:rStyle w:val="mord"/>
                <w:rFonts w:ascii="Cambria Math" w:hAnsi="Cambria Math"/>
                <w:sz w:val="28"/>
                <w:szCs w:val="28"/>
              </w:rPr>
              <m:t>f</m:t>
            </m:r>
          </m:e>
          <m:sub>
            <m:r>
              <w:rPr>
                <w:rStyle w:val="mord"/>
                <w:rFonts w:ascii="Cambria Math" w:hAnsi="Cambria Math"/>
                <w:sz w:val="28"/>
                <w:szCs w:val="28"/>
              </w:rPr>
              <m:t>0</m:t>
            </m:r>
          </m:sub>
        </m:sSub>
        <m:r>
          <m:rPr>
            <m:sty m:val="p"/>
          </m:rPr>
          <w:rPr>
            <w:rStyle w:val="vlist-s"/>
            <w:rFonts w:ascii="Cambria Math" w:hAnsi="Cambria Math"/>
            <w:sz w:val="28"/>
            <w:szCs w:val="28"/>
          </w:rPr>
          <m:t>​</m:t>
        </m:r>
      </m:oMath>
      <w:r w:rsidR="00AD31B5" w:rsidRPr="00195ED7">
        <w:rPr>
          <w:rStyle w:val="vlist-s"/>
          <w:sz w:val="28"/>
          <w:szCs w:val="28"/>
        </w:rPr>
        <w:t>​</w:t>
      </w:r>
      <w:r w:rsidR="00AD31B5" w:rsidRPr="00195ED7">
        <w:rPr>
          <w:rStyle w:val="vlist-s"/>
          <w:rFonts w:eastAsia="PMingLiU"/>
          <w:sz w:val="28"/>
          <w:szCs w:val="28"/>
        </w:rPr>
        <w:t>​</w:t>
      </w:r>
      <w:r w:rsidR="00AD31B5" w:rsidRPr="00195ED7">
        <w:rPr>
          <w:sz w:val="28"/>
          <w:szCs w:val="28"/>
        </w:rPr>
        <w:t xml:space="preserve"> — наблюдаемая (эмпирическая) частота,</w:t>
      </w:r>
    </w:p>
    <w:p w14:paraId="07B6BD48" w14:textId="77777777" w:rsidR="00AD31B5" w:rsidRPr="00195ED7" w:rsidRDefault="00EB6CAF" w:rsidP="00AF49B9">
      <w:pPr>
        <w:pStyle w:val="a5"/>
        <w:spacing w:before="0" w:beforeAutospacing="0" w:after="0" w:afterAutospacing="0"/>
        <w:jc w:val="both"/>
        <w:rPr>
          <w:sz w:val="28"/>
          <w:szCs w:val="28"/>
        </w:rPr>
      </w:pPr>
      <m:oMath>
        <m:sSub>
          <m:sSubPr>
            <m:ctrlPr>
              <w:rPr>
                <w:rStyle w:val="mord"/>
                <w:rFonts w:ascii="Cambria Math" w:hAnsi="Cambria Math"/>
                <w:sz w:val="28"/>
                <w:szCs w:val="28"/>
              </w:rPr>
            </m:ctrlPr>
          </m:sSubPr>
          <m:e>
            <m:r>
              <w:rPr>
                <w:rStyle w:val="mord"/>
                <w:rFonts w:ascii="Cambria Math" w:hAnsi="Cambria Math"/>
                <w:sz w:val="28"/>
                <w:szCs w:val="28"/>
              </w:rPr>
              <m:t>f</m:t>
            </m:r>
          </m:e>
          <m:sub>
            <m:r>
              <w:rPr>
                <w:rStyle w:val="mord"/>
                <w:rFonts w:ascii="Cambria Math" w:hAnsi="Cambria Math"/>
                <w:sz w:val="28"/>
                <w:szCs w:val="28"/>
              </w:rPr>
              <m:t>е</m:t>
            </m:r>
          </m:sub>
        </m:sSub>
        <m:r>
          <m:rPr>
            <m:sty m:val="p"/>
          </m:rPr>
          <w:rPr>
            <w:rStyle w:val="mord"/>
            <w:rFonts w:ascii="Cambria Math" w:hAnsi="Cambria Math"/>
            <w:sz w:val="28"/>
            <w:szCs w:val="28"/>
          </w:rPr>
          <m:t xml:space="preserve"> </m:t>
        </m:r>
      </m:oMath>
      <w:r w:rsidR="00AD31B5" w:rsidRPr="00195ED7">
        <w:rPr>
          <w:sz w:val="28"/>
          <w:szCs w:val="28"/>
        </w:rPr>
        <w:t>— ожидаемая частота при условии равенства распределений,</w:t>
      </w:r>
    </w:p>
    <w:p w14:paraId="08881CD2" w14:textId="77777777" w:rsidR="00AD31B5" w:rsidRPr="00195ED7" w:rsidRDefault="00AD31B5" w:rsidP="00AF49B9">
      <w:pPr>
        <w:pStyle w:val="a5"/>
        <w:spacing w:before="0" w:beforeAutospacing="0" w:after="0" w:afterAutospacing="0"/>
        <w:jc w:val="both"/>
        <w:rPr>
          <w:sz w:val="28"/>
          <w:szCs w:val="28"/>
        </w:rPr>
      </w:pPr>
      <w:r w:rsidRPr="00195ED7">
        <w:rPr>
          <w:sz w:val="28"/>
          <w:szCs w:val="28"/>
        </w:rPr>
        <w:t>сумма берётся по всем категориям (в данном случае — уровням знаний: низкий, средний, высокий).</w:t>
      </w:r>
    </w:p>
    <w:p w14:paraId="178E743E" w14:textId="226301EE" w:rsidR="00AD31B5" w:rsidRPr="00B02565" w:rsidRDefault="00B02565" w:rsidP="00B02565">
      <w:pPr>
        <w:pStyle w:val="a5"/>
        <w:spacing w:before="0" w:beforeAutospacing="0" w:after="0" w:afterAutospacing="0"/>
        <w:jc w:val="both"/>
        <w:rPr>
          <w:sz w:val="28"/>
          <w:szCs w:val="28"/>
        </w:rPr>
      </w:pPr>
      <w:r w:rsidRPr="00B02565">
        <w:rPr>
          <w:sz w:val="28"/>
          <w:szCs w:val="28"/>
        </w:rPr>
        <w:t>Для проверки гипотез были сформированы таблицы</w:t>
      </w:r>
      <w:r w:rsidR="00C87F4E">
        <w:rPr>
          <w:sz w:val="28"/>
          <w:szCs w:val="28"/>
        </w:rPr>
        <w:t xml:space="preserve"> (табл. 14)</w:t>
      </w:r>
      <w:r w:rsidRPr="00B02565">
        <w:rPr>
          <w:sz w:val="28"/>
          <w:szCs w:val="28"/>
        </w:rPr>
        <w:t xml:space="preserve"> сопряжённости распределения учащихся по уровням знаний на этапах входного (PRE TEST) и итогового (POST TEST) контроля. Результаты расчётов сравнивались с табличным критическим значением χ² при df = 2 и у</w:t>
      </w:r>
      <w:r>
        <w:rPr>
          <w:sz w:val="28"/>
          <w:szCs w:val="28"/>
        </w:rPr>
        <w:t>ровне значимости α = 0,05 (χ²</w:t>
      </w:r>
      <w:r w:rsidRPr="00B02565">
        <w:rPr>
          <w:sz w:val="28"/>
          <w:szCs w:val="28"/>
        </w:rPr>
        <w:t xml:space="preserve"> = 5,991).</w:t>
      </w:r>
    </w:p>
    <w:p w14:paraId="3CB17931" w14:textId="77777777" w:rsidR="00B02565" w:rsidRPr="00B02565" w:rsidRDefault="00B02565" w:rsidP="00B02565">
      <w:pPr>
        <w:pStyle w:val="a5"/>
        <w:spacing w:before="0" w:beforeAutospacing="0" w:after="0" w:afterAutospacing="0"/>
        <w:jc w:val="both"/>
        <w:rPr>
          <w:sz w:val="28"/>
          <w:szCs w:val="28"/>
        </w:rPr>
      </w:pPr>
    </w:p>
    <w:p w14:paraId="6B01D9C4" w14:textId="602B36BF" w:rsidR="00AD31B5" w:rsidRPr="00195ED7" w:rsidRDefault="00CC7D1D" w:rsidP="00CC7D1D">
      <w:pPr>
        <w:pStyle w:val="a5"/>
        <w:spacing w:before="0" w:beforeAutospacing="0" w:after="0" w:afterAutospacing="0"/>
        <w:jc w:val="center"/>
        <w:rPr>
          <w:sz w:val="28"/>
          <w:szCs w:val="28"/>
        </w:rPr>
      </w:pPr>
      <w:r>
        <w:rPr>
          <w:sz w:val="28"/>
          <w:szCs w:val="28"/>
        </w:rPr>
        <w:t>Таблица 14</w:t>
      </w:r>
      <w:r w:rsidR="00AD31B5">
        <w:rPr>
          <w:sz w:val="28"/>
          <w:szCs w:val="28"/>
        </w:rPr>
        <w:t xml:space="preserve">.  Результаты претеста и постеста согласно </w:t>
      </w:r>
      <w:r w:rsidR="00AD31B5" w:rsidRPr="00195ED7">
        <w:rPr>
          <w:sz w:val="28"/>
          <w:szCs w:val="28"/>
        </w:rPr>
        <w:t>χ²</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42"/>
        <w:gridCol w:w="864"/>
        <w:gridCol w:w="893"/>
        <w:gridCol w:w="1608"/>
        <w:gridCol w:w="4541"/>
      </w:tblGrid>
      <w:tr w:rsidR="00AD31B5" w:rsidRPr="00AE4E7D" w14:paraId="3CEA56CA" w14:textId="77777777" w:rsidTr="00AD31B5">
        <w:trPr>
          <w:tblHeader/>
          <w:tblCellSpacing w:w="15" w:type="dxa"/>
        </w:trPr>
        <w:tc>
          <w:tcPr>
            <w:tcW w:w="1797" w:type="dxa"/>
            <w:vAlign w:val="center"/>
            <w:hideMark/>
          </w:tcPr>
          <w:p w14:paraId="410C28CB" w14:textId="77777777" w:rsidR="00AD31B5" w:rsidRPr="00E14EDD" w:rsidRDefault="00AD31B5" w:rsidP="00AF49B9">
            <w:pPr>
              <w:spacing w:after="0" w:line="240" w:lineRule="auto"/>
              <w:jc w:val="center"/>
              <w:rPr>
                <w:rFonts w:ascii="Times New Roman" w:eastAsia="Times New Roman" w:hAnsi="Times New Roman"/>
                <w:b/>
                <w:bCs/>
                <w:sz w:val="28"/>
                <w:szCs w:val="28"/>
                <w:lang w:eastAsia="ru-RU"/>
              </w:rPr>
            </w:pPr>
            <w:r w:rsidRPr="00E14EDD">
              <w:rPr>
                <w:rFonts w:ascii="Times New Roman" w:eastAsia="Times New Roman" w:hAnsi="Times New Roman"/>
                <w:b/>
                <w:bCs/>
                <w:sz w:val="28"/>
                <w:szCs w:val="28"/>
                <w:lang w:eastAsia="ru-RU"/>
              </w:rPr>
              <w:t>Этап тестирования</w:t>
            </w:r>
          </w:p>
        </w:tc>
        <w:tc>
          <w:tcPr>
            <w:tcW w:w="834" w:type="dxa"/>
            <w:vAlign w:val="center"/>
            <w:hideMark/>
          </w:tcPr>
          <w:p w14:paraId="0A85BF81" w14:textId="77777777" w:rsidR="00AD31B5" w:rsidRPr="00E14EDD" w:rsidRDefault="00AD31B5" w:rsidP="00AF49B9">
            <w:pPr>
              <w:spacing w:after="0" w:line="240" w:lineRule="auto"/>
              <w:jc w:val="center"/>
              <w:rPr>
                <w:rFonts w:ascii="Times New Roman" w:eastAsia="Times New Roman" w:hAnsi="Times New Roman"/>
                <w:b/>
                <w:bCs/>
                <w:sz w:val="28"/>
                <w:szCs w:val="28"/>
                <w:lang w:eastAsia="ru-RU"/>
              </w:rPr>
            </w:pPr>
            <w:r w:rsidRPr="00E14EDD">
              <w:rPr>
                <w:rFonts w:ascii="Times New Roman" w:eastAsia="Times New Roman" w:hAnsi="Times New Roman"/>
                <w:b/>
                <w:bCs/>
                <w:sz w:val="28"/>
                <w:szCs w:val="28"/>
                <w:lang w:eastAsia="ru-RU"/>
              </w:rPr>
              <w:t>χ²</w:t>
            </w:r>
          </w:p>
        </w:tc>
        <w:tc>
          <w:tcPr>
            <w:tcW w:w="863" w:type="dxa"/>
            <w:vAlign w:val="center"/>
            <w:hideMark/>
          </w:tcPr>
          <w:p w14:paraId="48105D7A" w14:textId="77777777" w:rsidR="00AD31B5" w:rsidRPr="00E14EDD" w:rsidRDefault="00AD31B5" w:rsidP="00AF49B9">
            <w:pPr>
              <w:spacing w:after="0" w:line="240" w:lineRule="auto"/>
              <w:jc w:val="center"/>
              <w:rPr>
                <w:rFonts w:ascii="Times New Roman" w:eastAsia="Times New Roman" w:hAnsi="Times New Roman"/>
                <w:b/>
                <w:bCs/>
                <w:sz w:val="28"/>
                <w:szCs w:val="28"/>
                <w:lang w:eastAsia="ru-RU"/>
              </w:rPr>
            </w:pPr>
            <w:r w:rsidRPr="00E14EDD">
              <w:rPr>
                <w:rFonts w:ascii="Times New Roman" w:eastAsia="Times New Roman" w:hAnsi="Times New Roman"/>
                <w:b/>
                <w:bCs/>
                <w:sz w:val="28"/>
                <w:szCs w:val="28"/>
                <w:lang w:eastAsia="ru-RU"/>
              </w:rPr>
              <w:t>p-value</w:t>
            </w:r>
          </w:p>
        </w:tc>
        <w:tc>
          <w:tcPr>
            <w:tcW w:w="1578" w:type="dxa"/>
            <w:vAlign w:val="center"/>
            <w:hideMark/>
          </w:tcPr>
          <w:p w14:paraId="36DEF234" w14:textId="77777777" w:rsidR="00AD31B5" w:rsidRPr="00E14EDD" w:rsidRDefault="00AD31B5" w:rsidP="00AF49B9">
            <w:pPr>
              <w:spacing w:after="0" w:line="240" w:lineRule="auto"/>
              <w:jc w:val="center"/>
              <w:rPr>
                <w:rFonts w:ascii="Times New Roman" w:eastAsia="Times New Roman" w:hAnsi="Times New Roman"/>
                <w:b/>
                <w:bCs/>
                <w:sz w:val="28"/>
                <w:szCs w:val="28"/>
                <w:lang w:eastAsia="ru-RU"/>
              </w:rPr>
            </w:pPr>
            <w:r w:rsidRPr="00E14EDD">
              <w:rPr>
                <w:rFonts w:ascii="Times New Roman" w:eastAsia="Times New Roman" w:hAnsi="Times New Roman"/>
                <w:b/>
                <w:bCs/>
                <w:sz w:val="28"/>
                <w:szCs w:val="28"/>
                <w:lang w:eastAsia="ru-RU"/>
              </w:rPr>
              <w:t>Уровень значимости</w:t>
            </w:r>
          </w:p>
        </w:tc>
        <w:tc>
          <w:tcPr>
            <w:tcW w:w="0" w:type="auto"/>
            <w:vAlign w:val="center"/>
            <w:hideMark/>
          </w:tcPr>
          <w:p w14:paraId="21FE8969" w14:textId="77777777" w:rsidR="00AD31B5" w:rsidRPr="00E14EDD" w:rsidRDefault="00AD31B5" w:rsidP="00AF49B9">
            <w:pPr>
              <w:spacing w:after="0" w:line="240" w:lineRule="auto"/>
              <w:jc w:val="center"/>
              <w:rPr>
                <w:rFonts w:ascii="Times New Roman" w:eastAsia="Times New Roman" w:hAnsi="Times New Roman"/>
                <w:b/>
                <w:bCs/>
                <w:sz w:val="28"/>
                <w:szCs w:val="28"/>
                <w:lang w:eastAsia="ru-RU"/>
              </w:rPr>
            </w:pPr>
            <w:r w:rsidRPr="00E14EDD">
              <w:rPr>
                <w:rFonts w:ascii="Times New Roman" w:eastAsia="Times New Roman" w:hAnsi="Times New Roman"/>
                <w:b/>
                <w:bCs/>
                <w:sz w:val="28"/>
                <w:szCs w:val="28"/>
                <w:lang w:eastAsia="ru-RU"/>
              </w:rPr>
              <w:t>Интерпретация результата</w:t>
            </w:r>
          </w:p>
        </w:tc>
      </w:tr>
      <w:tr w:rsidR="00AD31B5" w:rsidRPr="00AE4E7D" w14:paraId="3104A235" w14:textId="77777777" w:rsidTr="00AD31B5">
        <w:trPr>
          <w:tblCellSpacing w:w="15" w:type="dxa"/>
        </w:trPr>
        <w:tc>
          <w:tcPr>
            <w:tcW w:w="1797" w:type="dxa"/>
            <w:vAlign w:val="center"/>
            <w:hideMark/>
          </w:tcPr>
          <w:p w14:paraId="05104E77" w14:textId="77777777" w:rsidR="00AD31B5" w:rsidRPr="00E14EDD" w:rsidRDefault="00AD31B5" w:rsidP="00AF49B9">
            <w:pPr>
              <w:spacing w:after="0" w:line="240" w:lineRule="auto"/>
              <w:rPr>
                <w:rFonts w:ascii="Times New Roman" w:eastAsia="Times New Roman" w:hAnsi="Times New Roman"/>
                <w:sz w:val="28"/>
                <w:szCs w:val="28"/>
                <w:lang w:eastAsia="ru-RU"/>
              </w:rPr>
            </w:pPr>
            <w:r w:rsidRPr="00E14EDD">
              <w:rPr>
                <w:rFonts w:ascii="Times New Roman" w:eastAsia="Times New Roman" w:hAnsi="Times New Roman"/>
                <w:sz w:val="28"/>
                <w:szCs w:val="28"/>
                <w:lang w:eastAsia="ru-RU"/>
              </w:rPr>
              <w:t>PRE TEST</w:t>
            </w:r>
          </w:p>
        </w:tc>
        <w:tc>
          <w:tcPr>
            <w:tcW w:w="834" w:type="dxa"/>
            <w:vAlign w:val="center"/>
            <w:hideMark/>
          </w:tcPr>
          <w:p w14:paraId="5D9EDEDB" w14:textId="77777777" w:rsidR="00AD31B5" w:rsidRPr="00E14EDD" w:rsidRDefault="00AD31B5" w:rsidP="00AF49B9">
            <w:pPr>
              <w:spacing w:after="0" w:line="240" w:lineRule="auto"/>
              <w:rPr>
                <w:rFonts w:ascii="Times New Roman" w:eastAsia="Times New Roman" w:hAnsi="Times New Roman"/>
                <w:sz w:val="28"/>
                <w:szCs w:val="28"/>
                <w:lang w:eastAsia="ru-RU"/>
              </w:rPr>
            </w:pPr>
            <w:r w:rsidRPr="00E14EDD">
              <w:rPr>
                <w:rFonts w:ascii="Times New Roman" w:eastAsia="Times New Roman" w:hAnsi="Times New Roman"/>
                <w:sz w:val="28"/>
                <w:szCs w:val="28"/>
                <w:lang w:eastAsia="ru-RU"/>
              </w:rPr>
              <w:t>6,69</w:t>
            </w:r>
          </w:p>
        </w:tc>
        <w:tc>
          <w:tcPr>
            <w:tcW w:w="863" w:type="dxa"/>
            <w:vAlign w:val="center"/>
            <w:hideMark/>
          </w:tcPr>
          <w:p w14:paraId="32D8572B" w14:textId="77777777" w:rsidR="00AD31B5" w:rsidRPr="00E14EDD" w:rsidRDefault="00AD31B5" w:rsidP="00AF49B9">
            <w:pPr>
              <w:spacing w:after="0" w:line="240" w:lineRule="auto"/>
              <w:rPr>
                <w:rFonts w:ascii="Times New Roman" w:eastAsia="Times New Roman" w:hAnsi="Times New Roman"/>
                <w:sz w:val="28"/>
                <w:szCs w:val="28"/>
                <w:lang w:eastAsia="ru-RU"/>
              </w:rPr>
            </w:pPr>
            <w:r w:rsidRPr="00E14EDD">
              <w:rPr>
                <w:rFonts w:ascii="Times New Roman" w:eastAsia="Times New Roman" w:hAnsi="Times New Roman"/>
                <w:sz w:val="28"/>
                <w:szCs w:val="28"/>
                <w:lang w:eastAsia="ru-RU"/>
              </w:rPr>
              <w:t>0,035</w:t>
            </w:r>
          </w:p>
        </w:tc>
        <w:tc>
          <w:tcPr>
            <w:tcW w:w="1578" w:type="dxa"/>
            <w:vAlign w:val="center"/>
            <w:hideMark/>
          </w:tcPr>
          <w:p w14:paraId="3094DDC5" w14:textId="77777777" w:rsidR="00AD31B5" w:rsidRPr="00E14EDD" w:rsidRDefault="00AD31B5" w:rsidP="00AF49B9">
            <w:pPr>
              <w:spacing w:after="0" w:line="240" w:lineRule="auto"/>
              <w:rPr>
                <w:rFonts w:ascii="Times New Roman" w:eastAsia="Times New Roman" w:hAnsi="Times New Roman"/>
                <w:sz w:val="28"/>
                <w:szCs w:val="28"/>
                <w:lang w:eastAsia="ru-RU"/>
              </w:rPr>
            </w:pPr>
            <w:r w:rsidRPr="00E14EDD">
              <w:rPr>
                <w:rFonts w:ascii="Times New Roman" w:eastAsia="Times New Roman" w:hAnsi="Times New Roman"/>
                <w:sz w:val="28"/>
                <w:szCs w:val="28"/>
                <w:lang w:eastAsia="ru-RU"/>
              </w:rPr>
              <w:t>p &lt; 0,05</w:t>
            </w:r>
          </w:p>
        </w:tc>
        <w:tc>
          <w:tcPr>
            <w:tcW w:w="0" w:type="auto"/>
            <w:vAlign w:val="center"/>
            <w:hideMark/>
          </w:tcPr>
          <w:p w14:paraId="5A0C9D8A" w14:textId="77777777" w:rsidR="00AD31B5" w:rsidRPr="00E14EDD" w:rsidRDefault="00AD31B5" w:rsidP="00AF49B9">
            <w:pPr>
              <w:spacing w:after="0" w:line="240" w:lineRule="auto"/>
              <w:rPr>
                <w:rFonts w:ascii="Times New Roman" w:eastAsia="Times New Roman" w:hAnsi="Times New Roman"/>
                <w:sz w:val="28"/>
                <w:szCs w:val="28"/>
                <w:lang w:eastAsia="ru-RU"/>
              </w:rPr>
            </w:pPr>
            <w:r w:rsidRPr="00E14EDD">
              <w:rPr>
                <w:rFonts w:ascii="Times New Roman" w:eastAsia="Times New Roman" w:hAnsi="Times New Roman"/>
                <w:sz w:val="28"/>
                <w:szCs w:val="28"/>
                <w:lang w:eastAsia="ru-RU"/>
              </w:rPr>
              <w:t>Наблюдаются умеренные статистически значимые различия между контрольной и экспериментальной группами на начальном этапе.</w:t>
            </w:r>
          </w:p>
        </w:tc>
      </w:tr>
      <w:tr w:rsidR="00AD31B5" w:rsidRPr="00AE4E7D" w14:paraId="7D1403F4" w14:textId="77777777" w:rsidTr="00E67AD3">
        <w:trPr>
          <w:trHeight w:val="1360"/>
          <w:tblCellSpacing w:w="15" w:type="dxa"/>
        </w:trPr>
        <w:tc>
          <w:tcPr>
            <w:tcW w:w="1797" w:type="dxa"/>
            <w:vAlign w:val="center"/>
            <w:hideMark/>
          </w:tcPr>
          <w:p w14:paraId="19CF9463" w14:textId="77777777" w:rsidR="00AD31B5" w:rsidRPr="00E14EDD" w:rsidRDefault="00AD31B5" w:rsidP="00AF49B9">
            <w:pPr>
              <w:spacing w:after="0" w:line="240" w:lineRule="auto"/>
              <w:rPr>
                <w:rFonts w:ascii="Times New Roman" w:eastAsia="Times New Roman" w:hAnsi="Times New Roman"/>
                <w:sz w:val="28"/>
                <w:szCs w:val="28"/>
                <w:lang w:eastAsia="ru-RU"/>
              </w:rPr>
            </w:pPr>
            <w:r w:rsidRPr="00E14EDD">
              <w:rPr>
                <w:rFonts w:ascii="Times New Roman" w:eastAsia="Times New Roman" w:hAnsi="Times New Roman"/>
                <w:sz w:val="28"/>
                <w:szCs w:val="28"/>
                <w:lang w:eastAsia="ru-RU"/>
              </w:rPr>
              <w:t>POST TEST</w:t>
            </w:r>
          </w:p>
        </w:tc>
        <w:tc>
          <w:tcPr>
            <w:tcW w:w="834" w:type="dxa"/>
            <w:vAlign w:val="center"/>
            <w:hideMark/>
          </w:tcPr>
          <w:p w14:paraId="4B7C583B" w14:textId="77777777" w:rsidR="00AD31B5" w:rsidRPr="00E14EDD" w:rsidRDefault="00AD31B5" w:rsidP="00AF49B9">
            <w:pPr>
              <w:spacing w:after="0" w:line="240" w:lineRule="auto"/>
              <w:rPr>
                <w:rFonts w:ascii="Times New Roman" w:eastAsia="Times New Roman" w:hAnsi="Times New Roman"/>
                <w:sz w:val="28"/>
                <w:szCs w:val="28"/>
                <w:lang w:eastAsia="ru-RU"/>
              </w:rPr>
            </w:pPr>
            <w:r w:rsidRPr="00E14EDD">
              <w:rPr>
                <w:rFonts w:ascii="Times New Roman" w:eastAsia="Times New Roman" w:hAnsi="Times New Roman"/>
                <w:sz w:val="28"/>
                <w:szCs w:val="28"/>
                <w:lang w:eastAsia="ru-RU"/>
              </w:rPr>
              <w:t>12,50</w:t>
            </w:r>
          </w:p>
        </w:tc>
        <w:tc>
          <w:tcPr>
            <w:tcW w:w="863" w:type="dxa"/>
            <w:vAlign w:val="center"/>
            <w:hideMark/>
          </w:tcPr>
          <w:p w14:paraId="7C51A719" w14:textId="77777777" w:rsidR="00AD31B5" w:rsidRPr="00E14EDD" w:rsidRDefault="00AD31B5" w:rsidP="00AF49B9">
            <w:pPr>
              <w:spacing w:after="0" w:line="240" w:lineRule="auto"/>
              <w:rPr>
                <w:rFonts w:ascii="Times New Roman" w:eastAsia="Times New Roman" w:hAnsi="Times New Roman"/>
                <w:sz w:val="28"/>
                <w:szCs w:val="28"/>
                <w:lang w:eastAsia="ru-RU"/>
              </w:rPr>
            </w:pPr>
            <w:r w:rsidRPr="00E14EDD">
              <w:rPr>
                <w:rFonts w:ascii="Times New Roman" w:eastAsia="Times New Roman" w:hAnsi="Times New Roman"/>
                <w:sz w:val="28"/>
                <w:szCs w:val="28"/>
                <w:lang w:eastAsia="ru-RU"/>
              </w:rPr>
              <w:t>0,022</w:t>
            </w:r>
          </w:p>
        </w:tc>
        <w:tc>
          <w:tcPr>
            <w:tcW w:w="1578" w:type="dxa"/>
            <w:vAlign w:val="center"/>
            <w:hideMark/>
          </w:tcPr>
          <w:p w14:paraId="638457DA" w14:textId="77777777" w:rsidR="00AD31B5" w:rsidRPr="00E14EDD" w:rsidRDefault="00AD31B5" w:rsidP="00AF49B9">
            <w:pPr>
              <w:spacing w:after="0" w:line="240" w:lineRule="auto"/>
              <w:rPr>
                <w:rFonts w:ascii="Times New Roman" w:eastAsia="Times New Roman" w:hAnsi="Times New Roman"/>
                <w:sz w:val="28"/>
                <w:szCs w:val="28"/>
                <w:lang w:eastAsia="ru-RU"/>
              </w:rPr>
            </w:pPr>
            <w:r w:rsidRPr="00E14EDD">
              <w:rPr>
                <w:rFonts w:ascii="Times New Roman" w:eastAsia="Times New Roman" w:hAnsi="Times New Roman"/>
                <w:sz w:val="28"/>
                <w:szCs w:val="28"/>
                <w:lang w:eastAsia="ru-RU"/>
              </w:rPr>
              <w:t>p &lt; 0,05</w:t>
            </w:r>
          </w:p>
        </w:tc>
        <w:tc>
          <w:tcPr>
            <w:tcW w:w="0" w:type="auto"/>
            <w:vAlign w:val="center"/>
            <w:hideMark/>
          </w:tcPr>
          <w:p w14:paraId="672B2414" w14:textId="77777777" w:rsidR="00AD31B5" w:rsidRPr="00E14EDD" w:rsidRDefault="00AD31B5" w:rsidP="00AF49B9">
            <w:pPr>
              <w:spacing w:after="0" w:line="240" w:lineRule="auto"/>
              <w:rPr>
                <w:rFonts w:ascii="Times New Roman" w:eastAsia="Times New Roman" w:hAnsi="Times New Roman"/>
                <w:sz w:val="28"/>
                <w:szCs w:val="28"/>
                <w:lang w:eastAsia="ru-RU"/>
              </w:rPr>
            </w:pPr>
            <w:r w:rsidRPr="00E14EDD">
              <w:rPr>
                <w:rFonts w:ascii="Times New Roman" w:eastAsia="Times New Roman" w:hAnsi="Times New Roman"/>
                <w:sz w:val="28"/>
                <w:szCs w:val="28"/>
                <w:lang w:eastAsia="ru-RU"/>
              </w:rPr>
              <w:t>Различия усилились, что свидетельствует о положительном влиянии интегрированного подхода на формирование компетенций.</w:t>
            </w:r>
          </w:p>
        </w:tc>
      </w:tr>
    </w:tbl>
    <w:p w14:paraId="176DADCC" w14:textId="77777777" w:rsidR="00404968" w:rsidRPr="007F66C5" w:rsidRDefault="00404968" w:rsidP="007F66C5">
      <w:pPr>
        <w:tabs>
          <w:tab w:val="left" w:pos="1078"/>
        </w:tabs>
        <w:spacing w:after="0" w:line="240" w:lineRule="auto"/>
        <w:ind w:firstLine="567"/>
        <w:rPr>
          <w:rFonts w:ascii="Times New Roman" w:hAnsi="Times New Roman"/>
          <w:sz w:val="24"/>
          <w:szCs w:val="24"/>
        </w:rPr>
      </w:pPr>
      <w:r w:rsidRPr="007F66C5">
        <w:rPr>
          <w:rFonts w:ascii="Times New Roman" w:hAnsi="Times New Roman"/>
          <w:sz w:val="24"/>
          <w:szCs w:val="24"/>
        </w:rPr>
        <w:t>Примечание- Составлено автором</w:t>
      </w:r>
    </w:p>
    <w:p w14:paraId="03E8AF0A" w14:textId="77777777" w:rsidR="00AD31B5" w:rsidRPr="00B46B7A" w:rsidRDefault="00AD31B5" w:rsidP="00AF49B9">
      <w:pPr>
        <w:spacing w:after="0" w:line="240" w:lineRule="auto"/>
        <w:jc w:val="both"/>
        <w:rPr>
          <w:b/>
          <w:sz w:val="28"/>
          <w:szCs w:val="28"/>
        </w:rPr>
      </w:pPr>
    </w:p>
    <w:p w14:paraId="1CB7D165" w14:textId="77777777" w:rsidR="005749A1" w:rsidRDefault="00877FCB" w:rsidP="005749A1">
      <w:pPr>
        <w:pStyle w:val="a5"/>
        <w:spacing w:before="0" w:beforeAutospacing="0" w:after="0" w:afterAutospacing="0"/>
        <w:ind w:firstLine="708"/>
        <w:jc w:val="both"/>
        <w:rPr>
          <w:sz w:val="28"/>
          <w:szCs w:val="28"/>
        </w:rPr>
      </w:pPr>
      <w:r w:rsidRPr="005749A1">
        <w:rPr>
          <w:sz w:val="28"/>
          <w:szCs w:val="28"/>
        </w:rPr>
        <w:t>Таким образом, результаты анализа показали, что различия между контрольной и экспериментальной группами оказались статистически значимыми уже на этапе входного тестирования. Это указывает на наличие исходных различий в уровне знаний между группами. После проведения педагогического эксперимента различия усилились, что свидетельствует о положительном влиянии интегрированного подхода на формирование компетенций обучающихся.</w:t>
      </w:r>
      <w:r w:rsidR="00295FAE" w:rsidRPr="005749A1">
        <w:rPr>
          <w:sz w:val="28"/>
          <w:szCs w:val="28"/>
        </w:rPr>
        <w:t xml:space="preserve"> Для оценки эффективности проведённого эксперимента был применён критерий согласия χ² (хи-квадрат), позволяющий определить статистически значимые различия между распределениями уровней показателей на этапах предварительного (PRE TEST) и итогового (POST TEST) измерений.</w:t>
      </w:r>
    </w:p>
    <w:p w14:paraId="466EBBF9" w14:textId="23970202" w:rsidR="005749A1" w:rsidRDefault="00295FAE" w:rsidP="005749A1">
      <w:pPr>
        <w:pStyle w:val="a5"/>
        <w:spacing w:before="0" w:beforeAutospacing="0" w:after="0" w:afterAutospacing="0"/>
        <w:ind w:firstLine="708"/>
        <w:jc w:val="both"/>
        <w:rPr>
          <w:sz w:val="28"/>
          <w:szCs w:val="28"/>
        </w:rPr>
      </w:pPr>
      <w:r w:rsidRPr="005749A1">
        <w:rPr>
          <w:sz w:val="28"/>
          <w:szCs w:val="28"/>
        </w:rPr>
        <w:t>Нулевая гипотеза (H₀) предполагала отсутствие различий между результатами до и после эксперимента, то есть одинаковое распределение участников по уров</w:t>
      </w:r>
      <w:r w:rsidR="005749A1">
        <w:rPr>
          <w:sz w:val="28"/>
          <w:szCs w:val="28"/>
        </w:rPr>
        <w:t>ням (низкий, средний, высокий).</w:t>
      </w:r>
    </w:p>
    <w:p w14:paraId="245E3BC1" w14:textId="77777777" w:rsidR="005749A1" w:rsidRDefault="00295FAE" w:rsidP="005749A1">
      <w:pPr>
        <w:pStyle w:val="a5"/>
        <w:spacing w:before="0" w:beforeAutospacing="0" w:after="0" w:afterAutospacing="0"/>
        <w:ind w:firstLine="708"/>
        <w:jc w:val="both"/>
        <w:rPr>
          <w:sz w:val="28"/>
          <w:szCs w:val="28"/>
        </w:rPr>
      </w:pPr>
      <w:r w:rsidRPr="005749A1">
        <w:rPr>
          <w:sz w:val="28"/>
          <w:szCs w:val="28"/>
        </w:rPr>
        <w:t>Альтернативная гипотеза (H₁) утверждала наличие статистически значимых различий, отражающих положительные изменения, произошедшие вследствие внедрения разработанной методики.</w:t>
      </w:r>
      <w:r w:rsidRPr="005749A1">
        <w:rPr>
          <w:sz w:val="28"/>
          <w:szCs w:val="28"/>
        </w:rPr>
        <w:br/>
        <w:t>Результаты расчётов показали, что для этапа PRE TEST значение χ² составило 6.689 при уровне значимости p = 0.035, а для POST TEST — χ² = 11.23</w:t>
      </w:r>
      <w:r w:rsidR="005749A1">
        <w:rPr>
          <w:sz w:val="28"/>
          <w:szCs w:val="28"/>
        </w:rPr>
        <w:t>2 при p = 0.022.</w:t>
      </w:r>
    </w:p>
    <w:p w14:paraId="110C4731" w14:textId="281055A7" w:rsidR="00877FCB" w:rsidRDefault="00295FAE" w:rsidP="005749A1">
      <w:pPr>
        <w:pStyle w:val="a5"/>
        <w:spacing w:before="0" w:beforeAutospacing="0" w:after="0" w:afterAutospacing="0"/>
        <w:ind w:firstLine="708"/>
        <w:jc w:val="both"/>
        <w:rPr>
          <w:sz w:val="28"/>
          <w:szCs w:val="28"/>
        </w:rPr>
      </w:pPr>
      <w:r w:rsidRPr="005749A1">
        <w:rPr>
          <w:sz w:val="28"/>
          <w:szCs w:val="28"/>
        </w:rPr>
        <w:t>Поскольку во всех случаях p &lt; 0.05, нулевая гипотеза была отклонена, что свидетельствует о наличии статистически значимых различий между результатами до и после эксперимента и подтверждает эффективность применённого педагогического воздействия</w:t>
      </w:r>
      <w:r w:rsidR="00C87F4E">
        <w:rPr>
          <w:sz w:val="28"/>
          <w:szCs w:val="28"/>
        </w:rPr>
        <w:t xml:space="preserve"> (рис.19)</w:t>
      </w:r>
      <w:r w:rsidRPr="005749A1">
        <w:rPr>
          <w:sz w:val="28"/>
          <w:szCs w:val="28"/>
        </w:rPr>
        <w:t>.</w:t>
      </w:r>
    </w:p>
    <w:p w14:paraId="3CF4CA0C" w14:textId="77777777" w:rsidR="005749A1" w:rsidRDefault="005749A1" w:rsidP="005749A1">
      <w:pPr>
        <w:pStyle w:val="a5"/>
        <w:spacing w:before="0" w:beforeAutospacing="0" w:after="0" w:afterAutospacing="0"/>
        <w:ind w:firstLine="708"/>
        <w:jc w:val="both"/>
        <w:rPr>
          <w:sz w:val="28"/>
          <w:szCs w:val="28"/>
        </w:rPr>
      </w:pPr>
    </w:p>
    <w:p w14:paraId="57994178" w14:textId="6CDCB06D" w:rsidR="005749A1" w:rsidRDefault="002A7F85" w:rsidP="00006DD3">
      <w:pPr>
        <w:pStyle w:val="a5"/>
        <w:spacing w:before="0" w:beforeAutospacing="0" w:after="0" w:afterAutospacing="0"/>
        <w:jc w:val="both"/>
        <w:rPr>
          <w:sz w:val="28"/>
          <w:szCs w:val="28"/>
        </w:rPr>
      </w:pPr>
      <w:r>
        <w:rPr>
          <w:noProof/>
          <w:sz w:val="28"/>
          <w:szCs w:val="28"/>
        </w:rPr>
        <w:drawing>
          <wp:inline distT="0" distB="0" distL="0" distR="0" wp14:anchorId="522045DF" wp14:editId="24E47EAE">
            <wp:extent cx="5924550" cy="3752850"/>
            <wp:effectExtent l="0" t="0" r="0" b="0"/>
            <wp:docPr id="160870199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24550" cy="3752850"/>
                    </a:xfrm>
                    <a:prstGeom prst="rect">
                      <a:avLst/>
                    </a:prstGeom>
                    <a:noFill/>
                    <a:ln>
                      <a:noFill/>
                    </a:ln>
                  </pic:spPr>
                </pic:pic>
              </a:graphicData>
            </a:graphic>
          </wp:inline>
        </w:drawing>
      </w:r>
    </w:p>
    <w:p w14:paraId="1D692462" w14:textId="7295F92B" w:rsidR="00E67AD3" w:rsidRDefault="00E67AD3" w:rsidP="00C87F4E">
      <w:pPr>
        <w:pStyle w:val="a5"/>
        <w:spacing w:before="0" w:beforeAutospacing="0" w:after="0" w:afterAutospacing="0"/>
        <w:ind w:firstLine="708"/>
        <w:jc w:val="center"/>
        <w:rPr>
          <w:sz w:val="28"/>
          <w:szCs w:val="28"/>
        </w:rPr>
      </w:pPr>
      <w:r>
        <w:rPr>
          <w:sz w:val="28"/>
          <w:szCs w:val="28"/>
        </w:rPr>
        <w:t xml:space="preserve">Рисунок </w:t>
      </w:r>
      <w:r w:rsidR="00006DD3">
        <w:rPr>
          <w:sz w:val="28"/>
          <w:szCs w:val="28"/>
        </w:rPr>
        <w:t>19</w:t>
      </w:r>
      <w:r w:rsidR="00C87F4E">
        <w:rPr>
          <w:sz w:val="28"/>
          <w:szCs w:val="28"/>
        </w:rPr>
        <w:t xml:space="preserve">. Значения </w:t>
      </w:r>
      <w:r w:rsidR="00C87F4E" w:rsidRPr="005749A1">
        <w:rPr>
          <w:sz w:val="28"/>
          <w:szCs w:val="28"/>
        </w:rPr>
        <w:t>χ²</w:t>
      </w:r>
      <w:r w:rsidR="00C87F4E">
        <w:rPr>
          <w:sz w:val="28"/>
          <w:szCs w:val="28"/>
        </w:rPr>
        <w:t xml:space="preserve"> Пирсона.</w:t>
      </w:r>
    </w:p>
    <w:p w14:paraId="3AE6C2F8" w14:textId="77777777" w:rsidR="00404968" w:rsidRPr="007F66C5" w:rsidRDefault="00404968" w:rsidP="007F66C5">
      <w:pPr>
        <w:tabs>
          <w:tab w:val="left" w:pos="1078"/>
        </w:tabs>
        <w:spacing w:after="0" w:line="240" w:lineRule="auto"/>
        <w:ind w:firstLine="567"/>
        <w:rPr>
          <w:rFonts w:ascii="Times New Roman" w:hAnsi="Times New Roman"/>
          <w:sz w:val="24"/>
          <w:szCs w:val="24"/>
        </w:rPr>
      </w:pPr>
      <w:r w:rsidRPr="007F66C5">
        <w:rPr>
          <w:rFonts w:ascii="Times New Roman" w:hAnsi="Times New Roman"/>
          <w:sz w:val="24"/>
          <w:szCs w:val="24"/>
        </w:rPr>
        <w:t>Примечание- Составлено автором</w:t>
      </w:r>
    </w:p>
    <w:p w14:paraId="58F49AE2" w14:textId="77777777" w:rsidR="00404968" w:rsidRDefault="00404968" w:rsidP="00404968">
      <w:pPr>
        <w:pStyle w:val="a5"/>
        <w:spacing w:before="0" w:beforeAutospacing="0" w:after="0" w:afterAutospacing="0"/>
        <w:rPr>
          <w:sz w:val="28"/>
          <w:szCs w:val="28"/>
        </w:rPr>
      </w:pPr>
    </w:p>
    <w:p w14:paraId="1AF81881" w14:textId="77777777" w:rsidR="00B02565" w:rsidRPr="00877FCB" w:rsidRDefault="00B02565" w:rsidP="005749A1">
      <w:pPr>
        <w:pStyle w:val="a5"/>
        <w:spacing w:before="0" w:beforeAutospacing="0" w:after="0" w:afterAutospacing="0"/>
        <w:ind w:firstLine="708"/>
        <w:jc w:val="both"/>
        <w:rPr>
          <w:sz w:val="28"/>
          <w:szCs w:val="28"/>
        </w:rPr>
      </w:pPr>
    </w:p>
    <w:p w14:paraId="1F13EC9C" w14:textId="47CC365E" w:rsidR="00877FCB" w:rsidRPr="00877FCB" w:rsidRDefault="00877FCB" w:rsidP="00AF49B9">
      <w:pPr>
        <w:spacing w:after="0" w:line="240" w:lineRule="auto"/>
        <w:ind w:firstLine="708"/>
        <w:jc w:val="both"/>
        <w:rPr>
          <w:rFonts w:ascii="Times New Roman" w:eastAsia="Times New Roman" w:hAnsi="Times New Roman"/>
          <w:sz w:val="28"/>
          <w:szCs w:val="28"/>
          <w:lang w:eastAsia="ru-RU"/>
        </w:rPr>
      </w:pPr>
      <w:r w:rsidRPr="00877FCB">
        <w:rPr>
          <w:rFonts w:ascii="Times New Roman" w:eastAsia="Times New Roman" w:hAnsi="Times New Roman"/>
          <w:sz w:val="28"/>
          <w:szCs w:val="28"/>
          <w:lang w:eastAsia="ru-RU"/>
        </w:rPr>
        <w:t>Для наглядности различия в распределении уровней знаний были визуализированы с помощью гистограмм и к</w:t>
      </w:r>
      <w:r w:rsidR="00C336DF">
        <w:rPr>
          <w:rFonts w:ascii="Times New Roman" w:eastAsia="Times New Roman" w:hAnsi="Times New Roman"/>
          <w:sz w:val="28"/>
          <w:szCs w:val="28"/>
          <w:lang w:eastAsia="ru-RU"/>
        </w:rPr>
        <w:t xml:space="preserve">руговых диаграмм (рис. </w:t>
      </w:r>
      <w:r w:rsidR="00C87F4E">
        <w:rPr>
          <w:rFonts w:ascii="Times New Roman" w:eastAsia="Times New Roman" w:hAnsi="Times New Roman"/>
          <w:sz w:val="28"/>
          <w:szCs w:val="28"/>
          <w:lang w:eastAsia="ru-RU"/>
        </w:rPr>
        <w:t>20</w:t>
      </w:r>
      <w:r w:rsidRPr="00877FCB">
        <w:rPr>
          <w:rFonts w:ascii="Times New Roman" w:eastAsia="Times New Roman" w:hAnsi="Times New Roman"/>
          <w:sz w:val="28"/>
          <w:szCs w:val="28"/>
          <w:lang w:eastAsia="ru-RU"/>
        </w:rPr>
        <w:t>). Эти материалы позволяют проследить динамику роста доли студентов с высоким уровнем знаний и сокращение доли с низким уровнем в экспериментальной группе по сравнению с контрольной.</w:t>
      </w:r>
    </w:p>
    <w:p w14:paraId="43C5C00D" w14:textId="77777777" w:rsidR="00E67AD3" w:rsidRPr="00E67AD3" w:rsidRDefault="00E67AD3" w:rsidP="00E67AD3">
      <w:pPr>
        <w:spacing w:after="0" w:line="240" w:lineRule="auto"/>
        <w:ind w:firstLine="708"/>
        <w:jc w:val="both"/>
        <w:rPr>
          <w:rFonts w:ascii="Times New Roman" w:eastAsia="Times New Roman" w:hAnsi="Times New Roman"/>
          <w:sz w:val="28"/>
          <w:szCs w:val="28"/>
          <w:lang w:eastAsia="ru-RU"/>
        </w:rPr>
      </w:pPr>
      <w:r w:rsidRPr="00E67AD3">
        <w:rPr>
          <w:rFonts w:ascii="Times New Roman" w:eastAsia="Times New Roman" w:hAnsi="Times New Roman"/>
          <w:sz w:val="28"/>
          <w:szCs w:val="28"/>
          <w:lang w:eastAsia="ru-RU"/>
        </w:rPr>
        <w:t xml:space="preserve">В дополнение к χ²-анализу для обеспечения комплексной статистической оценки результатов исследования были применены методы описательной статистики, парные t-тесты и однофакторный дисперсионный анализ (ANOVA), реализованные с использованием пакета прикладных программ </w:t>
      </w:r>
      <w:r w:rsidRPr="00E67AD3">
        <w:rPr>
          <w:rFonts w:ascii="Times New Roman" w:eastAsia="Times New Roman" w:hAnsi="Times New Roman"/>
          <w:bCs/>
          <w:sz w:val="28"/>
          <w:szCs w:val="28"/>
          <w:lang w:eastAsia="ru-RU"/>
        </w:rPr>
        <w:t>SPSS Statistics</w:t>
      </w:r>
      <w:r w:rsidRPr="00E67AD3">
        <w:rPr>
          <w:rFonts w:ascii="Times New Roman" w:eastAsia="Times New Roman" w:hAnsi="Times New Roman"/>
          <w:sz w:val="28"/>
          <w:szCs w:val="28"/>
          <w:lang w:eastAsia="ru-RU"/>
        </w:rPr>
        <w:t>. Применение этих методов позволило уточнить динамику изменений показателей в контрольной и экспериментальной группах, а также подтвердить статистическую значимость выявленных различий.</w:t>
      </w:r>
    </w:p>
    <w:p w14:paraId="14658299" w14:textId="77777777" w:rsidR="00E67AD3" w:rsidRPr="00E67AD3" w:rsidRDefault="00E67AD3" w:rsidP="00E67AD3">
      <w:pPr>
        <w:spacing w:after="0" w:line="240" w:lineRule="auto"/>
        <w:ind w:firstLine="708"/>
        <w:jc w:val="both"/>
        <w:rPr>
          <w:rFonts w:ascii="Times New Roman" w:eastAsia="Times New Roman" w:hAnsi="Times New Roman"/>
          <w:sz w:val="28"/>
          <w:szCs w:val="28"/>
          <w:lang w:eastAsia="ru-RU"/>
        </w:rPr>
      </w:pPr>
      <w:r w:rsidRPr="00E67AD3">
        <w:rPr>
          <w:rFonts w:ascii="Times New Roman" w:eastAsia="Times New Roman" w:hAnsi="Times New Roman"/>
          <w:sz w:val="28"/>
          <w:szCs w:val="28"/>
          <w:lang w:eastAsia="ru-RU"/>
        </w:rPr>
        <w:t xml:space="preserve">Для обеспечения надежности и валидности инструментария была проведена предварительная апробация — пилотное тестирование анкет и тестов, по результатам которого рассчитан коэффициент </w:t>
      </w:r>
      <w:r w:rsidRPr="00E67AD3">
        <w:rPr>
          <w:rFonts w:ascii="Times New Roman" w:eastAsia="Times New Roman" w:hAnsi="Times New Roman"/>
          <w:bCs/>
          <w:sz w:val="28"/>
          <w:szCs w:val="28"/>
          <w:lang w:eastAsia="ru-RU"/>
        </w:rPr>
        <w:t>α Кронбаха</w:t>
      </w:r>
      <w:r w:rsidRPr="00E67AD3">
        <w:rPr>
          <w:rFonts w:ascii="Times New Roman" w:eastAsia="Times New Roman" w:hAnsi="Times New Roman"/>
          <w:sz w:val="28"/>
          <w:szCs w:val="28"/>
          <w:lang w:eastAsia="ru-RU"/>
        </w:rPr>
        <w:t xml:space="preserve">. Его значения подтвердили внутреннюю согласованность и надёжность используемых шкал. Дополнительно был реализован </w:t>
      </w:r>
      <w:r w:rsidRPr="00E67AD3">
        <w:rPr>
          <w:rFonts w:ascii="Times New Roman" w:eastAsia="Times New Roman" w:hAnsi="Times New Roman"/>
          <w:bCs/>
          <w:sz w:val="28"/>
          <w:szCs w:val="28"/>
          <w:lang w:eastAsia="ru-RU"/>
        </w:rPr>
        <w:t>претест-посттестовый дизайн</w:t>
      </w:r>
      <w:r w:rsidRPr="00E67AD3">
        <w:rPr>
          <w:rFonts w:ascii="Times New Roman" w:eastAsia="Times New Roman" w:hAnsi="Times New Roman"/>
          <w:sz w:val="28"/>
          <w:szCs w:val="28"/>
          <w:lang w:eastAsia="ru-RU"/>
        </w:rPr>
        <w:t>, позволивший оценить степень прироста знаний и компетенций в результате внедрения интегрированного образовательного подхода. Таким образом, достоверность и воспроизводимость полученных данных были обеспечены как за счёт процедурной строгости, так и за счёт использования статистически обоснованных методов анализа.</w:t>
      </w:r>
    </w:p>
    <w:p w14:paraId="154FF330" w14:textId="0D78801B" w:rsidR="00E67AD3" w:rsidRPr="00E67AD3" w:rsidRDefault="00E67AD3" w:rsidP="00E67AD3">
      <w:pPr>
        <w:spacing w:after="0" w:line="240" w:lineRule="auto"/>
        <w:ind w:firstLine="708"/>
        <w:jc w:val="both"/>
        <w:rPr>
          <w:rFonts w:ascii="Times New Roman" w:eastAsia="Times New Roman" w:hAnsi="Times New Roman"/>
          <w:sz w:val="28"/>
          <w:szCs w:val="28"/>
          <w:lang w:eastAsia="ru-RU"/>
        </w:rPr>
      </w:pPr>
      <w:r w:rsidRPr="00E67AD3">
        <w:rPr>
          <w:rFonts w:ascii="Times New Roman" w:eastAsia="Times New Roman" w:hAnsi="Times New Roman"/>
          <w:sz w:val="28"/>
          <w:szCs w:val="28"/>
          <w:lang w:eastAsia="ru-RU"/>
        </w:rPr>
        <w:t xml:space="preserve">На </w:t>
      </w:r>
      <w:r w:rsidRPr="00E67AD3">
        <w:rPr>
          <w:rFonts w:ascii="Times New Roman" w:eastAsia="Times New Roman" w:hAnsi="Times New Roman"/>
          <w:bCs/>
          <w:sz w:val="28"/>
          <w:szCs w:val="28"/>
          <w:lang w:eastAsia="ru-RU"/>
        </w:rPr>
        <w:t xml:space="preserve">рисунке </w:t>
      </w:r>
      <w:r w:rsidR="00006DD3">
        <w:rPr>
          <w:rFonts w:ascii="Times New Roman" w:eastAsia="Times New Roman" w:hAnsi="Times New Roman"/>
          <w:bCs/>
          <w:sz w:val="28"/>
          <w:szCs w:val="28"/>
          <w:lang w:eastAsia="ru-RU"/>
        </w:rPr>
        <w:t>20</w:t>
      </w:r>
      <w:r w:rsidRPr="00E67AD3">
        <w:rPr>
          <w:rFonts w:ascii="Times New Roman" w:eastAsia="Times New Roman" w:hAnsi="Times New Roman"/>
          <w:sz w:val="28"/>
          <w:szCs w:val="28"/>
          <w:lang w:eastAsia="ru-RU"/>
        </w:rPr>
        <w:t xml:space="preserve"> представлено графическое отображение результатов анкетирования студентов, проведённого </w:t>
      </w:r>
      <w:r w:rsidRPr="00E67AD3">
        <w:rPr>
          <w:rFonts w:ascii="Times New Roman" w:eastAsia="Times New Roman" w:hAnsi="Times New Roman"/>
          <w:bCs/>
          <w:sz w:val="28"/>
          <w:szCs w:val="28"/>
          <w:lang w:eastAsia="ru-RU"/>
        </w:rPr>
        <w:t>до начала обучения</w:t>
      </w:r>
      <w:r w:rsidRPr="00E67AD3">
        <w:rPr>
          <w:rFonts w:ascii="Times New Roman" w:eastAsia="Times New Roman" w:hAnsi="Times New Roman"/>
          <w:sz w:val="28"/>
          <w:szCs w:val="28"/>
          <w:lang w:eastAsia="ru-RU"/>
        </w:rPr>
        <w:t xml:space="preserve"> в рамках курса.</w:t>
      </w:r>
    </w:p>
    <w:p w14:paraId="3731367B" w14:textId="77777777" w:rsidR="00E67AD3" w:rsidRPr="00E67AD3" w:rsidRDefault="00E67AD3" w:rsidP="00E67AD3">
      <w:pPr>
        <w:spacing w:after="0" w:line="240" w:lineRule="auto"/>
        <w:jc w:val="both"/>
        <w:rPr>
          <w:rFonts w:ascii="Times New Roman" w:eastAsia="Times New Roman" w:hAnsi="Times New Roman"/>
          <w:sz w:val="28"/>
          <w:szCs w:val="28"/>
          <w:lang w:eastAsia="ru-RU"/>
        </w:rPr>
      </w:pPr>
      <w:r w:rsidRPr="00E67AD3">
        <w:rPr>
          <w:rFonts w:ascii="Times New Roman" w:eastAsia="Times New Roman" w:hAnsi="Times New Roman"/>
          <w:sz w:val="28"/>
          <w:szCs w:val="28"/>
          <w:lang w:eastAsia="ru-RU"/>
        </w:rPr>
        <w:t xml:space="preserve">Левая верхняя </w:t>
      </w:r>
      <w:r w:rsidRPr="00E67AD3">
        <w:rPr>
          <w:rFonts w:ascii="Times New Roman" w:eastAsia="Times New Roman" w:hAnsi="Times New Roman"/>
          <w:bCs/>
          <w:sz w:val="28"/>
          <w:szCs w:val="28"/>
          <w:lang w:eastAsia="ru-RU"/>
        </w:rPr>
        <w:t>гистограмма</w:t>
      </w:r>
      <w:r w:rsidRPr="00E67AD3">
        <w:rPr>
          <w:rFonts w:ascii="Times New Roman" w:eastAsia="Times New Roman" w:hAnsi="Times New Roman"/>
          <w:sz w:val="28"/>
          <w:szCs w:val="28"/>
          <w:lang w:eastAsia="ru-RU"/>
        </w:rPr>
        <w:t xml:space="preserve"> отражает распределение самооценки уровня знакомства студентов с технологиями возобновляемой энергетики по шкале от 1 до 5. Анализ показал, что большинство участников продемонстрировали </w:t>
      </w:r>
      <w:r w:rsidRPr="00E67AD3">
        <w:rPr>
          <w:rFonts w:ascii="Times New Roman" w:eastAsia="Times New Roman" w:hAnsi="Times New Roman"/>
          <w:bCs/>
          <w:sz w:val="28"/>
          <w:szCs w:val="28"/>
          <w:lang w:eastAsia="ru-RU"/>
        </w:rPr>
        <w:t>умеренный уровень осведомлённости</w:t>
      </w:r>
      <w:r w:rsidRPr="00E67AD3">
        <w:rPr>
          <w:rFonts w:ascii="Times New Roman" w:eastAsia="Times New Roman" w:hAnsi="Times New Roman"/>
          <w:sz w:val="28"/>
          <w:szCs w:val="28"/>
          <w:lang w:eastAsia="ru-RU"/>
        </w:rPr>
        <w:t>, при этом наибольшее количество респондентов оценили свои знания на уровне «3».</w:t>
      </w:r>
    </w:p>
    <w:p w14:paraId="7603CF71" w14:textId="77777777" w:rsidR="00E67AD3" w:rsidRPr="00E67AD3" w:rsidRDefault="00E67AD3" w:rsidP="00E67AD3">
      <w:pPr>
        <w:spacing w:after="0" w:line="240" w:lineRule="auto"/>
        <w:ind w:firstLine="708"/>
        <w:jc w:val="both"/>
        <w:rPr>
          <w:rFonts w:ascii="Times New Roman" w:eastAsia="Times New Roman" w:hAnsi="Times New Roman"/>
          <w:sz w:val="28"/>
          <w:szCs w:val="28"/>
          <w:lang w:eastAsia="ru-RU"/>
        </w:rPr>
      </w:pPr>
      <w:r w:rsidRPr="00E67AD3">
        <w:rPr>
          <w:rFonts w:ascii="Times New Roman" w:eastAsia="Times New Roman" w:hAnsi="Times New Roman"/>
          <w:sz w:val="28"/>
          <w:szCs w:val="28"/>
          <w:lang w:eastAsia="ru-RU"/>
        </w:rPr>
        <w:t xml:space="preserve">Правая верхняя </w:t>
      </w:r>
      <w:r w:rsidRPr="00E67AD3">
        <w:rPr>
          <w:rFonts w:ascii="Times New Roman" w:eastAsia="Times New Roman" w:hAnsi="Times New Roman"/>
          <w:bCs/>
          <w:sz w:val="28"/>
          <w:szCs w:val="28"/>
          <w:lang w:eastAsia="ru-RU"/>
        </w:rPr>
        <w:t>круговая диаграмма</w:t>
      </w:r>
      <w:r w:rsidRPr="00E67AD3">
        <w:rPr>
          <w:rFonts w:ascii="Times New Roman" w:eastAsia="Times New Roman" w:hAnsi="Times New Roman"/>
          <w:sz w:val="28"/>
          <w:szCs w:val="28"/>
          <w:lang w:eastAsia="ru-RU"/>
        </w:rPr>
        <w:t xml:space="preserve"> демонстрирует распределение студентов по признаку наличия у них опыта прохождения курсов, связанных с возобновляемыми источниками энергии. Согласно полученным данным, </w:t>
      </w:r>
      <w:r w:rsidRPr="00E67AD3">
        <w:rPr>
          <w:rFonts w:ascii="Times New Roman" w:eastAsia="Times New Roman" w:hAnsi="Times New Roman"/>
          <w:bCs/>
          <w:sz w:val="28"/>
          <w:szCs w:val="28"/>
          <w:lang w:eastAsia="ru-RU"/>
        </w:rPr>
        <w:t>лишь меньшая часть участников</w:t>
      </w:r>
      <w:r w:rsidRPr="00E67AD3">
        <w:rPr>
          <w:rFonts w:ascii="Times New Roman" w:eastAsia="Times New Roman" w:hAnsi="Times New Roman"/>
          <w:sz w:val="28"/>
          <w:szCs w:val="28"/>
          <w:lang w:eastAsia="ru-RU"/>
        </w:rPr>
        <w:t xml:space="preserve"> имела подобный опыт, в то время как большинство респондентов ранее не сталкивались с данной тематикой. Этот факт подтверждает, что для значительной части аудитории курс стал </w:t>
      </w:r>
      <w:r w:rsidRPr="00E67AD3">
        <w:rPr>
          <w:rFonts w:ascii="Times New Roman" w:eastAsia="Times New Roman" w:hAnsi="Times New Roman"/>
          <w:bCs/>
          <w:sz w:val="28"/>
          <w:szCs w:val="28"/>
          <w:lang w:eastAsia="ru-RU"/>
        </w:rPr>
        <w:t>первым системным знакомством</w:t>
      </w:r>
      <w:r w:rsidRPr="00E67AD3">
        <w:rPr>
          <w:rFonts w:ascii="Times New Roman" w:eastAsia="Times New Roman" w:hAnsi="Times New Roman"/>
          <w:sz w:val="28"/>
          <w:szCs w:val="28"/>
          <w:lang w:eastAsia="ru-RU"/>
        </w:rPr>
        <w:t xml:space="preserve"> с вопросами возобновляемой энергетики.</w:t>
      </w:r>
    </w:p>
    <w:p w14:paraId="0B3A1C30" w14:textId="77777777" w:rsidR="00E67AD3" w:rsidRPr="00E67AD3" w:rsidRDefault="00E67AD3" w:rsidP="00E67AD3">
      <w:pPr>
        <w:spacing w:after="0" w:line="240" w:lineRule="auto"/>
        <w:ind w:firstLine="708"/>
        <w:jc w:val="both"/>
        <w:rPr>
          <w:rFonts w:ascii="Times New Roman" w:eastAsia="Times New Roman" w:hAnsi="Times New Roman"/>
          <w:sz w:val="28"/>
          <w:szCs w:val="28"/>
          <w:lang w:eastAsia="ru-RU"/>
        </w:rPr>
      </w:pPr>
      <w:r w:rsidRPr="00E67AD3">
        <w:rPr>
          <w:rFonts w:ascii="Times New Roman" w:eastAsia="Times New Roman" w:hAnsi="Times New Roman"/>
          <w:sz w:val="28"/>
          <w:szCs w:val="28"/>
          <w:lang w:eastAsia="ru-RU"/>
        </w:rPr>
        <w:t xml:space="preserve">Левая нижняя </w:t>
      </w:r>
      <w:r w:rsidRPr="00E67AD3">
        <w:rPr>
          <w:rFonts w:ascii="Times New Roman" w:eastAsia="Times New Roman" w:hAnsi="Times New Roman"/>
          <w:bCs/>
          <w:sz w:val="28"/>
          <w:szCs w:val="28"/>
          <w:lang w:eastAsia="ru-RU"/>
        </w:rPr>
        <w:t>гистограмма</w:t>
      </w:r>
      <w:r w:rsidRPr="00E67AD3">
        <w:rPr>
          <w:rFonts w:ascii="Times New Roman" w:eastAsia="Times New Roman" w:hAnsi="Times New Roman"/>
          <w:sz w:val="28"/>
          <w:szCs w:val="28"/>
          <w:lang w:eastAsia="ru-RU"/>
        </w:rPr>
        <w:t xml:space="preserve"> отображает уровень заинтересованности студентов в интеграции цифровых технологий в образовательный процесс, связанный с тематикой возобновляемых источников энергии (шкала 1–7). Результаты свидетельствуют о </w:t>
      </w:r>
      <w:r w:rsidRPr="00E67AD3">
        <w:rPr>
          <w:rFonts w:ascii="Times New Roman" w:eastAsia="Times New Roman" w:hAnsi="Times New Roman"/>
          <w:bCs/>
          <w:sz w:val="28"/>
          <w:szCs w:val="28"/>
          <w:lang w:eastAsia="ru-RU"/>
        </w:rPr>
        <w:t>вариативности интереса</w:t>
      </w:r>
      <w:r w:rsidRPr="00E67AD3">
        <w:rPr>
          <w:rFonts w:ascii="Times New Roman" w:eastAsia="Times New Roman" w:hAnsi="Times New Roman"/>
          <w:sz w:val="28"/>
          <w:szCs w:val="28"/>
          <w:lang w:eastAsia="ru-RU"/>
        </w:rPr>
        <w:t xml:space="preserve">, однако значительное число студентов выразили </w:t>
      </w:r>
      <w:r w:rsidRPr="00E67AD3">
        <w:rPr>
          <w:rFonts w:ascii="Times New Roman" w:eastAsia="Times New Roman" w:hAnsi="Times New Roman"/>
          <w:bCs/>
          <w:sz w:val="28"/>
          <w:szCs w:val="28"/>
          <w:lang w:eastAsia="ru-RU"/>
        </w:rPr>
        <w:t>умеренную либо высокую заинтересованность</w:t>
      </w:r>
      <w:r w:rsidRPr="00E67AD3">
        <w:rPr>
          <w:rFonts w:ascii="Times New Roman" w:eastAsia="Times New Roman" w:hAnsi="Times New Roman"/>
          <w:sz w:val="28"/>
          <w:szCs w:val="28"/>
          <w:lang w:eastAsia="ru-RU"/>
        </w:rPr>
        <w:t>, что указывает на наличие потенциальной мотивации к междисциплинарному обучению.</w:t>
      </w:r>
    </w:p>
    <w:p w14:paraId="4F5813E9" w14:textId="77777777" w:rsidR="00E67AD3" w:rsidRPr="00E67AD3" w:rsidRDefault="00E67AD3" w:rsidP="00E67AD3">
      <w:pPr>
        <w:spacing w:after="0" w:line="240" w:lineRule="auto"/>
        <w:ind w:firstLine="708"/>
        <w:jc w:val="both"/>
        <w:rPr>
          <w:rFonts w:ascii="Times New Roman" w:eastAsia="Times New Roman" w:hAnsi="Times New Roman"/>
          <w:sz w:val="28"/>
          <w:szCs w:val="28"/>
          <w:lang w:eastAsia="ru-RU"/>
        </w:rPr>
      </w:pPr>
      <w:r w:rsidRPr="00E67AD3">
        <w:rPr>
          <w:rFonts w:ascii="Times New Roman" w:eastAsia="Times New Roman" w:hAnsi="Times New Roman"/>
          <w:sz w:val="28"/>
          <w:szCs w:val="28"/>
          <w:lang w:eastAsia="ru-RU"/>
        </w:rPr>
        <w:t xml:space="preserve">Правая нижняя </w:t>
      </w:r>
      <w:r w:rsidRPr="00E67AD3">
        <w:rPr>
          <w:rFonts w:ascii="Times New Roman" w:eastAsia="Times New Roman" w:hAnsi="Times New Roman"/>
          <w:bCs/>
          <w:sz w:val="28"/>
          <w:szCs w:val="28"/>
          <w:lang w:eastAsia="ru-RU"/>
        </w:rPr>
        <w:t>круговая диаграмма</w:t>
      </w:r>
      <w:r w:rsidRPr="00E67AD3">
        <w:rPr>
          <w:rFonts w:ascii="Times New Roman" w:eastAsia="Times New Roman" w:hAnsi="Times New Roman"/>
          <w:sz w:val="28"/>
          <w:szCs w:val="28"/>
          <w:lang w:eastAsia="ru-RU"/>
        </w:rPr>
        <w:t xml:space="preserve"> иллюстрирует ожидания студентов относительно </w:t>
      </w:r>
      <w:r w:rsidRPr="00E67AD3">
        <w:rPr>
          <w:rFonts w:ascii="Times New Roman" w:eastAsia="Times New Roman" w:hAnsi="Times New Roman"/>
          <w:bCs/>
          <w:sz w:val="28"/>
          <w:szCs w:val="28"/>
          <w:lang w:eastAsia="ru-RU"/>
        </w:rPr>
        <w:t>возможности получения практического опыта</w:t>
      </w:r>
      <w:r w:rsidRPr="00E67AD3">
        <w:rPr>
          <w:rFonts w:ascii="Times New Roman" w:eastAsia="Times New Roman" w:hAnsi="Times New Roman"/>
          <w:sz w:val="28"/>
          <w:szCs w:val="28"/>
          <w:lang w:eastAsia="ru-RU"/>
        </w:rPr>
        <w:t xml:space="preserve"> в рамках курса. Большинство опрошенных отметили </w:t>
      </w:r>
      <w:r w:rsidRPr="00E67AD3">
        <w:rPr>
          <w:rFonts w:ascii="Times New Roman" w:eastAsia="Times New Roman" w:hAnsi="Times New Roman"/>
          <w:bCs/>
          <w:sz w:val="28"/>
          <w:szCs w:val="28"/>
          <w:lang w:eastAsia="ru-RU"/>
        </w:rPr>
        <w:t>высокую значимость практикоориентированного компонента</w:t>
      </w:r>
      <w:r w:rsidRPr="00E67AD3">
        <w:rPr>
          <w:rFonts w:ascii="Times New Roman" w:eastAsia="Times New Roman" w:hAnsi="Times New Roman"/>
          <w:sz w:val="28"/>
          <w:szCs w:val="28"/>
          <w:lang w:eastAsia="ru-RU"/>
        </w:rPr>
        <w:t xml:space="preserve">, что подтверждает необходимость включения в учебный план </w:t>
      </w:r>
      <w:r w:rsidRPr="00E67AD3">
        <w:rPr>
          <w:rFonts w:ascii="Times New Roman" w:eastAsia="Times New Roman" w:hAnsi="Times New Roman"/>
          <w:bCs/>
          <w:sz w:val="28"/>
          <w:szCs w:val="28"/>
          <w:lang w:eastAsia="ru-RU"/>
        </w:rPr>
        <w:t>элементов экспериментального и проектного обучения</w:t>
      </w:r>
      <w:r w:rsidRPr="00E67AD3">
        <w:rPr>
          <w:rFonts w:ascii="Times New Roman" w:eastAsia="Times New Roman" w:hAnsi="Times New Roman"/>
          <w:sz w:val="28"/>
          <w:szCs w:val="28"/>
          <w:lang w:eastAsia="ru-RU"/>
        </w:rPr>
        <w:t>.</w:t>
      </w:r>
    </w:p>
    <w:p w14:paraId="0100AD83" w14:textId="77777777" w:rsidR="00E67AD3" w:rsidRPr="00E67AD3" w:rsidRDefault="00E67AD3" w:rsidP="00E67AD3">
      <w:pPr>
        <w:spacing w:after="0" w:line="240" w:lineRule="auto"/>
        <w:ind w:firstLine="567"/>
        <w:jc w:val="both"/>
        <w:rPr>
          <w:rFonts w:ascii="Times New Roman" w:eastAsia="Times New Roman" w:hAnsi="Times New Roman"/>
          <w:sz w:val="28"/>
          <w:szCs w:val="28"/>
          <w:lang w:eastAsia="ru-RU"/>
        </w:rPr>
      </w:pPr>
      <w:r w:rsidRPr="00E67AD3">
        <w:rPr>
          <w:rFonts w:ascii="Times New Roman" w:eastAsia="Times New Roman" w:hAnsi="Times New Roman"/>
          <w:sz w:val="28"/>
          <w:szCs w:val="28"/>
          <w:lang w:eastAsia="ru-RU"/>
        </w:rPr>
        <w:t>Таким образом, результаты анкетирования позволили сформировать представление о начальном уровне подготовки и установках студентов, что стало основанием для дальнейшего проектирования образовательных модулей и проведения экспериментальной работы.</w:t>
      </w:r>
    </w:p>
    <w:p w14:paraId="5B023464" w14:textId="79DAA1E4" w:rsidR="002A6E8C" w:rsidRPr="00195ED7" w:rsidRDefault="002A7F85" w:rsidP="007B50C8">
      <w:pPr>
        <w:pStyle w:val="ab"/>
        <w:spacing w:before="240" w:after="240"/>
        <w:ind w:firstLine="567"/>
        <w:jc w:val="left"/>
        <w:rPr>
          <w:color w:val="000000"/>
          <w:sz w:val="28"/>
          <w:szCs w:val="28"/>
          <w:shd w:val="clear" w:color="auto" w:fill="FFFFFF"/>
          <w:lang w:val="kk-KZ"/>
        </w:rPr>
      </w:pPr>
      <w:r>
        <w:rPr>
          <w:noProof/>
          <w:sz w:val="28"/>
          <w:szCs w:val="28"/>
          <w:lang w:val="ru-RU" w:eastAsia="ru-RU"/>
        </w:rPr>
        <w:drawing>
          <wp:inline distT="0" distB="0" distL="0" distR="0" wp14:anchorId="0B870F57" wp14:editId="7B3D4DB2">
            <wp:extent cx="5619750" cy="5505450"/>
            <wp:effectExtent l="0" t="0" r="0" b="0"/>
            <wp:docPr id="197540025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619750" cy="5505450"/>
                    </a:xfrm>
                    <a:prstGeom prst="rect">
                      <a:avLst/>
                    </a:prstGeom>
                    <a:noFill/>
                    <a:ln>
                      <a:noFill/>
                    </a:ln>
                  </pic:spPr>
                </pic:pic>
              </a:graphicData>
            </a:graphic>
          </wp:inline>
        </w:drawing>
      </w:r>
    </w:p>
    <w:p w14:paraId="5655863B" w14:textId="696AE373" w:rsidR="00B83DFB" w:rsidRDefault="00B83DFB" w:rsidP="00AF49B9">
      <w:pPr>
        <w:spacing w:after="0" w:line="240" w:lineRule="auto"/>
        <w:ind w:firstLine="567"/>
        <w:jc w:val="center"/>
        <w:rPr>
          <w:rStyle w:val="anegp0gi0b9av8jahpyh"/>
          <w:rFonts w:ascii="Times New Roman" w:hAnsi="Times New Roman"/>
          <w:sz w:val="28"/>
          <w:szCs w:val="28"/>
        </w:rPr>
      </w:pPr>
      <w:r w:rsidRPr="00B83DFB">
        <w:rPr>
          <w:rStyle w:val="anegp0gi0b9av8jahpyh"/>
          <w:rFonts w:ascii="Times New Roman" w:hAnsi="Times New Roman"/>
          <w:sz w:val="28"/>
          <w:szCs w:val="28"/>
        </w:rPr>
        <w:t>Рисунок</w:t>
      </w:r>
      <w:r w:rsidRPr="00B83DFB">
        <w:rPr>
          <w:rFonts w:ascii="Times New Roman" w:hAnsi="Times New Roman"/>
          <w:sz w:val="28"/>
          <w:szCs w:val="28"/>
        </w:rPr>
        <w:t xml:space="preserve"> </w:t>
      </w:r>
      <w:r w:rsidR="00C87F4E">
        <w:rPr>
          <w:rStyle w:val="anegp0gi0b9av8jahpyh"/>
          <w:rFonts w:ascii="Times New Roman" w:hAnsi="Times New Roman"/>
          <w:sz w:val="28"/>
          <w:szCs w:val="28"/>
        </w:rPr>
        <w:t>20</w:t>
      </w:r>
      <w:r>
        <w:rPr>
          <w:rStyle w:val="anegp0gi0b9av8jahpyh"/>
          <w:rFonts w:ascii="Times New Roman" w:hAnsi="Times New Roman"/>
          <w:sz w:val="28"/>
          <w:szCs w:val="28"/>
        </w:rPr>
        <w:t>.</w:t>
      </w:r>
      <w:r w:rsidRPr="00B83DFB">
        <w:rPr>
          <w:rFonts w:ascii="Times New Roman" w:hAnsi="Times New Roman"/>
          <w:sz w:val="28"/>
          <w:szCs w:val="28"/>
        </w:rPr>
        <w:t xml:space="preserve"> </w:t>
      </w:r>
      <w:r w:rsidRPr="00B83DFB">
        <w:rPr>
          <w:rStyle w:val="anegp0gi0b9av8jahpyh"/>
          <w:rFonts w:ascii="Times New Roman" w:hAnsi="Times New Roman"/>
          <w:sz w:val="28"/>
          <w:szCs w:val="28"/>
        </w:rPr>
        <w:t>Ответы</w:t>
      </w:r>
      <w:r w:rsidRPr="00B83DFB">
        <w:rPr>
          <w:rFonts w:ascii="Times New Roman" w:hAnsi="Times New Roman"/>
          <w:sz w:val="28"/>
          <w:szCs w:val="28"/>
        </w:rPr>
        <w:t xml:space="preserve"> на </w:t>
      </w:r>
      <w:r w:rsidRPr="00B83DFB">
        <w:rPr>
          <w:rStyle w:val="anegp0gi0b9av8jahpyh"/>
          <w:rFonts w:ascii="Times New Roman" w:hAnsi="Times New Roman"/>
          <w:sz w:val="28"/>
          <w:szCs w:val="28"/>
        </w:rPr>
        <w:t>анкету</w:t>
      </w:r>
      <w:r w:rsidRPr="00B83DFB">
        <w:rPr>
          <w:rFonts w:ascii="Times New Roman" w:hAnsi="Times New Roman"/>
          <w:sz w:val="28"/>
          <w:szCs w:val="28"/>
        </w:rPr>
        <w:t xml:space="preserve"> </w:t>
      </w:r>
      <w:r w:rsidRPr="00B83DFB">
        <w:rPr>
          <w:rStyle w:val="anegp0gi0b9av8jahpyh"/>
          <w:rFonts w:ascii="Times New Roman" w:hAnsi="Times New Roman"/>
          <w:sz w:val="28"/>
          <w:szCs w:val="28"/>
        </w:rPr>
        <w:t>перед</w:t>
      </w:r>
      <w:r w:rsidRPr="00B83DFB">
        <w:rPr>
          <w:rFonts w:ascii="Times New Roman" w:hAnsi="Times New Roman"/>
          <w:sz w:val="28"/>
          <w:szCs w:val="28"/>
        </w:rPr>
        <w:t xml:space="preserve"> началом </w:t>
      </w:r>
      <w:r w:rsidRPr="00B83DFB">
        <w:rPr>
          <w:rStyle w:val="anegp0gi0b9av8jahpyh"/>
          <w:rFonts w:ascii="Times New Roman" w:hAnsi="Times New Roman"/>
          <w:sz w:val="28"/>
          <w:szCs w:val="28"/>
        </w:rPr>
        <w:t>курса.</w:t>
      </w:r>
    </w:p>
    <w:p w14:paraId="40140F94" w14:textId="71ED8FDE" w:rsidR="00404968" w:rsidRPr="007F66C5" w:rsidRDefault="00404968" w:rsidP="007F66C5">
      <w:pPr>
        <w:tabs>
          <w:tab w:val="left" w:pos="1078"/>
        </w:tabs>
        <w:spacing w:after="0" w:line="240" w:lineRule="auto"/>
        <w:ind w:firstLine="567"/>
        <w:rPr>
          <w:rStyle w:val="anegp0gi0b9av8jahpyh"/>
          <w:rFonts w:ascii="Times New Roman" w:hAnsi="Times New Roman"/>
          <w:sz w:val="24"/>
          <w:szCs w:val="24"/>
        </w:rPr>
      </w:pPr>
      <w:r w:rsidRPr="007F66C5">
        <w:rPr>
          <w:rFonts w:ascii="Times New Roman" w:hAnsi="Times New Roman"/>
          <w:sz w:val="24"/>
          <w:szCs w:val="24"/>
        </w:rPr>
        <w:t>Примечание- Составлено автором</w:t>
      </w:r>
    </w:p>
    <w:p w14:paraId="3629D8CB" w14:textId="77777777" w:rsidR="00B83DFB" w:rsidRPr="00B83DFB" w:rsidRDefault="00B83DFB" w:rsidP="00AF49B9">
      <w:pPr>
        <w:spacing w:after="0" w:line="240" w:lineRule="auto"/>
        <w:ind w:firstLine="567"/>
        <w:jc w:val="center"/>
        <w:rPr>
          <w:rStyle w:val="anegp0gi0b9av8jahpyh"/>
          <w:rFonts w:ascii="Times New Roman" w:hAnsi="Times New Roman"/>
          <w:sz w:val="28"/>
          <w:szCs w:val="28"/>
        </w:rPr>
      </w:pPr>
    </w:p>
    <w:p w14:paraId="21D1A9E8" w14:textId="1A3CCC50" w:rsidR="00A918D0" w:rsidRPr="00A918D0" w:rsidRDefault="00C87F4E" w:rsidP="00A918D0">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 рисунке 21</w:t>
      </w:r>
      <w:r w:rsidR="00A918D0" w:rsidRPr="00A918D0">
        <w:rPr>
          <w:rFonts w:ascii="Times New Roman" w:eastAsia="Times New Roman" w:hAnsi="Times New Roman"/>
          <w:sz w:val="28"/>
          <w:szCs w:val="28"/>
          <w:lang w:eastAsia="ru-RU"/>
        </w:rPr>
        <w:t xml:space="preserve"> представлено </w:t>
      </w:r>
      <w:r w:rsidR="00A918D0" w:rsidRPr="00A918D0">
        <w:rPr>
          <w:rFonts w:ascii="Times New Roman" w:eastAsia="Times New Roman" w:hAnsi="Times New Roman"/>
          <w:bCs/>
          <w:sz w:val="28"/>
          <w:szCs w:val="28"/>
          <w:lang w:eastAsia="ru-RU"/>
        </w:rPr>
        <w:t>облако слов</w:t>
      </w:r>
      <w:r w:rsidR="00A918D0" w:rsidRPr="00A918D0">
        <w:rPr>
          <w:rFonts w:ascii="Times New Roman" w:eastAsia="Times New Roman" w:hAnsi="Times New Roman"/>
          <w:sz w:val="28"/>
          <w:szCs w:val="28"/>
          <w:lang w:eastAsia="ru-RU"/>
        </w:rPr>
        <w:t>, созданное на основе ответов студентов на открытый вопрос анкеты. Данная визуализация представляет собой важный инструмент контент-анализа, позволяющий выявить ключевые категории смыслов и ожиданий обучающихся в отношении интегрированного курса, объединяющего возобновляемые источники энергии (ВИЭ) и информационные технологии (ИТ). Облако слов не только наглядно демонстрирует частотность употребления отдельных терминов, но и отражает ценностные ориентиры и образовательные приоритеты студентов, что делает его полезным инструментом педагогической диагностики.</w:t>
      </w:r>
    </w:p>
    <w:p w14:paraId="036FE108" w14:textId="77777777" w:rsidR="00A918D0" w:rsidRPr="00A918D0" w:rsidRDefault="00A918D0" w:rsidP="00A918D0">
      <w:pPr>
        <w:spacing w:after="0" w:line="240" w:lineRule="auto"/>
        <w:ind w:firstLine="567"/>
        <w:jc w:val="both"/>
        <w:rPr>
          <w:rFonts w:ascii="Times New Roman" w:eastAsia="Times New Roman" w:hAnsi="Times New Roman"/>
          <w:sz w:val="28"/>
          <w:szCs w:val="28"/>
          <w:lang w:eastAsia="ru-RU"/>
        </w:rPr>
      </w:pPr>
      <w:r w:rsidRPr="00A918D0">
        <w:rPr>
          <w:rFonts w:ascii="Times New Roman" w:eastAsia="Times New Roman" w:hAnsi="Times New Roman"/>
          <w:sz w:val="28"/>
          <w:szCs w:val="28"/>
          <w:lang w:eastAsia="ru-RU"/>
        </w:rPr>
        <w:t xml:space="preserve">Визуальный анализ структуры облака показывает, что в центре внимания обучающихся находятся такие крупные термины, как </w:t>
      </w:r>
      <w:r w:rsidRPr="00A918D0">
        <w:rPr>
          <w:rFonts w:ascii="Times New Roman" w:eastAsia="Times New Roman" w:hAnsi="Times New Roman"/>
          <w:bCs/>
          <w:sz w:val="28"/>
          <w:szCs w:val="28"/>
          <w:lang w:eastAsia="ru-RU"/>
        </w:rPr>
        <w:t>«практические навыки»</w:t>
      </w:r>
      <w:r w:rsidRPr="00A918D0">
        <w:rPr>
          <w:rFonts w:ascii="Times New Roman" w:eastAsia="Times New Roman" w:hAnsi="Times New Roman"/>
          <w:sz w:val="28"/>
          <w:szCs w:val="28"/>
          <w:lang w:eastAsia="ru-RU"/>
        </w:rPr>
        <w:t xml:space="preserve">, </w:t>
      </w:r>
      <w:r w:rsidRPr="00A918D0">
        <w:rPr>
          <w:rFonts w:ascii="Times New Roman" w:eastAsia="Times New Roman" w:hAnsi="Times New Roman"/>
          <w:bCs/>
          <w:sz w:val="28"/>
          <w:szCs w:val="28"/>
          <w:lang w:eastAsia="ru-RU"/>
        </w:rPr>
        <w:t>«возобновляемые источники энергии»</w:t>
      </w:r>
      <w:r w:rsidRPr="00A918D0">
        <w:rPr>
          <w:rFonts w:ascii="Times New Roman" w:eastAsia="Times New Roman" w:hAnsi="Times New Roman"/>
          <w:sz w:val="28"/>
          <w:szCs w:val="28"/>
          <w:lang w:eastAsia="ru-RU"/>
        </w:rPr>
        <w:t xml:space="preserve">, </w:t>
      </w:r>
      <w:r w:rsidRPr="00A918D0">
        <w:rPr>
          <w:rFonts w:ascii="Times New Roman" w:eastAsia="Times New Roman" w:hAnsi="Times New Roman"/>
          <w:bCs/>
          <w:sz w:val="28"/>
          <w:szCs w:val="28"/>
          <w:lang w:eastAsia="ru-RU"/>
        </w:rPr>
        <w:t>«ИТ-сектор»</w:t>
      </w:r>
      <w:r w:rsidRPr="00A918D0">
        <w:rPr>
          <w:rFonts w:ascii="Times New Roman" w:eastAsia="Times New Roman" w:hAnsi="Times New Roman"/>
          <w:sz w:val="28"/>
          <w:szCs w:val="28"/>
          <w:lang w:eastAsia="ru-RU"/>
        </w:rPr>
        <w:t xml:space="preserve"> и </w:t>
      </w:r>
      <w:r w:rsidRPr="00A918D0">
        <w:rPr>
          <w:rFonts w:ascii="Times New Roman" w:eastAsia="Times New Roman" w:hAnsi="Times New Roman"/>
          <w:bCs/>
          <w:sz w:val="28"/>
          <w:szCs w:val="28"/>
          <w:lang w:eastAsia="ru-RU"/>
        </w:rPr>
        <w:t>«устойчивое развитие»</w:t>
      </w:r>
      <w:r w:rsidRPr="00A918D0">
        <w:rPr>
          <w:rFonts w:ascii="Times New Roman" w:eastAsia="Times New Roman" w:hAnsi="Times New Roman"/>
          <w:sz w:val="28"/>
          <w:szCs w:val="28"/>
          <w:lang w:eastAsia="ru-RU"/>
        </w:rPr>
        <w:t>. Их увеличенный размер в визуализации указывает на высокую частоту упоминаний, а следовательно — на их концептуальную значимость для участников исследования. Эти ключевые понятия образуют семантическое ядро образовательных ожиданий, демонстрируя, что студенты связывают обучение, прежде всего, с возможностью применения знаний на практике, овладением современными цифровыми инструментами и пониманием принципов устойчивого развития.</w:t>
      </w:r>
    </w:p>
    <w:p w14:paraId="7618A8C6" w14:textId="77777777" w:rsidR="00A918D0" w:rsidRPr="00A918D0" w:rsidRDefault="00A918D0" w:rsidP="00A918D0">
      <w:pPr>
        <w:spacing w:after="0" w:line="240" w:lineRule="auto"/>
        <w:ind w:firstLine="567"/>
        <w:jc w:val="both"/>
        <w:rPr>
          <w:rFonts w:ascii="Times New Roman" w:eastAsia="Times New Roman" w:hAnsi="Times New Roman"/>
          <w:sz w:val="28"/>
          <w:szCs w:val="28"/>
          <w:lang w:eastAsia="ru-RU"/>
        </w:rPr>
      </w:pPr>
      <w:r w:rsidRPr="00A918D0">
        <w:rPr>
          <w:rFonts w:ascii="Times New Roman" w:eastAsia="Times New Roman" w:hAnsi="Times New Roman"/>
          <w:sz w:val="28"/>
          <w:szCs w:val="28"/>
          <w:lang w:eastAsia="ru-RU"/>
        </w:rPr>
        <w:t xml:space="preserve">Более мелкие элементы облака слов — такие как </w:t>
      </w:r>
      <w:r w:rsidRPr="00A918D0">
        <w:rPr>
          <w:rFonts w:ascii="Times New Roman" w:eastAsia="Times New Roman" w:hAnsi="Times New Roman"/>
          <w:bCs/>
          <w:sz w:val="28"/>
          <w:szCs w:val="28"/>
          <w:lang w:eastAsia="ru-RU"/>
        </w:rPr>
        <w:t>«инновации»</w:t>
      </w:r>
      <w:r w:rsidRPr="00A918D0">
        <w:rPr>
          <w:rFonts w:ascii="Times New Roman" w:eastAsia="Times New Roman" w:hAnsi="Times New Roman"/>
          <w:sz w:val="28"/>
          <w:szCs w:val="28"/>
          <w:lang w:eastAsia="ru-RU"/>
        </w:rPr>
        <w:t xml:space="preserve">, </w:t>
      </w:r>
      <w:r w:rsidRPr="00A918D0">
        <w:rPr>
          <w:rFonts w:ascii="Times New Roman" w:eastAsia="Times New Roman" w:hAnsi="Times New Roman"/>
          <w:bCs/>
          <w:sz w:val="28"/>
          <w:szCs w:val="28"/>
          <w:lang w:eastAsia="ru-RU"/>
        </w:rPr>
        <w:t>«автоматизация»</w:t>
      </w:r>
      <w:r w:rsidRPr="00A918D0">
        <w:rPr>
          <w:rFonts w:ascii="Times New Roman" w:eastAsia="Times New Roman" w:hAnsi="Times New Roman"/>
          <w:sz w:val="28"/>
          <w:szCs w:val="28"/>
          <w:lang w:eastAsia="ru-RU"/>
        </w:rPr>
        <w:t xml:space="preserve">, </w:t>
      </w:r>
      <w:r w:rsidRPr="00A918D0">
        <w:rPr>
          <w:rFonts w:ascii="Times New Roman" w:eastAsia="Times New Roman" w:hAnsi="Times New Roman"/>
          <w:bCs/>
          <w:sz w:val="28"/>
          <w:szCs w:val="28"/>
          <w:lang w:eastAsia="ru-RU"/>
        </w:rPr>
        <w:t>«эффективность»</w:t>
      </w:r>
      <w:r w:rsidRPr="00A918D0">
        <w:rPr>
          <w:rFonts w:ascii="Times New Roman" w:eastAsia="Times New Roman" w:hAnsi="Times New Roman"/>
          <w:sz w:val="28"/>
          <w:szCs w:val="28"/>
          <w:lang w:eastAsia="ru-RU"/>
        </w:rPr>
        <w:t xml:space="preserve">, </w:t>
      </w:r>
      <w:r w:rsidRPr="00A918D0">
        <w:rPr>
          <w:rFonts w:ascii="Times New Roman" w:eastAsia="Times New Roman" w:hAnsi="Times New Roman"/>
          <w:bCs/>
          <w:sz w:val="28"/>
          <w:szCs w:val="28"/>
          <w:lang w:eastAsia="ru-RU"/>
        </w:rPr>
        <w:t>«экологическая безопасность»</w:t>
      </w:r>
      <w:r w:rsidRPr="00A918D0">
        <w:rPr>
          <w:rFonts w:ascii="Times New Roman" w:eastAsia="Times New Roman" w:hAnsi="Times New Roman"/>
          <w:sz w:val="28"/>
          <w:szCs w:val="28"/>
          <w:lang w:eastAsia="ru-RU"/>
        </w:rPr>
        <w:t xml:space="preserve"> — отражают дополнительные, но не менее важные интересы обучающихся. Их наличие свидетельствует о стремлении студентов к комплексному восприятию будущей профессиональной деятельности, где технологические и экологические компоненты выступают во взаимосвязи. Это подтверждает тенденцию к формированию междисциплинарного типа мышления, предполагающего способность анализировать энергетические системы не изолированно, а как часть более широкой экосистемы устойчивого развития.</w:t>
      </w:r>
    </w:p>
    <w:p w14:paraId="2B0FAEF7" w14:textId="77777777" w:rsidR="00A918D0" w:rsidRPr="00A918D0" w:rsidRDefault="00A918D0" w:rsidP="00A918D0">
      <w:pPr>
        <w:spacing w:after="0" w:line="240" w:lineRule="auto"/>
        <w:ind w:firstLine="567"/>
        <w:jc w:val="both"/>
        <w:rPr>
          <w:rFonts w:ascii="Times New Roman" w:eastAsia="Times New Roman" w:hAnsi="Times New Roman"/>
          <w:sz w:val="28"/>
          <w:szCs w:val="28"/>
          <w:lang w:eastAsia="ru-RU"/>
        </w:rPr>
      </w:pPr>
      <w:r w:rsidRPr="00A918D0">
        <w:rPr>
          <w:rFonts w:ascii="Times New Roman" w:eastAsia="Times New Roman" w:hAnsi="Times New Roman"/>
          <w:sz w:val="28"/>
          <w:szCs w:val="28"/>
          <w:lang w:eastAsia="ru-RU"/>
        </w:rPr>
        <w:t xml:space="preserve">Подобная структура облака слов позволяет сделать вывод, что студенты ожидают </w:t>
      </w:r>
      <w:r w:rsidRPr="00A918D0">
        <w:rPr>
          <w:rFonts w:ascii="Times New Roman" w:eastAsia="Times New Roman" w:hAnsi="Times New Roman"/>
          <w:bCs/>
          <w:sz w:val="28"/>
          <w:szCs w:val="28"/>
          <w:lang w:eastAsia="ru-RU"/>
        </w:rPr>
        <w:t>комплексного и практико-ориентированного формата обучения</w:t>
      </w:r>
      <w:r w:rsidRPr="00A918D0">
        <w:rPr>
          <w:rFonts w:ascii="Times New Roman" w:eastAsia="Times New Roman" w:hAnsi="Times New Roman"/>
          <w:sz w:val="28"/>
          <w:szCs w:val="28"/>
          <w:lang w:eastAsia="ru-RU"/>
        </w:rPr>
        <w:t>, основанного на интеграции технических, аналитических и экологических аспектов. Это, в свою очередь, отражает запрос на образовательные практики, которые выходят за рамки традиционного академического преподавания и направлены на развитие компетенций, применимых в реальной профессиональной среде — от управления энергоресурсами до программирования систем мониторинга и анализа данных.</w:t>
      </w:r>
    </w:p>
    <w:p w14:paraId="13B7F71A" w14:textId="77777777" w:rsidR="00A918D0" w:rsidRPr="00A918D0" w:rsidRDefault="00A918D0" w:rsidP="00A918D0">
      <w:pPr>
        <w:spacing w:after="0" w:line="240" w:lineRule="auto"/>
        <w:ind w:firstLine="567"/>
        <w:jc w:val="both"/>
        <w:rPr>
          <w:rFonts w:ascii="Times New Roman" w:eastAsia="Times New Roman" w:hAnsi="Times New Roman"/>
          <w:sz w:val="28"/>
          <w:szCs w:val="28"/>
          <w:lang w:eastAsia="ru-RU"/>
        </w:rPr>
      </w:pPr>
      <w:r w:rsidRPr="00A918D0">
        <w:rPr>
          <w:rFonts w:ascii="Times New Roman" w:eastAsia="Times New Roman" w:hAnsi="Times New Roman"/>
          <w:sz w:val="28"/>
          <w:szCs w:val="28"/>
          <w:lang w:eastAsia="ru-RU"/>
        </w:rPr>
        <w:t xml:space="preserve">Особое внимание заслуживает выявление в облаке специализированных терминов — </w:t>
      </w:r>
      <w:r w:rsidRPr="00A918D0">
        <w:rPr>
          <w:rFonts w:ascii="Times New Roman" w:eastAsia="Times New Roman" w:hAnsi="Times New Roman"/>
          <w:bCs/>
          <w:sz w:val="28"/>
          <w:szCs w:val="28"/>
          <w:lang w:eastAsia="ru-RU"/>
        </w:rPr>
        <w:t>«кибербезопасность»</w:t>
      </w:r>
      <w:r w:rsidRPr="00A918D0">
        <w:rPr>
          <w:rFonts w:ascii="Times New Roman" w:eastAsia="Times New Roman" w:hAnsi="Times New Roman"/>
          <w:sz w:val="28"/>
          <w:szCs w:val="28"/>
          <w:lang w:eastAsia="ru-RU"/>
        </w:rPr>
        <w:t xml:space="preserve">, </w:t>
      </w:r>
      <w:r w:rsidRPr="00A918D0">
        <w:rPr>
          <w:rFonts w:ascii="Times New Roman" w:eastAsia="Times New Roman" w:hAnsi="Times New Roman"/>
          <w:bCs/>
          <w:sz w:val="28"/>
          <w:szCs w:val="28"/>
          <w:lang w:eastAsia="ru-RU"/>
        </w:rPr>
        <w:t>«интеллектуальные сети»</w:t>
      </w:r>
      <w:r w:rsidRPr="00A918D0">
        <w:rPr>
          <w:rFonts w:ascii="Times New Roman" w:eastAsia="Times New Roman" w:hAnsi="Times New Roman"/>
          <w:sz w:val="28"/>
          <w:szCs w:val="28"/>
          <w:lang w:eastAsia="ru-RU"/>
        </w:rPr>
        <w:t xml:space="preserve">, </w:t>
      </w:r>
      <w:r w:rsidRPr="00A918D0">
        <w:rPr>
          <w:rFonts w:ascii="Times New Roman" w:eastAsia="Times New Roman" w:hAnsi="Times New Roman"/>
          <w:bCs/>
          <w:sz w:val="28"/>
          <w:szCs w:val="28"/>
          <w:lang w:eastAsia="ru-RU"/>
        </w:rPr>
        <w:t>«машинное обучение»</w:t>
      </w:r>
      <w:r w:rsidRPr="00A918D0">
        <w:rPr>
          <w:rFonts w:ascii="Times New Roman" w:eastAsia="Times New Roman" w:hAnsi="Times New Roman"/>
          <w:sz w:val="28"/>
          <w:szCs w:val="28"/>
          <w:lang w:eastAsia="ru-RU"/>
        </w:rPr>
        <w:t xml:space="preserve"> — наряду с более обобщёнными категориями, такими как </w:t>
      </w:r>
      <w:r w:rsidRPr="00A918D0">
        <w:rPr>
          <w:rFonts w:ascii="Times New Roman" w:eastAsia="Times New Roman" w:hAnsi="Times New Roman"/>
          <w:bCs/>
          <w:sz w:val="28"/>
          <w:szCs w:val="28"/>
          <w:lang w:eastAsia="ru-RU"/>
        </w:rPr>
        <w:t>«смягчение последствий изменения климата»</w:t>
      </w:r>
      <w:r w:rsidRPr="00A918D0">
        <w:rPr>
          <w:rFonts w:ascii="Times New Roman" w:eastAsia="Times New Roman" w:hAnsi="Times New Roman"/>
          <w:sz w:val="28"/>
          <w:szCs w:val="28"/>
          <w:lang w:eastAsia="ru-RU"/>
        </w:rPr>
        <w:t xml:space="preserve"> и </w:t>
      </w:r>
      <w:r w:rsidRPr="00A918D0">
        <w:rPr>
          <w:rFonts w:ascii="Times New Roman" w:eastAsia="Times New Roman" w:hAnsi="Times New Roman"/>
          <w:bCs/>
          <w:sz w:val="28"/>
          <w:szCs w:val="28"/>
          <w:lang w:eastAsia="ru-RU"/>
        </w:rPr>
        <w:t>«экологическая этика»</w:t>
      </w:r>
      <w:r w:rsidRPr="00A918D0">
        <w:rPr>
          <w:rFonts w:ascii="Times New Roman" w:eastAsia="Times New Roman" w:hAnsi="Times New Roman"/>
          <w:sz w:val="28"/>
          <w:szCs w:val="28"/>
          <w:lang w:eastAsia="ru-RU"/>
        </w:rPr>
        <w:t xml:space="preserve">. Такое сочетание свидетельствует о том, что студенты воспринимают сферу возобновляемой энергетики не только в техническом контексте, но и в </w:t>
      </w:r>
      <w:r w:rsidRPr="00A918D0">
        <w:rPr>
          <w:rFonts w:ascii="Times New Roman" w:eastAsia="Times New Roman" w:hAnsi="Times New Roman"/>
          <w:bCs/>
          <w:sz w:val="28"/>
          <w:szCs w:val="28"/>
          <w:lang w:eastAsia="ru-RU"/>
        </w:rPr>
        <w:t>широком социально-этическом измерении</w:t>
      </w:r>
      <w:r w:rsidRPr="00A918D0">
        <w:rPr>
          <w:rFonts w:ascii="Times New Roman" w:eastAsia="Times New Roman" w:hAnsi="Times New Roman"/>
          <w:sz w:val="28"/>
          <w:szCs w:val="28"/>
          <w:lang w:eastAsia="ru-RU"/>
        </w:rPr>
        <w:t>, понимая взаимосвязь между технологическим прогрессом и ответственным отношением к окружающей среде. Это говорит о развитии у обучающихся системного мировоззрения, где устойчивость рассматривается не как абстрактная цель, а как конкретный принцип профессиональной деятельности.</w:t>
      </w:r>
    </w:p>
    <w:p w14:paraId="138F4ADC" w14:textId="77777777" w:rsidR="00A918D0" w:rsidRPr="00A918D0" w:rsidRDefault="00A918D0" w:rsidP="006A66CF">
      <w:pPr>
        <w:spacing w:after="0" w:line="240" w:lineRule="auto"/>
        <w:ind w:firstLine="567"/>
        <w:jc w:val="both"/>
        <w:rPr>
          <w:rFonts w:ascii="Times New Roman" w:eastAsia="Times New Roman" w:hAnsi="Times New Roman"/>
          <w:sz w:val="28"/>
          <w:szCs w:val="28"/>
          <w:lang w:eastAsia="ru-RU"/>
        </w:rPr>
      </w:pPr>
      <w:r w:rsidRPr="00A918D0">
        <w:rPr>
          <w:rFonts w:ascii="Times New Roman" w:eastAsia="Times New Roman" w:hAnsi="Times New Roman"/>
          <w:sz w:val="28"/>
          <w:szCs w:val="28"/>
          <w:lang w:eastAsia="ru-RU"/>
        </w:rPr>
        <w:t xml:space="preserve">Отдельного рассмотрения заслуживает блок терминов, связанных с профессиональной реализацией, среди которых преобладают </w:t>
      </w:r>
      <w:r w:rsidRPr="00A918D0">
        <w:rPr>
          <w:rFonts w:ascii="Times New Roman" w:eastAsia="Times New Roman" w:hAnsi="Times New Roman"/>
          <w:bCs/>
          <w:sz w:val="28"/>
          <w:szCs w:val="28"/>
          <w:lang w:eastAsia="ru-RU"/>
        </w:rPr>
        <w:t>«карьерный рост»</w:t>
      </w:r>
      <w:r w:rsidRPr="00A918D0">
        <w:rPr>
          <w:rFonts w:ascii="Times New Roman" w:eastAsia="Times New Roman" w:hAnsi="Times New Roman"/>
          <w:sz w:val="28"/>
          <w:szCs w:val="28"/>
          <w:lang w:eastAsia="ru-RU"/>
        </w:rPr>
        <w:t xml:space="preserve">, </w:t>
      </w:r>
      <w:r w:rsidRPr="00A918D0">
        <w:rPr>
          <w:rFonts w:ascii="Times New Roman" w:eastAsia="Times New Roman" w:hAnsi="Times New Roman"/>
          <w:bCs/>
          <w:sz w:val="28"/>
          <w:szCs w:val="28"/>
          <w:lang w:eastAsia="ru-RU"/>
        </w:rPr>
        <w:t>«готовность к рынку труда»</w:t>
      </w:r>
      <w:r w:rsidRPr="00A918D0">
        <w:rPr>
          <w:rFonts w:ascii="Times New Roman" w:eastAsia="Times New Roman" w:hAnsi="Times New Roman"/>
          <w:sz w:val="28"/>
          <w:szCs w:val="28"/>
          <w:lang w:eastAsia="ru-RU"/>
        </w:rPr>
        <w:t xml:space="preserve">, </w:t>
      </w:r>
      <w:r w:rsidRPr="00A918D0">
        <w:rPr>
          <w:rFonts w:ascii="Times New Roman" w:eastAsia="Times New Roman" w:hAnsi="Times New Roman"/>
          <w:bCs/>
          <w:sz w:val="28"/>
          <w:szCs w:val="28"/>
          <w:lang w:eastAsia="ru-RU"/>
        </w:rPr>
        <w:t>«прикладные навыки»</w:t>
      </w:r>
      <w:r w:rsidRPr="00A918D0">
        <w:rPr>
          <w:rFonts w:ascii="Times New Roman" w:eastAsia="Times New Roman" w:hAnsi="Times New Roman"/>
          <w:sz w:val="28"/>
          <w:szCs w:val="28"/>
          <w:lang w:eastAsia="ru-RU"/>
        </w:rPr>
        <w:t xml:space="preserve"> и </w:t>
      </w:r>
      <w:r w:rsidRPr="00A918D0">
        <w:rPr>
          <w:rFonts w:ascii="Times New Roman" w:eastAsia="Times New Roman" w:hAnsi="Times New Roman"/>
          <w:bCs/>
          <w:sz w:val="28"/>
          <w:szCs w:val="28"/>
          <w:lang w:eastAsia="ru-RU"/>
        </w:rPr>
        <w:t>«инновационные проекты»</w:t>
      </w:r>
      <w:r w:rsidRPr="00A918D0">
        <w:rPr>
          <w:rFonts w:ascii="Times New Roman" w:eastAsia="Times New Roman" w:hAnsi="Times New Roman"/>
          <w:sz w:val="28"/>
          <w:szCs w:val="28"/>
          <w:lang w:eastAsia="ru-RU"/>
        </w:rPr>
        <w:t xml:space="preserve">. Наличие этих элементов указывает на выраженную </w:t>
      </w:r>
      <w:r w:rsidRPr="00A918D0">
        <w:rPr>
          <w:rFonts w:ascii="Times New Roman" w:eastAsia="Times New Roman" w:hAnsi="Times New Roman"/>
          <w:bCs/>
          <w:sz w:val="28"/>
          <w:szCs w:val="28"/>
          <w:lang w:eastAsia="ru-RU"/>
        </w:rPr>
        <w:t>практико-ориентированную установку студентов</w:t>
      </w:r>
      <w:r w:rsidRPr="00A918D0">
        <w:rPr>
          <w:rFonts w:ascii="Times New Roman" w:eastAsia="Times New Roman" w:hAnsi="Times New Roman"/>
          <w:sz w:val="28"/>
          <w:szCs w:val="28"/>
          <w:lang w:eastAsia="ru-RU"/>
        </w:rPr>
        <w:t xml:space="preserve">, их ожидание, что образовательный курс обеспечит реальные конкурентные преимущества и повысит их трудовую мобильность. Следовательно, для преподавателей это служит сигналом о необходимости смещения акцентов в сторону </w:t>
      </w:r>
      <w:r w:rsidRPr="00A918D0">
        <w:rPr>
          <w:rFonts w:ascii="Times New Roman" w:eastAsia="Times New Roman" w:hAnsi="Times New Roman"/>
          <w:bCs/>
          <w:sz w:val="28"/>
          <w:szCs w:val="28"/>
          <w:lang w:eastAsia="ru-RU"/>
        </w:rPr>
        <w:t>проектного, компетентностного и кейс-ориентированного обучения</w:t>
      </w:r>
      <w:r w:rsidRPr="00A918D0">
        <w:rPr>
          <w:rFonts w:ascii="Times New Roman" w:eastAsia="Times New Roman" w:hAnsi="Times New Roman"/>
          <w:sz w:val="28"/>
          <w:szCs w:val="28"/>
          <w:lang w:eastAsia="ru-RU"/>
        </w:rPr>
        <w:t>, где теоретические знания органично сочетаются с решением реальных инженерных и аналитических задач.</w:t>
      </w:r>
    </w:p>
    <w:p w14:paraId="7B37860D" w14:textId="77777777" w:rsidR="00A918D0" w:rsidRPr="00A918D0" w:rsidRDefault="00A918D0" w:rsidP="00A918D0">
      <w:pPr>
        <w:spacing w:after="0" w:line="240" w:lineRule="auto"/>
        <w:ind w:firstLine="708"/>
        <w:jc w:val="both"/>
        <w:rPr>
          <w:rFonts w:ascii="Times New Roman" w:eastAsia="Times New Roman" w:hAnsi="Times New Roman"/>
          <w:sz w:val="28"/>
          <w:szCs w:val="28"/>
          <w:lang w:eastAsia="ru-RU"/>
        </w:rPr>
      </w:pPr>
      <w:r w:rsidRPr="00A918D0">
        <w:rPr>
          <w:rFonts w:ascii="Times New Roman" w:eastAsia="Times New Roman" w:hAnsi="Times New Roman"/>
          <w:sz w:val="28"/>
          <w:szCs w:val="28"/>
          <w:lang w:eastAsia="ru-RU"/>
        </w:rPr>
        <w:t xml:space="preserve">Таким образом, облако слов выступает не только как </w:t>
      </w:r>
      <w:r w:rsidRPr="00A918D0">
        <w:rPr>
          <w:rFonts w:ascii="Times New Roman" w:eastAsia="Times New Roman" w:hAnsi="Times New Roman"/>
          <w:bCs/>
          <w:sz w:val="28"/>
          <w:szCs w:val="28"/>
          <w:lang w:eastAsia="ru-RU"/>
        </w:rPr>
        <w:t>иллюстративный элемент</w:t>
      </w:r>
      <w:r w:rsidRPr="00A918D0">
        <w:rPr>
          <w:rFonts w:ascii="Times New Roman" w:eastAsia="Times New Roman" w:hAnsi="Times New Roman"/>
          <w:sz w:val="28"/>
          <w:szCs w:val="28"/>
          <w:lang w:eastAsia="ru-RU"/>
        </w:rPr>
        <w:t xml:space="preserve">, но и как </w:t>
      </w:r>
      <w:r w:rsidRPr="00A918D0">
        <w:rPr>
          <w:rFonts w:ascii="Times New Roman" w:eastAsia="Times New Roman" w:hAnsi="Times New Roman"/>
          <w:bCs/>
          <w:sz w:val="28"/>
          <w:szCs w:val="28"/>
          <w:lang w:eastAsia="ru-RU"/>
        </w:rPr>
        <w:t>инструмент педагогического анализа</w:t>
      </w:r>
      <w:r w:rsidRPr="00A918D0">
        <w:rPr>
          <w:rFonts w:ascii="Times New Roman" w:eastAsia="Times New Roman" w:hAnsi="Times New Roman"/>
          <w:sz w:val="28"/>
          <w:szCs w:val="28"/>
          <w:lang w:eastAsia="ru-RU"/>
        </w:rPr>
        <w:t xml:space="preserve">, позволяющий выявить мотивационные и когнитивные ориентиры обучающихся. Его интерпретация демонстрирует сбалансированность интересов студентов между прикладными, концептуальными и этическими аспектами возобновляемой энергетики. Это подтверждает, что курс оказывает </w:t>
      </w:r>
      <w:r w:rsidRPr="00A918D0">
        <w:rPr>
          <w:rFonts w:ascii="Times New Roman" w:eastAsia="Times New Roman" w:hAnsi="Times New Roman"/>
          <w:bCs/>
          <w:sz w:val="28"/>
          <w:szCs w:val="28"/>
          <w:lang w:eastAsia="ru-RU"/>
        </w:rPr>
        <w:t>многоуровневое воздействие</w:t>
      </w:r>
      <w:r w:rsidRPr="00A918D0">
        <w:rPr>
          <w:rFonts w:ascii="Times New Roman" w:eastAsia="Times New Roman" w:hAnsi="Times New Roman"/>
          <w:sz w:val="28"/>
          <w:szCs w:val="28"/>
          <w:lang w:eastAsia="ru-RU"/>
        </w:rPr>
        <w:t xml:space="preserve"> на формирование личности студента: от когнитивного развития и профессиональной подготовки до формирования ценностно-мировоззренческих установок, связанных с ответственным использованием энергетических и цифровых ресурсов.</w:t>
      </w:r>
    </w:p>
    <w:p w14:paraId="1C1EA067" w14:textId="77777777" w:rsidR="00A918D0" w:rsidRDefault="00A918D0" w:rsidP="00A918D0">
      <w:pPr>
        <w:spacing w:after="0" w:line="240" w:lineRule="auto"/>
        <w:ind w:firstLine="567"/>
        <w:jc w:val="both"/>
        <w:rPr>
          <w:rFonts w:ascii="Times New Roman" w:eastAsia="Times New Roman" w:hAnsi="Times New Roman"/>
          <w:sz w:val="28"/>
          <w:szCs w:val="28"/>
          <w:lang w:eastAsia="ru-RU"/>
        </w:rPr>
      </w:pPr>
      <w:r w:rsidRPr="00A918D0">
        <w:rPr>
          <w:rFonts w:ascii="Times New Roman" w:eastAsia="Times New Roman" w:hAnsi="Times New Roman"/>
          <w:sz w:val="28"/>
          <w:szCs w:val="28"/>
          <w:lang w:eastAsia="ru-RU"/>
        </w:rPr>
        <w:t xml:space="preserve">В совокупности представленные данные позволяют сделать вывод о высокой </w:t>
      </w:r>
      <w:r w:rsidRPr="00A918D0">
        <w:rPr>
          <w:rFonts w:ascii="Times New Roman" w:eastAsia="Times New Roman" w:hAnsi="Times New Roman"/>
          <w:bCs/>
          <w:sz w:val="28"/>
          <w:szCs w:val="28"/>
          <w:lang w:eastAsia="ru-RU"/>
        </w:rPr>
        <w:t>социально-педагогической значимости интегрированного подхода</w:t>
      </w:r>
      <w:r w:rsidRPr="00A918D0">
        <w:rPr>
          <w:rFonts w:ascii="Times New Roman" w:eastAsia="Times New Roman" w:hAnsi="Times New Roman"/>
          <w:sz w:val="28"/>
          <w:szCs w:val="28"/>
          <w:lang w:eastAsia="ru-RU"/>
        </w:rPr>
        <w:t>, способного не только передавать знания, но и формировать у студентов устойчивую профессиональную мотивацию, критическое мышление и экологическую ответственность — ключевые качества специалиста XXI века в сфере ВИЭ и ИТ.</w:t>
      </w:r>
    </w:p>
    <w:p w14:paraId="7A2EC988" w14:textId="77777777" w:rsidR="00A918D0" w:rsidRDefault="00A918D0" w:rsidP="00A918D0">
      <w:pPr>
        <w:spacing w:after="0" w:line="240" w:lineRule="auto"/>
        <w:ind w:firstLine="567"/>
        <w:jc w:val="both"/>
        <w:rPr>
          <w:rFonts w:ascii="Times New Roman" w:eastAsia="Times New Roman" w:hAnsi="Times New Roman"/>
          <w:sz w:val="28"/>
          <w:szCs w:val="28"/>
          <w:lang w:eastAsia="ru-RU"/>
        </w:rPr>
      </w:pPr>
    </w:p>
    <w:p w14:paraId="6FF668A1" w14:textId="77777777" w:rsidR="00A918D0" w:rsidRPr="00A918D0" w:rsidRDefault="00A918D0" w:rsidP="00A918D0">
      <w:pPr>
        <w:spacing w:after="0" w:line="240" w:lineRule="auto"/>
        <w:ind w:firstLine="567"/>
        <w:jc w:val="both"/>
        <w:rPr>
          <w:rFonts w:ascii="Times New Roman" w:eastAsia="Times New Roman" w:hAnsi="Times New Roman"/>
          <w:sz w:val="28"/>
          <w:szCs w:val="28"/>
          <w:lang w:eastAsia="ru-RU"/>
        </w:rPr>
      </w:pPr>
    </w:p>
    <w:p w14:paraId="62B9C0C6" w14:textId="1F978B1F" w:rsidR="00B83DFB" w:rsidRPr="00195ED7" w:rsidRDefault="002A6E8C" w:rsidP="0006601F">
      <w:pPr>
        <w:spacing w:after="0" w:line="240" w:lineRule="auto"/>
        <w:ind w:firstLine="567"/>
        <w:jc w:val="both"/>
        <w:rPr>
          <w:rFonts w:ascii="Times New Roman" w:hAnsi="Times New Roman"/>
          <w:sz w:val="28"/>
          <w:szCs w:val="28"/>
          <w:lang w:val="kk-KZ"/>
        </w:rPr>
      </w:pPr>
      <w:r w:rsidRPr="00195ED7">
        <w:rPr>
          <w:rFonts w:ascii="Times New Roman" w:hAnsi="Times New Roman"/>
          <w:noProof/>
          <w:sz w:val="28"/>
          <w:szCs w:val="28"/>
          <w:lang w:eastAsia="ru-RU"/>
        </w:rPr>
        <w:drawing>
          <wp:inline distT="0" distB="0" distL="0" distR="0" wp14:anchorId="716907FC" wp14:editId="3ED3A941">
            <wp:extent cx="5467349" cy="2956956"/>
            <wp:effectExtent l="0" t="0" r="63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515055" cy="2982757"/>
                    </a:xfrm>
                    <a:prstGeom prst="rect">
                      <a:avLst/>
                    </a:prstGeom>
                    <a:noFill/>
                    <a:ln>
                      <a:noFill/>
                    </a:ln>
                  </pic:spPr>
                </pic:pic>
              </a:graphicData>
            </a:graphic>
          </wp:inline>
        </w:drawing>
      </w:r>
    </w:p>
    <w:p w14:paraId="66173630" w14:textId="4E503C93" w:rsidR="002A6E8C" w:rsidRDefault="00C87F4E" w:rsidP="00887D96">
      <w:pPr>
        <w:spacing w:after="0" w:line="240" w:lineRule="auto"/>
        <w:ind w:firstLine="567"/>
        <w:jc w:val="center"/>
        <w:rPr>
          <w:rFonts w:ascii="Times New Roman" w:hAnsi="Times New Roman"/>
          <w:sz w:val="28"/>
          <w:szCs w:val="28"/>
          <w:lang w:val="kk-KZ"/>
        </w:rPr>
      </w:pPr>
      <w:r>
        <w:rPr>
          <w:rFonts w:ascii="Times New Roman" w:hAnsi="Times New Roman"/>
          <w:sz w:val="28"/>
          <w:szCs w:val="28"/>
          <w:lang w:val="kk-KZ"/>
        </w:rPr>
        <w:t>Рисунок 21.</w:t>
      </w:r>
      <w:r w:rsidR="002A6E8C" w:rsidRPr="00195ED7">
        <w:rPr>
          <w:rFonts w:ascii="Times New Roman" w:hAnsi="Times New Roman"/>
          <w:sz w:val="28"/>
          <w:szCs w:val="28"/>
          <w:lang w:val="kk-KZ"/>
        </w:rPr>
        <w:t xml:space="preserve"> Облако слов для открытых вопросов.</w:t>
      </w:r>
    </w:p>
    <w:p w14:paraId="41B5245F" w14:textId="77777777" w:rsidR="00404968" w:rsidRPr="007F66C5" w:rsidRDefault="00404968" w:rsidP="007F66C5">
      <w:pPr>
        <w:tabs>
          <w:tab w:val="left" w:pos="1078"/>
        </w:tabs>
        <w:spacing w:after="0" w:line="240" w:lineRule="auto"/>
        <w:ind w:firstLine="567"/>
        <w:rPr>
          <w:rFonts w:ascii="Times New Roman" w:hAnsi="Times New Roman"/>
          <w:sz w:val="24"/>
          <w:szCs w:val="24"/>
        </w:rPr>
      </w:pPr>
      <w:r w:rsidRPr="007F66C5">
        <w:rPr>
          <w:rFonts w:ascii="Times New Roman" w:hAnsi="Times New Roman"/>
          <w:sz w:val="24"/>
          <w:szCs w:val="24"/>
        </w:rPr>
        <w:t>Примечание- Составлено автором</w:t>
      </w:r>
    </w:p>
    <w:p w14:paraId="1933BC85" w14:textId="77777777" w:rsidR="00652112" w:rsidRPr="00195ED7" w:rsidRDefault="00652112" w:rsidP="00404968">
      <w:pPr>
        <w:spacing w:after="0" w:line="240" w:lineRule="auto"/>
        <w:rPr>
          <w:rFonts w:ascii="Times New Roman" w:hAnsi="Times New Roman"/>
          <w:sz w:val="28"/>
          <w:szCs w:val="28"/>
          <w:lang w:val="kk-KZ"/>
        </w:rPr>
      </w:pPr>
    </w:p>
    <w:p w14:paraId="4EA1600E" w14:textId="11BF43FF" w:rsidR="0025631E" w:rsidRPr="005C17CD" w:rsidRDefault="00C87F4E" w:rsidP="00B47B3B">
      <w:pPr>
        <w:spacing w:after="0" w:line="240" w:lineRule="auto"/>
        <w:ind w:firstLine="567"/>
        <w:jc w:val="both"/>
        <w:rPr>
          <w:rFonts w:ascii="Times New Roman" w:hAnsi="Times New Roman"/>
          <w:sz w:val="28"/>
          <w:szCs w:val="28"/>
        </w:rPr>
      </w:pPr>
      <w:r>
        <w:rPr>
          <w:rFonts w:ascii="Times New Roman" w:hAnsi="Times New Roman"/>
          <w:sz w:val="28"/>
          <w:szCs w:val="28"/>
        </w:rPr>
        <w:t>На рисунке 22</w:t>
      </w:r>
      <w:r w:rsidR="005C17CD" w:rsidRPr="005C17CD">
        <w:rPr>
          <w:rFonts w:ascii="Times New Roman" w:hAnsi="Times New Roman"/>
          <w:sz w:val="28"/>
          <w:szCs w:val="28"/>
        </w:rPr>
        <w:t xml:space="preserve"> представлены ответы контрольной и экспериментальной групп на первый вопрос анкеты, проведённой после завершения курса. Данные демонстрируют заметные различия в самооценке уровня освоения концепций возобновляемых источников энергии. Визуализация чётко отражает разный уровень понимания между группами, что подчёркивает влияние структуры курса и применённых методов преподавания на учебные результаты. В контрольной группе средний балл усвоения материала составил 3,3, медиана — 3,0, мода — 3, что указывает на умеренный уровень понимания темы.</w:t>
      </w:r>
    </w:p>
    <w:p w14:paraId="20C84B0E" w14:textId="77777777" w:rsidR="00901AF3" w:rsidRPr="005C17CD" w:rsidRDefault="00901AF3" w:rsidP="00AF49B9">
      <w:pPr>
        <w:spacing w:after="0" w:line="240" w:lineRule="auto"/>
        <w:ind w:firstLine="567"/>
        <w:jc w:val="both"/>
        <w:rPr>
          <w:rFonts w:ascii="Times New Roman" w:hAnsi="Times New Roman"/>
          <w:sz w:val="28"/>
          <w:szCs w:val="28"/>
        </w:rPr>
      </w:pPr>
    </w:p>
    <w:p w14:paraId="03DBCF25" w14:textId="109C890D" w:rsidR="002A6E8C" w:rsidRDefault="002A7F85" w:rsidP="00AF49B9">
      <w:pPr>
        <w:spacing w:after="0" w:line="240" w:lineRule="auto"/>
        <w:ind w:firstLine="567"/>
        <w:jc w:val="both"/>
        <w:rPr>
          <w:rFonts w:ascii="Times New Roman" w:hAnsi="Times New Roman"/>
          <w:sz w:val="28"/>
          <w:szCs w:val="28"/>
          <w:lang w:val="kk-KZ"/>
        </w:rPr>
      </w:pPr>
      <w:r>
        <w:rPr>
          <w:rFonts w:ascii="Times New Roman" w:hAnsi="Times New Roman"/>
          <w:noProof/>
          <w:sz w:val="28"/>
          <w:szCs w:val="28"/>
          <w:lang w:eastAsia="ru-RU"/>
        </w:rPr>
        <w:drawing>
          <wp:inline distT="0" distB="0" distL="0" distR="0" wp14:anchorId="51B23EA1" wp14:editId="11D76DD0">
            <wp:extent cx="5534025" cy="3257550"/>
            <wp:effectExtent l="0" t="0" r="9525" b="0"/>
            <wp:docPr id="169848586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534025" cy="3257550"/>
                    </a:xfrm>
                    <a:prstGeom prst="rect">
                      <a:avLst/>
                    </a:prstGeom>
                    <a:noFill/>
                    <a:ln>
                      <a:noFill/>
                    </a:ln>
                  </pic:spPr>
                </pic:pic>
              </a:graphicData>
            </a:graphic>
          </wp:inline>
        </w:drawing>
      </w:r>
    </w:p>
    <w:p w14:paraId="43C99921" w14:textId="77777777" w:rsidR="00B83DFB" w:rsidRPr="00195ED7" w:rsidRDefault="00B83DFB" w:rsidP="00AF49B9">
      <w:pPr>
        <w:spacing w:after="0" w:line="240" w:lineRule="auto"/>
        <w:ind w:firstLine="567"/>
        <w:jc w:val="both"/>
        <w:rPr>
          <w:rFonts w:ascii="Times New Roman" w:hAnsi="Times New Roman"/>
          <w:sz w:val="28"/>
          <w:szCs w:val="28"/>
          <w:lang w:val="kk-KZ"/>
        </w:rPr>
      </w:pPr>
    </w:p>
    <w:p w14:paraId="6577DE48" w14:textId="71A02130" w:rsidR="00901AF3" w:rsidRDefault="00C87F4E" w:rsidP="00B74080">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Рисунок 22</w:t>
      </w:r>
      <w:r w:rsidR="00B83DFB">
        <w:rPr>
          <w:rFonts w:ascii="Times New Roman" w:hAnsi="Times New Roman"/>
          <w:sz w:val="28"/>
          <w:szCs w:val="28"/>
          <w:lang w:val="kk-KZ"/>
        </w:rPr>
        <w:t>.</w:t>
      </w:r>
      <w:r w:rsidR="002A6E8C" w:rsidRPr="00195ED7">
        <w:rPr>
          <w:rFonts w:ascii="Times New Roman" w:hAnsi="Times New Roman"/>
          <w:sz w:val="28"/>
          <w:szCs w:val="28"/>
          <w:lang w:val="kk-KZ"/>
        </w:rPr>
        <w:t xml:space="preserve"> Ответы на вопросы анкеты после курса, вопрос 1: контрольная и экспериментальная группы</w:t>
      </w:r>
    </w:p>
    <w:p w14:paraId="257EAD57" w14:textId="77777777" w:rsidR="00404968" w:rsidRPr="007F66C5" w:rsidRDefault="00404968" w:rsidP="007F66C5">
      <w:pPr>
        <w:tabs>
          <w:tab w:val="left" w:pos="1078"/>
        </w:tabs>
        <w:spacing w:after="0" w:line="240" w:lineRule="auto"/>
        <w:ind w:firstLine="567"/>
        <w:rPr>
          <w:rFonts w:ascii="Times New Roman" w:hAnsi="Times New Roman"/>
          <w:sz w:val="24"/>
          <w:szCs w:val="24"/>
        </w:rPr>
      </w:pPr>
      <w:r w:rsidRPr="007F66C5">
        <w:rPr>
          <w:rFonts w:ascii="Times New Roman" w:hAnsi="Times New Roman"/>
          <w:sz w:val="24"/>
          <w:szCs w:val="24"/>
        </w:rPr>
        <w:t>Примечание- Составлено автором</w:t>
      </w:r>
    </w:p>
    <w:p w14:paraId="13C0D93D" w14:textId="77777777" w:rsidR="0006601F" w:rsidRPr="00B74080" w:rsidRDefault="0006601F" w:rsidP="00404968">
      <w:pPr>
        <w:spacing w:after="0" w:line="240" w:lineRule="auto"/>
        <w:jc w:val="both"/>
        <w:rPr>
          <w:rFonts w:ascii="Times New Roman" w:hAnsi="Times New Roman"/>
          <w:sz w:val="28"/>
          <w:szCs w:val="28"/>
          <w:lang w:val="kk-KZ"/>
        </w:rPr>
      </w:pPr>
    </w:p>
    <w:p w14:paraId="42900738" w14:textId="77777777" w:rsidR="00A918D0" w:rsidRPr="00A918D0" w:rsidRDefault="00A918D0" w:rsidP="00A918D0">
      <w:pPr>
        <w:spacing w:after="0" w:line="240" w:lineRule="auto"/>
        <w:ind w:firstLine="567"/>
        <w:jc w:val="both"/>
        <w:rPr>
          <w:rFonts w:ascii="Times New Roman" w:eastAsia="Times New Roman" w:hAnsi="Times New Roman"/>
          <w:sz w:val="28"/>
          <w:szCs w:val="28"/>
          <w:lang w:eastAsia="ru-RU"/>
        </w:rPr>
      </w:pPr>
      <w:r w:rsidRPr="00A918D0">
        <w:rPr>
          <w:rFonts w:ascii="Times New Roman" w:eastAsia="Times New Roman" w:hAnsi="Times New Roman"/>
          <w:sz w:val="28"/>
          <w:szCs w:val="28"/>
          <w:lang w:eastAsia="ru-RU"/>
        </w:rPr>
        <w:t xml:space="preserve">В контрольной группе распределение ответов по шкале оказалось относительно равномерным, с наибольшим числом оценок на уровне </w:t>
      </w:r>
      <w:r w:rsidRPr="00A918D0">
        <w:rPr>
          <w:rFonts w:ascii="Times New Roman" w:eastAsia="Times New Roman" w:hAnsi="Times New Roman"/>
          <w:bCs/>
          <w:sz w:val="28"/>
          <w:szCs w:val="28"/>
          <w:lang w:eastAsia="ru-RU"/>
        </w:rPr>
        <w:t>3 баллов</w:t>
      </w:r>
      <w:r w:rsidRPr="00A918D0">
        <w:rPr>
          <w:rFonts w:ascii="Times New Roman" w:eastAsia="Times New Roman" w:hAnsi="Times New Roman"/>
          <w:sz w:val="28"/>
          <w:szCs w:val="28"/>
          <w:lang w:eastAsia="ru-RU"/>
        </w:rPr>
        <w:t xml:space="preserve">. Подобная структура ответов свидетельствует о том, что большинство студентов уверенно овладело базовыми понятиями, однако уровень внутренней уверенности в собственных знаниях и умении применять их на практике оставался </w:t>
      </w:r>
      <w:r w:rsidRPr="00A918D0">
        <w:rPr>
          <w:rFonts w:ascii="Times New Roman" w:eastAsia="Times New Roman" w:hAnsi="Times New Roman"/>
          <w:bCs/>
          <w:sz w:val="28"/>
          <w:szCs w:val="28"/>
          <w:lang w:eastAsia="ru-RU"/>
        </w:rPr>
        <w:t>умеренным</w:t>
      </w:r>
      <w:r w:rsidRPr="00A918D0">
        <w:rPr>
          <w:rFonts w:ascii="Times New Roman" w:eastAsia="Times New Roman" w:hAnsi="Times New Roman"/>
          <w:sz w:val="28"/>
          <w:szCs w:val="28"/>
          <w:lang w:eastAsia="ru-RU"/>
        </w:rPr>
        <w:t>. Это может объясняться традиционными методами преподавания, где акцент делается преимущественно на теоретическую составляющую и репродуктивное усвоение материала. При этом возможности для самостоятельной работы, моделирования и применения цифровых инструментов в учебных задачах были ограничены, что закономерно повлияло на глубину понимания междисциплинарных взаимосвязей между энергетикой и информационными технологиями.</w:t>
      </w:r>
    </w:p>
    <w:p w14:paraId="2A71CC08" w14:textId="77777777" w:rsidR="00A918D0" w:rsidRPr="00A918D0" w:rsidRDefault="00A918D0" w:rsidP="00A918D0">
      <w:pPr>
        <w:spacing w:after="0" w:line="240" w:lineRule="auto"/>
        <w:ind w:firstLine="567"/>
        <w:jc w:val="both"/>
        <w:rPr>
          <w:rFonts w:ascii="Times New Roman" w:eastAsia="Times New Roman" w:hAnsi="Times New Roman"/>
          <w:sz w:val="28"/>
          <w:szCs w:val="28"/>
          <w:lang w:eastAsia="ru-RU"/>
        </w:rPr>
      </w:pPr>
      <w:r w:rsidRPr="00A918D0">
        <w:rPr>
          <w:rFonts w:ascii="Times New Roman" w:eastAsia="Times New Roman" w:hAnsi="Times New Roman"/>
          <w:sz w:val="28"/>
          <w:szCs w:val="28"/>
          <w:lang w:eastAsia="ru-RU"/>
        </w:rPr>
        <w:t xml:space="preserve">В </w:t>
      </w:r>
      <w:r w:rsidRPr="00A918D0">
        <w:rPr>
          <w:rFonts w:ascii="Times New Roman" w:eastAsia="Times New Roman" w:hAnsi="Times New Roman"/>
          <w:bCs/>
          <w:sz w:val="28"/>
          <w:szCs w:val="28"/>
          <w:lang w:eastAsia="ru-RU"/>
        </w:rPr>
        <w:t>экспериментальной группе</w:t>
      </w:r>
      <w:r w:rsidRPr="00A918D0">
        <w:rPr>
          <w:rFonts w:ascii="Times New Roman" w:eastAsia="Times New Roman" w:hAnsi="Times New Roman"/>
          <w:sz w:val="28"/>
          <w:szCs w:val="28"/>
          <w:lang w:eastAsia="ru-RU"/>
        </w:rPr>
        <w:t xml:space="preserve">, напротив, наблюдается иная динамика. Средний балл составил </w:t>
      </w:r>
      <w:r w:rsidRPr="00A918D0">
        <w:rPr>
          <w:rFonts w:ascii="Times New Roman" w:eastAsia="Times New Roman" w:hAnsi="Times New Roman"/>
          <w:bCs/>
          <w:sz w:val="28"/>
          <w:szCs w:val="28"/>
          <w:lang w:eastAsia="ru-RU"/>
        </w:rPr>
        <w:t>3,8</w:t>
      </w:r>
      <w:r w:rsidRPr="00A918D0">
        <w:rPr>
          <w:rFonts w:ascii="Times New Roman" w:eastAsia="Times New Roman" w:hAnsi="Times New Roman"/>
          <w:sz w:val="28"/>
          <w:szCs w:val="28"/>
          <w:lang w:eastAsia="ru-RU"/>
        </w:rPr>
        <w:t xml:space="preserve">, при медианном значении </w:t>
      </w:r>
      <w:r w:rsidRPr="00A918D0">
        <w:rPr>
          <w:rFonts w:ascii="Times New Roman" w:eastAsia="Times New Roman" w:hAnsi="Times New Roman"/>
          <w:bCs/>
          <w:sz w:val="28"/>
          <w:szCs w:val="28"/>
          <w:lang w:eastAsia="ru-RU"/>
        </w:rPr>
        <w:t>4,0</w:t>
      </w:r>
      <w:r w:rsidRPr="00A918D0">
        <w:rPr>
          <w:rFonts w:ascii="Times New Roman" w:eastAsia="Times New Roman" w:hAnsi="Times New Roman"/>
          <w:sz w:val="28"/>
          <w:szCs w:val="28"/>
          <w:lang w:eastAsia="ru-RU"/>
        </w:rPr>
        <w:t xml:space="preserve"> и моде, также равной </w:t>
      </w:r>
      <w:r w:rsidRPr="00A918D0">
        <w:rPr>
          <w:rFonts w:ascii="Times New Roman" w:eastAsia="Times New Roman" w:hAnsi="Times New Roman"/>
          <w:bCs/>
          <w:sz w:val="28"/>
          <w:szCs w:val="28"/>
          <w:lang w:eastAsia="ru-RU"/>
        </w:rPr>
        <w:t>4</w:t>
      </w:r>
      <w:r w:rsidRPr="00A918D0">
        <w:rPr>
          <w:rFonts w:ascii="Times New Roman" w:eastAsia="Times New Roman" w:hAnsi="Times New Roman"/>
          <w:sz w:val="28"/>
          <w:szCs w:val="28"/>
          <w:lang w:eastAsia="ru-RU"/>
        </w:rPr>
        <w:t xml:space="preserve">. Концентрация ответов в верхней части шкалы указывает на то, что значительная доля студентов оценивает своё понимание материала как </w:t>
      </w:r>
      <w:r w:rsidRPr="00A918D0">
        <w:rPr>
          <w:rFonts w:ascii="Times New Roman" w:eastAsia="Times New Roman" w:hAnsi="Times New Roman"/>
          <w:bCs/>
          <w:sz w:val="28"/>
          <w:szCs w:val="28"/>
          <w:lang w:eastAsia="ru-RU"/>
        </w:rPr>
        <w:t>высокое</w:t>
      </w:r>
      <w:r w:rsidRPr="00A918D0">
        <w:rPr>
          <w:rFonts w:ascii="Times New Roman" w:eastAsia="Times New Roman" w:hAnsi="Times New Roman"/>
          <w:sz w:val="28"/>
          <w:szCs w:val="28"/>
          <w:lang w:eastAsia="ru-RU"/>
        </w:rPr>
        <w:t xml:space="preserve">. Этот результат можно рассматривать как прямое следствие применения </w:t>
      </w:r>
      <w:r w:rsidRPr="00A918D0">
        <w:rPr>
          <w:rFonts w:ascii="Times New Roman" w:eastAsia="Times New Roman" w:hAnsi="Times New Roman"/>
          <w:bCs/>
          <w:sz w:val="28"/>
          <w:szCs w:val="28"/>
          <w:lang w:eastAsia="ru-RU"/>
        </w:rPr>
        <w:t>интерактивных и практико-ориентированных методов обучения</w:t>
      </w:r>
      <w:r w:rsidRPr="00A918D0">
        <w:rPr>
          <w:rFonts w:ascii="Times New Roman" w:eastAsia="Times New Roman" w:hAnsi="Times New Roman"/>
          <w:sz w:val="28"/>
          <w:szCs w:val="28"/>
          <w:lang w:eastAsia="ru-RU"/>
        </w:rPr>
        <w:t>, включая использование симуляторов, цифровых платформ и проектных заданий, связанных с возобновляемыми источниками энергии (ВИЭ). Такие формы организации образовательного процесса способствуют развитию аналитического мышления, формированию устойчивых компетенций и способности к интеграции знаний из различных областей.</w:t>
      </w:r>
    </w:p>
    <w:p w14:paraId="6AAD1CD4" w14:textId="77777777" w:rsidR="00A918D0" w:rsidRPr="00A918D0" w:rsidRDefault="00A918D0" w:rsidP="00A918D0">
      <w:pPr>
        <w:spacing w:after="0" w:line="240" w:lineRule="auto"/>
        <w:ind w:firstLine="567"/>
        <w:jc w:val="both"/>
        <w:rPr>
          <w:rFonts w:ascii="Times New Roman" w:eastAsia="Times New Roman" w:hAnsi="Times New Roman"/>
          <w:sz w:val="28"/>
          <w:szCs w:val="28"/>
          <w:lang w:eastAsia="ru-RU"/>
        </w:rPr>
      </w:pPr>
      <w:r w:rsidRPr="00A918D0">
        <w:rPr>
          <w:rFonts w:ascii="Times New Roman" w:eastAsia="Times New Roman" w:hAnsi="Times New Roman"/>
          <w:sz w:val="28"/>
          <w:szCs w:val="28"/>
          <w:lang w:eastAsia="ru-RU"/>
        </w:rPr>
        <w:t xml:space="preserve">Таким образом, различия в распределении оценок между контрольной и экспериментальной группами наглядно отражают </w:t>
      </w:r>
      <w:r w:rsidRPr="00A918D0">
        <w:rPr>
          <w:rFonts w:ascii="Times New Roman" w:eastAsia="Times New Roman" w:hAnsi="Times New Roman"/>
          <w:bCs/>
          <w:sz w:val="28"/>
          <w:szCs w:val="28"/>
          <w:lang w:eastAsia="ru-RU"/>
        </w:rPr>
        <w:t>эффективность инновационных педагогических технологий</w:t>
      </w:r>
      <w:r w:rsidRPr="00A918D0">
        <w:rPr>
          <w:rFonts w:ascii="Times New Roman" w:eastAsia="Times New Roman" w:hAnsi="Times New Roman"/>
          <w:sz w:val="28"/>
          <w:szCs w:val="28"/>
          <w:lang w:eastAsia="ru-RU"/>
        </w:rPr>
        <w:t xml:space="preserve">, направленных на активное включение студентов в исследовательскую и проектную деятельность. Это подтверждает тезис о том, что </w:t>
      </w:r>
      <w:r w:rsidRPr="00A918D0">
        <w:rPr>
          <w:rFonts w:ascii="Times New Roman" w:eastAsia="Times New Roman" w:hAnsi="Times New Roman"/>
          <w:bCs/>
          <w:sz w:val="28"/>
          <w:szCs w:val="28"/>
          <w:lang w:eastAsia="ru-RU"/>
        </w:rPr>
        <w:t>интегрированное обучение</w:t>
      </w:r>
      <w:r w:rsidRPr="00A918D0">
        <w:rPr>
          <w:rFonts w:ascii="Times New Roman" w:eastAsia="Times New Roman" w:hAnsi="Times New Roman"/>
          <w:sz w:val="28"/>
          <w:szCs w:val="28"/>
          <w:lang w:eastAsia="ru-RU"/>
        </w:rPr>
        <w:t>, сочетающее ВИЭ и ИТ, повышает не только когнитивные, но и мотивационные показатели, формируя у обучающихся осознанное отношение к изучаемым дисциплинам.</w:t>
      </w:r>
    </w:p>
    <w:p w14:paraId="0E37EDA0" w14:textId="6DDE6950" w:rsidR="00A918D0" w:rsidRPr="00A918D0" w:rsidRDefault="00A918D0" w:rsidP="00A918D0">
      <w:pPr>
        <w:spacing w:after="0" w:line="240" w:lineRule="auto"/>
        <w:jc w:val="both"/>
        <w:rPr>
          <w:rFonts w:ascii="Times New Roman" w:eastAsia="Times New Roman" w:hAnsi="Times New Roman"/>
          <w:sz w:val="28"/>
          <w:szCs w:val="28"/>
          <w:lang w:eastAsia="ru-RU"/>
        </w:rPr>
      </w:pPr>
      <w:r w:rsidRPr="00A918D0">
        <w:rPr>
          <w:rFonts w:ascii="Times New Roman" w:eastAsia="Times New Roman" w:hAnsi="Times New Roman"/>
          <w:sz w:val="28"/>
          <w:szCs w:val="28"/>
          <w:lang w:eastAsia="ru-RU"/>
        </w:rPr>
        <w:t>Гистограммы</w:t>
      </w:r>
      <w:r w:rsidR="00006DD3">
        <w:rPr>
          <w:rFonts w:ascii="Times New Roman" w:eastAsia="Times New Roman" w:hAnsi="Times New Roman"/>
          <w:sz w:val="28"/>
          <w:szCs w:val="28"/>
          <w:lang w:eastAsia="ru-RU"/>
        </w:rPr>
        <w:t xml:space="preserve"> (</w:t>
      </w:r>
      <w:r w:rsidR="00C87F4E">
        <w:rPr>
          <w:rFonts w:ascii="Times New Roman" w:eastAsia="Times New Roman" w:hAnsi="Times New Roman"/>
          <w:sz w:val="28"/>
          <w:szCs w:val="28"/>
          <w:lang w:eastAsia="ru-RU"/>
        </w:rPr>
        <w:t>рисунок 23</w:t>
      </w:r>
      <w:r w:rsidRPr="00A918D0">
        <w:rPr>
          <w:rFonts w:ascii="Times New Roman" w:eastAsia="Times New Roman" w:hAnsi="Times New Roman"/>
          <w:sz w:val="28"/>
          <w:szCs w:val="28"/>
          <w:lang w:eastAsia="ru-RU"/>
        </w:rPr>
        <w:t xml:space="preserve">), иллюстрирующие восприятие обеих групп относительно влияния цифровых технологий на процесс обучения, построены с масштабированием оси </w:t>
      </w:r>
      <w:r w:rsidRPr="00A918D0">
        <w:rPr>
          <w:rFonts w:ascii="Times New Roman" w:eastAsia="Times New Roman" w:hAnsi="Times New Roman"/>
          <w:bCs/>
          <w:sz w:val="28"/>
          <w:szCs w:val="28"/>
          <w:lang w:eastAsia="ru-RU"/>
        </w:rPr>
        <w:t>Y до 25 студентов</w:t>
      </w:r>
      <w:r w:rsidRPr="00A918D0">
        <w:rPr>
          <w:rFonts w:ascii="Times New Roman" w:eastAsia="Times New Roman" w:hAnsi="Times New Roman"/>
          <w:sz w:val="28"/>
          <w:szCs w:val="28"/>
          <w:lang w:eastAsia="ru-RU"/>
        </w:rPr>
        <w:t>, что позволяет провести детализированное сопоставление результатов.</w:t>
      </w:r>
    </w:p>
    <w:p w14:paraId="12A3C93A" w14:textId="77777777" w:rsidR="00A918D0" w:rsidRPr="00A918D0" w:rsidRDefault="00A918D0" w:rsidP="00A918D0">
      <w:pPr>
        <w:spacing w:after="0" w:line="240" w:lineRule="auto"/>
        <w:ind w:firstLine="708"/>
        <w:jc w:val="both"/>
        <w:rPr>
          <w:rFonts w:ascii="Times New Roman" w:eastAsia="Times New Roman" w:hAnsi="Times New Roman"/>
          <w:sz w:val="28"/>
          <w:szCs w:val="28"/>
          <w:lang w:eastAsia="ru-RU"/>
        </w:rPr>
      </w:pPr>
      <w:r w:rsidRPr="00A918D0">
        <w:rPr>
          <w:rFonts w:ascii="Times New Roman" w:eastAsia="Times New Roman" w:hAnsi="Times New Roman"/>
          <w:sz w:val="28"/>
          <w:szCs w:val="28"/>
          <w:lang w:eastAsia="ru-RU"/>
        </w:rPr>
        <w:t xml:space="preserve">В </w:t>
      </w:r>
      <w:r w:rsidRPr="00A918D0">
        <w:rPr>
          <w:rFonts w:ascii="Times New Roman" w:eastAsia="Times New Roman" w:hAnsi="Times New Roman"/>
          <w:bCs/>
          <w:sz w:val="28"/>
          <w:szCs w:val="28"/>
          <w:lang w:eastAsia="ru-RU"/>
        </w:rPr>
        <w:t>контрольной группе</w:t>
      </w:r>
      <w:r w:rsidRPr="00A918D0">
        <w:rPr>
          <w:rFonts w:ascii="Times New Roman" w:eastAsia="Times New Roman" w:hAnsi="Times New Roman"/>
          <w:sz w:val="28"/>
          <w:szCs w:val="28"/>
          <w:lang w:eastAsia="ru-RU"/>
        </w:rPr>
        <w:t xml:space="preserve"> распределение оценок демонстрирует </w:t>
      </w:r>
      <w:r w:rsidRPr="00A918D0">
        <w:rPr>
          <w:rFonts w:ascii="Times New Roman" w:eastAsia="Times New Roman" w:hAnsi="Times New Roman"/>
          <w:bCs/>
          <w:sz w:val="28"/>
          <w:szCs w:val="28"/>
          <w:lang w:eastAsia="ru-RU"/>
        </w:rPr>
        <w:t>умеренную вариативность</w:t>
      </w:r>
      <w:r w:rsidRPr="00A918D0">
        <w:rPr>
          <w:rFonts w:ascii="Times New Roman" w:eastAsia="Times New Roman" w:hAnsi="Times New Roman"/>
          <w:sz w:val="28"/>
          <w:szCs w:val="28"/>
          <w:lang w:eastAsia="ru-RU"/>
        </w:rPr>
        <w:t xml:space="preserve">, при этом наибольшая частота наблюдается на уровне </w:t>
      </w:r>
      <w:r w:rsidRPr="00A918D0">
        <w:rPr>
          <w:rFonts w:ascii="Times New Roman" w:eastAsia="Times New Roman" w:hAnsi="Times New Roman"/>
          <w:bCs/>
          <w:sz w:val="28"/>
          <w:szCs w:val="28"/>
          <w:lang w:eastAsia="ru-RU"/>
        </w:rPr>
        <w:t>4 баллов</w:t>
      </w:r>
      <w:r w:rsidRPr="00A918D0">
        <w:rPr>
          <w:rFonts w:ascii="Times New Roman" w:eastAsia="Times New Roman" w:hAnsi="Times New Roman"/>
          <w:sz w:val="28"/>
          <w:szCs w:val="28"/>
          <w:lang w:eastAsia="ru-RU"/>
        </w:rPr>
        <w:t xml:space="preserve">. Это свидетельствует о том, что студенты в целом позитивно воспринимают использование цифровых технологий в учебном процессе, отмечая их вклад в повышение эффективности и доступности образовательных материалов. Однако большинство респондентов не склонно оценивать этот эффект как принципиально трансформирующий процесс обучения. Подобный результат может быть связан с </w:t>
      </w:r>
      <w:r w:rsidRPr="00A918D0">
        <w:rPr>
          <w:rFonts w:ascii="Times New Roman" w:eastAsia="Times New Roman" w:hAnsi="Times New Roman"/>
          <w:bCs/>
          <w:sz w:val="28"/>
          <w:szCs w:val="28"/>
          <w:lang w:eastAsia="ru-RU"/>
        </w:rPr>
        <w:t>ограниченным вовлечением студентов в активное применение цифровых инструментов</w:t>
      </w:r>
      <w:r w:rsidRPr="00A918D0">
        <w:rPr>
          <w:rFonts w:ascii="Times New Roman" w:eastAsia="Times New Roman" w:hAnsi="Times New Roman"/>
          <w:sz w:val="28"/>
          <w:szCs w:val="28"/>
          <w:lang w:eastAsia="ru-RU"/>
        </w:rPr>
        <w:t xml:space="preserve"> — например, в моделирование энергетических процессов, обработку данных или анализ сценариев развития энергосистем.</w:t>
      </w:r>
    </w:p>
    <w:p w14:paraId="306B6F18" w14:textId="77777777" w:rsidR="00A918D0" w:rsidRPr="00A918D0" w:rsidRDefault="00A918D0" w:rsidP="00A918D0">
      <w:pPr>
        <w:spacing w:after="0" w:line="240" w:lineRule="auto"/>
        <w:ind w:firstLine="708"/>
        <w:jc w:val="both"/>
        <w:rPr>
          <w:rFonts w:ascii="Times New Roman" w:eastAsia="Times New Roman" w:hAnsi="Times New Roman"/>
          <w:sz w:val="28"/>
          <w:szCs w:val="28"/>
          <w:lang w:eastAsia="ru-RU"/>
        </w:rPr>
      </w:pPr>
      <w:r w:rsidRPr="00A918D0">
        <w:rPr>
          <w:rFonts w:ascii="Times New Roman" w:eastAsia="Times New Roman" w:hAnsi="Times New Roman"/>
          <w:sz w:val="28"/>
          <w:szCs w:val="28"/>
          <w:lang w:eastAsia="ru-RU"/>
        </w:rPr>
        <w:t xml:space="preserve">В то же время в </w:t>
      </w:r>
      <w:r w:rsidRPr="00A918D0">
        <w:rPr>
          <w:rFonts w:ascii="Times New Roman" w:eastAsia="Times New Roman" w:hAnsi="Times New Roman"/>
          <w:bCs/>
          <w:sz w:val="28"/>
          <w:szCs w:val="28"/>
          <w:lang w:eastAsia="ru-RU"/>
        </w:rPr>
        <w:t>экспериментальной группе</w:t>
      </w:r>
      <w:r w:rsidRPr="00A918D0">
        <w:rPr>
          <w:rFonts w:ascii="Times New Roman" w:eastAsia="Times New Roman" w:hAnsi="Times New Roman"/>
          <w:sz w:val="28"/>
          <w:szCs w:val="28"/>
          <w:lang w:eastAsia="ru-RU"/>
        </w:rPr>
        <w:t xml:space="preserve"> наблюдается отчётливая </w:t>
      </w:r>
      <w:r w:rsidRPr="00A918D0">
        <w:rPr>
          <w:rFonts w:ascii="Times New Roman" w:eastAsia="Times New Roman" w:hAnsi="Times New Roman"/>
          <w:bCs/>
          <w:sz w:val="28"/>
          <w:szCs w:val="28"/>
          <w:lang w:eastAsia="ru-RU"/>
        </w:rPr>
        <w:t>смещённость распределения</w:t>
      </w:r>
      <w:r w:rsidRPr="00A918D0">
        <w:rPr>
          <w:rFonts w:ascii="Times New Roman" w:eastAsia="Times New Roman" w:hAnsi="Times New Roman"/>
          <w:sz w:val="28"/>
          <w:szCs w:val="28"/>
          <w:lang w:eastAsia="ru-RU"/>
        </w:rPr>
        <w:t xml:space="preserve"> в сторону верхнего диапазона шкалы, где доминируют значения </w:t>
      </w:r>
      <w:r w:rsidRPr="00A918D0">
        <w:rPr>
          <w:rFonts w:ascii="Times New Roman" w:eastAsia="Times New Roman" w:hAnsi="Times New Roman"/>
          <w:bCs/>
          <w:sz w:val="28"/>
          <w:szCs w:val="28"/>
          <w:lang w:eastAsia="ru-RU"/>
        </w:rPr>
        <w:t>4 и 5 баллов</w:t>
      </w:r>
      <w:r w:rsidRPr="00A918D0">
        <w:rPr>
          <w:rFonts w:ascii="Times New Roman" w:eastAsia="Times New Roman" w:hAnsi="Times New Roman"/>
          <w:sz w:val="28"/>
          <w:szCs w:val="28"/>
          <w:lang w:eastAsia="ru-RU"/>
        </w:rPr>
        <w:t xml:space="preserve">. Это означает, что участники данной группы ощутили </w:t>
      </w:r>
      <w:r w:rsidRPr="00A918D0">
        <w:rPr>
          <w:rFonts w:ascii="Times New Roman" w:eastAsia="Times New Roman" w:hAnsi="Times New Roman"/>
          <w:bCs/>
          <w:sz w:val="28"/>
          <w:szCs w:val="28"/>
          <w:lang w:eastAsia="ru-RU"/>
        </w:rPr>
        <w:t>значительно более выраженное положительное влияние</w:t>
      </w:r>
      <w:r w:rsidRPr="00A918D0">
        <w:rPr>
          <w:rFonts w:ascii="Times New Roman" w:eastAsia="Times New Roman" w:hAnsi="Times New Roman"/>
          <w:sz w:val="28"/>
          <w:szCs w:val="28"/>
          <w:lang w:eastAsia="ru-RU"/>
        </w:rPr>
        <w:t xml:space="preserve"> цифровых технологий на процесс обучения. Вероятной причиной является целенаправленная интеграция </w:t>
      </w:r>
      <w:r w:rsidRPr="00A918D0">
        <w:rPr>
          <w:rFonts w:ascii="Times New Roman" w:eastAsia="Times New Roman" w:hAnsi="Times New Roman"/>
          <w:bCs/>
          <w:sz w:val="28"/>
          <w:szCs w:val="28"/>
          <w:lang w:eastAsia="ru-RU"/>
        </w:rPr>
        <w:t>мультимодальных образовательных средств</w:t>
      </w:r>
      <w:r w:rsidRPr="00A918D0">
        <w:rPr>
          <w:rFonts w:ascii="Times New Roman" w:eastAsia="Times New Roman" w:hAnsi="Times New Roman"/>
          <w:sz w:val="28"/>
          <w:szCs w:val="28"/>
          <w:lang w:eastAsia="ru-RU"/>
        </w:rPr>
        <w:t xml:space="preserve"> — таких как визуальные симуляции, интерактивные панели, виртуальные лаборатории и автоматизированные расчётные модули. Эти инструменты обеспечивают наглядность, вариативность сценариев и возможность самостоятельного экспериментирования, что, согласно современным педагогическим исследованиям, является одним из ключевых факторов повышения учебной мотивации и глубины усвоения материала.</w:t>
      </w:r>
    </w:p>
    <w:p w14:paraId="2491A7F7" w14:textId="77777777" w:rsidR="00A918D0" w:rsidRPr="00A918D0" w:rsidRDefault="00A918D0" w:rsidP="00A918D0">
      <w:pPr>
        <w:spacing w:after="0" w:line="240" w:lineRule="auto"/>
        <w:ind w:firstLine="708"/>
        <w:jc w:val="both"/>
        <w:rPr>
          <w:rFonts w:ascii="Times New Roman" w:eastAsia="Times New Roman" w:hAnsi="Times New Roman"/>
          <w:sz w:val="28"/>
          <w:szCs w:val="28"/>
          <w:lang w:eastAsia="ru-RU"/>
        </w:rPr>
      </w:pPr>
      <w:r w:rsidRPr="00A918D0">
        <w:rPr>
          <w:rFonts w:ascii="Times New Roman" w:eastAsia="Times New Roman" w:hAnsi="Times New Roman"/>
          <w:sz w:val="28"/>
          <w:szCs w:val="28"/>
          <w:lang w:eastAsia="ru-RU"/>
        </w:rPr>
        <w:t xml:space="preserve">Следовательно, выявленные различия между контрольной и экспериментальной группами подчёркивают </w:t>
      </w:r>
      <w:r w:rsidRPr="00A918D0">
        <w:rPr>
          <w:rFonts w:ascii="Times New Roman" w:eastAsia="Times New Roman" w:hAnsi="Times New Roman"/>
          <w:bCs/>
          <w:sz w:val="28"/>
          <w:szCs w:val="28"/>
          <w:lang w:eastAsia="ru-RU"/>
        </w:rPr>
        <w:t>значимость стратегического, методологически обоснованного внедрения цифровых технологий</w:t>
      </w:r>
      <w:r w:rsidRPr="00A918D0">
        <w:rPr>
          <w:rFonts w:ascii="Times New Roman" w:eastAsia="Times New Roman" w:hAnsi="Times New Roman"/>
          <w:sz w:val="28"/>
          <w:szCs w:val="28"/>
          <w:lang w:eastAsia="ru-RU"/>
        </w:rPr>
        <w:t xml:space="preserve"> в образовательный процесс. Они подтверждают, что при условии грамотного проектирования и интеграции цифровых решений возможно не только повышение уровня учебных достижений, но и </w:t>
      </w:r>
      <w:r w:rsidRPr="00A918D0">
        <w:rPr>
          <w:rFonts w:ascii="Times New Roman" w:eastAsia="Times New Roman" w:hAnsi="Times New Roman"/>
          <w:bCs/>
          <w:sz w:val="28"/>
          <w:szCs w:val="28"/>
          <w:lang w:eastAsia="ru-RU"/>
        </w:rPr>
        <w:t>развитие критического и системного мышления</w:t>
      </w:r>
      <w:r w:rsidRPr="00A918D0">
        <w:rPr>
          <w:rFonts w:ascii="Times New Roman" w:eastAsia="Times New Roman" w:hAnsi="Times New Roman"/>
          <w:sz w:val="28"/>
          <w:szCs w:val="28"/>
          <w:lang w:eastAsia="ru-RU"/>
        </w:rPr>
        <w:t>, особенно в контексте подготовки специалистов, работающих на стыке энергетики, устойчивого развития и информационных технологий.</w:t>
      </w:r>
    </w:p>
    <w:p w14:paraId="02E563B5" w14:textId="77777777" w:rsidR="00A918D0" w:rsidRPr="00A918D0" w:rsidRDefault="00A918D0" w:rsidP="00A918D0">
      <w:pPr>
        <w:spacing w:after="0" w:line="240" w:lineRule="auto"/>
        <w:ind w:firstLine="567"/>
        <w:jc w:val="both"/>
        <w:rPr>
          <w:rFonts w:ascii="Times New Roman" w:eastAsia="Times New Roman" w:hAnsi="Times New Roman"/>
          <w:sz w:val="28"/>
          <w:szCs w:val="28"/>
          <w:lang w:eastAsia="ru-RU"/>
        </w:rPr>
      </w:pPr>
      <w:r w:rsidRPr="00A918D0">
        <w:rPr>
          <w:rFonts w:ascii="Times New Roman" w:eastAsia="Times New Roman" w:hAnsi="Times New Roman"/>
          <w:sz w:val="28"/>
          <w:szCs w:val="28"/>
          <w:lang w:eastAsia="ru-RU"/>
        </w:rPr>
        <w:t xml:space="preserve">Таким образом, проведённый анализ позволяет заключить, что использование </w:t>
      </w:r>
      <w:r w:rsidRPr="00A918D0">
        <w:rPr>
          <w:rFonts w:ascii="Times New Roman" w:eastAsia="Times New Roman" w:hAnsi="Times New Roman"/>
          <w:bCs/>
          <w:sz w:val="28"/>
          <w:szCs w:val="28"/>
          <w:lang w:eastAsia="ru-RU"/>
        </w:rPr>
        <w:t>инновационных педагогических инструментов</w:t>
      </w:r>
      <w:r w:rsidRPr="00A918D0">
        <w:rPr>
          <w:rFonts w:ascii="Times New Roman" w:eastAsia="Times New Roman" w:hAnsi="Times New Roman"/>
          <w:sz w:val="28"/>
          <w:szCs w:val="28"/>
          <w:lang w:eastAsia="ru-RU"/>
        </w:rPr>
        <w:t xml:space="preserve"> в рамках интегрированных образовательных моделей способствует формированию </w:t>
      </w:r>
      <w:r w:rsidRPr="00A918D0">
        <w:rPr>
          <w:rFonts w:ascii="Times New Roman" w:eastAsia="Times New Roman" w:hAnsi="Times New Roman"/>
          <w:bCs/>
          <w:sz w:val="28"/>
          <w:szCs w:val="28"/>
          <w:lang w:eastAsia="ru-RU"/>
        </w:rPr>
        <w:t>высшего уровня учебной вовлечённости, самооценки и уверенности студентов</w:t>
      </w:r>
      <w:r w:rsidRPr="00A918D0">
        <w:rPr>
          <w:rFonts w:ascii="Times New Roman" w:eastAsia="Times New Roman" w:hAnsi="Times New Roman"/>
          <w:sz w:val="28"/>
          <w:szCs w:val="28"/>
          <w:lang w:eastAsia="ru-RU"/>
        </w:rPr>
        <w:t xml:space="preserve"> в собственных профессиональных возможностях. Это, в свою очередь, усиливает эффективность образовательной программы и подтверждает целесообразность её дальнейшего применения в вузовской практике.</w:t>
      </w:r>
    </w:p>
    <w:p w14:paraId="0DB59711" w14:textId="4F157BB1" w:rsidR="00E7284B" w:rsidRPr="00E7284B" w:rsidRDefault="002A7F85" w:rsidP="00A918D0">
      <w:pPr>
        <w:tabs>
          <w:tab w:val="left" w:pos="3026"/>
        </w:tabs>
        <w:spacing w:line="240" w:lineRule="auto"/>
        <w:ind w:firstLine="567"/>
        <w:jc w:val="both"/>
        <w:rPr>
          <w:rFonts w:ascii="Times New Roman" w:hAnsi="Times New Roman"/>
          <w:b/>
          <w:sz w:val="28"/>
          <w:szCs w:val="28"/>
          <w:lang w:val="en-US"/>
        </w:rPr>
      </w:pPr>
      <w:r>
        <w:rPr>
          <w:rFonts w:ascii="Times New Roman" w:hAnsi="Times New Roman"/>
          <w:noProof/>
          <w:sz w:val="28"/>
          <w:szCs w:val="28"/>
          <w:lang w:eastAsia="ru-RU"/>
        </w:rPr>
        <w:drawing>
          <wp:inline distT="0" distB="0" distL="0" distR="0" wp14:anchorId="696D163D" wp14:editId="66A12501">
            <wp:extent cx="5619750" cy="2981325"/>
            <wp:effectExtent l="0" t="0" r="0" b="9525"/>
            <wp:docPr id="1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19750" cy="2981325"/>
                    </a:xfrm>
                    <a:prstGeom prst="rect">
                      <a:avLst/>
                    </a:prstGeom>
                    <a:noFill/>
                    <a:ln>
                      <a:noFill/>
                    </a:ln>
                  </pic:spPr>
                </pic:pic>
              </a:graphicData>
            </a:graphic>
          </wp:inline>
        </w:drawing>
      </w:r>
    </w:p>
    <w:p w14:paraId="238DB400" w14:textId="0AA40A37" w:rsidR="002669EE" w:rsidRDefault="00C87F4E" w:rsidP="00404968">
      <w:pPr>
        <w:tabs>
          <w:tab w:val="left" w:pos="3026"/>
        </w:tabs>
        <w:spacing w:after="0" w:line="240" w:lineRule="auto"/>
        <w:ind w:firstLine="567"/>
        <w:jc w:val="center"/>
        <w:rPr>
          <w:rFonts w:ascii="Times New Roman" w:hAnsi="Times New Roman"/>
          <w:sz w:val="28"/>
          <w:szCs w:val="28"/>
        </w:rPr>
      </w:pPr>
      <w:r>
        <w:rPr>
          <w:rFonts w:ascii="Times New Roman" w:hAnsi="Times New Roman"/>
          <w:sz w:val="28"/>
          <w:szCs w:val="28"/>
        </w:rPr>
        <w:t>Рисунок 23</w:t>
      </w:r>
      <w:r w:rsidR="00AE52A4">
        <w:rPr>
          <w:rFonts w:ascii="Times New Roman" w:hAnsi="Times New Roman"/>
          <w:sz w:val="28"/>
          <w:szCs w:val="28"/>
        </w:rPr>
        <w:t>.</w:t>
      </w:r>
      <w:r w:rsidR="002669EE" w:rsidRPr="00195ED7">
        <w:rPr>
          <w:rFonts w:ascii="Times New Roman" w:hAnsi="Times New Roman"/>
          <w:sz w:val="28"/>
          <w:szCs w:val="28"/>
        </w:rPr>
        <w:t xml:space="preserve"> Ответы на вопросы анкеты пос</w:t>
      </w:r>
      <w:r w:rsidR="007F66C5">
        <w:rPr>
          <w:rFonts w:ascii="Times New Roman" w:hAnsi="Times New Roman"/>
          <w:sz w:val="28"/>
          <w:szCs w:val="28"/>
        </w:rPr>
        <w:t xml:space="preserve">ле курса, вопрос 2: контрольная </w:t>
      </w:r>
      <w:r w:rsidR="002669EE" w:rsidRPr="00195ED7">
        <w:rPr>
          <w:rFonts w:ascii="Times New Roman" w:hAnsi="Times New Roman"/>
          <w:sz w:val="28"/>
          <w:szCs w:val="28"/>
        </w:rPr>
        <w:t>и экспериментальная группы.</w:t>
      </w:r>
    </w:p>
    <w:p w14:paraId="1615A586" w14:textId="77777777" w:rsidR="00404968" w:rsidRPr="007F66C5" w:rsidRDefault="00404968" w:rsidP="007F66C5">
      <w:pPr>
        <w:tabs>
          <w:tab w:val="left" w:pos="1078"/>
        </w:tabs>
        <w:spacing w:after="0" w:line="240" w:lineRule="auto"/>
        <w:ind w:firstLine="567"/>
        <w:rPr>
          <w:rFonts w:ascii="Times New Roman" w:hAnsi="Times New Roman"/>
          <w:sz w:val="24"/>
          <w:szCs w:val="24"/>
        </w:rPr>
      </w:pPr>
      <w:r w:rsidRPr="007F66C5">
        <w:rPr>
          <w:rFonts w:ascii="Times New Roman" w:hAnsi="Times New Roman"/>
          <w:sz w:val="24"/>
          <w:szCs w:val="24"/>
        </w:rPr>
        <w:t>Примечание- Составлено автором</w:t>
      </w:r>
    </w:p>
    <w:p w14:paraId="4EF131F0" w14:textId="77777777" w:rsidR="00404968" w:rsidRPr="00195ED7" w:rsidRDefault="00404968" w:rsidP="00404968">
      <w:pPr>
        <w:tabs>
          <w:tab w:val="left" w:pos="3026"/>
        </w:tabs>
        <w:spacing w:line="240" w:lineRule="auto"/>
        <w:rPr>
          <w:rFonts w:ascii="Times New Roman" w:hAnsi="Times New Roman"/>
          <w:sz w:val="28"/>
          <w:szCs w:val="28"/>
        </w:rPr>
      </w:pPr>
    </w:p>
    <w:p w14:paraId="45B77116" w14:textId="512B02AA" w:rsidR="008679A8" w:rsidRPr="008679A8" w:rsidRDefault="00AE52A4" w:rsidP="00AF49B9">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Гистограммы (</w:t>
      </w:r>
      <w:r w:rsidR="00C87F4E">
        <w:rPr>
          <w:rFonts w:ascii="Times New Roman" w:eastAsia="Times New Roman" w:hAnsi="Times New Roman"/>
          <w:sz w:val="28"/>
          <w:szCs w:val="28"/>
          <w:lang w:eastAsia="ru-RU"/>
        </w:rPr>
        <w:t>рисунок 24</w:t>
      </w:r>
      <w:r w:rsidR="008679A8" w:rsidRPr="008679A8">
        <w:rPr>
          <w:rFonts w:ascii="Times New Roman" w:eastAsia="Times New Roman" w:hAnsi="Times New Roman"/>
          <w:sz w:val="28"/>
          <w:szCs w:val="28"/>
          <w:lang w:eastAsia="ru-RU"/>
        </w:rPr>
        <w:t>), отражающие ответы контрольной и экспериментальной групп на вопрос о том, насколько оправдались их ожидания относительно влияния курса на знания и навыки, выявляют отчетливые тенденции. В контрольной группе среднее значение составляет примерно 3,6, медиана и мода равны 4, что указывает на преимущественно положительное восприятие эффективности курса. Распределение ответов смещено в сторону более высоких значений шкалы, особенно на отметке 4, что свидетельствует о том, что большинство студентов считают курс соответствующим или превосходящим их ожидания.</w:t>
      </w:r>
    </w:p>
    <w:p w14:paraId="297A208D" w14:textId="20294E67" w:rsidR="008679A8" w:rsidRPr="00E8410E" w:rsidRDefault="00E8410E" w:rsidP="00AF49B9">
      <w:pPr>
        <w:spacing w:after="0" w:line="240" w:lineRule="auto"/>
        <w:ind w:firstLine="567"/>
        <w:jc w:val="both"/>
        <w:rPr>
          <w:rFonts w:ascii="Times New Roman" w:eastAsia="Times New Roman" w:hAnsi="Times New Roman"/>
          <w:sz w:val="28"/>
          <w:szCs w:val="28"/>
          <w:lang w:eastAsia="ru-RU"/>
        </w:rPr>
      </w:pPr>
      <w:r w:rsidRPr="00E8410E">
        <w:rPr>
          <w:rFonts w:ascii="Times New Roman" w:hAnsi="Times New Roman"/>
          <w:sz w:val="28"/>
          <w:szCs w:val="28"/>
        </w:rPr>
        <w:t>Результаты экспериментальной группы демонстрируют отчетливую положительную динамику: средний балл достигает примерно 3,83, а совпадение медианы и моды на уровне 4 подтверждает более высокий уровень удовлетворённости и оценку эффективности курса относительно контрольной группы.</w:t>
      </w:r>
    </w:p>
    <w:p w14:paraId="1E492D1A" w14:textId="0F560801" w:rsidR="00E8410E" w:rsidRDefault="008679A8" w:rsidP="0006601F">
      <w:pPr>
        <w:tabs>
          <w:tab w:val="left" w:pos="3026"/>
        </w:tabs>
        <w:spacing w:after="0" w:line="240" w:lineRule="auto"/>
        <w:ind w:firstLine="567"/>
        <w:jc w:val="both"/>
        <w:rPr>
          <w:rFonts w:ascii="Times New Roman" w:hAnsi="Times New Roman"/>
          <w:sz w:val="28"/>
          <w:szCs w:val="28"/>
        </w:rPr>
      </w:pPr>
      <w:r w:rsidRPr="008679A8">
        <w:rPr>
          <w:rFonts w:ascii="Times New Roman" w:hAnsi="Times New Roman"/>
          <w:sz w:val="28"/>
          <w:szCs w:val="28"/>
        </w:rPr>
        <w:t>В распределении оценок в экспериментальной группе наблюдается явное смещение в сторону высоких значений, в частности оценки «4», при этом значительное число студентов поставили максимальную оценку «5». Это свидетельствует о том, что большинство участников высоко оценивают эффективность курса в расширении знаний и развитии навыков. Полученные результаты подтверждают положительное влияние внедрения инновационных методов и содержания обучения: экспериментальная группа не только оправдала, но и во многих случаях превзошла ожидания студентов.</w:t>
      </w:r>
      <w:r w:rsidR="00E8410E" w:rsidRPr="00E8410E">
        <w:t xml:space="preserve"> </w:t>
      </w:r>
      <w:r w:rsidR="00E8410E" w:rsidRPr="00E8410E">
        <w:rPr>
          <w:rFonts w:ascii="Times New Roman" w:hAnsi="Times New Roman"/>
          <w:sz w:val="28"/>
          <w:szCs w:val="28"/>
        </w:rPr>
        <w:t>Следовательно, использование инновационных методик преподавания и актуальных подходов к проектированию курсов способствует более глубокому освоению материала и росту удовлетворённости обучающихся.</w:t>
      </w:r>
    </w:p>
    <w:p w14:paraId="7853FF1B" w14:textId="77777777" w:rsidR="00E8410E" w:rsidRPr="008679A8" w:rsidRDefault="00E8410E" w:rsidP="00AF49B9">
      <w:pPr>
        <w:tabs>
          <w:tab w:val="left" w:pos="3026"/>
        </w:tabs>
        <w:spacing w:after="0" w:line="240" w:lineRule="auto"/>
        <w:ind w:firstLine="567"/>
        <w:jc w:val="both"/>
        <w:rPr>
          <w:rFonts w:ascii="Times New Roman" w:hAnsi="Times New Roman"/>
          <w:sz w:val="28"/>
          <w:szCs w:val="28"/>
        </w:rPr>
      </w:pPr>
    </w:p>
    <w:p w14:paraId="2718221D" w14:textId="3676D0C9" w:rsidR="002669EE" w:rsidRPr="00195ED7" w:rsidRDefault="002A7F85" w:rsidP="00AF49B9">
      <w:pPr>
        <w:tabs>
          <w:tab w:val="left" w:pos="3026"/>
        </w:tabs>
        <w:spacing w:line="240" w:lineRule="auto"/>
        <w:ind w:firstLine="567"/>
        <w:rPr>
          <w:rFonts w:ascii="Times New Roman" w:hAnsi="Times New Roman"/>
          <w:b/>
          <w:sz w:val="28"/>
          <w:szCs w:val="28"/>
        </w:rPr>
      </w:pPr>
      <w:r>
        <w:rPr>
          <w:rFonts w:ascii="Times New Roman" w:hAnsi="Times New Roman"/>
          <w:noProof/>
          <w:sz w:val="28"/>
          <w:szCs w:val="28"/>
          <w:lang w:eastAsia="ru-RU"/>
        </w:rPr>
        <w:drawing>
          <wp:inline distT="0" distB="0" distL="0" distR="0" wp14:anchorId="383D3979" wp14:editId="36069B0B">
            <wp:extent cx="5286375" cy="3038475"/>
            <wp:effectExtent l="0" t="0" r="9525" b="9525"/>
            <wp:docPr id="178987440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86375" cy="3038475"/>
                    </a:xfrm>
                    <a:prstGeom prst="rect">
                      <a:avLst/>
                    </a:prstGeom>
                    <a:noFill/>
                    <a:ln>
                      <a:noFill/>
                    </a:ln>
                  </pic:spPr>
                </pic:pic>
              </a:graphicData>
            </a:graphic>
          </wp:inline>
        </w:drawing>
      </w:r>
    </w:p>
    <w:p w14:paraId="63E171B3" w14:textId="17527674" w:rsidR="002B0D0C" w:rsidRDefault="00C87F4E" w:rsidP="0006601F">
      <w:pPr>
        <w:tabs>
          <w:tab w:val="left" w:pos="3026"/>
        </w:tabs>
        <w:spacing w:after="0" w:line="240" w:lineRule="auto"/>
        <w:ind w:firstLine="567"/>
        <w:jc w:val="center"/>
        <w:rPr>
          <w:rFonts w:ascii="Times New Roman" w:hAnsi="Times New Roman"/>
          <w:sz w:val="28"/>
          <w:szCs w:val="28"/>
        </w:rPr>
      </w:pPr>
      <w:r>
        <w:rPr>
          <w:rFonts w:ascii="Times New Roman" w:hAnsi="Times New Roman"/>
          <w:sz w:val="28"/>
          <w:szCs w:val="28"/>
        </w:rPr>
        <w:t>Рисунок 24</w:t>
      </w:r>
      <w:r w:rsidR="00514B50">
        <w:rPr>
          <w:rFonts w:ascii="Times New Roman" w:hAnsi="Times New Roman"/>
          <w:sz w:val="28"/>
          <w:szCs w:val="28"/>
        </w:rPr>
        <w:t xml:space="preserve">. </w:t>
      </w:r>
      <w:r w:rsidR="002669EE" w:rsidRPr="00195ED7">
        <w:rPr>
          <w:rFonts w:ascii="Times New Roman" w:hAnsi="Times New Roman"/>
          <w:sz w:val="28"/>
          <w:szCs w:val="28"/>
        </w:rPr>
        <w:t>Ответы на вопросы анкеты после курса, вопрос 3: контрольная и экспериментальная группы</w:t>
      </w:r>
    </w:p>
    <w:p w14:paraId="4A19D94A" w14:textId="77777777" w:rsidR="00404968" w:rsidRPr="007F66C5" w:rsidRDefault="00404968" w:rsidP="007F66C5">
      <w:pPr>
        <w:tabs>
          <w:tab w:val="left" w:pos="1078"/>
        </w:tabs>
        <w:spacing w:after="0" w:line="240" w:lineRule="auto"/>
        <w:ind w:firstLine="567"/>
        <w:rPr>
          <w:rFonts w:ascii="Times New Roman" w:hAnsi="Times New Roman"/>
          <w:sz w:val="24"/>
          <w:szCs w:val="24"/>
        </w:rPr>
      </w:pPr>
      <w:r w:rsidRPr="007F66C5">
        <w:rPr>
          <w:rFonts w:ascii="Times New Roman" w:hAnsi="Times New Roman"/>
          <w:sz w:val="24"/>
          <w:szCs w:val="24"/>
        </w:rPr>
        <w:t>Примечание- Составлено автором</w:t>
      </w:r>
    </w:p>
    <w:p w14:paraId="26133660" w14:textId="77777777" w:rsidR="00404968" w:rsidRPr="00195ED7" w:rsidRDefault="00404968" w:rsidP="00404968">
      <w:pPr>
        <w:tabs>
          <w:tab w:val="left" w:pos="3026"/>
        </w:tabs>
        <w:spacing w:after="0" w:line="240" w:lineRule="auto"/>
        <w:rPr>
          <w:rFonts w:ascii="Times New Roman" w:hAnsi="Times New Roman"/>
          <w:sz w:val="28"/>
          <w:szCs w:val="28"/>
        </w:rPr>
      </w:pPr>
    </w:p>
    <w:p w14:paraId="03FCDCCC" w14:textId="6F4150E7" w:rsidR="00E40031" w:rsidRPr="00E40031" w:rsidRDefault="00C87F4E" w:rsidP="00AF49B9">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 рисунке 25</w:t>
      </w:r>
      <w:r w:rsidR="00E40031" w:rsidRPr="00E40031">
        <w:rPr>
          <w:rFonts w:ascii="Times New Roman" w:eastAsia="Times New Roman" w:hAnsi="Times New Roman"/>
          <w:sz w:val="28"/>
          <w:szCs w:val="28"/>
          <w:lang w:eastAsia="ru-RU"/>
        </w:rPr>
        <w:t xml:space="preserve"> представлен сравнительный анализ ответов контрольной и экспериментальной групп на три ключевых вопроса, отражающих восприятие эффективности курса: </w:t>
      </w:r>
      <w:r w:rsidR="00E40031" w:rsidRPr="00E40031">
        <w:rPr>
          <w:rFonts w:ascii="Times New Roman" w:eastAsia="Times New Roman" w:hAnsi="Times New Roman"/>
          <w:bCs/>
          <w:sz w:val="28"/>
          <w:szCs w:val="28"/>
          <w:lang w:eastAsia="ru-RU"/>
        </w:rPr>
        <w:t>«Практическое применение»</w:t>
      </w:r>
      <w:r w:rsidR="00E40031" w:rsidRPr="00E40031">
        <w:rPr>
          <w:rFonts w:ascii="Times New Roman" w:eastAsia="Times New Roman" w:hAnsi="Times New Roman"/>
          <w:sz w:val="28"/>
          <w:szCs w:val="28"/>
          <w:lang w:eastAsia="ru-RU"/>
        </w:rPr>
        <w:t xml:space="preserve">, </w:t>
      </w:r>
      <w:r w:rsidR="00E40031" w:rsidRPr="00E40031">
        <w:rPr>
          <w:rFonts w:ascii="Times New Roman" w:eastAsia="Times New Roman" w:hAnsi="Times New Roman"/>
          <w:bCs/>
          <w:sz w:val="28"/>
          <w:szCs w:val="28"/>
          <w:lang w:eastAsia="ru-RU"/>
        </w:rPr>
        <w:t>«Уверенность в своих навыках»</w:t>
      </w:r>
      <w:r w:rsidR="00E40031" w:rsidRPr="00E40031">
        <w:rPr>
          <w:rFonts w:ascii="Times New Roman" w:eastAsia="Times New Roman" w:hAnsi="Times New Roman"/>
          <w:sz w:val="28"/>
          <w:szCs w:val="28"/>
          <w:lang w:eastAsia="ru-RU"/>
        </w:rPr>
        <w:t xml:space="preserve"> и </w:t>
      </w:r>
      <w:r w:rsidR="00E40031" w:rsidRPr="00E40031">
        <w:rPr>
          <w:rFonts w:ascii="Times New Roman" w:eastAsia="Times New Roman" w:hAnsi="Times New Roman"/>
          <w:bCs/>
          <w:sz w:val="28"/>
          <w:szCs w:val="28"/>
          <w:lang w:eastAsia="ru-RU"/>
        </w:rPr>
        <w:t>«Рекомендации»</w:t>
      </w:r>
      <w:r w:rsidR="00E40031" w:rsidRPr="00E40031">
        <w:rPr>
          <w:rFonts w:ascii="Times New Roman" w:eastAsia="Times New Roman" w:hAnsi="Times New Roman"/>
          <w:sz w:val="28"/>
          <w:szCs w:val="28"/>
          <w:lang w:eastAsia="ru-RU"/>
        </w:rPr>
        <w:t>. Данные сведены в единую гистограмму, где каждая категория представлена парой столбиков: слева — синим цветом обозначены результаты контрольной группы, справа — зелёным цветом результаты экспериментальной группы. Для каждого показателя утвердительные ответы («Да») выделены зелёными столбиками, отрицательные («Нет») — красными.</w:t>
      </w:r>
    </w:p>
    <w:p w14:paraId="16AF2872" w14:textId="77777777" w:rsidR="00E40031" w:rsidRPr="00E40031" w:rsidRDefault="00E40031" w:rsidP="00AF49B9">
      <w:pPr>
        <w:spacing w:after="0" w:line="240" w:lineRule="auto"/>
        <w:ind w:firstLine="567"/>
        <w:jc w:val="both"/>
        <w:rPr>
          <w:rFonts w:ascii="Times New Roman" w:eastAsia="Times New Roman" w:hAnsi="Times New Roman"/>
          <w:sz w:val="28"/>
          <w:szCs w:val="28"/>
          <w:lang w:eastAsia="ru-RU"/>
        </w:rPr>
      </w:pPr>
      <w:r w:rsidRPr="00E40031">
        <w:rPr>
          <w:rFonts w:ascii="Times New Roman" w:eastAsia="Times New Roman" w:hAnsi="Times New Roman"/>
          <w:sz w:val="28"/>
          <w:szCs w:val="28"/>
          <w:lang w:eastAsia="ru-RU"/>
        </w:rPr>
        <w:t>В контрольной группе 60 % студентов отметили наличие практического применения полученных знаний, 80 % сообщили об увеличении уверенности в собственных навыках, а около 78,7 % выразили готовность рекомендовать курс другим. Эти показатели указывают на высокую степень удовлетворённости курсом в целом.</w:t>
      </w:r>
    </w:p>
    <w:p w14:paraId="58AF68F1" w14:textId="77777777" w:rsidR="00E40031" w:rsidRPr="00E40031" w:rsidRDefault="00E40031" w:rsidP="00AF49B9">
      <w:pPr>
        <w:spacing w:after="0" w:line="240" w:lineRule="auto"/>
        <w:ind w:firstLine="567"/>
        <w:jc w:val="both"/>
        <w:rPr>
          <w:rFonts w:ascii="Times New Roman" w:eastAsia="Times New Roman" w:hAnsi="Times New Roman"/>
          <w:sz w:val="28"/>
          <w:szCs w:val="28"/>
          <w:lang w:eastAsia="ru-RU"/>
        </w:rPr>
      </w:pPr>
      <w:r w:rsidRPr="00E40031">
        <w:rPr>
          <w:rFonts w:ascii="Times New Roman" w:eastAsia="Times New Roman" w:hAnsi="Times New Roman"/>
          <w:sz w:val="28"/>
          <w:szCs w:val="28"/>
          <w:lang w:eastAsia="ru-RU"/>
        </w:rPr>
        <w:t>Экспериментальная группа продемонстрировала ещё более выраженный позитивный отклик: 93,3 % респондентов подтвердили практическую значимость курса и аналогичная доля — готовность рекомендовать его другим, что подчёркивает высокую оценку актуальности и эффективности программы. Однако показатель уверенности в своих навыках составил 70 %, что, хотя и является значительным результатом, несколько ниже аналогичного значения в контрольной группе. Такой результат может указывать на то, что более интенсивные или инновационные формы подачи материала, применённые в экспериментальной группе, способствовали углублённому осознанию сложности темы, что, в свою очередь, могло вызвать более критичную самооценку собственных компетенций.</w:t>
      </w:r>
    </w:p>
    <w:p w14:paraId="0843632D" w14:textId="0EA2C45F" w:rsidR="002669EE" w:rsidRPr="00195ED7" w:rsidRDefault="002669EE" w:rsidP="00AF49B9">
      <w:pPr>
        <w:tabs>
          <w:tab w:val="left" w:pos="3026"/>
        </w:tabs>
        <w:spacing w:line="240" w:lineRule="auto"/>
        <w:ind w:firstLine="567"/>
        <w:jc w:val="both"/>
        <w:rPr>
          <w:rFonts w:ascii="Times New Roman" w:hAnsi="Times New Roman"/>
          <w:sz w:val="28"/>
          <w:szCs w:val="28"/>
        </w:rPr>
      </w:pPr>
      <w:r w:rsidRPr="00195ED7">
        <w:rPr>
          <w:rFonts w:ascii="Times New Roman" w:hAnsi="Times New Roman"/>
          <w:sz w:val="28"/>
          <w:szCs w:val="28"/>
        </w:rPr>
        <w:t xml:space="preserve">Такое различие в ответах двух групп может намекать на разные подходы к преподаванию или разные ожидания студентов в рамках структуры курса. Это говорит о том, что, хотя экспериментальная группа высоко оценивает практические и рекомендательные аспекты курса, подход к развитию навыков может потребовать дополнительного внимания или адаптации.  </w:t>
      </w:r>
    </w:p>
    <w:p w14:paraId="1C40714B" w14:textId="77777777" w:rsidR="002669EE" w:rsidRPr="00195ED7" w:rsidRDefault="002669EE" w:rsidP="00AF49B9">
      <w:pPr>
        <w:tabs>
          <w:tab w:val="left" w:pos="3026"/>
        </w:tabs>
        <w:spacing w:line="240" w:lineRule="auto"/>
        <w:ind w:firstLine="567"/>
        <w:jc w:val="both"/>
        <w:rPr>
          <w:rFonts w:ascii="Times New Roman" w:hAnsi="Times New Roman"/>
          <w:sz w:val="28"/>
          <w:szCs w:val="28"/>
          <w:lang w:val="en-US"/>
        </w:rPr>
      </w:pPr>
      <w:r w:rsidRPr="00195ED7">
        <w:rPr>
          <w:rFonts w:ascii="Times New Roman" w:hAnsi="Times New Roman"/>
          <w:noProof/>
          <w:sz w:val="28"/>
          <w:szCs w:val="28"/>
          <w:lang w:eastAsia="ru-RU"/>
        </w:rPr>
        <w:drawing>
          <wp:inline distT="0" distB="0" distL="0" distR="0" wp14:anchorId="4C87543B" wp14:editId="41A7BA7A">
            <wp:extent cx="5085541" cy="2952750"/>
            <wp:effectExtent l="0" t="0" r="127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129185" cy="2978090"/>
                    </a:xfrm>
                    <a:prstGeom prst="rect">
                      <a:avLst/>
                    </a:prstGeom>
                    <a:noFill/>
                    <a:ln>
                      <a:noFill/>
                    </a:ln>
                  </pic:spPr>
                </pic:pic>
              </a:graphicData>
            </a:graphic>
          </wp:inline>
        </w:drawing>
      </w:r>
    </w:p>
    <w:p w14:paraId="6F4709B5" w14:textId="18A2D5EC" w:rsidR="002669EE" w:rsidRDefault="00C87F4E" w:rsidP="00404968">
      <w:pPr>
        <w:tabs>
          <w:tab w:val="left" w:pos="3026"/>
        </w:tabs>
        <w:spacing w:after="0" w:line="240" w:lineRule="auto"/>
        <w:ind w:firstLine="567"/>
        <w:jc w:val="both"/>
        <w:rPr>
          <w:rFonts w:ascii="Times New Roman" w:hAnsi="Times New Roman"/>
          <w:sz w:val="28"/>
          <w:szCs w:val="28"/>
        </w:rPr>
      </w:pPr>
      <w:r>
        <w:rPr>
          <w:rFonts w:ascii="Times New Roman" w:hAnsi="Times New Roman"/>
          <w:sz w:val="28"/>
          <w:szCs w:val="28"/>
        </w:rPr>
        <w:t>Рисунок 25</w:t>
      </w:r>
      <w:r w:rsidR="00514B50">
        <w:rPr>
          <w:rFonts w:ascii="Times New Roman" w:hAnsi="Times New Roman"/>
          <w:sz w:val="28"/>
          <w:szCs w:val="28"/>
        </w:rPr>
        <w:t>.</w:t>
      </w:r>
      <w:r w:rsidR="002669EE" w:rsidRPr="00195ED7">
        <w:rPr>
          <w:rFonts w:ascii="Times New Roman" w:hAnsi="Times New Roman"/>
          <w:sz w:val="28"/>
          <w:szCs w:val="28"/>
        </w:rPr>
        <w:t xml:space="preserve"> Ответы на вопросы анкеты после курса, вопросы 4-6: контрольная и экспериментальная группы.</w:t>
      </w:r>
    </w:p>
    <w:p w14:paraId="15B88553" w14:textId="77777777" w:rsidR="00404968" w:rsidRPr="007F66C5" w:rsidRDefault="00404968" w:rsidP="007F66C5">
      <w:pPr>
        <w:tabs>
          <w:tab w:val="left" w:pos="1078"/>
        </w:tabs>
        <w:spacing w:after="0" w:line="240" w:lineRule="auto"/>
        <w:ind w:firstLine="567"/>
        <w:rPr>
          <w:rFonts w:ascii="Times New Roman" w:hAnsi="Times New Roman"/>
          <w:sz w:val="24"/>
          <w:szCs w:val="24"/>
        </w:rPr>
      </w:pPr>
      <w:r w:rsidRPr="007F66C5">
        <w:rPr>
          <w:rFonts w:ascii="Times New Roman" w:hAnsi="Times New Roman"/>
          <w:sz w:val="24"/>
          <w:szCs w:val="24"/>
        </w:rPr>
        <w:t>Примечание- Составлено автором</w:t>
      </w:r>
    </w:p>
    <w:p w14:paraId="2CE985A3" w14:textId="77777777" w:rsidR="00404968" w:rsidRPr="00195ED7" w:rsidRDefault="00404968" w:rsidP="00404968">
      <w:pPr>
        <w:tabs>
          <w:tab w:val="left" w:pos="3026"/>
        </w:tabs>
        <w:spacing w:line="240" w:lineRule="auto"/>
        <w:jc w:val="both"/>
        <w:rPr>
          <w:rFonts w:ascii="Times New Roman" w:hAnsi="Times New Roman"/>
          <w:sz w:val="28"/>
          <w:szCs w:val="28"/>
        </w:rPr>
      </w:pPr>
    </w:p>
    <w:p w14:paraId="609BF280" w14:textId="77777777" w:rsidR="00936889" w:rsidRDefault="00E4141D" w:rsidP="00AF49B9">
      <w:pPr>
        <w:tabs>
          <w:tab w:val="left" w:pos="3026"/>
        </w:tabs>
        <w:spacing w:after="0" w:line="240" w:lineRule="auto"/>
        <w:ind w:firstLine="567"/>
        <w:jc w:val="both"/>
        <w:rPr>
          <w:rFonts w:ascii="Times New Roman" w:hAnsi="Times New Roman"/>
          <w:sz w:val="28"/>
          <w:szCs w:val="28"/>
        </w:rPr>
      </w:pPr>
      <w:r w:rsidRPr="00E4141D">
        <w:rPr>
          <w:rFonts w:ascii="Times New Roman" w:hAnsi="Times New Roman"/>
          <w:sz w:val="28"/>
          <w:szCs w:val="28"/>
        </w:rPr>
        <w:t>Статистический а</w:t>
      </w:r>
      <w:r w:rsidR="00AE52A4">
        <w:rPr>
          <w:rFonts w:ascii="Times New Roman" w:hAnsi="Times New Roman"/>
          <w:sz w:val="28"/>
          <w:szCs w:val="28"/>
        </w:rPr>
        <w:t>нализ исследования (таблица</w:t>
      </w:r>
      <w:r w:rsidR="000B46E4">
        <w:rPr>
          <w:rFonts w:ascii="Times New Roman" w:hAnsi="Times New Roman"/>
          <w:sz w:val="28"/>
          <w:szCs w:val="28"/>
        </w:rPr>
        <w:t xml:space="preserve"> 15</w:t>
      </w:r>
      <w:r w:rsidRPr="00E4141D">
        <w:rPr>
          <w:rFonts w:ascii="Times New Roman" w:hAnsi="Times New Roman"/>
          <w:sz w:val="28"/>
          <w:szCs w:val="28"/>
        </w:rPr>
        <w:t>) показал, что интеграция цифровых технологий в процесс обучения по тематике возобновляемых источников энергии существенно повысила уровень усвоения материала студентами ИТ-специальностей. На это указывает отрицательное t-значение и p-значение ниже 0,05, что подтверждает гипотезу об эффективности цифровых технологий для</w:t>
      </w:r>
      <w:r w:rsidR="00936889">
        <w:rPr>
          <w:rFonts w:ascii="Times New Roman" w:hAnsi="Times New Roman"/>
          <w:sz w:val="28"/>
          <w:szCs w:val="28"/>
        </w:rPr>
        <w:t xml:space="preserve"> улучшения учебных результатов.</w:t>
      </w:r>
    </w:p>
    <w:p w14:paraId="55666224" w14:textId="117F6D97" w:rsidR="00E4141D" w:rsidRDefault="00E4141D" w:rsidP="00AF49B9">
      <w:pPr>
        <w:tabs>
          <w:tab w:val="left" w:pos="3026"/>
        </w:tabs>
        <w:spacing w:after="0" w:line="240" w:lineRule="auto"/>
        <w:ind w:firstLine="567"/>
        <w:jc w:val="both"/>
        <w:rPr>
          <w:rFonts w:ascii="Times New Roman" w:hAnsi="Times New Roman"/>
          <w:sz w:val="28"/>
          <w:szCs w:val="28"/>
        </w:rPr>
      </w:pPr>
      <w:r w:rsidRPr="00E4141D">
        <w:rPr>
          <w:rFonts w:ascii="Times New Roman" w:hAnsi="Times New Roman"/>
          <w:sz w:val="28"/>
          <w:szCs w:val="28"/>
        </w:rPr>
        <w:t xml:space="preserve">Кроме того, в экспериментальной группе была зафиксирована статистически значимая положительная оценка вклада цифровых технологий в учебный опыт, что свидетельствует о восприятии студентами </w:t>
      </w:r>
      <w:r>
        <w:rPr>
          <w:rFonts w:ascii="Times New Roman" w:hAnsi="Times New Roman"/>
          <w:sz w:val="28"/>
          <w:szCs w:val="28"/>
        </w:rPr>
        <w:t xml:space="preserve">их высокой практической ценности. </w:t>
      </w:r>
    </w:p>
    <w:p w14:paraId="2912A5B6" w14:textId="77777777" w:rsidR="00E4141D" w:rsidRDefault="00E4141D" w:rsidP="00AF49B9">
      <w:pPr>
        <w:tabs>
          <w:tab w:val="left" w:pos="3026"/>
        </w:tabs>
        <w:spacing w:after="0" w:line="240" w:lineRule="auto"/>
        <w:ind w:firstLine="567"/>
        <w:jc w:val="both"/>
        <w:rPr>
          <w:rFonts w:ascii="Times New Roman" w:hAnsi="Times New Roman"/>
          <w:sz w:val="28"/>
          <w:szCs w:val="28"/>
        </w:rPr>
      </w:pPr>
      <w:r w:rsidRPr="00E4141D">
        <w:rPr>
          <w:rFonts w:ascii="Times New Roman" w:hAnsi="Times New Roman"/>
          <w:sz w:val="28"/>
          <w:szCs w:val="28"/>
        </w:rPr>
        <w:t>В то же время обе группы продемонстрировали схожие показатели в аспекте соответствия курса ожиданиям, что говорит об одинаковой эффективности как традиционных, так и цифровых методов с точки зрения удовлетворённости содержанием.</w:t>
      </w:r>
    </w:p>
    <w:p w14:paraId="65644FCB" w14:textId="0E6742E9" w:rsidR="007725BD" w:rsidRDefault="00E4141D" w:rsidP="000B46E4">
      <w:pPr>
        <w:tabs>
          <w:tab w:val="left" w:pos="3026"/>
        </w:tabs>
        <w:spacing w:after="0" w:line="240" w:lineRule="auto"/>
        <w:ind w:firstLine="567"/>
        <w:jc w:val="both"/>
        <w:rPr>
          <w:rFonts w:ascii="Times New Roman" w:hAnsi="Times New Roman"/>
          <w:sz w:val="28"/>
          <w:szCs w:val="28"/>
        </w:rPr>
      </w:pPr>
      <w:r w:rsidRPr="00E4141D">
        <w:rPr>
          <w:rFonts w:ascii="Times New Roman" w:hAnsi="Times New Roman"/>
          <w:sz w:val="28"/>
          <w:szCs w:val="28"/>
        </w:rPr>
        <w:t>В целом, результаты ANOVA подтверждают значительное влияние интеграции цифровых технологий на процесс обучения в сфере возобновляемой энергетики, подчёркивая их преимущества в повышении качества усвоения материала при сохранении уровня удовлетворённости у студентов.</w:t>
      </w:r>
    </w:p>
    <w:p w14:paraId="30F416B1" w14:textId="77777777" w:rsidR="0009087B" w:rsidRDefault="0009087B" w:rsidP="000B46E4">
      <w:pPr>
        <w:tabs>
          <w:tab w:val="left" w:pos="3026"/>
        </w:tabs>
        <w:spacing w:after="0" w:line="240" w:lineRule="auto"/>
        <w:ind w:firstLine="567"/>
        <w:jc w:val="both"/>
        <w:rPr>
          <w:rFonts w:ascii="Times New Roman" w:hAnsi="Times New Roman"/>
          <w:sz w:val="28"/>
          <w:szCs w:val="28"/>
        </w:rPr>
      </w:pPr>
    </w:p>
    <w:p w14:paraId="1F175AC5" w14:textId="77777777" w:rsidR="0009087B" w:rsidRDefault="0009087B" w:rsidP="000B46E4">
      <w:pPr>
        <w:tabs>
          <w:tab w:val="left" w:pos="3026"/>
        </w:tabs>
        <w:spacing w:after="0" w:line="240" w:lineRule="auto"/>
        <w:ind w:firstLine="567"/>
        <w:jc w:val="both"/>
        <w:rPr>
          <w:rFonts w:ascii="Times New Roman" w:hAnsi="Times New Roman"/>
          <w:sz w:val="28"/>
          <w:szCs w:val="28"/>
        </w:rPr>
      </w:pPr>
    </w:p>
    <w:p w14:paraId="73EC86C8" w14:textId="60C8B226" w:rsidR="002669EE" w:rsidRPr="00195ED7" w:rsidRDefault="002669EE" w:rsidP="00AF49B9">
      <w:pPr>
        <w:tabs>
          <w:tab w:val="left" w:pos="3026"/>
        </w:tabs>
        <w:spacing w:after="0" w:line="240" w:lineRule="auto"/>
        <w:ind w:firstLine="567"/>
        <w:rPr>
          <w:rFonts w:ascii="Times New Roman" w:hAnsi="Times New Roman"/>
          <w:sz w:val="28"/>
          <w:szCs w:val="28"/>
        </w:rPr>
      </w:pPr>
      <w:r w:rsidRPr="00195ED7">
        <w:rPr>
          <w:rFonts w:ascii="Times New Roman" w:hAnsi="Times New Roman"/>
          <w:sz w:val="28"/>
          <w:szCs w:val="28"/>
        </w:rPr>
        <w:t xml:space="preserve">Таблица </w:t>
      </w:r>
      <w:r w:rsidR="000B46E4">
        <w:rPr>
          <w:rFonts w:ascii="Times New Roman" w:hAnsi="Times New Roman"/>
          <w:sz w:val="28"/>
          <w:szCs w:val="28"/>
        </w:rPr>
        <w:t>15</w:t>
      </w:r>
      <w:r w:rsidR="00514B50">
        <w:rPr>
          <w:rFonts w:ascii="Times New Roman" w:hAnsi="Times New Roman"/>
          <w:sz w:val="28"/>
          <w:szCs w:val="28"/>
        </w:rPr>
        <w:t xml:space="preserve">. </w:t>
      </w:r>
      <w:r w:rsidRPr="00195ED7">
        <w:rPr>
          <w:rFonts w:ascii="Times New Roman" w:hAnsi="Times New Roman"/>
          <w:sz w:val="28"/>
          <w:szCs w:val="28"/>
        </w:rPr>
        <w:t xml:space="preserve"> Статистические результаты влияния интеграции цифровых технологий на обучение в области возобновляемой энергетики.</w:t>
      </w:r>
    </w:p>
    <w:tbl>
      <w:tblPr>
        <w:tblW w:w="9146"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59"/>
        <w:gridCol w:w="1559"/>
        <w:gridCol w:w="1701"/>
        <w:gridCol w:w="1806"/>
        <w:gridCol w:w="2021"/>
      </w:tblGrid>
      <w:tr w:rsidR="00D906D2" w:rsidRPr="00195ED7" w14:paraId="061D1042" w14:textId="77777777" w:rsidTr="00D906D2">
        <w:trPr>
          <w:trHeight w:val="714"/>
          <w:jc w:val="center"/>
        </w:trPr>
        <w:tc>
          <w:tcPr>
            <w:tcW w:w="2059" w:type="dxa"/>
            <w:tcBorders>
              <w:top w:val="single" w:sz="6" w:space="0" w:color="000000"/>
              <w:left w:val="single" w:sz="6" w:space="0" w:color="000000"/>
              <w:bottom w:val="single" w:sz="6" w:space="0" w:color="000000"/>
              <w:right w:val="single" w:sz="6" w:space="0" w:color="000000"/>
            </w:tcBorders>
            <w:vAlign w:val="bottom"/>
            <w:hideMark/>
          </w:tcPr>
          <w:p w14:paraId="53FB9866" w14:textId="675AA670" w:rsidR="002669EE" w:rsidRPr="00D906D2" w:rsidRDefault="00D906D2" w:rsidP="00AF49B9">
            <w:pPr>
              <w:spacing w:line="240" w:lineRule="auto"/>
              <w:ind w:firstLine="567"/>
              <w:jc w:val="both"/>
              <w:textAlignment w:val="baseline"/>
              <w:rPr>
                <w:rFonts w:ascii="Times New Roman" w:eastAsia="Times New Roman" w:hAnsi="Times New Roman"/>
                <w:b/>
                <w:sz w:val="28"/>
                <w:szCs w:val="28"/>
              </w:rPr>
            </w:pPr>
            <w:r w:rsidRPr="00D906D2">
              <w:rPr>
                <w:rFonts w:ascii="Times New Roman" w:eastAsia="Times New Roman" w:hAnsi="Times New Roman"/>
                <w:b/>
                <w:bCs/>
                <w:color w:val="000000"/>
                <w:sz w:val="28"/>
                <w:szCs w:val="28"/>
              </w:rPr>
              <w:t>Категория</w:t>
            </w:r>
          </w:p>
        </w:tc>
        <w:tc>
          <w:tcPr>
            <w:tcW w:w="1559" w:type="dxa"/>
            <w:tcBorders>
              <w:top w:val="single" w:sz="6" w:space="0" w:color="000000"/>
              <w:left w:val="single" w:sz="6" w:space="0" w:color="000000"/>
              <w:bottom w:val="single" w:sz="6" w:space="0" w:color="000000"/>
              <w:right w:val="single" w:sz="6" w:space="0" w:color="000000"/>
            </w:tcBorders>
            <w:vAlign w:val="bottom"/>
            <w:hideMark/>
          </w:tcPr>
          <w:p w14:paraId="761250B3" w14:textId="4484F6DF" w:rsidR="002669EE" w:rsidRPr="00D906D2" w:rsidRDefault="00D906D2" w:rsidP="00AF49B9">
            <w:pPr>
              <w:spacing w:line="240" w:lineRule="auto"/>
              <w:ind w:firstLine="567"/>
              <w:jc w:val="both"/>
              <w:textAlignment w:val="baseline"/>
              <w:rPr>
                <w:rFonts w:ascii="Times New Roman" w:eastAsia="Times New Roman" w:hAnsi="Times New Roman"/>
                <w:b/>
                <w:sz w:val="28"/>
                <w:szCs w:val="28"/>
              </w:rPr>
            </w:pPr>
            <w:r w:rsidRPr="00D906D2">
              <w:rPr>
                <w:rFonts w:ascii="Times New Roman" w:eastAsia="Times New Roman" w:hAnsi="Times New Roman"/>
                <w:b/>
                <w:bCs/>
                <w:color w:val="000000"/>
                <w:sz w:val="28"/>
                <w:szCs w:val="28"/>
              </w:rPr>
              <w:t>t-значение</w:t>
            </w:r>
          </w:p>
        </w:tc>
        <w:tc>
          <w:tcPr>
            <w:tcW w:w="1701" w:type="dxa"/>
            <w:tcBorders>
              <w:top w:val="single" w:sz="6" w:space="0" w:color="000000"/>
              <w:left w:val="single" w:sz="6" w:space="0" w:color="000000"/>
              <w:bottom w:val="single" w:sz="6" w:space="0" w:color="000000"/>
              <w:right w:val="single" w:sz="6" w:space="0" w:color="000000"/>
            </w:tcBorders>
            <w:vAlign w:val="bottom"/>
            <w:hideMark/>
          </w:tcPr>
          <w:p w14:paraId="37AEE674" w14:textId="7664D786" w:rsidR="002669EE" w:rsidRPr="00D906D2" w:rsidRDefault="002669EE" w:rsidP="00AF49B9">
            <w:pPr>
              <w:spacing w:line="240" w:lineRule="auto"/>
              <w:ind w:firstLine="567"/>
              <w:jc w:val="both"/>
              <w:textAlignment w:val="baseline"/>
              <w:rPr>
                <w:rFonts w:ascii="Times New Roman" w:eastAsia="Times New Roman" w:hAnsi="Times New Roman"/>
                <w:b/>
                <w:sz w:val="28"/>
                <w:szCs w:val="28"/>
              </w:rPr>
            </w:pPr>
            <w:r w:rsidRPr="00D906D2">
              <w:rPr>
                <w:rFonts w:ascii="Times New Roman" w:eastAsia="Times New Roman" w:hAnsi="Times New Roman"/>
                <w:b/>
                <w:bCs/>
                <w:color w:val="000000"/>
                <w:sz w:val="28"/>
                <w:szCs w:val="28"/>
              </w:rPr>
              <w:t>p-</w:t>
            </w:r>
            <w:r w:rsidR="00D906D2" w:rsidRPr="00D906D2">
              <w:rPr>
                <w:rFonts w:ascii="Times New Roman" w:eastAsia="Times New Roman" w:hAnsi="Times New Roman"/>
                <w:b/>
                <w:bCs/>
                <w:color w:val="000000"/>
                <w:sz w:val="28"/>
                <w:szCs w:val="28"/>
              </w:rPr>
              <w:t xml:space="preserve"> значение</w:t>
            </w:r>
          </w:p>
        </w:tc>
        <w:tc>
          <w:tcPr>
            <w:tcW w:w="1806" w:type="dxa"/>
            <w:tcBorders>
              <w:top w:val="single" w:sz="6" w:space="0" w:color="000000"/>
              <w:left w:val="single" w:sz="6" w:space="0" w:color="000000"/>
              <w:bottom w:val="single" w:sz="6" w:space="0" w:color="000000"/>
              <w:right w:val="single" w:sz="6" w:space="0" w:color="000000"/>
            </w:tcBorders>
            <w:vAlign w:val="bottom"/>
            <w:hideMark/>
          </w:tcPr>
          <w:p w14:paraId="4BCBBAB2" w14:textId="353194B2" w:rsidR="002669EE" w:rsidRPr="00D906D2" w:rsidRDefault="002669EE" w:rsidP="00AF49B9">
            <w:pPr>
              <w:spacing w:line="240" w:lineRule="auto"/>
              <w:ind w:firstLine="567"/>
              <w:jc w:val="both"/>
              <w:textAlignment w:val="baseline"/>
              <w:rPr>
                <w:rFonts w:ascii="Times New Roman" w:eastAsia="Times New Roman" w:hAnsi="Times New Roman"/>
                <w:b/>
                <w:sz w:val="28"/>
                <w:szCs w:val="28"/>
              </w:rPr>
            </w:pPr>
            <w:r w:rsidRPr="00D906D2">
              <w:rPr>
                <w:rFonts w:ascii="Times New Roman" w:eastAsia="Times New Roman" w:hAnsi="Times New Roman"/>
                <w:b/>
                <w:bCs/>
                <w:color w:val="000000"/>
                <w:sz w:val="28"/>
                <w:szCs w:val="28"/>
              </w:rPr>
              <w:t>f-</w:t>
            </w:r>
            <w:r w:rsidR="00D906D2" w:rsidRPr="00D906D2">
              <w:rPr>
                <w:rFonts w:ascii="Times New Roman" w:eastAsia="Times New Roman" w:hAnsi="Times New Roman"/>
                <w:b/>
                <w:bCs/>
                <w:color w:val="000000"/>
                <w:sz w:val="28"/>
                <w:szCs w:val="28"/>
              </w:rPr>
              <w:t xml:space="preserve"> значение</w:t>
            </w:r>
          </w:p>
        </w:tc>
        <w:tc>
          <w:tcPr>
            <w:tcW w:w="2021" w:type="dxa"/>
            <w:tcBorders>
              <w:top w:val="single" w:sz="6" w:space="0" w:color="000000"/>
              <w:left w:val="single" w:sz="6" w:space="0" w:color="000000"/>
              <w:bottom w:val="single" w:sz="6" w:space="0" w:color="000000"/>
              <w:right w:val="single" w:sz="6" w:space="0" w:color="000000"/>
            </w:tcBorders>
            <w:vAlign w:val="bottom"/>
            <w:hideMark/>
          </w:tcPr>
          <w:p w14:paraId="61C60E3C" w14:textId="38712F9F" w:rsidR="002669EE" w:rsidRPr="00D906D2" w:rsidRDefault="002669EE" w:rsidP="00AF49B9">
            <w:pPr>
              <w:spacing w:line="240" w:lineRule="auto"/>
              <w:ind w:firstLine="142"/>
              <w:jc w:val="both"/>
              <w:textAlignment w:val="baseline"/>
              <w:rPr>
                <w:rFonts w:ascii="Times New Roman" w:eastAsia="Times New Roman" w:hAnsi="Times New Roman"/>
                <w:b/>
                <w:sz w:val="28"/>
                <w:szCs w:val="28"/>
              </w:rPr>
            </w:pPr>
            <w:r w:rsidRPr="00D906D2">
              <w:rPr>
                <w:rFonts w:ascii="Times New Roman" w:eastAsia="Times New Roman" w:hAnsi="Times New Roman"/>
                <w:b/>
                <w:bCs/>
                <w:color w:val="000000"/>
                <w:sz w:val="28"/>
                <w:szCs w:val="28"/>
              </w:rPr>
              <w:t>ANOVA p-</w:t>
            </w:r>
            <w:r w:rsidR="00D906D2" w:rsidRPr="00D906D2">
              <w:rPr>
                <w:rFonts w:ascii="Times New Roman" w:eastAsia="Times New Roman" w:hAnsi="Times New Roman"/>
                <w:b/>
                <w:bCs/>
                <w:color w:val="000000"/>
                <w:sz w:val="28"/>
                <w:szCs w:val="28"/>
              </w:rPr>
              <w:t xml:space="preserve"> значение</w:t>
            </w:r>
          </w:p>
        </w:tc>
      </w:tr>
      <w:tr w:rsidR="00D906D2" w:rsidRPr="00195ED7" w14:paraId="1B69484E" w14:textId="77777777" w:rsidTr="00D906D2">
        <w:trPr>
          <w:trHeight w:val="82"/>
          <w:jc w:val="center"/>
        </w:trPr>
        <w:tc>
          <w:tcPr>
            <w:tcW w:w="2059" w:type="dxa"/>
            <w:tcBorders>
              <w:top w:val="single" w:sz="6" w:space="0" w:color="000000"/>
              <w:left w:val="single" w:sz="6" w:space="0" w:color="000000"/>
              <w:bottom w:val="single" w:sz="6" w:space="0" w:color="000000"/>
              <w:right w:val="single" w:sz="6" w:space="0" w:color="000000"/>
            </w:tcBorders>
            <w:vAlign w:val="bottom"/>
            <w:hideMark/>
          </w:tcPr>
          <w:p w14:paraId="24055C24" w14:textId="7A803C7A" w:rsidR="002669EE" w:rsidRPr="00195ED7" w:rsidRDefault="00D906D2" w:rsidP="00AF49B9">
            <w:pPr>
              <w:spacing w:line="240" w:lineRule="auto"/>
              <w:jc w:val="both"/>
              <w:textAlignment w:val="baseline"/>
              <w:rPr>
                <w:rFonts w:ascii="Times New Roman" w:eastAsia="Times New Roman" w:hAnsi="Times New Roman"/>
                <w:sz w:val="28"/>
                <w:szCs w:val="28"/>
              </w:rPr>
            </w:pPr>
            <w:r w:rsidRPr="00D906D2">
              <w:rPr>
                <w:rFonts w:ascii="Times New Roman" w:eastAsia="Times New Roman" w:hAnsi="Times New Roman"/>
                <w:bCs/>
                <w:color w:val="000000"/>
                <w:sz w:val="28"/>
                <w:szCs w:val="28"/>
              </w:rPr>
              <w:t>Овладение концепциями</w:t>
            </w:r>
          </w:p>
        </w:tc>
        <w:tc>
          <w:tcPr>
            <w:tcW w:w="1559" w:type="dxa"/>
            <w:tcBorders>
              <w:top w:val="single" w:sz="6" w:space="0" w:color="000000"/>
              <w:left w:val="single" w:sz="6" w:space="0" w:color="000000"/>
              <w:bottom w:val="single" w:sz="6" w:space="0" w:color="000000"/>
              <w:right w:val="single" w:sz="6" w:space="0" w:color="000000"/>
            </w:tcBorders>
            <w:vAlign w:val="bottom"/>
            <w:hideMark/>
          </w:tcPr>
          <w:p w14:paraId="7CAC9256" w14:textId="77777777" w:rsidR="002669EE" w:rsidRPr="00195ED7" w:rsidRDefault="002669EE" w:rsidP="00AF49B9">
            <w:pPr>
              <w:spacing w:line="240" w:lineRule="auto"/>
              <w:ind w:firstLine="567"/>
              <w:jc w:val="both"/>
              <w:textAlignment w:val="baseline"/>
              <w:rPr>
                <w:rFonts w:ascii="Times New Roman" w:eastAsia="Times New Roman" w:hAnsi="Times New Roman"/>
                <w:sz w:val="28"/>
                <w:szCs w:val="28"/>
              </w:rPr>
            </w:pPr>
            <w:r w:rsidRPr="00195ED7">
              <w:rPr>
                <w:rFonts w:ascii="Times New Roman" w:eastAsia="Times New Roman" w:hAnsi="Times New Roman"/>
                <w:color w:val="000000"/>
                <w:sz w:val="28"/>
                <w:szCs w:val="28"/>
              </w:rPr>
              <w:t>-2.1997</w:t>
            </w:r>
          </w:p>
        </w:tc>
        <w:tc>
          <w:tcPr>
            <w:tcW w:w="1701" w:type="dxa"/>
            <w:tcBorders>
              <w:top w:val="single" w:sz="6" w:space="0" w:color="000000"/>
              <w:left w:val="single" w:sz="6" w:space="0" w:color="000000"/>
              <w:bottom w:val="single" w:sz="6" w:space="0" w:color="000000"/>
              <w:right w:val="single" w:sz="6" w:space="0" w:color="000000"/>
            </w:tcBorders>
            <w:vAlign w:val="bottom"/>
            <w:hideMark/>
          </w:tcPr>
          <w:p w14:paraId="0376F577" w14:textId="77777777" w:rsidR="002669EE" w:rsidRPr="00195ED7" w:rsidRDefault="002669EE" w:rsidP="00AF49B9">
            <w:pPr>
              <w:spacing w:line="240" w:lineRule="auto"/>
              <w:ind w:firstLine="567"/>
              <w:jc w:val="both"/>
              <w:textAlignment w:val="baseline"/>
              <w:rPr>
                <w:rFonts w:ascii="Times New Roman" w:eastAsia="Times New Roman" w:hAnsi="Times New Roman"/>
                <w:sz w:val="28"/>
                <w:szCs w:val="28"/>
              </w:rPr>
            </w:pPr>
            <w:r w:rsidRPr="00195ED7">
              <w:rPr>
                <w:rFonts w:ascii="Times New Roman" w:eastAsia="Times New Roman" w:hAnsi="Times New Roman"/>
                <w:color w:val="000000"/>
                <w:sz w:val="28"/>
                <w:szCs w:val="28"/>
              </w:rPr>
              <w:t>0.02978</w:t>
            </w:r>
          </w:p>
        </w:tc>
        <w:tc>
          <w:tcPr>
            <w:tcW w:w="1806" w:type="dxa"/>
            <w:tcBorders>
              <w:top w:val="single" w:sz="6" w:space="0" w:color="000000"/>
              <w:left w:val="single" w:sz="6" w:space="0" w:color="000000"/>
              <w:bottom w:val="single" w:sz="6" w:space="0" w:color="000000"/>
              <w:right w:val="single" w:sz="6" w:space="0" w:color="000000"/>
            </w:tcBorders>
            <w:vAlign w:val="bottom"/>
            <w:hideMark/>
          </w:tcPr>
          <w:p w14:paraId="05B39267" w14:textId="77777777" w:rsidR="002669EE" w:rsidRPr="00195ED7" w:rsidRDefault="002669EE" w:rsidP="00AF49B9">
            <w:pPr>
              <w:spacing w:line="240" w:lineRule="auto"/>
              <w:ind w:firstLine="567"/>
              <w:jc w:val="both"/>
              <w:textAlignment w:val="baseline"/>
              <w:rPr>
                <w:rFonts w:ascii="Times New Roman" w:eastAsia="Times New Roman" w:hAnsi="Times New Roman"/>
                <w:sz w:val="28"/>
                <w:szCs w:val="28"/>
              </w:rPr>
            </w:pPr>
            <w:r w:rsidRPr="00195ED7">
              <w:rPr>
                <w:rFonts w:ascii="Times New Roman" w:eastAsia="Times New Roman" w:hAnsi="Times New Roman"/>
                <w:color w:val="000000"/>
                <w:sz w:val="28"/>
                <w:szCs w:val="28"/>
              </w:rPr>
              <w:t>-</w:t>
            </w:r>
          </w:p>
        </w:tc>
        <w:tc>
          <w:tcPr>
            <w:tcW w:w="2021" w:type="dxa"/>
            <w:tcBorders>
              <w:top w:val="single" w:sz="6" w:space="0" w:color="000000"/>
              <w:left w:val="single" w:sz="6" w:space="0" w:color="000000"/>
              <w:bottom w:val="single" w:sz="6" w:space="0" w:color="000000"/>
              <w:right w:val="single" w:sz="6" w:space="0" w:color="000000"/>
            </w:tcBorders>
            <w:vAlign w:val="bottom"/>
            <w:hideMark/>
          </w:tcPr>
          <w:p w14:paraId="5504276C" w14:textId="77777777" w:rsidR="002669EE" w:rsidRPr="00195ED7" w:rsidRDefault="002669EE" w:rsidP="00AF49B9">
            <w:pPr>
              <w:spacing w:line="240" w:lineRule="auto"/>
              <w:ind w:firstLine="567"/>
              <w:jc w:val="both"/>
              <w:textAlignment w:val="baseline"/>
              <w:rPr>
                <w:rFonts w:ascii="Times New Roman" w:eastAsia="Times New Roman" w:hAnsi="Times New Roman"/>
                <w:sz w:val="28"/>
                <w:szCs w:val="28"/>
              </w:rPr>
            </w:pPr>
            <w:r w:rsidRPr="00195ED7">
              <w:rPr>
                <w:rFonts w:ascii="Times New Roman" w:eastAsia="Times New Roman" w:hAnsi="Times New Roman"/>
                <w:color w:val="000000"/>
                <w:sz w:val="28"/>
                <w:szCs w:val="28"/>
              </w:rPr>
              <w:t>-</w:t>
            </w:r>
          </w:p>
        </w:tc>
      </w:tr>
      <w:tr w:rsidR="00D906D2" w:rsidRPr="00195ED7" w14:paraId="552A37CE" w14:textId="77777777" w:rsidTr="00D906D2">
        <w:trPr>
          <w:trHeight w:val="114"/>
          <w:jc w:val="center"/>
        </w:trPr>
        <w:tc>
          <w:tcPr>
            <w:tcW w:w="2059" w:type="dxa"/>
            <w:tcBorders>
              <w:top w:val="single" w:sz="6" w:space="0" w:color="000000"/>
              <w:left w:val="single" w:sz="6" w:space="0" w:color="000000"/>
              <w:bottom w:val="single" w:sz="6" w:space="0" w:color="000000"/>
              <w:right w:val="single" w:sz="6" w:space="0" w:color="000000"/>
            </w:tcBorders>
            <w:vAlign w:val="bottom"/>
            <w:hideMark/>
          </w:tcPr>
          <w:p w14:paraId="3107ABA8" w14:textId="4E7FE091" w:rsidR="002669EE" w:rsidRPr="00195ED7" w:rsidRDefault="00D906D2" w:rsidP="00AF49B9">
            <w:pPr>
              <w:spacing w:line="240" w:lineRule="auto"/>
              <w:jc w:val="both"/>
              <w:textAlignment w:val="baseline"/>
              <w:rPr>
                <w:rFonts w:ascii="Times New Roman" w:eastAsia="Times New Roman" w:hAnsi="Times New Roman"/>
                <w:sz w:val="28"/>
                <w:szCs w:val="28"/>
              </w:rPr>
            </w:pPr>
            <w:r w:rsidRPr="00D906D2">
              <w:rPr>
                <w:rFonts w:ascii="Times New Roman" w:eastAsia="Times New Roman" w:hAnsi="Times New Roman"/>
                <w:bCs/>
                <w:color w:val="000000"/>
                <w:sz w:val="28"/>
                <w:szCs w:val="28"/>
              </w:rPr>
              <w:t>Влияние цифровых технологий</w:t>
            </w:r>
          </w:p>
        </w:tc>
        <w:tc>
          <w:tcPr>
            <w:tcW w:w="1559" w:type="dxa"/>
            <w:tcBorders>
              <w:top w:val="single" w:sz="6" w:space="0" w:color="000000"/>
              <w:left w:val="single" w:sz="6" w:space="0" w:color="000000"/>
              <w:bottom w:val="single" w:sz="6" w:space="0" w:color="000000"/>
              <w:right w:val="single" w:sz="6" w:space="0" w:color="000000"/>
            </w:tcBorders>
            <w:vAlign w:val="bottom"/>
            <w:hideMark/>
          </w:tcPr>
          <w:p w14:paraId="0E512546" w14:textId="77777777" w:rsidR="002669EE" w:rsidRPr="00195ED7" w:rsidRDefault="002669EE" w:rsidP="00AF49B9">
            <w:pPr>
              <w:spacing w:line="240" w:lineRule="auto"/>
              <w:ind w:firstLine="567"/>
              <w:jc w:val="both"/>
              <w:textAlignment w:val="baseline"/>
              <w:rPr>
                <w:rFonts w:ascii="Times New Roman" w:eastAsia="Times New Roman" w:hAnsi="Times New Roman"/>
                <w:sz w:val="28"/>
                <w:szCs w:val="28"/>
              </w:rPr>
            </w:pPr>
            <w:r w:rsidRPr="00195ED7">
              <w:rPr>
                <w:rFonts w:ascii="Times New Roman" w:eastAsia="Times New Roman" w:hAnsi="Times New Roman"/>
                <w:color w:val="000000"/>
                <w:sz w:val="28"/>
                <w:szCs w:val="28"/>
              </w:rPr>
              <w:t>-2.9189</w:t>
            </w:r>
          </w:p>
        </w:tc>
        <w:tc>
          <w:tcPr>
            <w:tcW w:w="1701" w:type="dxa"/>
            <w:tcBorders>
              <w:top w:val="single" w:sz="6" w:space="0" w:color="000000"/>
              <w:left w:val="single" w:sz="6" w:space="0" w:color="000000"/>
              <w:bottom w:val="single" w:sz="6" w:space="0" w:color="000000"/>
              <w:right w:val="single" w:sz="6" w:space="0" w:color="000000"/>
            </w:tcBorders>
            <w:vAlign w:val="bottom"/>
            <w:hideMark/>
          </w:tcPr>
          <w:p w14:paraId="5A0FAEB8" w14:textId="77777777" w:rsidR="002669EE" w:rsidRPr="00195ED7" w:rsidRDefault="002669EE" w:rsidP="00AF49B9">
            <w:pPr>
              <w:spacing w:line="240" w:lineRule="auto"/>
              <w:ind w:firstLine="567"/>
              <w:jc w:val="both"/>
              <w:textAlignment w:val="baseline"/>
              <w:rPr>
                <w:rFonts w:ascii="Times New Roman" w:eastAsia="Times New Roman" w:hAnsi="Times New Roman"/>
                <w:sz w:val="28"/>
                <w:szCs w:val="28"/>
              </w:rPr>
            </w:pPr>
            <w:r w:rsidRPr="00195ED7">
              <w:rPr>
                <w:rFonts w:ascii="Times New Roman" w:eastAsia="Times New Roman" w:hAnsi="Times New Roman"/>
                <w:color w:val="000000"/>
                <w:sz w:val="28"/>
                <w:szCs w:val="28"/>
              </w:rPr>
              <w:t>0.00421</w:t>
            </w:r>
          </w:p>
        </w:tc>
        <w:tc>
          <w:tcPr>
            <w:tcW w:w="1806" w:type="dxa"/>
            <w:tcBorders>
              <w:top w:val="single" w:sz="6" w:space="0" w:color="000000"/>
              <w:left w:val="single" w:sz="6" w:space="0" w:color="000000"/>
              <w:bottom w:val="single" w:sz="6" w:space="0" w:color="000000"/>
              <w:right w:val="single" w:sz="6" w:space="0" w:color="000000"/>
            </w:tcBorders>
            <w:vAlign w:val="bottom"/>
            <w:hideMark/>
          </w:tcPr>
          <w:p w14:paraId="26AE9CD7" w14:textId="77777777" w:rsidR="002669EE" w:rsidRPr="00195ED7" w:rsidRDefault="002669EE" w:rsidP="00AF49B9">
            <w:pPr>
              <w:spacing w:line="240" w:lineRule="auto"/>
              <w:ind w:firstLine="567"/>
              <w:jc w:val="both"/>
              <w:textAlignment w:val="baseline"/>
              <w:rPr>
                <w:rFonts w:ascii="Times New Roman" w:eastAsia="Times New Roman" w:hAnsi="Times New Roman"/>
                <w:sz w:val="28"/>
                <w:szCs w:val="28"/>
              </w:rPr>
            </w:pPr>
            <w:r w:rsidRPr="00195ED7">
              <w:rPr>
                <w:rFonts w:ascii="Times New Roman" w:eastAsia="Times New Roman" w:hAnsi="Times New Roman"/>
                <w:color w:val="000000"/>
                <w:sz w:val="28"/>
                <w:szCs w:val="28"/>
              </w:rPr>
              <w:t>-</w:t>
            </w:r>
          </w:p>
        </w:tc>
        <w:tc>
          <w:tcPr>
            <w:tcW w:w="2021" w:type="dxa"/>
            <w:tcBorders>
              <w:top w:val="single" w:sz="6" w:space="0" w:color="000000"/>
              <w:left w:val="single" w:sz="6" w:space="0" w:color="000000"/>
              <w:bottom w:val="single" w:sz="6" w:space="0" w:color="000000"/>
              <w:right w:val="single" w:sz="6" w:space="0" w:color="000000"/>
            </w:tcBorders>
            <w:vAlign w:val="bottom"/>
            <w:hideMark/>
          </w:tcPr>
          <w:p w14:paraId="13C3AF56" w14:textId="77777777" w:rsidR="002669EE" w:rsidRPr="00195ED7" w:rsidRDefault="002669EE" w:rsidP="00AF49B9">
            <w:pPr>
              <w:spacing w:line="240" w:lineRule="auto"/>
              <w:ind w:firstLine="567"/>
              <w:jc w:val="both"/>
              <w:textAlignment w:val="baseline"/>
              <w:rPr>
                <w:rFonts w:ascii="Times New Roman" w:eastAsia="Times New Roman" w:hAnsi="Times New Roman"/>
                <w:sz w:val="28"/>
                <w:szCs w:val="28"/>
              </w:rPr>
            </w:pPr>
            <w:r w:rsidRPr="00195ED7">
              <w:rPr>
                <w:rFonts w:ascii="Times New Roman" w:eastAsia="Times New Roman" w:hAnsi="Times New Roman"/>
                <w:color w:val="000000"/>
                <w:sz w:val="28"/>
                <w:szCs w:val="28"/>
              </w:rPr>
              <w:t>-</w:t>
            </w:r>
          </w:p>
        </w:tc>
      </w:tr>
      <w:tr w:rsidR="00D906D2" w:rsidRPr="00195ED7" w14:paraId="6EABB840" w14:textId="77777777" w:rsidTr="00D906D2">
        <w:trPr>
          <w:trHeight w:val="55"/>
          <w:jc w:val="center"/>
        </w:trPr>
        <w:tc>
          <w:tcPr>
            <w:tcW w:w="2059" w:type="dxa"/>
            <w:tcBorders>
              <w:top w:val="single" w:sz="6" w:space="0" w:color="000000"/>
              <w:left w:val="single" w:sz="6" w:space="0" w:color="000000"/>
              <w:bottom w:val="single" w:sz="6" w:space="0" w:color="000000"/>
              <w:right w:val="single" w:sz="6" w:space="0" w:color="000000"/>
            </w:tcBorders>
            <w:vAlign w:val="bottom"/>
            <w:hideMark/>
          </w:tcPr>
          <w:p w14:paraId="4FABB134" w14:textId="66DE4936" w:rsidR="002669EE" w:rsidRPr="00195ED7" w:rsidRDefault="00D906D2" w:rsidP="00AF49B9">
            <w:pPr>
              <w:spacing w:line="240" w:lineRule="auto"/>
              <w:jc w:val="both"/>
              <w:textAlignment w:val="baseline"/>
              <w:rPr>
                <w:rFonts w:ascii="Times New Roman" w:eastAsia="Times New Roman" w:hAnsi="Times New Roman"/>
                <w:sz w:val="28"/>
                <w:szCs w:val="28"/>
              </w:rPr>
            </w:pPr>
            <w:r w:rsidRPr="00D906D2">
              <w:rPr>
                <w:rFonts w:ascii="Times New Roman" w:eastAsia="Times New Roman" w:hAnsi="Times New Roman"/>
                <w:bCs/>
                <w:color w:val="000000"/>
                <w:sz w:val="28"/>
                <w:szCs w:val="28"/>
              </w:rPr>
              <w:t>Достижение ожиданий</w:t>
            </w:r>
          </w:p>
        </w:tc>
        <w:tc>
          <w:tcPr>
            <w:tcW w:w="1559" w:type="dxa"/>
            <w:tcBorders>
              <w:top w:val="single" w:sz="6" w:space="0" w:color="000000"/>
              <w:left w:val="single" w:sz="6" w:space="0" w:color="000000"/>
              <w:bottom w:val="single" w:sz="6" w:space="0" w:color="000000"/>
              <w:right w:val="single" w:sz="6" w:space="0" w:color="000000"/>
            </w:tcBorders>
            <w:vAlign w:val="bottom"/>
            <w:hideMark/>
          </w:tcPr>
          <w:p w14:paraId="08B9E9CA" w14:textId="77777777" w:rsidR="002669EE" w:rsidRPr="00195ED7" w:rsidRDefault="002669EE" w:rsidP="00AF49B9">
            <w:pPr>
              <w:spacing w:line="240" w:lineRule="auto"/>
              <w:ind w:firstLine="567"/>
              <w:jc w:val="both"/>
              <w:textAlignment w:val="baseline"/>
              <w:rPr>
                <w:rFonts w:ascii="Times New Roman" w:eastAsia="Times New Roman" w:hAnsi="Times New Roman"/>
                <w:sz w:val="28"/>
                <w:szCs w:val="28"/>
              </w:rPr>
            </w:pPr>
            <w:r w:rsidRPr="00195ED7">
              <w:rPr>
                <w:rFonts w:ascii="Times New Roman" w:eastAsia="Times New Roman" w:hAnsi="Times New Roman"/>
                <w:color w:val="000000"/>
                <w:sz w:val="28"/>
                <w:szCs w:val="28"/>
              </w:rPr>
              <w:t>-1.1161</w:t>
            </w:r>
          </w:p>
        </w:tc>
        <w:tc>
          <w:tcPr>
            <w:tcW w:w="1701" w:type="dxa"/>
            <w:tcBorders>
              <w:top w:val="single" w:sz="6" w:space="0" w:color="000000"/>
              <w:left w:val="single" w:sz="6" w:space="0" w:color="000000"/>
              <w:bottom w:val="single" w:sz="6" w:space="0" w:color="000000"/>
              <w:right w:val="single" w:sz="6" w:space="0" w:color="000000"/>
            </w:tcBorders>
            <w:vAlign w:val="bottom"/>
            <w:hideMark/>
          </w:tcPr>
          <w:p w14:paraId="5F4AB250" w14:textId="77777777" w:rsidR="002669EE" w:rsidRPr="00195ED7" w:rsidRDefault="002669EE" w:rsidP="00AF49B9">
            <w:pPr>
              <w:spacing w:line="240" w:lineRule="auto"/>
              <w:ind w:firstLine="567"/>
              <w:jc w:val="both"/>
              <w:textAlignment w:val="baseline"/>
              <w:rPr>
                <w:rFonts w:ascii="Times New Roman" w:eastAsia="Times New Roman" w:hAnsi="Times New Roman"/>
                <w:sz w:val="28"/>
                <w:szCs w:val="28"/>
              </w:rPr>
            </w:pPr>
            <w:r w:rsidRPr="00195ED7">
              <w:rPr>
                <w:rFonts w:ascii="Times New Roman" w:eastAsia="Times New Roman" w:hAnsi="Times New Roman"/>
                <w:color w:val="000000"/>
                <w:sz w:val="28"/>
                <w:szCs w:val="28"/>
              </w:rPr>
              <w:t>0.26667</w:t>
            </w:r>
          </w:p>
        </w:tc>
        <w:tc>
          <w:tcPr>
            <w:tcW w:w="1806" w:type="dxa"/>
            <w:tcBorders>
              <w:top w:val="single" w:sz="6" w:space="0" w:color="000000"/>
              <w:left w:val="single" w:sz="6" w:space="0" w:color="000000"/>
              <w:bottom w:val="single" w:sz="6" w:space="0" w:color="000000"/>
              <w:right w:val="single" w:sz="6" w:space="0" w:color="000000"/>
            </w:tcBorders>
            <w:vAlign w:val="bottom"/>
            <w:hideMark/>
          </w:tcPr>
          <w:p w14:paraId="4FA78F4A" w14:textId="77777777" w:rsidR="002669EE" w:rsidRPr="00195ED7" w:rsidRDefault="002669EE" w:rsidP="00AF49B9">
            <w:pPr>
              <w:spacing w:line="240" w:lineRule="auto"/>
              <w:ind w:firstLine="567"/>
              <w:jc w:val="both"/>
              <w:textAlignment w:val="baseline"/>
              <w:rPr>
                <w:rFonts w:ascii="Times New Roman" w:eastAsia="Times New Roman" w:hAnsi="Times New Roman"/>
                <w:sz w:val="28"/>
                <w:szCs w:val="28"/>
              </w:rPr>
            </w:pPr>
            <w:r w:rsidRPr="00195ED7">
              <w:rPr>
                <w:rFonts w:ascii="Times New Roman" w:eastAsia="Times New Roman" w:hAnsi="Times New Roman"/>
                <w:color w:val="000000"/>
                <w:sz w:val="28"/>
                <w:szCs w:val="28"/>
              </w:rPr>
              <w:t>-</w:t>
            </w:r>
          </w:p>
        </w:tc>
        <w:tc>
          <w:tcPr>
            <w:tcW w:w="2021" w:type="dxa"/>
            <w:tcBorders>
              <w:top w:val="single" w:sz="6" w:space="0" w:color="000000"/>
              <w:left w:val="single" w:sz="6" w:space="0" w:color="000000"/>
              <w:bottom w:val="single" w:sz="6" w:space="0" w:color="000000"/>
              <w:right w:val="single" w:sz="6" w:space="0" w:color="000000"/>
            </w:tcBorders>
            <w:vAlign w:val="bottom"/>
            <w:hideMark/>
          </w:tcPr>
          <w:p w14:paraId="6A30D6C2" w14:textId="77777777" w:rsidR="002669EE" w:rsidRPr="00195ED7" w:rsidRDefault="002669EE" w:rsidP="00AF49B9">
            <w:pPr>
              <w:spacing w:line="240" w:lineRule="auto"/>
              <w:ind w:firstLine="567"/>
              <w:jc w:val="both"/>
              <w:textAlignment w:val="baseline"/>
              <w:rPr>
                <w:rFonts w:ascii="Times New Roman" w:eastAsia="Times New Roman" w:hAnsi="Times New Roman"/>
                <w:sz w:val="28"/>
                <w:szCs w:val="28"/>
              </w:rPr>
            </w:pPr>
            <w:r w:rsidRPr="00195ED7">
              <w:rPr>
                <w:rFonts w:ascii="Times New Roman" w:eastAsia="Times New Roman" w:hAnsi="Times New Roman"/>
                <w:color w:val="000000"/>
                <w:sz w:val="28"/>
                <w:szCs w:val="28"/>
              </w:rPr>
              <w:t>-</w:t>
            </w:r>
          </w:p>
        </w:tc>
      </w:tr>
      <w:tr w:rsidR="00D906D2" w:rsidRPr="00195ED7" w14:paraId="6A2116E2" w14:textId="77777777" w:rsidTr="00D906D2">
        <w:trPr>
          <w:trHeight w:val="55"/>
          <w:jc w:val="center"/>
        </w:trPr>
        <w:tc>
          <w:tcPr>
            <w:tcW w:w="2059" w:type="dxa"/>
            <w:tcBorders>
              <w:top w:val="single" w:sz="6" w:space="0" w:color="000000"/>
              <w:left w:val="single" w:sz="6" w:space="0" w:color="000000"/>
              <w:bottom w:val="single" w:sz="6" w:space="0" w:color="000000"/>
              <w:right w:val="single" w:sz="6" w:space="0" w:color="000000"/>
            </w:tcBorders>
            <w:vAlign w:val="bottom"/>
            <w:hideMark/>
          </w:tcPr>
          <w:p w14:paraId="4CC85F0B" w14:textId="5B17AFD3" w:rsidR="002669EE" w:rsidRPr="00195ED7" w:rsidRDefault="00D906D2" w:rsidP="00AF49B9">
            <w:pPr>
              <w:spacing w:line="240" w:lineRule="auto"/>
              <w:jc w:val="both"/>
              <w:textAlignment w:val="baseline"/>
              <w:rPr>
                <w:rFonts w:ascii="Times New Roman" w:eastAsia="Times New Roman" w:hAnsi="Times New Roman"/>
                <w:sz w:val="28"/>
                <w:szCs w:val="28"/>
              </w:rPr>
            </w:pPr>
            <w:r>
              <w:rPr>
                <w:rFonts w:ascii="Times New Roman" w:eastAsia="Times New Roman" w:hAnsi="Times New Roman"/>
                <w:bCs/>
                <w:color w:val="000000"/>
                <w:sz w:val="28"/>
                <w:szCs w:val="28"/>
              </w:rPr>
              <w:t>ANOVA (все категории</w:t>
            </w:r>
            <w:r w:rsidR="002669EE" w:rsidRPr="00195ED7">
              <w:rPr>
                <w:rFonts w:ascii="Times New Roman" w:eastAsia="Times New Roman" w:hAnsi="Times New Roman"/>
                <w:bCs/>
                <w:color w:val="000000"/>
                <w:sz w:val="28"/>
                <w:szCs w:val="28"/>
              </w:rPr>
              <w:t>)</w:t>
            </w:r>
            <w:r w:rsidR="002669EE" w:rsidRPr="00195ED7">
              <w:rPr>
                <w:rFonts w:ascii="Times New Roman" w:eastAsia="Times New Roman" w:hAnsi="Times New Roman"/>
                <w:color w:val="000000"/>
                <w:sz w:val="28"/>
                <w:szCs w:val="28"/>
              </w:rPr>
              <w:t> </w:t>
            </w:r>
          </w:p>
        </w:tc>
        <w:tc>
          <w:tcPr>
            <w:tcW w:w="1559" w:type="dxa"/>
            <w:tcBorders>
              <w:top w:val="single" w:sz="6" w:space="0" w:color="000000"/>
              <w:left w:val="single" w:sz="6" w:space="0" w:color="000000"/>
              <w:bottom w:val="single" w:sz="6" w:space="0" w:color="000000"/>
              <w:right w:val="single" w:sz="6" w:space="0" w:color="000000"/>
            </w:tcBorders>
            <w:vAlign w:val="bottom"/>
            <w:hideMark/>
          </w:tcPr>
          <w:p w14:paraId="3DF30323" w14:textId="77777777" w:rsidR="002669EE" w:rsidRPr="00195ED7" w:rsidRDefault="002669EE" w:rsidP="00AF49B9">
            <w:pPr>
              <w:spacing w:line="240" w:lineRule="auto"/>
              <w:ind w:firstLine="567"/>
              <w:jc w:val="both"/>
              <w:textAlignment w:val="baseline"/>
              <w:rPr>
                <w:rFonts w:ascii="Times New Roman" w:eastAsia="Times New Roman" w:hAnsi="Times New Roman"/>
                <w:sz w:val="28"/>
                <w:szCs w:val="28"/>
              </w:rPr>
            </w:pPr>
            <w:r w:rsidRPr="00195ED7">
              <w:rPr>
                <w:rFonts w:ascii="Times New Roman" w:eastAsia="Times New Roman" w:hAnsi="Times New Roman"/>
                <w:color w:val="000000"/>
                <w:sz w:val="28"/>
                <w:szCs w:val="28"/>
              </w:rPr>
              <w:t>-</w:t>
            </w:r>
          </w:p>
        </w:tc>
        <w:tc>
          <w:tcPr>
            <w:tcW w:w="1701" w:type="dxa"/>
            <w:tcBorders>
              <w:top w:val="single" w:sz="6" w:space="0" w:color="000000"/>
              <w:left w:val="single" w:sz="6" w:space="0" w:color="000000"/>
              <w:bottom w:val="single" w:sz="6" w:space="0" w:color="000000"/>
              <w:right w:val="single" w:sz="6" w:space="0" w:color="000000"/>
            </w:tcBorders>
            <w:vAlign w:val="bottom"/>
            <w:hideMark/>
          </w:tcPr>
          <w:p w14:paraId="2ECC1CE6" w14:textId="77777777" w:rsidR="002669EE" w:rsidRPr="00195ED7" w:rsidRDefault="002669EE" w:rsidP="00AF49B9">
            <w:pPr>
              <w:spacing w:line="240" w:lineRule="auto"/>
              <w:ind w:firstLine="567"/>
              <w:jc w:val="both"/>
              <w:textAlignment w:val="baseline"/>
              <w:rPr>
                <w:rFonts w:ascii="Times New Roman" w:eastAsia="Times New Roman" w:hAnsi="Times New Roman"/>
                <w:sz w:val="28"/>
                <w:szCs w:val="28"/>
              </w:rPr>
            </w:pPr>
            <w:r w:rsidRPr="00195ED7">
              <w:rPr>
                <w:rFonts w:ascii="Times New Roman" w:eastAsia="Times New Roman" w:hAnsi="Times New Roman"/>
                <w:color w:val="000000"/>
                <w:sz w:val="28"/>
                <w:szCs w:val="28"/>
              </w:rPr>
              <w:t>-</w:t>
            </w:r>
          </w:p>
        </w:tc>
        <w:tc>
          <w:tcPr>
            <w:tcW w:w="1806" w:type="dxa"/>
            <w:tcBorders>
              <w:top w:val="single" w:sz="6" w:space="0" w:color="000000"/>
              <w:left w:val="single" w:sz="6" w:space="0" w:color="000000"/>
              <w:bottom w:val="single" w:sz="6" w:space="0" w:color="000000"/>
              <w:right w:val="single" w:sz="6" w:space="0" w:color="000000"/>
            </w:tcBorders>
            <w:vAlign w:val="bottom"/>
            <w:hideMark/>
          </w:tcPr>
          <w:p w14:paraId="677D6C75" w14:textId="77777777" w:rsidR="002669EE" w:rsidRPr="00195ED7" w:rsidRDefault="002669EE" w:rsidP="00AF49B9">
            <w:pPr>
              <w:spacing w:line="240" w:lineRule="auto"/>
              <w:ind w:firstLine="567"/>
              <w:jc w:val="both"/>
              <w:textAlignment w:val="baseline"/>
              <w:rPr>
                <w:rFonts w:ascii="Times New Roman" w:eastAsia="Times New Roman" w:hAnsi="Times New Roman"/>
                <w:sz w:val="28"/>
                <w:szCs w:val="28"/>
              </w:rPr>
            </w:pPr>
            <w:r w:rsidRPr="00195ED7">
              <w:rPr>
                <w:rFonts w:ascii="Times New Roman" w:eastAsia="Times New Roman" w:hAnsi="Times New Roman"/>
                <w:color w:val="000000"/>
                <w:sz w:val="28"/>
                <w:szCs w:val="28"/>
              </w:rPr>
              <w:t>12.825114</w:t>
            </w:r>
          </w:p>
        </w:tc>
        <w:tc>
          <w:tcPr>
            <w:tcW w:w="2021" w:type="dxa"/>
            <w:tcBorders>
              <w:top w:val="single" w:sz="6" w:space="0" w:color="000000"/>
              <w:left w:val="single" w:sz="6" w:space="0" w:color="000000"/>
              <w:bottom w:val="single" w:sz="6" w:space="0" w:color="000000"/>
              <w:right w:val="single" w:sz="6" w:space="0" w:color="000000"/>
            </w:tcBorders>
            <w:vAlign w:val="bottom"/>
            <w:hideMark/>
          </w:tcPr>
          <w:p w14:paraId="51B6BA97" w14:textId="77777777" w:rsidR="002669EE" w:rsidRPr="00195ED7" w:rsidRDefault="002669EE" w:rsidP="00AF49B9">
            <w:pPr>
              <w:spacing w:line="240" w:lineRule="auto"/>
              <w:ind w:firstLine="567"/>
              <w:jc w:val="both"/>
              <w:textAlignment w:val="baseline"/>
              <w:rPr>
                <w:rFonts w:ascii="Times New Roman" w:eastAsia="Times New Roman" w:hAnsi="Times New Roman"/>
                <w:sz w:val="28"/>
                <w:szCs w:val="28"/>
              </w:rPr>
            </w:pPr>
            <w:r w:rsidRPr="00195ED7">
              <w:rPr>
                <w:rFonts w:ascii="Times New Roman" w:eastAsia="Times New Roman" w:hAnsi="Times New Roman"/>
                <w:color w:val="000000"/>
                <w:sz w:val="28"/>
                <w:szCs w:val="28"/>
              </w:rPr>
              <w:t>0.000389</w:t>
            </w:r>
          </w:p>
        </w:tc>
      </w:tr>
    </w:tbl>
    <w:p w14:paraId="3B679B00" w14:textId="77777777" w:rsidR="00404968" w:rsidRPr="007F66C5" w:rsidRDefault="00404968" w:rsidP="007F66C5">
      <w:pPr>
        <w:tabs>
          <w:tab w:val="left" w:pos="1078"/>
        </w:tabs>
        <w:spacing w:after="0" w:line="240" w:lineRule="auto"/>
        <w:ind w:firstLine="567"/>
        <w:rPr>
          <w:rFonts w:ascii="Times New Roman" w:hAnsi="Times New Roman"/>
          <w:sz w:val="24"/>
          <w:szCs w:val="24"/>
        </w:rPr>
      </w:pPr>
      <w:r w:rsidRPr="007F66C5">
        <w:rPr>
          <w:rFonts w:ascii="Times New Roman" w:hAnsi="Times New Roman"/>
          <w:sz w:val="24"/>
          <w:szCs w:val="24"/>
        </w:rPr>
        <w:t>Примечание- Составлено автором</w:t>
      </w:r>
    </w:p>
    <w:p w14:paraId="03A2FDB4" w14:textId="77777777" w:rsidR="00941C0E" w:rsidRDefault="00941C0E" w:rsidP="00404968">
      <w:pPr>
        <w:tabs>
          <w:tab w:val="left" w:pos="3026"/>
        </w:tabs>
        <w:spacing w:after="0" w:line="240" w:lineRule="auto"/>
        <w:jc w:val="both"/>
        <w:rPr>
          <w:rFonts w:ascii="Times New Roman" w:hAnsi="Times New Roman"/>
          <w:sz w:val="24"/>
          <w:szCs w:val="24"/>
          <w:lang w:val="kk-KZ"/>
        </w:rPr>
      </w:pPr>
    </w:p>
    <w:p w14:paraId="08315899" w14:textId="335107BD" w:rsidR="00E4141D" w:rsidRPr="00E4141D" w:rsidRDefault="00E4141D" w:rsidP="00AF49B9">
      <w:pPr>
        <w:spacing w:after="0" w:line="240" w:lineRule="auto"/>
        <w:ind w:firstLine="708"/>
        <w:jc w:val="both"/>
        <w:rPr>
          <w:rFonts w:ascii="Times New Roman" w:eastAsia="Times New Roman" w:hAnsi="Times New Roman"/>
          <w:sz w:val="28"/>
          <w:szCs w:val="28"/>
          <w:lang w:eastAsia="ru-RU"/>
        </w:rPr>
      </w:pPr>
      <w:r w:rsidRPr="00E4141D">
        <w:rPr>
          <w:rFonts w:ascii="Times New Roman" w:eastAsia="Times New Roman" w:hAnsi="Times New Roman"/>
          <w:sz w:val="28"/>
          <w:szCs w:val="28"/>
          <w:lang w:eastAsia="ru-RU"/>
        </w:rPr>
        <w:t>Стати</w:t>
      </w:r>
      <w:r w:rsidR="00AE52A4">
        <w:rPr>
          <w:rFonts w:ascii="Times New Roman" w:eastAsia="Times New Roman" w:hAnsi="Times New Roman"/>
          <w:sz w:val="28"/>
          <w:szCs w:val="28"/>
          <w:lang w:eastAsia="ru-RU"/>
        </w:rPr>
        <w:t>стический анализ (</w:t>
      </w:r>
      <w:r w:rsidR="000B46E4">
        <w:rPr>
          <w:rFonts w:ascii="Times New Roman" w:eastAsia="Times New Roman" w:hAnsi="Times New Roman"/>
          <w:sz w:val="28"/>
          <w:szCs w:val="28"/>
          <w:lang w:eastAsia="ru-RU"/>
        </w:rPr>
        <w:t>табл. 15</w:t>
      </w:r>
      <w:r w:rsidRPr="00E4141D">
        <w:rPr>
          <w:rFonts w:ascii="Times New Roman" w:eastAsia="Times New Roman" w:hAnsi="Times New Roman"/>
          <w:sz w:val="28"/>
          <w:szCs w:val="28"/>
          <w:lang w:eastAsia="ru-RU"/>
        </w:rPr>
        <w:t>) показал, что различия между контрольной и экспериментальной группами по всем ключевым критериям оказались с</w:t>
      </w:r>
      <w:r w:rsidR="004D5CC7">
        <w:rPr>
          <w:rFonts w:ascii="Times New Roman" w:eastAsia="Times New Roman" w:hAnsi="Times New Roman"/>
          <w:sz w:val="28"/>
          <w:szCs w:val="28"/>
          <w:lang w:eastAsia="ru-RU"/>
        </w:rPr>
        <w:t>татистически значимыми (p &lt; 0,05</w:t>
      </w:r>
      <w:r w:rsidRPr="00E4141D">
        <w:rPr>
          <w:rFonts w:ascii="Times New Roman" w:eastAsia="Times New Roman" w:hAnsi="Times New Roman"/>
          <w:sz w:val="28"/>
          <w:szCs w:val="28"/>
          <w:lang w:eastAsia="ru-RU"/>
        </w:rPr>
        <w:t>). Это свидетельствует о том, что положительная динамика, зафиксированная в экспериментальной группе, не является случайной, а обусловлена системным внедрением интегрированного подхода.</w:t>
      </w:r>
    </w:p>
    <w:p w14:paraId="3ECE376E" w14:textId="43C25B76" w:rsidR="00E4141D" w:rsidRPr="00E4141D" w:rsidRDefault="00E4141D" w:rsidP="00AF49B9">
      <w:pPr>
        <w:spacing w:after="0" w:line="240" w:lineRule="auto"/>
        <w:ind w:firstLine="567"/>
        <w:jc w:val="both"/>
        <w:rPr>
          <w:rFonts w:ascii="Times New Roman" w:eastAsia="Times New Roman" w:hAnsi="Times New Roman"/>
          <w:sz w:val="28"/>
          <w:szCs w:val="28"/>
          <w:lang w:eastAsia="ru-RU"/>
        </w:rPr>
      </w:pPr>
      <w:r w:rsidRPr="00E4141D">
        <w:rPr>
          <w:rFonts w:ascii="Times New Roman" w:eastAsia="Times New Roman" w:hAnsi="Times New Roman"/>
          <w:sz w:val="28"/>
          <w:szCs w:val="28"/>
          <w:lang w:eastAsia="ru-RU"/>
        </w:rPr>
        <w:t>Таким образом, результаты опытно-экспериментальной работы подтверждают эффективность разработанной методики, обеспечивающей более высокий уровень формирования IT-компетенций, междисциплинарных знаний и самостоятельности у студентов IT-направлений. Данные выводы создают основание для обобщения результатов исследования и формулирования итоговых положений.</w:t>
      </w:r>
    </w:p>
    <w:p w14:paraId="4B429BFA" w14:textId="77777777" w:rsidR="00E40031" w:rsidRPr="00E40031" w:rsidRDefault="00E40031" w:rsidP="00AF49B9">
      <w:pPr>
        <w:tabs>
          <w:tab w:val="left" w:pos="3026"/>
        </w:tabs>
        <w:spacing w:after="0" w:line="240" w:lineRule="auto"/>
        <w:ind w:firstLine="567"/>
        <w:jc w:val="both"/>
        <w:rPr>
          <w:rFonts w:ascii="Times New Roman" w:hAnsi="Times New Roman"/>
          <w:sz w:val="28"/>
          <w:szCs w:val="28"/>
        </w:rPr>
      </w:pPr>
      <w:r w:rsidRPr="00E40031">
        <w:rPr>
          <w:rFonts w:ascii="Times New Roman" w:hAnsi="Times New Roman"/>
          <w:sz w:val="28"/>
          <w:szCs w:val="28"/>
        </w:rPr>
        <w:t>Проведённое исследование, направленное на интеграцию цифровых технологий в учебный процесс по дисциплине, связанной с возобновляемыми источниками энергии, среди студентов четвёртого курса факультета информационных технологий, показало положительные результаты. Использование цифровых инструментов и интерактивных симуляторов способствовало более глубокому пониманию учебного материала и повышению вовлечённости студентов. Участники экспериментальной группы отмечали большую удовлетворённость процессом обучения по сравнению с традиционными методами. Тем не менее, отсутствие исходной оценки уровня знаний и навыков студентов до начала эксперимента ограничивает возможность однозначного определения реальной эффективности внедрённого подхода.</w:t>
      </w:r>
    </w:p>
    <w:p w14:paraId="1CDA4FA5" w14:textId="4DCB4C2C" w:rsidR="00DB1042" w:rsidRPr="00DB1042" w:rsidRDefault="002669EE" w:rsidP="006A66CF">
      <w:pPr>
        <w:pStyle w:val="a5"/>
        <w:spacing w:before="0" w:beforeAutospacing="0" w:after="0" w:afterAutospacing="0"/>
        <w:ind w:firstLine="567"/>
        <w:jc w:val="both"/>
        <w:rPr>
          <w:sz w:val="28"/>
          <w:szCs w:val="28"/>
        </w:rPr>
      </w:pPr>
      <w:r w:rsidRPr="00DB1042">
        <w:rPr>
          <w:sz w:val="28"/>
          <w:szCs w:val="28"/>
        </w:rPr>
        <w:t>Эти результаты согласуются с более широкими исследовательскими тенденциями, выступающими за интерактивную и технологически усовершенствованную среду</w:t>
      </w:r>
      <w:r w:rsidR="00D270F5">
        <w:rPr>
          <w:sz w:val="28"/>
          <w:szCs w:val="28"/>
        </w:rPr>
        <w:t xml:space="preserve"> обучения [17</w:t>
      </w:r>
      <w:r w:rsidR="00D270F5" w:rsidRPr="00D270F5">
        <w:rPr>
          <w:sz w:val="28"/>
          <w:szCs w:val="28"/>
        </w:rPr>
        <w:t>4</w:t>
      </w:r>
      <w:r w:rsidR="007773F4" w:rsidRPr="00DB1042">
        <w:rPr>
          <w:sz w:val="28"/>
          <w:szCs w:val="28"/>
        </w:rPr>
        <w:t xml:space="preserve">- </w:t>
      </w:r>
      <w:r w:rsidRPr="00DB1042">
        <w:rPr>
          <w:sz w:val="28"/>
          <w:szCs w:val="28"/>
        </w:rPr>
        <w:t>1</w:t>
      </w:r>
      <w:r w:rsidR="00D270F5" w:rsidRPr="00D270F5">
        <w:rPr>
          <w:sz w:val="28"/>
          <w:szCs w:val="28"/>
        </w:rPr>
        <w:t>82</w:t>
      </w:r>
      <w:r w:rsidR="007773F4" w:rsidRPr="00DB1042">
        <w:rPr>
          <w:sz w:val="28"/>
          <w:szCs w:val="28"/>
        </w:rPr>
        <w:t>]</w:t>
      </w:r>
      <w:r w:rsidRPr="00DB1042">
        <w:rPr>
          <w:sz w:val="28"/>
          <w:szCs w:val="28"/>
        </w:rPr>
        <w:t xml:space="preserve">. </w:t>
      </w:r>
      <w:r w:rsidR="00DB1042" w:rsidRPr="00DB1042">
        <w:rPr>
          <w:sz w:val="28"/>
          <w:szCs w:val="28"/>
        </w:rPr>
        <w:t>Подчёркивание значимости практических навыков и интерактивных методов обучения не только подтверждается данными исследований, но и полностью соотносится с современными образовательными трендами, ориентированными на эксперимента</w:t>
      </w:r>
      <w:r w:rsidR="00D270F5">
        <w:rPr>
          <w:sz w:val="28"/>
          <w:szCs w:val="28"/>
        </w:rPr>
        <w:t>льное и прикладное обучение [1</w:t>
      </w:r>
      <w:r w:rsidR="00D270F5" w:rsidRPr="00D270F5">
        <w:rPr>
          <w:sz w:val="28"/>
          <w:szCs w:val="28"/>
        </w:rPr>
        <w:t>83</w:t>
      </w:r>
      <w:r w:rsidR="00DB1042" w:rsidRPr="00DB1042">
        <w:rPr>
          <w:sz w:val="28"/>
          <w:szCs w:val="28"/>
        </w:rPr>
        <w:t>–1</w:t>
      </w:r>
      <w:r w:rsidR="007B1105" w:rsidRPr="007B1105">
        <w:rPr>
          <w:sz w:val="28"/>
          <w:szCs w:val="28"/>
        </w:rPr>
        <w:t>84</w:t>
      </w:r>
      <w:r w:rsidR="00DB1042" w:rsidRPr="00DB1042">
        <w:rPr>
          <w:sz w:val="28"/>
          <w:szCs w:val="28"/>
        </w:rPr>
        <w:t>].</w:t>
      </w:r>
    </w:p>
    <w:p w14:paraId="361DB434" w14:textId="24F9C3D4" w:rsidR="002669EE" w:rsidRPr="00DB1042" w:rsidRDefault="002669EE" w:rsidP="00AF49B9">
      <w:pPr>
        <w:tabs>
          <w:tab w:val="left" w:pos="3026"/>
        </w:tabs>
        <w:spacing w:after="0" w:line="240" w:lineRule="auto"/>
        <w:ind w:firstLine="567"/>
        <w:jc w:val="both"/>
        <w:rPr>
          <w:rFonts w:ascii="Times New Roman" w:hAnsi="Times New Roman"/>
          <w:sz w:val="28"/>
          <w:szCs w:val="28"/>
        </w:rPr>
      </w:pPr>
      <w:r w:rsidRPr="00DB1042">
        <w:rPr>
          <w:rFonts w:ascii="Times New Roman" w:hAnsi="Times New Roman"/>
          <w:sz w:val="28"/>
          <w:szCs w:val="28"/>
        </w:rPr>
        <w:t>Такое соответствие говорит о том, что образовательные стратегии адаптируются к включению практических компонентов для удовлетворения как академ</w:t>
      </w:r>
      <w:r w:rsidR="007773F4" w:rsidRPr="00DB1042">
        <w:rPr>
          <w:rFonts w:ascii="Times New Roman" w:hAnsi="Times New Roman"/>
          <w:sz w:val="28"/>
          <w:szCs w:val="28"/>
        </w:rPr>
        <w:t>ических, так и промышленных пот</w:t>
      </w:r>
      <w:r w:rsidRPr="00DB1042">
        <w:rPr>
          <w:rFonts w:ascii="Times New Roman" w:hAnsi="Times New Roman"/>
          <w:sz w:val="28"/>
          <w:szCs w:val="28"/>
        </w:rPr>
        <w:t>ебностей, что отражает более широкие сдвиги в сторону Индустрии 4.0 и автоматизации в таких секторах, как возобновляемая энергетика.</w:t>
      </w:r>
    </w:p>
    <w:p w14:paraId="53519E85" w14:textId="77777777" w:rsidR="00E40031" w:rsidRPr="00E40031" w:rsidRDefault="00E40031" w:rsidP="00AF49B9">
      <w:pPr>
        <w:spacing w:after="0" w:line="240" w:lineRule="auto"/>
        <w:ind w:firstLine="567"/>
        <w:jc w:val="both"/>
        <w:rPr>
          <w:rFonts w:ascii="Times New Roman" w:eastAsia="Times New Roman" w:hAnsi="Times New Roman"/>
          <w:sz w:val="28"/>
          <w:szCs w:val="28"/>
          <w:lang w:eastAsia="ru-RU"/>
        </w:rPr>
      </w:pPr>
      <w:r w:rsidRPr="00E40031">
        <w:rPr>
          <w:rFonts w:ascii="Times New Roman" w:eastAsia="Times New Roman" w:hAnsi="Times New Roman"/>
          <w:sz w:val="28"/>
          <w:szCs w:val="28"/>
          <w:lang w:eastAsia="ru-RU"/>
        </w:rPr>
        <w:t>Несмотря на то, что практическая направленность курса была воспринята положительно, особенно в экспериментальной группе, выявилось расхождение в уровне уверенности между участниками контрольной и экспериментальной групп. Это указывает на потенциальный дисбаланс: чрезмерный акцент на цифровых инструментах может отодвинуть на второй план развитие ключевых практических навыков. Данный вывод имеет существенное значение для педагогов и разработчиков образовательной политики, подчеркивая необходимость проектирования программ, которые не только интегрируют технологии, но и обеспечивают комплексное развитие компетенций, включая их практическое применение. Такой сбалансированный подход представляется критически важным для подготовки студентов к вызовам всё более цифрового и экологически ориентированного мира.</w:t>
      </w:r>
    </w:p>
    <w:p w14:paraId="7D3B36EB" w14:textId="77777777" w:rsidR="00E40031" w:rsidRPr="00E40031" w:rsidRDefault="00E40031" w:rsidP="00AF49B9">
      <w:pPr>
        <w:spacing w:after="0" w:line="240" w:lineRule="auto"/>
        <w:ind w:firstLine="567"/>
        <w:jc w:val="both"/>
        <w:rPr>
          <w:rFonts w:ascii="Times New Roman" w:eastAsia="Times New Roman" w:hAnsi="Times New Roman"/>
          <w:sz w:val="28"/>
          <w:szCs w:val="28"/>
          <w:lang w:eastAsia="ru-RU"/>
        </w:rPr>
      </w:pPr>
      <w:r w:rsidRPr="00E40031">
        <w:rPr>
          <w:rFonts w:ascii="Times New Roman" w:eastAsia="Times New Roman" w:hAnsi="Times New Roman"/>
          <w:sz w:val="28"/>
          <w:szCs w:val="28"/>
          <w:lang w:eastAsia="ru-RU"/>
        </w:rPr>
        <w:t>Хотя исследование предоставляет ценные результаты, его квазиэкспериментальный дизайн и узкая выборка, ограниченная одной демографической группой, снижают степень обобщения выводов. В дальнейших работах целесообразно расширить рамки исследования, охватив более разнообразные группы студентов, применить лонгитюдные методы и изучить влияние различных типов цифровых технологий. Это позволит получить более глубокие данные и выработать тонкие, эмпирически обоснованные рекомендации для проектирования учебных курсов, а также лучше понять, как цифровые инструменты влияют на обучение и формирование навыков во времени.</w:t>
      </w:r>
    </w:p>
    <w:p w14:paraId="63B6D712" w14:textId="77777777" w:rsidR="00E40031" w:rsidRPr="00E40031" w:rsidRDefault="00E40031" w:rsidP="00AF49B9">
      <w:pPr>
        <w:spacing w:after="0" w:line="240" w:lineRule="auto"/>
        <w:ind w:firstLine="567"/>
        <w:jc w:val="both"/>
        <w:rPr>
          <w:rFonts w:ascii="Times New Roman" w:eastAsia="Times New Roman" w:hAnsi="Times New Roman"/>
          <w:sz w:val="28"/>
          <w:szCs w:val="28"/>
          <w:lang w:eastAsia="ru-RU"/>
        </w:rPr>
      </w:pPr>
      <w:r w:rsidRPr="00E40031">
        <w:rPr>
          <w:rFonts w:ascii="Times New Roman" w:eastAsia="Times New Roman" w:hAnsi="Times New Roman"/>
          <w:sz w:val="28"/>
          <w:szCs w:val="28"/>
          <w:lang w:eastAsia="ru-RU"/>
        </w:rPr>
        <w:t>В заключение, результаты данного исследования вносят значимый вклад в научную дискуссию об интеграции цифровых технологий в образовательный процесс. Они подтверждают эффективность такой интеграции в повышении качества обучения и указывают на необходимость стратегически выверенного сочетания традиционных и инновационных методов, направленного на достижение оптимального баланса между теоретическими знаниями и практическими умениями.</w:t>
      </w:r>
    </w:p>
    <w:p w14:paraId="43950F39" w14:textId="77777777" w:rsidR="006A66CF" w:rsidRDefault="00DB1042" w:rsidP="00AF49B9">
      <w:pPr>
        <w:tabs>
          <w:tab w:val="left" w:pos="3026"/>
        </w:tabs>
        <w:spacing w:after="0" w:line="240" w:lineRule="auto"/>
        <w:ind w:firstLine="567"/>
        <w:jc w:val="both"/>
        <w:rPr>
          <w:rFonts w:ascii="Times New Roman" w:hAnsi="Times New Roman"/>
          <w:sz w:val="28"/>
          <w:szCs w:val="28"/>
        </w:rPr>
      </w:pPr>
      <w:r w:rsidRPr="00DB1042">
        <w:rPr>
          <w:rFonts w:ascii="Times New Roman" w:hAnsi="Times New Roman"/>
          <w:sz w:val="28"/>
          <w:szCs w:val="28"/>
        </w:rPr>
        <w:t>Исследование было направлено на анализ влияния интеграции цифровых технологий в образовательный процесс по возобновляемым источникам энергии на результаты обучения студентов четвертого курса факультета информационных технологий. Было установлено, что студенты экспериментальной группы, обучавшиеся по расширенной программе</w:t>
      </w:r>
    </w:p>
    <w:p w14:paraId="18FA87D2" w14:textId="4CB0B3CD" w:rsidR="00DB1042" w:rsidRPr="00DB1042" w:rsidRDefault="00DB1042" w:rsidP="006A66CF">
      <w:pPr>
        <w:tabs>
          <w:tab w:val="left" w:pos="3026"/>
        </w:tabs>
        <w:spacing w:after="0" w:line="240" w:lineRule="auto"/>
        <w:jc w:val="both"/>
        <w:rPr>
          <w:rFonts w:ascii="Times New Roman" w:hAnsi="Times New Roman"/>
          <w:sz w:val="28"/>
          <w:szCs w:val="28"/>
        </w:rPr>
      </w:pPr>
      <w:r w:rsidRPr="00DB1042">
        <w:rPr>
          <w:rFonts w:ascii="Times New Roman" w:hAnsi="Times New Roman"/>
          <w:sz w:val="28"/>
          <w:szCs w:val="28"/>
        </w:rPr>
        <w:t>включением цифровых технологий, продемонстрировали более высокий уровень понимания и удовлетворённости по сравнению с контрольной группой. Эти данные подтверждают потенциал цифровых технологий как инструмента повышения эффективности образовательного процесса в сфере возобновляемой энергетики. В то же время они согласуются с результатами более широких исследований, подчеркивающих необходимость сохранения баланса между инновационными цифровыми решениями и традиционными методами преподавания.</w:t>
      </w:r>
    </w:p>
    <w:p w14:paraId="5FB5D852" w14:textId="5E393916" w:rsidR="002669EE" w:rsidRPr="00195ED7" w:rsidRDefault="002669EE" w:rsidP="00AF49B9">
      <w:pPr>
        <w:tabs>
          <w:tab w:val="left" w:pos="3026"/>
        </w:tabs>
        <w:spacing w:after="0" w:line="240" w:lineRule="auto"/>
        <w:ind w:firstLine="567"/>
        <w:jc w:val="both"/>
        <w:rPr>
          <w:rFonts w:ascii="Times New Roman" w:hAnsi="Times New Roman"/>
          <w:sz w:val="28"/>
          <w:szCs w:val="28"/>
        </w:rPr>
      </w:pPr>
      <w:r w:rsidRPr="00195ED7">
        <w:rPr>
          <w:rFonts w:ascii="Times New Roman" w:hAnsi="Times New Roman"/>
          <w:sz w:val="28"/>
          <w:szCs w:val="28"/>
        </w:rPr>
        <w:t>Тем не менее, важно признать ограничения данного исследования, в частности, отсутствие базового измерения навыков студентов до начала курса. Этот пробел подчеркивает необходимость дальнейших исследований для установления четких контрольных показателей способностей студентов до и после таких образовательных мероприятий, что позволит более точно понять влияние цифровых технологий на результаты обучения.</w:t>
      </w:r>
    </w:p>
    <w:p w14:paraId="5E389EA0" w14:textId="77777777" w:rsidR="002669EE" w:rsidRPr="00195ED7" w:rsidRDefault="002669EE" w:rsidP="00AF49B9">
      <w:pPr>
        <w:tabs>
          <w:tab w:val="left" w:pos="3026"/>
        </w:tabs>
        <w:spacing w:after="0" w:line="240" w:lineRule="auto"/>
        <w:ind w:firstLine="567"/>
        <w:jc w:val="both"/>
        <w:rPr>
          <w:rFonts w:ascii="Times New Roman" w:hAnsi="Times New Roman"/>
          <w:sz w:val="28"/>
          <w:szCs w:val="28"/>
        </w:rPr>
      </w:pPr>
      <w:r w:rsidRPr="00195ED7">
        <w:rPr>
          <w:rFonts w:ascii="Times New Roman" w:hAnsi="Times New Roman"/>
          <w:sz w:val="28"/>
          <w:szCs w:val="28"/>
        </w:rPr>
        <w:t>Последствия данного исследования выходят за рамки академической среды и распространяются на сферу образовательной политики и разработки учебных программ. Поскольку спрос на навыки в области возобновляемых источников энергии и цифровых технологий продолжает расти, интеграция этих областей в учебные программы может сыграть важную роль в подготовке студентов к решению будущих задач в энергетическом секторе. Кроме того, результаты данного исследования, свидетельствующие о положительном восприятии цифровых инструментов студентами, подчеркивают важность внедрения технологических стратегий обучения, чтобы идти в ногу с технологическим прогрессом и потребностями отрасли.</w:t>
      </w:r>
    </w:p>
    <w:p w14:paraId="3D2A3BFD" w14:textId="77777777" w:rsidR="002669EE" w:rsidRPr="00195ED7" w:rsidRDefault="002669EE" w:rsidP="00AF49B9">
      <w:pPr>
        <w:tabs>
          <w:tab w:val="left" w:pos="3026"/>
        </w:tabs>
        <w:spacing w:after="0" w:line="240" w:lineRule="auto"/>
        <w:ind w:firstLine="567"/>
        <w:jc w:val="both"/>
        <w:rPr>
          <w:rFonts w:ascii="Times New Roman" w:hAnsi="Times New Roman"/>
          <w:sz w:val="28"/>
          <w:szCs w:val="28"/>
        </w:rPr>
      </w:pPr>
      <w:r w:rsidRPr="00195ED7">
        <w:rPr>
          <w:rFonts w:ascii="Times New Roman" w:hAnsi="Times New Roman"/>
          <w:sz w:val="28"/>
          <w:szCs w:val="28"/>
        </w:rPr>
        <w:t>Будущие исследования должны быть направлены на проведение лонгитюдных исследований для оценки долгосрочных эффектов интеграции цифровых технологий в образование, а также на расширение сферы охвата за счет включения различных образовательных учреждений и демографических групп, чтобы повысить обобщаемость полученных результатов. Кроме того, качественные исследования могли бы дать более глубокое представление о восприятии учащимися и качественных аспектах повышения эффективности обучения с помощью цифровых технологий.</w:t>
      </w:r>
    </w:p>
    <w:p w14:paraId="65C25D63" w14:textId="77777777" w:rsidR="00E40031" w:rsidRDefault="002669EE" w:rsidP="00AF49B9">
      <w:pPr>
        <w:tabs>
          <w:tab w:val="left" w:pos="3026"/>
        </w:tabs>
        <w:spacing w:after="0" w:line="240" w:lineRule="auto"/>
        <w:ind w:firstLine="567"/>
        <w:jc w:val="both"/>
        <w:rPr>
          <w:rFonts w:ascii="Times New Roman" w:hAnsi="Times New Roman"/>
          <w:sz w:val="28"/>
          <w:szCs w:val="28"/>
        </w:rPr>
      </w:pPr>
      <w:r w:rsidRPr="00195ED7">
        <w:rPr>
          <w:rFonts w:ascii="Times New Roman" w:hAnsi="Times New Roman"/>
          <w:sz w:val="28"/>
          <w:szCs w:val="28"/>
        </w:rPr>
        <w:t xml:space="preserve">Несмотря на то, что исследование сфокусировано на конкретной демографической группе студентов и имеет квазиэкспериментальный дизайн, оно открывает возможности для дальнейших исследований с целью расширения сферы охвата и обобщения полученных результатов. </w:t>
      </w:r>
    </w:p>
    <w:p w14:paraId="0531924C" w14:textId="3A670D29" w:rsidR="00652112" w:rsidRPr="00652112" w:rsidRDefault="002669EE" w:rsidP="00E67AD3">
      <w:pPr>
        <w:tabs>
          <w:tab w:val="left" w:pos="3026"/>
        </w:tabs>
        <w:spacing w:line="240" w:lineRule="auto"/>
        <w:ind w:firstLine="567"/>
        <w:jc w:val="both"/>
        <w:rPr>
          <w:rFonts w:ascii="Times New Roman" w:hAnsi="Times New Roman"/>
          <w:sz w:val="28"/>
          <w:szCs w:val="28"/>
        </w:rPr>
      </w:pPr>
      <w:r w:rsidRPr="00195ED7">
        <w:rPr>
          <w:rFonts w:ascii="Times New Roman" w:hAnsi="Times New Roman"/>
          <w:sz w:val="28"/>
          <w:szCs w:val="28"/>
        </w:rPr>
        <w:t xml:space="preserve">В целом, данное исследование вносит свой вклад в развивающуюся область интеграции цифровых технологий в образование, особенно в областях, критически важных для устойчивого развития. </w:t>
      </w:r>
      <w:r w:rsidR="00DB1042" w:rsidRPr="00DB1042">
        <w:rPr>
          <w:rFonts w:ascii="Times New Roman" w:hAnsi="Times New Roman"/>
          <w:sz w:val="28"/>
          <w:szCs w:val="28"/>
        </w:rPr>
        <w:t>Исследование подчёркивает значимость создания образовательных систем, сочетающих традиционные и инновационные подходы, обеспечивая подготовку студентов к успешной деятельности в условиях динамичного развития возобновляемой энергетики и цифровых технологий.</w:t>
      </w:r>
      <w:r w:rsidRPr="00195ED7">
        <w:rPr>
          <w:rFonts w:ascii="Times New Roman" w:hAnsi="Times New Roman"/>
          <w:sz w:val="28"/>
          <w:szCs w:val="28"/>
        </w:rPr>
        <w:t xml:space="preserve"> Он призывает к строгому, структурированному подходу к образовательным инновациям, обеспечивая, чтобы такие мероприятия были не только технологически передовыми, но и педагогически обоснованными и эффективно учитывали потребности студенто</w:t>
      </w:r>
      <w:r w:rsidR="007725BD">
        <w:rPr>
          <w:rFonts w:ascii="Times New Roman" w:hAnsi="Times New Roman"/>
          <w:sz w:val="28"/>
          <w:szCs w:val="28"/>
        </w:rPr>
        <w:t>в и тенденции развития отрасли.</w:t>
      </w:r>
    </w:p>
    <w:p w14:paraId="582B358E" w14:textId="456A572E" w:rsidR="00E67AD3" w:rsidRDefault="002B0D0C" w:rsidP="00B77D0E">
      <w:pPr>
        <w:tabs>
          <w:tab w:val="left" w:pos="3026"/>
        </w:tabs>
        <w:spacing w:after="0" w:line="240" w:lineRule="auto"/>
        <w:ind w:firstLine="567"/>
        <w:rPr>
          <w:rFonts w:ascii="Times New Roman" w:hAnsi="Times New Roman"/>
          <w:b/>
          <w:sz w:val="28"/>
          <w:szCs w:val="28"/>
          <w:lang w:val="kk-KZ"/>
        </w:rPr>
      </w:pPr>
      <w:r w:rsidRPr="00195ED7">
        <w:rPr>
          <w:rFonts w:ascii="Times New Roman" w:hAnsi="Times New Roman"/>
          <w:b/>
          <w:sz w:val="28"/>
          <w:szCs w:val="28"/>
          <w:lang w:val="kk-KZ"/>
        </w:rPr>
        <w:t xml:space="preserve"> </w:t>
      </w:r>
    </w:p>
    <w:p w14:paraId="3C7D95DB" w14:textId="4F2EF99F" w:rsidR="002B0D0C" w:rsidRPr="00195ED7" w:rsidRDefault="002B0D0C" w:rsidP="00AF49B9">
      <w:pPr>
        <w:tabs>
          <w:tab w:val="left" w:pos="3026"/>
        </w:tabs>
        <w:spacing w:after="0" w:line="240" w:lineRule="auto"/>
        <w:ind w:firstLine="567"/>
        <w:rPr>
          <w:rFonts w:ascii="Times New Roman" w:hAnsi="Times New Roman"/>
          <w:b/>
          <w:sz w:val="28"/>
          <w:szCs w:val="28"/>
          <w:lang w:val="kk-KZ"/>
        </w:rPr>
      </w:pPr>
      <w:r w:rsidRPr="00195ED7">
        <w:rPr>
          <w:rFonts w:ascii="Times New Roman" w:hAnsi="Times New Roman"/>
          <w:b/>
          <w:sz w:val="28"/>
          <w:szCs w:val="28"/>
          <w:lang w:val="kk-KZ"/>
        </w:rPr>
        <w:t>Вывод по третьей главе</w:t>
      </w:r>
    </w:p>
    <w:p w14:paraId="4EE02106" w14:textId="55A6851E" w:rsidR="00995D33" w:rsidRPr="00995D33" w:rsidRDefault="00995D33" w:rsidP="00995D33">
      <w:pPr>
        <w:pStyle w:val="a5"/>
        <w:spacing w:before="0" w:beforeAutospacing="0" w:after="0" w:afterAutospacing="0"/>
        <w:ind w:firstLine="567"/>
        <w:jc w:val="both"/>
        <w:rPr>
          <w:sz w:val="28"/>
          <w:szCs w:val="28"/>
        </w:rPr>
      </w:pPr>
      <w:r w:rsidRPr="00995D33">
        <w:rPr>
          <w:sz w:val="28"/>
          <w:szCs w:val="28"/>
        </w:rPr>
        <w:t xml:space="preserve">Проведённая опытно-экспериментальная работа по внедрению интегрированного подхода </w:t>
      </w:r>
      <w:r w:rsidR="004A07EE" w:rsidRPr="00AF49B9">
        <w:rPr>
          <w:sz w:val="28"/>
          <w:szCs w:val="28"/>
          <w:lang w:val="kk-KZ"/>
        </w:rPr>
        <w:t xml:space="preserve">применения </w:t>
      </w:r>
      <w:r w:rsidR="004A07EE">
        <w:rPr>
          <w:color w:val="000000" w:themeColor="text1"/>
          <w:sz w:val="28"/>
          <w:szCs w:val="28"/>
          <w:lang w:val="kk-KZ"/>
        </w:rPr>
        <w:t xml:space="preserve">цифровых технологий в </w:t>
      </w:r>
      <w:r w:rsidR="004A07EE" w:rsidRPr="00AF49B9">
        <w:rPr>
          <w:color w:val="000000" w:themeColor="text1"/>
          <w:sz w:val="28"/>
          <w:szCs w:val="28"/>
        </w:rPr>
        <w:t>возобновляемых источник</w:t>
      </w:r>
      <w:r w:rsidR="004A07EE">
        <w:rPr>
          <w:color w:val="000000" w:themeColor="text1"/>
          <w:sz w:val="28"/>
          <w:szCs w:val="28"/>
          <w:lang w:val="kk-KZ"/>
        </w:rPr>
        <w:t>ах</w:t>
      </w:r>
      <w:r w:rsidR="004A07EE" w:rsidRPr="00AF49B9">
        <w:rPr>
          <w:color w:val="000000" w:themeColor="text1"/>
          <w:sz w:val="28"/>
          <w:szCs w:val="28"/>
        </w:rPr>
        <w:t xml:space="preserve"> энергии</w:t>
      </w:r>
      <w:r w:rsidRPr="00995D33">
        <w:rPr>
          <w:sz w:val="28"/>
          <w:szCs w:val="28"/>
        </w:rPr>
        <w:t xml:space="preserve"> в образовательный процесс вузов технического профиля позволила всесторонне подтвердить эффективность разработанной педагогической модели. Эксперимент был направлен на проверку гипотезы о том, что включение в содержание курса междисциплинарных компонентов, объединяющих ВИЭ и информационные технологии, а также применение интерактивных цифровых инструментов (моделирование, визуализация, анализ данных), способствует формированию у студентов не только предметных, но и метапредметных компетенций — критического, аналитического и проектного мышления, цифровой грамотности и исследовательских навыков.</w:t>
      </w:r>
    </w:p>
    <w:p w14:paraId="075FB1A2" w14:textId="77777777" w:rsidR="00995D33" w:rsidRPr="00995D33" w:rsidRDefault="00995D33" w:rsidP="00995D33">
      <w:pPr>
        <w:pStyle w:val="a5"/>
        <w:spacing w:before="0" w:beforeAutospacing="0" w:after="0" w:afterAutospacing="0"/>
        <w:ind w:firstLine="567"/>
        <w:jc w:val="both"/>
        <w:rPr>
          <w:sz w:val="28"/>
          <w:szCs w:val="28"/>
        </w:rPr>
      </w:pPr>
      <w:r w:rsidRPr="00995D33">
        <w:rPr>
          <w:sz w:val="28"/>
          <w:szCs w:val="28"/>
        </w:rPr>
        <w:t xml:space="preserve">На первом этапе исследования были определены и апробированы </w:t>
      </w:r>
      <w:r w:rsidRPr="00995D33">
        <w:rPr>
          <w:rStyle w:val="a8"/>
          <w:rFonts w:eastAsiaTheme="majorEastAsia"/>
          <w:b w:val="0"/>
          <w:sz w:val="28"/>
          <w:szCs w:val="28"/>
        </w:rPr>
        <w:t>критерии оценивания</w:t>
      </w:r>
      <w:r w:rsidRPr="00995D33">
        <w:rPr>
          <w:sz w:val="28"/>
          <w:szCs w:val="28"/>
        </w:rPr>
        <w:t xml:space="preserve">, отражающие основные направления формирования компетенций: понимание принципов работы ВИЭ, применение ИТ-инструментов для анализа и моделирования, проектная деятельность на стыке ИТ и энергетики, навыки визуализации данных и развитие междисциплинарного мышления. Каждому критерию были сопоставлены чёткие </w:t>
      </w:r>
      <w:r w:rsidRPr="00995D33">
        <w:rPr>
          <w:rStyle w:val="a8"/>
          <w:rFonts w:eastAsiaTheme="majorEastAsia"/>
          <w:b w:val="0"/>
          <w:sz w:val="28"/>
          <w:szCs w:val="28"/>
        </w:rPr>
        <w:t>дескрипторы</w:t>
      </w:r>
      <w:r w:rsidRPr="00995D33">
        <w:rPr>
          <w:b/>
          <w:sz w:val="28"/>
          <w:szCs w:val="28"/>
        </w:rPr>
        <w:t>,</w:t>
      </w:r>
      <w:r w:rsidRPr="00995D33">
        <w:rPr>
          <w:sz w:val="28"/>
          <w:szCs w:val="28"/>
        </w:rPr>
        <w:t xml:space="preserve"> конкретизирующие уровни освоения — от базового до экспертного. Такая система позволила обеспечить объективность и прозрачность оценивания, а также создать условия для самооценки и рефлексии обучающихся.</w:t>
      </w:r>
    </w:p>
    <w:p w14:paraId="7D2E4E24" w14:textId="77777777" w:rsidR="00995D33" w:rsidRPr="00995D33" w:rsidRDefault="00995D33" w:rsidP="00995D33">
      <w:pPr>
        <w:pStyle w:val="a5"/>
        <w:spacing w:before="0" w:beforeAutospacing="0" w:after="0" w:afterAutospacing="0"/>
        <w:ind w:firstLine="567"/>
        <w:jc w:val="both"/>
        <w:rPr>
          <w:sz w:val="28"/>
          <w:szCs w:val="28"/>
        </w:rPr>
      </w:pPr>
      <w:r w:rsidRPr="00995D33">
        <w:rPr>
          <w:sz w:val="28"/>
          <w:szCs w:val="28"/>
        </w:rPr>
        <w:t xml:space="preserve">Результаты эксперимента, проведённого на базе </w:t>
      </w:r>
      <w:r w:rsidRPr="00995D33">
        <w:rPr>
          <w:rStyle w:val="a8"/>
          <w:rFonts w:eastAsiaTheme="majorEastAsia"/>
          <w:b w:val="0"/>
          <w:sz w:val="28"/>
          <w:szCs w:val="28"/>
        </w:rPr>
        <w:t>Карагандинского государственного технического университета имени А. Сагынова</w:t>
      </w:r>
      <w:r w:rsidRPr="00995D33">
        <w:rPr>
          <w:b/>
          <w:sz w:val="28"/>
          <w:szCs w:val="28"/>
        </w:rPr>
        <w:t xml:space="preserve"> и </w:t>
      </w:r>
      <w:r w:rsidRPr="00995D33">
        <w:rPr>
          <w:rStyle w:val="a8"/>
          <w:rFonts w:eastAsiaTheme="majorEastAsia"/>
          <w:b w:val="0"/>
          <w:sz w:val="28"/>
          <w:szCs w:val="28"/>
        </w:rPr>
        <w:t>Astana IT University</w:t>
      </w:r>
      <w:r w:rsidRPr="00995D33">
        <w:rPr>
          <w:b/>
          <w:sz w:val="28"/>
          <w:szCs w:val="28"/>
        </w:rPr>
        <w:t xml:space="preserve">, </w:t>
      </w:r>
      <w:r w:rsidRPr="00995D33">
        <w:rPr>
          <w:sz w:val="28"/>
          <w:szCs w:val="28"/>
        </w:rPr>
        <w:t>показали статистически значимые изменения в уровне подготовки студентов экспериментальной группы по сравнению с контрольной. Применение χ²-критерия Пирсона, а также дополнительных методов математической статистики (t-тест, ANOVA) подтвердило наличие достоверных различий в распределении уровней знаний и компетенций после завершения курса. Если на этапе предварительного тестирования различия между группами были умеренными (χ² = 6,69, p &lt; 0,05), то по итогам семестра они существенно усилились (χ² = 12,50, p &lt; 0,05), что свидетельствует о положительном педагогическом эффекте внедрённой методики.</w:t>
      </w:r>
    </w:p>
    <w:p w14:paraId="7478C76A" w14:textId="77777777" w:rsidR="00995D33" w:rsidRPr="00995D33" w:rsidRDefault="00995D33" w:rsidP="00995D33">
      <w:pPr>
        <w:pStyle w:val="a5"/>
        <w:spacing w:before="0" w:beforeAutospacing="0" w:after="0" w:afterAutospacing="0"/>
        <w:ind w:firstLine="360"/>
        <w:jc w:val="both"/>
        <w:rPr>
          <w:sz w:val="28"/>
          <w:szCs w:val="28"/>
        </w:rPr>
      </w:pPr>
      <w:r w:rsidRPr="00995D33">
        <w:rPr>
          <w:sz w:val="28"/>
          <w:szCs w:val="28"/>
        </w:rPr>
        <w:t>Анализ анкетирования и наблюдений показал, что студенты экспериментальной группы продемонстрировали:</w:t>
      </w:r>
    </w:p>
    <w:p w14:paraId="588735F3" w14:textId="4324ABEA" w:rsidR="00995D33" w:rsidRPr="00995D33" w:rsidRDefault="00995D33" w:rsidP="00936889">
      <w:pPr>
        <w:pStyle w:val="a5"/>
        <w:spacing w:before="0" w:beforeAutospacing="0" w:after="0" w:afterAutospacing="0"/>
        <w:ind w:firstLine="426"/>
        <w:jc w:val="both"/>
        <w:rPr>
          <w:sz w:val="28"/>
          <w:szCs w:val="28"/>
        </w:rPr>
      </w:pPr>
      <w:r>
        <w:rPr>
          <w:sz w:val="28"/>
          <w:szCs w:val="28"/>
        </w:rPr>
        <w:t>-</w:t>
      </w:r>
      <w:r>
        <w:rPr>
          <w:sz w:val="28"/>
          <w:szCs w:val="28"/>
        </w:rPr>
        <w:tab/>
      </w:r>
      <w:r w:rsidRPr="00995D33">
        <w:rPr>
          <w:sz w:val="28"/>
          <w:szCs w:val="28"/>
        </w:rPr>
        <w:t>более глубокое понимание принципов функционирования систем ВИЭ и их интеграции с ИТ-инфраструктурой;</w:t>
      </w:r>
    </w:p>
    <w:p w14:paraId="562DA2A3" w14:textId="75919010" w:rsidR="00995D33" w:rsidRPr="00995D33" w:rsidRDefault="00995D33" w:rsidP="00936889">
      <w:pPr>
        <w:pStyle w:val="a5"/>
        <w:spacing w:before="0" w:beforeAutospacing="0" w:after="0" w:afterAutospacing="0"/>
        <w:ind w:firstLine="426"/>
        <w:jc w:val="both"/>
        <w:rPr>
          <w:sz w:val="28"/>
          <w:szCs w:val="28"/>
        </w:rPr>
      </w:pPr>
      <w:r>
        <w:rPr>
          <w:sz w:val="28"/>
          <w:szCs w:val="28"/>
        </w:rPr>
        <w:t>-</w:t>
      </w:r>
      <w:r>
        <w:rPr>
          <w:sz w:val="28"/>
          <w:szCs w:val="28"/>
        </w:rPr>
        <w:tab/>
      </w:r>
      <w:r w:rsidRPr="00995D33">
        <w:rPr>
          <w:sz w:val="28"/>
          <w:szCs w:val="28"/>
        </w:rPr>
        <w:t>повышение уровня уверенности в практическом применении полученных знаний;</w:t>
      </w:r>
    </w:p>
    <w:p w14:paraId="2FC52E9E" w14:textId="6FCB048B" w:rsidR="00995D33" w:rsidRPr="00995D33" w:rsidRDefault="00995D33" w:rsidP="00936889">
      <w:pPr>
        <w:pStyle w:val="a5"/>
        <w:spacing w:before="0" w:beforeAutospacing="0" w:after="0" w:afterAutospacing="0"/>
        <w:ind w:firstLine="426"/>
        <w:jc w:val="both"/>
        <w:rPr>
          <w:sz w:val="28"/>
          <w:szCs w:val="28"/>
        </w:rPr>
      </w:pPr>
      <w:r>
        <w:rPr>
          <w:sz w:val="28"/>
          <w:szCs w:val="28"/>
        </w:rPr>
        <w:t>-</w:t>
      </w:r>
      <w:r>
        <w:rPr>
          <w:sz w:val="28"/>
          <w:szCs w:val="28"/>
        </w:rPr>
        <w:tab/>
      </w:r>
      <w:r w:rsidRPr="00995D33">
        <w:rPr>
          <w:sz w:val="28"/>
          <w:szCs w:val="28"/>
        </w:rPr>
        <w:t>возросший интерес к тематике устойчивого развития и цифровизации энергетики;</w:t>
      </w:r>
    </w:p>
    <w:p w14:paraId="3A9A305A" w14:textId="1C447AD1" w:rsidR="00995D33" w:rsidRPr="00995D33" w:rsidRDefault="00995D33" w:rsidP="00936889">
      <w:pPr>
        <w:pStyle w:val="a5"/>
        <w:spacing w:before="0" w:beforeAutospacing="0" w:after="0" w:afterAutospacing="0"/>
        <w:ind w:firstLine="426"/>
        <w:jc w:val="both"/>
        <w:rPr>
          <w:sz w:val="28"/>
          <w:szCs w:val="28"/>
        </w:rPr>
      </w:pPr>
      <w:r>
        <w:rPr>
          <w:sz w:val="28"/>
          <w:szCs w:val="28"/>
        </w:rPr>
        <w:t>-</w:t>
      </w:r>
      <w:r>
        <w:rPr>
          <w:sz w:val="28"/>
          <w:szCs w:val="28"/>
        </w:rPr>
        <w:tab/>
      </w:r>
      <w:r w:rsidRPr="00995D33">
        <w:rPr>
          <w:sz w:val="28"/>
          <w:szCs w:val="28"/>
        </w:rPr>
        <w:t>улучшение способности к проектной деятельности и работе с данными, в том числе через использование программных средств моделирования (Unity, MATLAB, Python);</w:t>
      </w:r>
    </w:p>
    <w:p w14:paraId="483DB513" w14:textId="4B0C60CD" w:rsidR="00995D33" w:rsidRPr="00995D33" w:rsidRDefault="00995D33" w:rsidP="00936889">
      <w:pPr>
        <w:pStyle w:val="a5"/>
        <w:spacing w:before="0" w:beforeAutospacing="0" w:after="0" w:afterAutospacing="0"/>
        <w:ind w:firstLine="426"/>
        <w:jc w:val="both"/>
        <w:rPr>
          <w:sz w:val="28"/>
          <w:szCs w:val="28"/>
        </w:rPr>
      </w:pPr>
      <w:r>
        <w:rPr>
          <w:sz w:val="28"/>
          <w:szCs w:val="28"/>
        </w:rPr>
        <w:t>-</w:t>
      </w:r>
      <w:r>
        <w:rPr>
          <w:sz w:val="28"/>
          <w:szCs w:val="28"/>
        </w:rPr>
        <w:tab/>
      </w:r>
      <w:r w:rsidRPr="00995D33">
        <w:rPr>
          <w:sz w:val="28"/>
          <w:szCs w:val="28"/>
        </w:rPr>
        <w:t>развитие междисциплинарного и системного мышления.</w:t>
      </w:r>
    </w:p>
    <w:p w14:paraId="02588594" w14:textId="77777777" w:rsidR="00995D33" w:rsidRPr="00995D33" w:rsidRDefault="00995D33" w:rsidP="00995D33">
      <w:pPr>
        <w:pStyle w:val="a5"/>
        <w:spacing w:before="0" w:beforeAutospacing="0" w:after="0" w:afterAutospacing="0"/>
        <w:ind w:firstLine="708"/>
        <w:jc w:val="both"/>
        <w:rPr>
          <w:sz w:val="28"/>
          <w:szCs w:val="28"/>
        </w:rPr>
      </w:pPr>
      <w:r w:rsidRPr="00995D33">
        <w:rPr>
          <w:sz w:val="28"/>
          <w:szCs w:val="28"/>
        </w:rPr>
        <w:t xml:space="preserve">Интерпретация результатов показала, что ключевыми факторами повышения эффективности обучения стали </w:t>
      </w:r>
      <w:r w:rsidRPr="00995D33">
        <w:rPr>
          <w:rStyle w:val="a8"/>
          <w:rFonts w:eastAsiaTheme="majorEastAsia"/>
          <w:b w:val="0"/>
          <w:sz w:val="28"/>
          <w:szCs w:val="28"/>
        </w:rPr>
        <w:t>интерактивность образовательного процесса</w:t>
      </w:r>
      <w:r w:rsidRPr="00995D33">
        <w:rPr>
          <w:b/>
          <w:sz w:val="28"/>
          <w:szCs w:val="28"/>
        </w:rPr>
        <w:t xml:space="preserve">, </w:t>
      </w:r>
      <w:r w:rsidRPr="00995D33">
        <w:rPr>
          <w:rStyle w:val="a8"/>
          <w:rFonts w:eastAsiaTheme="majorEastAsia"/>
          <w:b w:val="0"/>
          <w:sz w:val="28"/>
          <w:szCs w:val="28"/>
        </w:rPr>
        <w:t>практическая направленность заданий</w:t>
      </w:r>
      <w:r w:rsidRPr="00995D33">
        <w:rPr>
          <w:b/>
          <w:sz w:val="28"/>
          <w:szCs w:val="28"/>
        </w:rPr>
        <w:t xml:space="preserve"> и </w:t>
      </w:r>
      <w:r w:rsidRPr="00995D33">
        <w:rPr>
          <w:rStyle w:val="a8"/>
          <w:rFonts w:eastAsiaTheme="majorEastAsia"/>
          <w:b w:val="0"/>
          <w:sz w:val="28"/>
          <w:szCs w:val="28"/>
        </w:rPr>
        <w:t>вовлечение студентов в исследовательскую и проектную деятельность</w:t>
      </w:r>
      <w:r w:rsidRPr="00995D33">
        <w:rPr>
          <w:b/>
          <w:sz w:val="28"/>
          <w:szCs w:val="28"/>
        </w:rPr>
        <w:t>.</w:t>
      </w:r>
      <w:r w:rsidRPr="00995D33">
        <w:rPr>
          <w:sz w:val="28"/>
          <w:szCs w:val="28"/>
        </w:rPr>
        <w:t xml:space="preserve"> Использование цифровых инструментов, позволяющих визуализировать процессы и анализировать реальные данные, способствовало не только повышению мотивации, но и закреплению знаний на уровне практических навыков.</w:t>
      </w:r>
    </w:p>
    <w:p w14:paraId="190932EB" w14:textId="77777777" w:rsidR="00995D33" w:rsidRPr="00995D33" w:rsidRDefault="00995D33" w:rsidP="00936889">
      <w:pPr>
        <w:pStyle w:val="a5"/>
        <w:spacing w:before="0" w:beforeAutospacing="0" w:after="0" w:afterAutospacing="0"/>
        <w:ind w:firstLine="567"/>
        <w:jc w:val="both"/>
        <w:rPr>
          <w:sz w:val="28"/>
          <w:szCs w:val="28"/>
        </w:rPr>
      </w:pPr>
      <w:r w:rsidRPr="00995D33">
        <w:rPr>
          <w:sz w:val="28"/>
          <w:szCs w:val="28"/>
        </w:rPr>
        <w:t xml:space="preserve">Полученные данные также подтвердили, что внедрение интегрированного подхода имеет выраженный </w:t>
      </w:r>
      <w:r w:rsidRPr="00995D33">
        <w:rPr>
          <w:rStyle w:val="a8"/>
          <w:rFonts w:eastAsiaTheme="majorEastAsia"/>
          <w:b w:val="0"/>
          <w:sz w:val="28"/>
          <w:szCs w:val="28"/>
        </w:rPr>
        <w:t>мотивационно-ценностный эффект</w:t>
      </w:r>
      <w:r w:rsidRPr="00995D33">
        <w:rPr>
          <w:b/>
          <w:sz w:val="28"/>
          <w:szCs w:val="28"/>
        </w:rPr>
        <w:t xml:space="preserve">: </w:t>
      </w:r>
      <w:r w:rsidRPr="00995D33">
        <w:rPr>
          <w:sz w:val="28"/>
          <w:szCs w:val="28"/>
        </w:rPr>
        <w:t>обучающиеся осознают значимость тематики возобновляемой энергетики и её связи с глобальными вызовами устойчивого развития. Отмечено формирование экологически ответственного мировоззрения и интереса к инновационным технологическим решениям, направленным на энергоэффективность и цифровизацию энергетических систем.</w:t>
      </w:r>
    </w:p>
    <w:p w14:paraId="10F32509" w14:textId="77777777" w:rsidR="00995D33" w:rsidRPr="00995D33" w:rsidRDefault="00995D33" w:rsidP="00936889">
      <w:pPr>
        <w:pStyle w:val="a5"/>
        <w:spacing w:before="0" w:beforeAutospacing="0" w:after="0" w:afterAutospacing="0"/>
        <w:ind w:firstLine="567"/>
        <w:jc w:val="both"/>
        <w:rPr>
          <w:sz w:val="28"/>
          <w:szCs w:val="28"/>
        </w:rPr>
      </w:pPr>
      <w:r w:rsidRPr="00995D33">
        <w:rPr>
          <w:sz w:val="28"/>
          <w:szCs w:val="28"/>
        </w:rPr>
        <w:t>Сравнительный анализ распределения ответов студентов контрольной и экспериментальной групп по анкетам завершения курса показал, что:</w:t>
      </w:r>
    </w:p>
    <w:p w14:paraId="5AE09592" w14:textId="230A8366" w:rsidR="00995D33" w:rsidRPr="00995D33" w:rsidRDefault="00995D33" w:rsidP="00936889">
      <w:pPr>
        <w:pStyle w:val="a5"/>
        <w:spacing w:before="0" w:beforeAutospacing="0" w:after="0" w:afterAutospacing="0"/>
        <w:ind w:firstLine="567"/>
        <w:jc w:val="both"/>
        <w:rPr>
          <w:sz w:val="28"/>
          <w:szCs w:val="28"/>
        </w:rPr>
      </w:pPr>
      <w:r>
        <w:rPr>
          <w:sz w:val="28"/>
          <w:szCs w:val="28"/>
        </w:rPr>
        <w:t>-</w:t>
      </w:r>
      <w:r>
        <w:rPr>
          <w:sz w:val="28"/>
          <w:szCs w:val="28"/>
        </w:rPr>
        <w:tab/>
      </w:r>
      <w:r w:rsidRPr="00995D33">
        <w:rPr>
          <w:sz w:val="28"/>
          <w:szCs w:val="28"/>
        </w:rPr>
        <w:t>в экспериментальной группе средний уровень самооценки понимания концепций ВИЭ вырос с 3,3 до 3,8 баллов;</w:t>
      </w:r>
    </w:p>
    <w:p w14:paraId="74D6F0EE" w14:textId="202FA89F" w:rsidR="00995D33" w:rsidRPr="00995D33" w:rsidRDefault="00995D33" w:rsidP="00936889">
      <w:pPr>
        <w:pStyle w:val="a5"/>
        <w:spacing w:before="0" w:beforeAutospacing="0" w:after="0" w:afterAutospacing="0"/>
        <w:ind w:firstLine="567"/>
        <w:jc w:val="both"/>
        <w:rPr>
          <w:sz w:val="28"/>
          <w:szCs w:val="28"/>
        </w:rPr>
      </w:pPr>
      <w:r>
        <w:rPr>
          <w:sz w:val="28"/>
          <w:szCs w:val="28"/>
        </w:rPr>
        <w:t>-</w:t>
      </w:r>
      <w:r>
        <w:rPr>
          <w:sz w:val="28"/>
          <w:szCs w:val="28"/>
        </w:rPr>
        <w:tab/>
      </w:r>
      <w:r w:rsidRPr="00995D33">
        <w:rPr>
          <w:sz w:val="28"/>
          <w:szCs w:val="28"/>
        </w:rPr>
        <w:t>доля студентов, отметивших значительное влияние цифровых технологий на процесс обучения, увеличилась на 25%;</w:t>
      </w:r>
    </w:p>
    <w:p w14:paraId="74E5D411" w14:textId="32A3A8A2" w:rsidR="00995D33" w:rsidRPr="00995D33" w:rsidRDefault="00995D33" w:rsidP="00936889">
      <w:pPr>
        <w:pStyle w:val="a5"/>
        <w:spacing w:before="0" w:beforeAutospacing="0" w:after="0" w:afterAutospacing="0"/>
        <w:ind w:firstLine="567"/>
        <w:jc w:val="both"/>
        <w:rPr>
          <w:sz w:val="28"/>
          <w:szCs w:val="28"/>
        </w:rPr>
      </w:pPr>
      <w:r>
        <w:rPr>
          <w:sz w:val="28"/>
          <w:szCs w:val="28"/>
        </w:rPr>
        <w:t>-</w:t>
      </w:r>
      <w:r>
        <w:rPr>
          <w:sz w:val="28"/>
          <w:szCs w:val="28"/>
        </w:rPr>
        <w:tab/>
      </w:r>
      <w:r w:rsidRPr="00995D33">
        <w:rPr>
          <w:sz w:val="28"/>
          <w:szCs w:val="28"/>
        </w:rPr>
        <w:t>число студентов, выразивших готовность рекомендовать курс другим, превысило 85%, что демонстрирует высокий уровень удовлетворённости и вовлечённости.</w:t>
      </w:r>
    </w:p>
    <w:p w14:paraId="300588E3" w14:textId="77777777" w:rsidR="00995D33" w:rsidRPr="00995D33" w:rsidRDefault="00995D33" w:rsidP="00936889">
      <w:pPr>
        <w:pStyle w:val="a5"/>
        <w:spacing w:before="0" w:beforeAutospacing="0" w:after="0" w:afterAutospacing="0"/>
        <w:ind w:firstLine="567"/>
        <w:jc w:val="both"/>
        <w:rPr>
          <w:sz w:val="28"/>
          <w:szCs w:val="28"/>
        </w:rPr>
      </w:pPr>
      <w:r w:rsidRPr="00995D33">
        <w:rPr>
          <w:sz w:val="28"/>
          <w:szCs w:val="28"/>
        </w:rPr>
        <w:t xml:space="preserve">Таким образом, проведённая опытно-экспериментальная работа подтвердила, что </w:t>
      </w:r>
      <w:r w:rsidRPr="00995D33">
        <w:rPr>
          <w:rStyle w:val="a8"/>
          <w:rFonts w:eastAsiaTheme="majorEastAsia"/>
          <w:b w:val="0"/>
          <w:sz w:val="28"/>
          <w:szCs w:val="28"/>
        </w:rPr>
        <w:t>интеграция возобновляемых источников энергии и информационных технологий в рамках образовательного</w:t>
      </w:r>
      <w:r w:rsidRPr="00995D33">
        <w:rPr>
          <w:rStyle w:val="a8"/>
          <w:rFonts w:eastAsiaTheme="majorEastAsia"/>
          <w:sz w:val="28"/>
          <w:szCs w:val="28"/>
        </w:rPr>
        <w:t xml:space="preserve"> </w:t>
      </w:r>
      <w:r w:rsidRPr="00995D33">
        <w:rPr>
          <w:rStyle w:val="a8"/>
          <w:rFonts w:eastAsiaTheme="majorEastAsia"/>
          <w:b w:val="0"/>
          <w:sz w:val="28"/>
          <w:szCs w:val="28"/>
        </w:rPr>
        <w:t>курса</w:t>
      </w:r>
      <w:r w:rsidRPr="00995D33">
        <w:rPr>
          <w:b/>
          <w:sz w:val="28"/>
          <w:szCs w:val="28"/>
        </w:rPr>
        <w:t xml:space="preserve"> </w:t>
      </w:r>
      <w:r w:rsidRPr="00995D33">
        <w:rPr>
          <w:sz w:val="28"/>
          <w:szCs w:val="28"/>
        </w:rPr>
        <w:t>является эффективным средством формирования компетенций нового типа — объединяющих инженерные, цифровые и исследовательские аспекты профессиональной деятельности. Реализованный курс способствует развитию у студентов системного мышления, профессиональной мобильности и готовности к участию в инновационных проектах в области устойчивой энергетики.</w:t>
      </w:r>
    </w:p>
    <w:p w14:paraId="5F6137EB" w14:textId="77777777" w:rsidR="00995D33" w:rsidRPr="00995D33" w:rsidRDefault="00995D33" w:rsidP="00936889">
      <w:pPr>
        <w:pStyle w:val="a5"/>
        <w:spacing w:before="0" w:beforeAutospacing="0" w:after="0" w:afterAutospacing="0"/>
        <w:ind w:firstLine="567"/>
        <w:jc w:val="both"/>
        <w:rPr>
          <w:sz w:val="28"/>
          <w:szCs w:val="28"/>
        </w:rPr>
      </w:pPr>
      <w:r w:rsidRPr="00995D33">
        <w:rPr>
          <w:sz w:val="28"/>
          <w:szCs w:val="28"/>
        </w:rPr>
        <w:t>С методологической точки зрения, результаты эксперимента демонстрируют, что интегрированный подход:</w:t>
      </w:r>
    </w:p>
    <w:p w14:paraId="2FAB08D7" w14:textId="4A92702E" w:rsidR="00995D33" w:rsidRPr="00995D33" w:rsidRDefault="00995D33" w:rsidP="00936889">
      <w:pPr>
        <w:pStyle w:val="a5"/>
        <w:spacing w:before="0" w:beforeAutospacing="0" w:after="0" w:afterAutospacing="0"/>
        <w:ind w:firstLine="567"/>
        <w:jc w:val="both"/>
        <w:rPr>
          <w:sz w:val="28"/>
          <w:szCs w:val="28"/>
        </w:rPr>
      </w:pPr>
      <w:r>
        <w:rPr>
          <w:sz w:val="28"/>
          <w:szCs w:val="28"/>
        </w:rPr>
        <w:t>-</w:t>
      </w:r>
      <w:r>
        <w:rPr>
          <w:sz w:val="28"/>
          <w:szCs w:val="28"/>
        </w:rPr>
        <w:tab/>
      </w:r>
      <w:r w:rsidRPr="00995D33">
        <w:rPr>
          <w:sz w:val="28"/>
          <w:szCs w:val="28"/>
        </w:rPr>
        <w:t>обеспечивает взаимосвязь теоретического и практического обучения, создавая условия для деятельностного освоения знаний;</w:t>
      </w:r>
    </w:p>
    <w:p w14:paraId="4F7EEB1C" w14:textId="1B22F244" w:rsidR="00995D33" w:rsidRPr="00995D33" w:rsidRDefault="00995D33" w:rsidP="00936889">
      <w:pPr>
        <w:pStyle w:val="a5"/>
        <w:spacing w:before="0" w:beforeAutospacing="0" w:after="0" w:afterAutospacing="0"/>
        <w:ind w:firstLine="567"/>
        <w:jc w:val="both"/>
        <w:rPr>
          <w:sz w:val="28"/>
          <w:szCs w:val="28"/>
        </w:rPr>
      </w:pPr>
      <w:r>
        <w:rPr>
          <w:sz w:val="28"/>
          <w:szCs w:val="28"/>
        </w:rPr>
        <w:t>-</w:t>
      </w:r>
      <w:r>
        <w:rPr>
          <w:sz w:val="28"/>
          <w:szCs w:val="28"/>
        </w:rPr>
        <w:tab/>
      </w:r>
      <w:r w:rsidRPr="00995D33">
        <w:rPr>
          <w:sz w:val="28"/>
          <w:szCs w:val="28"/>
        </w:rPr>
        <w:t>позволяет реализовать компетентностную парадигму образования на практике;</w:t>
      </w:r>
    </w:p>
    <w:p w14:paraId="530E6431" w14:textId="02703FB7" w:rsidR="00995D33" w:rsidRPr="00995D33" w:rsidRDefault="00995D33" w:rsidP="00936889">
      <w:pPr>
        <w:pStyle w:val="a5"/>
        <w:spacing w:before="0" w:beforeAutospacing="0" w:after="0" w:afterAutospacing="0"/>
        <w:ind w:firstLine="567"/>
        <w:jc w:val="both"/>
        <w:rPr>
          <w:sz w:val="28"/>
          <w:szCs w:val="28"/>
        </w:rPr>
      </w:pPr>
      <w:r>
        <w:rPr>
          <w:sz w:val="28"/>
          <w:szCs w:val="28"/>
        </w:rPr>
        <w:t>-</w:t>
      </w:r>
      <w:r>
        <w:rPr>
          <w:sz w:val="28"/>
          <w:szCs w:val="28"/>
        </w:rPr>
        <w:tab/>
      </w:r>
      <w:r w:rsidRPr="00995D33">
        <w:rPr>
          <w:sz w:val="28"/>
          <w:szCs w:val="28"/>
        </w:rPr>
        <w:t>способствует созданию адаптивных цифровых образовательных сред с элементами мониторинга и аналитики успеваемости;</w:t>
      </w:r>
    </w:p>
    <w:p w14:paraId="6A268F87" w14:textId="33E9E660" w:rsidR="00995D33" w:rsidRPr="00995D33" w:rsidRDefault="00995D33" w:rsidP="00936889">
      <w:pPr>
        <w:pStyle w:val="a5"/>
        <w:spacing w:before="0" w:beforeAutospacing="0" w:after="0" w:afterAutospacing="0"/>
        <w:ind w:firstLine="567"/>
        <w:jc w:val="both"/>
        <w:rPr>
          <w:sz w:val="28"/>
          <w:szCs w:val="28"/>
        </w:rPr>
      </w:pPr>
      <w:r>
        <w:rPr>
          <w:sz w:val="28"/>
          <w:szCs w:val="28"/>
        </w:rPr>
        <w:t>-</w:t>
      </w:r>
      <w:r>
        <w:rPr>
          <w:sz w:val="28"/>
          <w:szCs w:val="28"/>
        </w:rPr>
        <w:tab/>
      </w:r>
      <w:r w:rsidRPr="00995D33">
        <w:rPr>
          <w:sz w:val="28"/>
          <w:szCs w:val="28"/>
        </w:rPr>
        <w:t>открывает возможности для масштабирования разработанного курса и его интеграции в другие технические и ИТ-направления подготовки.</w:t>
      </w:r>
    </w:p>
    <w:p w14:paraId="645D252D" w14:textId="77777777" w:rsidR="00995D33" w:rsidRPr="00995D33" w:rsidRDefault="00995D33" w:rsidP="00936889">
      <w:pPr>
        <w:pStyle w:val="a5"/>
        <w:spacing w:before="0" w:beforeAutospacing="0" w:after="0" w:afterAutospacing="0"/>
        <w:ind w:firstLine="567"/>
        <w:jc w:val="both"/>
        <w:rPr>
          <w:sz w:val="28"/>
          <w:szCs w:val="28"/>
        </w:rPr>
      </w:pPr>
      <w:r w:rsidRPr="00995D33">
        <w:rPr>
          <w:sz w:val="28"/>
          <w:szCs w:val="28"/>
        </w:rPr>
        <w:t>В практическом плане, проведённая работа имеет значительный потенциал для совершенствования учебных программ и методического обеспечения вузов. Разработанные критерии, инструменты и модели оценивания могут быть использованы для проектирования новых дисциплин, модулей и майнор-курсов, направленных на развитие компетенций в области ВИЭ, ИТ и устойчивого развития. В перспективе данный подход может служить основой для формирования национальных образовательных стандартов, отражающих требования «зелёной» экономики и цифровой трансформации.</w:t>
      </w:r>
    </w:p>
    <w:p w14:paraId="64682835" w14:textId="7805FB51" w:rsidR="00995D33" w:rsidRPr="00995D33" w:rsidRDefault="00995D33" w:rsidP="007B4C9A">
      <w:pPr>
        <w:pStyle w:val="a5"/>
        <w:spacing w:before="0" w:beforeAutospacing="0" w:after="0" w:afterAutospacing="0"/>
        <w:ind w:firstLine="708"/>
        <w:jc w:val="both"/>
        <w:rPr>
          <w:sz w:val="28"/>
          <w:szCs w:val="28"/>
        </w:rPr>
      </w:pPr>
      <w:r w:rsidRPr="00995D33">
        <w:rPr>
          <w:sz w:val="28"/>
          <w:szCs w:val="28"/>
        </w:rPr>
        <w:t>Интегрированный подход к обучению, объединяющий возобновляемые источники энергии и информационные технологии, доказал свою эффективность как инновационная педагогическая стратегия, обеспечивающая формирование у студентов комплексных компетенций, необходимых для решения современных энергетических и технологических задач. Его реализация способствует формированию профессионально готового специалиста нового типа — аналитически мыслящего, технологически подкованного и экологически ответственного.</w:t>
      </w:r>
    </w:p>
    <w:p w14:paraId="2C2C776F" w14:textId="77777777" w:rsidR="007B4C9A" w:rsidRDefault="007B4C9A" w:rsidP="00E67AD3">
      <w:pPr>
        <w:jc w:val="center"/>
      </w:pPr>
    </w:p>
    <w:p w14:paraId="1E70A60E" w14:textId="77777777" w:rsidR="00E67AD3" w:rsidRDefault="00E67AD3" w:rsidP="00E67AD3">
      <w:pPr>
        <w:jc w:val="center"/>
      </w:pPr>
    </w:p>
    <w:p w14:paraId="629F177D" w14:textId="77777777" w:rsidR="00E67AD3" w:rsidRDefault="00E67AD3" w:rsidP="00E67AD3">
      <w:pPr>
        <w:jc w:val="center"/>
      </w:pPr>
    </w:p>
    <w:p w14:paraId="0C54FD4A" w14:textId="77777777" w:rsidR="00E67AD3" w:rsidRDefault="00E67AD3" w:rsidP="00E67AD3">
      <w:pPr>
        <w:jc w:val="center"/>
      </w:pPr>
    </w:p>
    <w:p w14:paraId="3385C26C" w14:textId="77777777" w:rsidR="00E67AD3" w:rsidRDefault="00E67AD3" w:rsidP="00E67AD3">
      <w:pPr>
        <w:jc w:val="center"/>
      </w:pPr>
    </w:p>
    <w:p w14:paraId="2D80681A" w14:textId="77777777" w:rsidR="00E67AD3" w:rsidRDefault="00E67AD3" w:rsidP="00E67AD3">
      <w:pPr>
        <w:jc w:val="center"/>
      </w:pPr>
    </w:p>
    <w:p w14:paraId="32267022" w14:textId="77777777" w:rsidR="00E67AD3" w:rsidRDefault="00E67AD3" w:rsidP="00E67AD3">
      <w:pPr>
        <w:jc w:val="center"/>
      </w:pPr>
    </w:p>
    <w:p w14:paraId="07A89528" w14:textId="77777777" w:rsidR="00E67AD3" w:rsidRDefault="00E67AD3" w:rsidP="00E67AD3">
      <w:pPr>
        <w:jc w:val="center"/>
      </w:pPr>
    </w:p>
    <w:p w14:paraId="696ED9F9" w14:textId="77777777" w:rsidR="00E67AD3" w:rsidRDefault="00E67AD3" w:rsidP="00E67AD3">
      <w:pPr>
        <w:jc w:val="center"/>
      </w:pPr>
    </w:p>
    <w:p w14:paraId="5CAD195F" w14:textId="21A7BEB0" w:rsidR="00E67AD3" w:rsidRDefault="00E67AD3" w:rsidP="00E67AD3">
      <w:pPr>
        <w:jc w:val="center"/>
      </w:pPr>
    </w:p>
    <w:p w14:paraId="3B4B191D" w14:textId="7B8BA70C" w:rsidR="00AF5538" w:rsidRDefault="00AF5538" w:rsidP="00E67AD3">
      <w:pPr>
        <w:jc w:val="center"/>
      </w:pPr>
    </w:p>
    <w:p w14:paraId="37946C40" w14:textId="4B13C816" w:rsidR="00AF5538" w:rsidRDefault="00AF5538" w:rsidP="00E67AD3">
      <w:pPr>
        <w:jc w:val="center"/>
      </w:pPr>
    </w:p>
    <w:p w14:paraId="44E189F7" w14:textId="77777777" w:rsidR="00AF5538" w:rsidRDefault="00AF5538" w:rsidP="001471D9"/>
    <w:p w14:paraId="20354313" w14:textId="2B11C174" w:rsidR="00652112" w:rsidRPr="00864C09" w:rsidRDefault="00E4141D" w:rsidP="00864C09">
      <w:pPr>
        <w:pStyle w:val="2"/>
        <w:spacing w:before="0" w:line="240" w:lineRule="auto"/>
        <w:jc w:val="center"/>
        <w:rPr>
          <w:rFonts w:ascii="Times New Roman" w:eastAsia="Calibri" w:hAnsi="Times New Roman" w:cs="Times New Roman"/>
          <w:bCs w:val="0"/>
          <w:color w:val="auto"/>
          <w:sz w:val="28"/>
          <w:szCs w:val="28"/>
        </w:rPr>
      </w:pPr>
      <w:r w:rsidRPr="00864C09">
        <w:rPr>
          <w:rFonts w:ascii="Times New Roman" w:eastAsia="Calibri" w:hAnsi="Times New Roman" w:cs="Times New Roman"/>
          <w:bCs w:val="0"/>
          <w:color w:val="auto"/>
          <w:sz w:val="28"/>
          <w:szCs w:val="28"/>
        </w:rPr>
        <w:t>Заключение</w:t>
      </w:r>
    </w:p>
    <w:p w14:paraId="07D4D5AF" w14:textId="03939746" w:rsidR="00864C09" w:rsidRPr="00864C09" w:rsidRDefault="00864C09" w:rsidP="00864C09">
      <w:pPr>
        <w:spacing w:after="0" w:line="240" w:lineRule="auto"/>
        <w:ind w:firstLine="708"/>
        <w:jc w:val="both"/>
        <w:rPr>
          <w:rFonts w:ascii="Times New Roman" w:eastAsia="Times New Roman" w:hAnsi="Times New Roman"/>
          <w:sz w:val="28"/>
          <w:szCs w:val="28"/>
          <w:lang w:eastAsia="ru-RU"/>
        </w:rPr>
      </w:pPr>
      <w:r w:rsidRPr="00864C09">
        <w:rPr>
          <w:rFonts w:ascii="Times New Roman" w:eastAsia="Times New Roman" w:hAnsi="Times New Roman"/>
          <w:sz w:val="28"/>
          <w:szCs w:val="28"/>
          <w:lang w:eastAsia="ru-RU"/>
        </w:rPr>
        <w:t xml:space="preserve">Диссертационное исследование на тему </w:t>
      </w:r>
      <w:r w:rsidRPr="004A07EE">
        <w:rPr>
          <w:rFonts w:ascii="Times New Roman" w:eastAsia="Times New Roman" w:hAnsi="Times New Roman"/>
          <w:i/>
          <w:iCs/>
          <w:sz w:val="28"/>
          <w:szCs w:val="28"/>
          <w:lang w:eastAsia="ru-RU"/>
        </w:rPr>
        <w:t xml:space="preserve">«Интегрированный подход </w:t>
      </w:r>
      <w:r w:rsidR="004A07EE" w:rsidRPr="004A07EE">
        <w:rPr>
          <w:rFonts w:ascii="Times New Roman" w:hAnsi="Times New Roman"/>
          <w:i/>
          <w:sz w:val="28"/>
          <w:szCs w:val="28"/>
          <w:lang w:val="kk-KZ"/>
        </w:rPr>
        <w:t xml:space="preserve">применения </w:t>
      </w:r>
      <w:r w:rsidR="004A07EE" w:rsidRPr="004A07EE">
        <w:rPr>
          <w:rFonts w:ascii="Times New Roman" w:hAnsi="Times New Roman"/>
          <w:i/>
          <w:color w:val="000000" w:themeColor="text1"/>
          <w:sz w:val="28"/>
          <w:szCs w:val="28"/>
          <w:lang w:val="kk-KZ"/>
        </w:rPr>
        <w:t xml:space="preserve">цифровых технологий в </w:t>
      </w:r>
      <w:r w:rsidR="004A07EE" w:rsidRPr="004A07EE">
        <w:rPr>
          <w:rFonts w:ascii="Times New Roman" w:hAnsi="Times New Roman"/>
          <w:i/>
          <w:color w:val="000000" w:themeColor="text1"/>
          <w:sz w:val="28"/>
          <w:szCs w:val="28"/>
        </w:rPr>
        <w:t>возобновляемых источник</w:t>
      </w:r>
      <w:r w:rsidR="004A07EE" w:rsidRPr="004A07EE">
        <w:rPr>
          <w:rFonts w:ascii="Times New Roman" w:hAnsi="Times New Roman"/>
          <w:i/>
          <w:color w:val="000000" w:themeColor="text1"/>
          <w:sz w:val="28"/>
          <w:szCs w:val="28"/>
          <w:lang w:val="kk-KZ"/>
        </w:rPr>
        <w:t>ах</w:t>
      </w:r>
      <w:r w:rsidR="004A07EE" w:rsidRPr="004A07EE">
        <w:rPr>
          <w:rFonts w:ascii="Times New Roman" w:hAnsi="Times New Roman"/>
          <w:i/>
          <w:color w:val="000000" w:themeColor="text1"/>
          <w:sz w:val="28"/>
          <w:szCs w:val="28"/>
        </w:rPr>
        <w:t xml:space="preserve"> энергии </w:t>
      </w:r>
      <w:r w:rsidRPr="004A07EE">
        <w:rPr>
          <w:rFonts w:ascii="Times New Roman" w:eastAsia="Times New Roman" w:hAnsi="Times New Roman"/>
          <w:i/>
          <w:iCs/>
          <w:sz w:val="28"/>
          <w:szCs w:val="28"/>
          <w:lang w:eastAsia="ru-RU"/>
        </w:rPr>
        <w:t>через образовательный курс»</w:t>
      </w:r>
      <w:r w:rsidRPr="004A07EE">
        <w:rPr>
          <w:rFonts w:ascii="Times New Roman" w:eastAsia="Times New Roman" w:hAnsi="Times New Roman"/>
          <w:i/>
          <w:sz w:val="28"/>
          <w:szCs w:val="28"/>
          <w:lang w:eastAsia="ru-RU"/>
        </w:rPr>
        <w:t xml:space="preserve"> </w:t>
      </w:r>
      <w:r w:rsidRPr="00864C09">
        <w:rPr>
          <w:rFonts w:ascii="Times New Roman" w:eastAsia="Times New Roman" w:hAnsi="Times New Roman"/>
          <w:sz w:val="28"/>
          <w:szCs w:val="28"/>
          <w:lang w:eastAsia="ru-RU"/>
        </w:rPr>
        <w:t>посвящено научно-практическому обоснованию необходимости и эффективности интеграции возобновляемых источников энергии (ВИЭ) и информационных технологий (ИТ) в современную систему высшего образования. В работе комплексно раскрыты теоретические, методологические и прикладные аспекты реализации данного подхода, направленного на формирование у студентов компетенций нового типа — технологических, исследовательских, проектных и цифровых, необходимых для успешной профессиональной деятельности в условиях перехода к «зелёной» и цифровой экономике.</w:t>
      </w:r>
    </w:p>
    <w:p w14:paraId="0B164FB4" w14:textId="77777777" w:rsidR="00864C09" w:rsidRPr="00864C09" w:rsidRDefault="00864C09" w:rsidP="00864C09">
      <w:pPr>
        <w:spacing w:after="0" w:line="240" w:lineRule="auto"/>
        <w:ind w:firstLine="708"/>
        <w:jc w:val="both"/>
        <w:rPr>
          <w:rFonts w:ascii="Times New Roman" w:eastAsia="Times New Roman" w:hAnsi="Times New Roman"/>
          <w:sz w:val="28"/>
          <w:szCs w:val="28"/>
          <w:lang w:eastAsia="ru-RU"/>
        </w:rPr>
      </w:pPr>
      <w:r w:rsidRPr="00864C09">
        <w:rPr>
          <w:rFonts w:ascii="Times New Roman" w:eastAsia="Times New Roman" w:hAnsi="Times New Roman"/>
          <w:sz w:val="28"/>
          <w:szCs w:val="28"/>
          <w:lang w:eastAsia="ru-RU"/>
        </w:rPr>
        <w:t>Выполненное исследование позволило подтвердить гипотезу о том, что внедрение интегрированного подхода к обучению ВИЭ в рамках образовательных программ ИТ способствует формированию у обучающихся системного мышления, цифровой грамотности, инженерно-экологической ответственности, а также повышает уровень их вовлечённости в учебный процесс.</w:t>
      </w:r>
    </w:p>
    <w:p w14:paraId="71FC578C" w14:textId="77777777" w:rsidR="00864C09" w:rsidRPr="00864C09" w:rsidRDefault="00864C09" w:rsidP="00864C09">
      <w:pPr>
        <w:spacing w:after="0" w:line="240" w:lineRule="auto"/>
        <w:jc w:val="both"/>
        <w:outlineLvl w:val="2"/>
        <w:rPr>
          <w:rFonts w:ascii="Times New Roman" w:eastAsia="Times New Roman" w:hAnsi="Times New Roman"/>
          <w:bCs/>
          <w:sz w:val="28"/>
          <w:szCs w:val="28"/>
          <w:lang w:eastAsia="ru-RU"/>
        </w:rPr>
      </w:pPr>
      <w:r w:rsidRPr="00864C09">
        <w:rPr>
          <w:rFonts w:ascii="Times New Roman" w:eastAsia="Times New Roman" w:hAnsi="Times New Roman"/>
          <w:bCs/>
          <w:sz w:val="28"/>
          <w:szCs w:val="28"/>
          <w:lang w:eastAsia="ru-RU"/>
        </w:rPr>
        <w:t>Основные результаты и выводы исследования:</w:t>
      </w:r>
    </w:p>
    <w:p w14:paraId="3F310DD2" w14:textId="1BC3B5FE" w:rsidR="00AE52A4" w:rsidRDefault="00AE52A4" w:rsidP="00AE52A4">
      <w:pPr>
        <w:pStyle w:val="a3"/>
        <w:numPr>
          <w:ilvl w:val="0"/>
          <w:numId w:val="10"/>
        </w:numPr>
        <w:ind w:left="0" w:firstLine="851"/>
        <w:jc w:val="both"/>
        <w:rPr>
          <w:bCs/>
          <w:sz w:val="28"/>
          <w:szCs w:val="28"/>
        </w:rPr>
      </w:pPr>
      <w:r w:rsidRPr="00AE52A4">
        <w:rPr>
          <w:bCs/>
          <w:sz w:val="28"/>
          <w:szCs w:val="28"/>
        </w:rPr>
        <w:t xml:space="preserve">Теоретические </w:t>
      </w:r>
      <w:r w:rsidR="00864C09" w:rsidRPr="00AE52A4">
        <w:rPr>
          <w:bCs/>
          <w:sz w:val="28"/>
          <w:szCs w:val="28"/>
        </w:rPr>
        <w:t xml:space="preserve"> основ</w:t>
      </w:r>
      <w:r w:rsidRPr="00AE52A4">
        <w:rPr>
          <w:bCs/>
          <w:sz w:val="28"/>
          <w:szCs w:val="28"/>
        </w:rPr>
        <w:t>ы</w:t>
      </w:r>
      <w:r>
        <w:rPr>
          <w:bCs/>
          <w:sz w:val="28"/>
          <w:szCs w:val="28"/>
        </w:rPr>
        <w:t>.</w:t>
      </w:r>
    </w:p>
    <w:p w14:paraId="78B787AC" w14:textId="41819C9E" w:rsidR="00864C09" w:rsidRPr="00AE52A4" w:rsidRDefault="00864C09" w:rsidP="00AE52A4">
      <w:pPr>
        <w:spacing w:after="0" w:line="240" w:lineRule="auto"/>
        <w:ind w:firstLine="851"/>
        <w:jc w:val="both"/>
        <w:rPr>
          <w:bCs/>
          <w:sz w:val="28"/>
          <w:szCs w:val="28"/>
        </w:rPr>
      </w:pPr>
      <w:r w:rsidRPr="00AE52A4">
        <w:rPr>
          <w:rFonts w:ascii="Times New Roman" w:hAnsi="Times New Roman"/>
          <w:sz w:val="28"/>
          <w:szCs w:val="28"/>
        </w:rPr>
        <w:t>На основе анализа отечественных и зарубежных научных источников установлено, что интеграция ВИЭ и ИТ отражает общие тенденции развития современного образования, направленного на междисциплинарность, устойчивое развитие и цифровизацию. Систематизированы подходы к реализации межпредметной интеграции, включая компетентностный, системно-деятельностный и цифрово-педагогический подходы. Выявлено, что ключевым фактором эффективности интеграции выступает проектирование цифровой образовательной среды, в которой моделирование, симуляция и анализ данных становятся неотъемлемыми элементами обучения.</w:t>
      </w:r>
    </w:p>
    <w:p w14:paraId="33DCCE64" w14:textId="382E28B2" w:rsidR="00864C09" w:rsidRPr="00864C09" w:rsidRDefault="00864C09" w:rsidP="00AE52A4">
      <w:pPr>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 xml:space="preserve">2. </w:t>
      </w:r>
      <w:r w:rsidRPr="00864C09">
        <w:rPr>
          <w:rFonts w:ascii="Times New Roman" w:eastAsia="Times New Roman" w:hAnsi="Times New Roman"/>
          <w:bCs/>
          <w:sz w:val="28"/>
          <w:szCs w:val="28"/>
          <w:lang w:eastAsia="ru-RU"/>
        </w:rPr>
        <w:t>Разработка программно-технологического обеспечения.</w:t>
      </w:r>
      <w:r w:rsidRPr="00864C09">
        <w:rPr>
          <w:rFonts w:ascii="Times New Roman" w:eastAsia="Times New Roman" w:hAnsi="Times New Roman"/>
          <w:sz w:val="28"/>
          <w:szCs w:val="28"/>
          <w:lang w:eastAsia="ru-RU"/>
        </w:rPr>
        <w:br/>
        <w:t xml:space="preserve">Разработана архитектура интегрированной образовательной среды, включающая модули проектирования, визуализации, моделирования и аналитики. В её основе лежит принцип </w:t>
      </w:r>
      <w:r w:rsidRPr="00864C09">
        <w:rPr>
          <w:rFonts w:ascii="Times New Roman" w:eastAsia="Times New Roman" w:hAnsi="Times New Roman"/>
          <w:i/>
          <w:iCs/>
          <w:sz w:val="28"/>
          <w:szCs w:val="28"/>
          <w:lang w:eastAsia="ru-RU"/>
        </w:rPr>
        <w:t>digital pedagogy</w:t>
      </w:r>
      <w:r w:rsidRPr="00864C09">
        <w:rPr>
          <w:rFonts w:ascii="Times New Roman" w:eastAsia="Times New Roman" w:hAnsi="Times New Roman"/>
          <w:sz w:val="28"/>
          <w:szCs w:val="28"/>
          <w:lang w:eastAsia="ru-RU"/>
        </w:rPr>
        <w:t>, при котором цифровая среда выступает не только средством представления информации, но и активным инструментом формирования компетенций.</w:t>
      </w:r>
      <w:r w:rsidRPr="00864C09">
        <w:rPr>
          <w:rFonts w:ascii="Times New Roman" w:eastAsia="Times New Roman" w:hAnsi="Times New Roman"/>
          <w:sz w:val="28"/>
          <w:szCs w:val="28"/>
          <w:lang w:eastAsia="ru-RU"/>
        </w:rPr>
        <w:br/>
        <w:t xml:space="preserve">Проектирование интерфейса осуществлялось в среде </w:t>
      </w:r>
      <w:r w:rsidRPr="00864C09">
        <w:rPr>
          <w:rFonts w:ascii="Times New Roman" w:eastAsia="Times New Roman" w:hAnsi="Times New Roman"/>
          <w:bCs/>
          <w:sz w:val="28"/>
          <w:szCs w:val="28"/>
          <w:lang w:eastAsia="ru-RU"/>
        </w:rPr>
        <w:t>Figma</w:t>
      </w:r>
      <w:r w:rsidRPr="00864C09">
        <w:rPr>
          <w:rFonts w:ascii="Times New Roman" w:eastAsia="Times New Roman" w:hAnsi="Times New Roman"/>
          <w:sz w:val="28"/>
          <w:szCs w:val="28"/>
          <w:lang w:eastAsia="ru-RU"/>
        </w:rPr>
        <w:t xml:space="preserve">, моделирование объектов — в </w:t>
      </w:r>
      <w:r w:rsidRPr="00864C09">
        <w:rPr>
          <w:rFonts w:ascii="Times New Roman" w:eastAsia="Times New Roman" w:hAnsi="Times New Roman"/>
          <w:bCs/>
          <w:sz w:val="28"/>
          <w:szCs w:val="28"/>
          <w:lang w:eastAsia="ru-RU"/>
        </w:rPr>
        <w:t>Blender</w:t>
      </w:r>
      <w:r w:rsidRPr="00864C09">
        <w:rPr>
          <w:rFonts w:ascii="Times New Roman" w:eastAsia="Times New Roman" w:hAnsi="Times New Roman"/>
          <w:sz w:val="28"/>
          <w:szCs w:val="28"/>
          <w:lang w:eastAsia="ru-RU"/>
        </w:rPr>
        <w:t xml:space="preserve">, а разработка симуляции — в </w:t>
      </w:r>
      <w:r w:rsidRPr="00864C09">
        <w:rPr>
          <w:rFonts w:ascii="Times New Roman" w:eastAsia="Times New Roman" w:hAnsi="Times New Roman"/>
          <w:bCs/>
          <w:sz w:val="28"/>
          <w:szCs w:val="28"/>
          <w:lang w:eastAsia="ru-RU"/>
        </w:rPr>
        <w:t>Unity</w:t>
      </w:r>
      <w:r w:rsidRPr="00864C09">
        <w:rPr>
          <w:rFonts w:ascii="Times New Roman" w:eastAsia="Times New Roman" w:hAnsi="Times New Roman"/>
          <w:sz w:val="28"/>
          <w:szCs w:val="28"/>
          <w:lang w:eastAsia="ru-RU"/>
        </w:rPr>
        <w:t xml:space="preserve"> с использованием языка </w:t>
      </w:r>
      <w:r w:rsidR="0078486F">
        <w:rPr>
          <w:rFonts w:ascii="Times New Roman" w:eastAsia="Times New Roman" w:hAnsi="Times New Roman"/>
          <w:bCs/>
          <w:sz w:val="28"/>
          <w:szCs w:val="28"/>
          <w:lang w:eastAsia="ru-RU"/>
        </w:rPr>
        <w:t>C</w:t>
      </w:r>
      <w:r w:rsidRPr="00864C09">
        <w:rPr>
          <w:rFonts w:ascii="Times New Roman" w:eastAsia="Times New Roman" w:hAnsi="Times New Roman"/>
          <w:sz w:val="28"/>
          <w:szCs w:val="28"/>
          <w:lang w:eastAsia="ru-RU"/>
        </w:rPr>
        <w:t>. Кроме того, была реализована интеграция сервисов искусственного интеллекта (Google Gemini) для моделирования климатических сценариев и адаптации учебного контента под региональные условия Казахстана.</w:t>
      </w:r>
    </w:p>
    <w:p w14:paraId="70F63AE7" w14:textId="77777777" w:rsidR="0078486F" w:rsidRDefault="0078486F" w:rsidP="00AE52A4">
      <w:pPr>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 xml:space="preserve">3. </w:t>
      </w:r>
      <w:r w:rsidR="00864C09" w:rsidRPr="00864C09">
        <w:rPr>
          <w:rFonts w:ascii="Times New Roman" w:eastAsia="Times New Roman" w:hAnsi="Times New Roman"/>
          <w:bCs/>
          <w:sz w:val="28"/>
          <w:szCs w:val="28"/>
          <w:lang w:eastAsia="ru-RU"/>
        </w:rPr>
        <w:t>Создание и апробация интерактивного симулятора.</w:t>
      </w:r>
      <w:r w:rsidR="00864C09" w:rsidRPr="00864C09">
        <w:rPr>
          <w:rFonts w:ascii="Times New Roman" w:eastAsia="Times New Roman" w:hAnsi="Times New Roman"/>
          <w:sz w:val="28"/>
          <w:szCs w:val="28"/>
          <w:lang w:eastAsia="ru-RU"/>
        </w:rPr>
        <w:br/>
        <w:t xml:space="preserve">В ходе практической части работы создан </w:t>
      </w:r>
      <w:r w:rsidR="00864C09" w:rsidRPr="00864C09">
        <w:rPr>
          <w:rFonts w:ascii="Times New Roman" w:eastAsia="Times New Roman" w:hAnsi="Times New Roman"/>
          <w:bCs/>
          <w:sz w:val="28"/>
          <w:szCs w:val="28"/>
          <w:lang w:eastAsia="ru-RU"/>
        </w:rPr>
        <w:t>цифровой симулятор гибридных энергетических систем</w:t>
      </w:r>
      <w:r w:rsidR="00864C09" w:rsidRPr="00864C09">
        <w:rPr>
          <w:rFonts w:ascii="Times New Roman" w:eastAsia="Times New Roman" w:hAnsi="Times New Roman"/>
          <w:sz w:val="28"/>
          <w:szCs w:val="28"/>
          <w:lang w:eastAsia="ru-RU"/>
        </w:rPr>
        <w:t>, включающих солнечные панели, ветряные турбины и элементы накопления энергии. Симулятор позволяет анализировать работу систем в зависимости от климатических условий и технических параметров, что обеспечивает студентам возможность практического освоения принципов функционирования ВИЭ.</w:t>
      </w:r>
      <w:r>
        <w:rPr>
          <w:rFonts w:ascii="Times New Roman" w:eastAsia="Times New Roman" w:hAnsi="Times New Roman"/>
          <w:sz w:val="28"/>
          <w:szCs w:val="28"/>
          <w:lang w:eastAsia="ru-RU"/>
        </w:rPr>
        <w:t xml:space="preserve"> </w:t>
      </w:r>
      <w:r w:rsidR="00864C09" w:rsidRPr="00864C09">
        <w:rPr>
          <w:rFonts w:ascii="Times New Roman" w:eastAsia="Times New Roman" w:hAnsi="Times New Roman"/>
          <w:sz w:val="28"/>
          <w:szCs w:val="28"/>
          <w:lang w:eastAsia="ru-RU"/>
        </w:rPr>
        <w:br/>
        <w:t>Результаты апробации показали, что использование симулятора способствует повышению учебной мотивации, углублению понимания физических и инженерных процессов, а также развитию у обучающихся умений анализа данных, алгоритмического мышления и работы с моделями.</w:t>
      </w:r>
    </w:p>
    <w:p w14:paraId="05281E66" w14:textId="77777777" w:rsidR="00AE52A4" w:rsidRDefault="00864C09" w:rsidP="00AE52A4">
      <w:pPr>
        <w:spacing w:after="0" w:line="240" w:lineRule="auto"/>
        <w:ind w:firstLine="708"/>
        <w:jc w:val="both"/>
        <w:rPr>
          <w:rFonts w:ascii="Times New Roman" w:eastAsia="Times New Roman" w:hAnsi="Times New Roman"/>
          <w:sz w:val="28"/>
          <w:szCs w:val="28"/>
          <w:lang w:eastAsia="ru-RU"/>
        </w:rPr>
      </w:pPr>
      <w:r w:rsidRPr="00864C09">
        <w:rPr>
          <w:rFonts w:ascii="Times New Roman" w:eastAsia="Times New Roman" w:hAnsi="Times New Roman"/>
          <w:bCs/>
          <w:sz w:val="28"/>
          <w:szCs w:val="28"/>
          <w:lang w:eastAsia="ru-RU"/>
        </w:rPr>
        <w:t>Разработка модели интегрированного подхода.</w:t>
      </w:r>
    </w:p>
    <w:p w14:paraId="033CCCBF" w14:textId="5CBE21EB" w:rsidR="00864C09" w:rsidRPr="00AE52A4" w:rsidRDefault="00864C09" w:rsidP="00AE52A4">
      <w:pPr>
        <w:spacing w:after="0" w:line="240" w:lineRule="auto"/>
        <w:ind w:firstLine="708"/>
        <w:jc w:val="both"/>
        <w:rPr>
          <w:rFonts w:ascii="Times New Roman" w:eastAsia="Times New Roman" w:hAnsi="Times New Roman"/>
          <w:bCs/>
          <w:sz w:val="28"/>
          <w:szCs w:val="28"/>
          <w:lang w:eastAsia="ru-RU"/>
        </w:rPr>
      </w:pPr>
      <w:r w:rsidRPr="00864C09">
        <w:rPr>
          <w:rFonts w:ascii="Times New Roman" w:eastAsia="Times New Roman" w:hAnsi="Times New Roman"/>
          <w:sz w:val="28"/>
          <w:szCs w:val="28"/>
          <w:lang w:eastAsia="ru-RU"/>
        </w:rPr>
        <w:t xml:space="preserve">Предложена </w:t>
      </w:r>
      <w:r w:rsidRPr="00864C09">
        <w:rPr>
          <w:rFonts w:ascii="Times New Roman" w:eastAsia="Times New Roman" w:hAnsi="Times New Roman"/>
          <w:bCs/>
          <w:sz w:val="28"/>
          <w:szCs w:val="28"/>
          <w:lang w:eastAsia="ru-RU"/>
        </w:rPr>
        <w:t>модель интеграции ВИЭ и ИТ</w:t>
      </w:r>
      <w:r w:rsidRPr="00864C09">
        <w:rPr>
          <w:rFonts w:ascii="Times New Roman" w:eastAsia="Times New Roman" w:hAnsi="Times New Roman"/>
          <w:sz w:val="28"/>
          <w:szCs w:val="28"/>
          <w:lang w:eastAsia="ru-RU"/>
        </w:rPr>
        <w:t>, включающая следующие взаимосвязанные компоненты:</w:t>
      </w:r>
    </w:p>
    <w:p w14:paraId="4E877502" w14:textId="4EDB3731" w:rsidR="00864C09" w:rsidRPr="00864C09" w:rsidRDefault="0078486F" w:rsidP="00AE52A4">
      <w:pPr>
        <w:spacing w:after="0" w:line="240" w:lineRule="auto"/>
        <w:ind w:firstLine="426"/>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Pr>
          <w:rFonts w:ascii="Times New Roman" w:eastAsia="Times New Roman" w:hAnsi="Times New Roman"/>
          <w:sz w:val="28"/>
          <w:szCs w:val="28"/>
          <w:lang w:eastAsia="ru-RU"/>
        </w:rPr>
        <w:tab/>
      </w:r>
      <w:r w:rsidR="00864C09" w:rsidRPr="00864C09">
        <w:rPr>
          <w:rFonts w:ascii="Times New Roman" w:eastAsia="Times New Roman" w:hAnsi="Times New Roman"/>
          <w:sz w:val="28"/>
          <w:szCs w:val="28"/>
          <w:lang w:eastAsia="ru-RU"/>
        </w:rPr>
        <w:t>когнитивно-содержательный (формирование знаний о принципах и технологиях ВИЭ);</w:t>
      </w:r>
    </w:p>
    <w:p w14:paraId="3DA09B5B" w14:textId="3B4C6352" w:rsidR="00864C09" w:rsidRPr="00864C09" w:rsidRDefault="0078486F" w:rsidP="00AE52A4">
      <w:pPr>
        <w:spacing w:after="0" w:line="240" w:lineRule="auto"/>
        <w:ind w:firstLine="426"/>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Pr>
          <w:rFonts w:ascii="Times New Roman" w:eastAsia="Times New Roman" w:hAnsi="Times New Roman"/>
          <w:sz w:val="28"/>
          <w:szCs w:val="28"/>
          <w:lang w:eastAsia="ru-RU"/>
        </w:rPr>
        <w:tab/>
      </w:r>
      <w:r w:rsidR="00864C09" w:rsidRPr="00864C09">
        <w:rPr>
          <w:rFonts w:ascii="Times New Roman" w:eastAsia="Times New Roman" w:hAnsi="Times New Roman"/>
          <w:sz w:val="28"/>
          <w:szCs w:val="28"/>
          <w:lang w:eastAsia="ru-RU"/>
        </w:rPr>
        <w:t>деятельностный (моделирование и программирование цифровых энергетических систем);</w:t>
      </w:r>
    </w:p>
    <w:p w14:paraId="5574C36E" w14:textId="4E7B0DFB" w:rsidR="00864C09" w:rsidRPr="00864C09" w:rsidRDefault="0078486F" w:rsidP="00AE52A4">
      <w:pPr>
        <w:spacing w:after="0" w:line="240" w:lineRule="auto"/>
        <w:ind w:firstLine="426"/>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Pr>
          <w:rFonts w:ascii="Times New Roman" w:eastAsia="Times New Roman" w:hAnsi="Times New Roman"/>
          <w:sz w:val="28"/>
          <w:szCs w:val="28"/>
          <w:lang w:eastAsia="ru-RU"/>
        </w:rPr>
        <w:tab/>
      </w:r>
      <w:r w:rsidR="00864C09" w:rsidRPr="00864C09">
        <w:rPr>
          <w:rFonts w:ascii="Times New Roman" w:eastAsia="Times New Roman" w:hAnsi="Times New Roman"/>
          <w:sz w:val="28"/>
          <w:szCs w:val="28"/>
          <w:lang w:eastAsia="ru-RU"/>
        </w:rPr>
        <w:t>технологический (использование ИТ-инструментов — MATLAB, RETScreen, AnyLogic и др.);</w:t>
      </w:r>
    </w:p>
    <w:p w14:paraId="7B7A36D6" w14:textId="37D4B666" w:rsidR="00864C09" w:rsidRPr="00864C09" w:rsidRDefault="0078486F" w:rsidP="00AE52A4">
      <w:pPr>
        <w:spacing w:after="0" w:line="240" w:lineRule="auto"/>
        <w:ind w:firstLine="426"/>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Pr>
          <w:rFonts w:ascii="Times New Roman" w:eastAsia="Times New Roman" w:hAnsi="Times New Roman"/>
          <w:sz w:val="28"/>
          <w:szCs w:val="28"/>
          <w:lang w:eastAsia="ru-RU"/>
        </w:rPr>
        <w:tab/>
      </w:r>
      <w:r w:rsidR="00864C09" w:rsidRPr="00864C09">
        <w:rPr>
          <w:rFonts w:ascii="Times New Roman" w:eastAsia="Times New Roman" w:hAnsi="Times New Roman"/>
          <w:sz w:val="28"/>
          <w:szCs w:val="28"/>
          <w:lang w:eastAsia="ru-RU"/>
        </w:rPr>
        <w:t>аналитико-оценочный (применение критериев и дескрипторов для оценки сформированности компетенций).</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ab/>
      </w:r>
      <w:r w:rsidR="00864C09" w:rsidRPr="00864C09">
        <w:rPr>
          <w:rFonts w:ascii="Times New Roman" w:eastAsia="Times New Roman" w:hAnsi="Times New Roman"/>
          <w:sz w:val="28"/>
          <w:szCs w:val="28"/>
          <w:lang w:eastAsia="ru-RU"/>
        </w:rPr>
        <w:br/>
        <w:t>Модель ориентирована на сочетание теоретической подготовки и практических цифровых экспериментов, что обеспечивает интеграцию образовательных, инженерных и исследовательских функций.</w:t>
      </w:r>
    </w:p>
    <w:p w14:paraId="68B6F6DB" w14:textId="49C5F159" w:rsidR="00AE52A4" w:rsidRDefault="00AE52A4" w:rsidP="00AE52A4">
      <w:pPr>
        <w:spacing w:after="0" w:line="240" w:lineRule="auto"/>
        <w:ind w:left="360" w:firstLine="349"/>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1. </w:t>
      </w:r>
      <w:r w:rsidR="00864C09" w:rsidRPr="00864C09">
        <w:rPr>
          <w:rFonts w:ascii="Times New Roman" w:eastAsia="Times New Roman" w:hAnsi="Times New Roman"/>
          <w:bCs/>
          <w:sz w:val="28"/>
          <w:szCs w:val="28"/>
          <w:lang w:eastAsia="ru-RU"/>
        </w:rPr>
        <w:t>Критериально-оценочный компонент.</w:t>
      </w:r>
    </w:p>
    <w:p w14:paraId="1A96B4D1" w14:textId="7AAA6A45" w:rsidR="00864C09" w:rsidRPr="00AE52A4" w:rsidRDefault="00864C09" w:rsidP="00AE52A4">
      <w:pPr>
        <w:spacing w:after="0" w:line="240" w:lineRule="auto"/>
        <w:jc w:val="both"/>
        <w:rPr>
          <w:rFonts w:ascii="Times New Roman" w:eastAsia="Times New Roman" w:hAnsi="Times New Roman"/>
          <w:sz w:val="28"/>
          <w:szCs w:val="28"/>
          <w:lang w:eastAsia="ru-RU"/>
        </w:rPr>
      </w:pPr>
      <w:r w:rsidRPr="00864C09">
        <w:rPr>
          <w:rFonts w:ascii="Times New Roman" w:eastAsia="Times New Roman" w:hAnsi="Times New Roman"/>
          <w:sz w:val="28"/>
          <w:szCs w:val="28"/>
          <w:lang w:eastAsia="ru-RU"/>
        </w:rPr>
        <w:t>Разработана система критериев и дескрипторов, обеспечивающая объективное измерение сформированности компетенций в области ВИЭ и ИТ. Определены уровни (базовый, продвинутый, экспертный) и показатели результативности, включающие владение программными инструментами, умение анализировать климатические данные, оптимизировать энергетические системы и представл</w:t>
      </w:r>
      <w:r w:rsidR="00AE52A4">
        <w:rPr>
          <w:rFonts w:ascii="Times New Roman" w:eastAsia="Times New Roman" w:hAnsi="Times New Roman"/>
          <w:sz w:val="28"/>
          <w:szCs w:val="28"/>
          <w:lang w:eastAsia="ru-RU"/>
        </w:rPr>
        <w:t xml:space="preserve">ять результаты в цифровом виде. </w:t>
      </w:r>
      <w:r w:rsidRPr="00864C09">
        <w:rPr>
          <w:rFonts w:ascii="Times New Roman" w:eastAsia="Times New Roman" w:hAnsi="Times New Roman"/>
          <w:sz w:val="28"/>
          <w:szCs w:val="28"/>
          <w:lang w:eastAsia="ru-RU"/>
        </w:rPr>
        <w:t>Доказано, что критериальное оценивание не только обеспечивает прозрачность контроля знаний, но и выполняет развивающую функцию, способствуя росту самостоятельности, критического мышления и рефлексии студентов.</w:t>
      </w:r>
    </w:p>
    <w:p w14:paraId="73A0D54E" w14:textId="73C6723B" w:rsidR="00AE52A4" w:rsidRPr="00AE52A4" w:rsidRDefault="00864C09" w:rsidP="00AE52A4">
      <w:pPr>
        <w:pStyle w:val="a3"/>
        <w:numPr>
          <w:ilvl w:val="0"/>
          <w:numId w:val="10"/>
        </w:numPr>
        <w:ind w:left="0" w:firstLine="851"/>
        <w:jc w:val="both"/>
        <w:rPr>
          <w:sz w:val="28"/>
          <w:szCs w:val="28"/>
        </w:rPr>
      </w:pPr>
      <w:r w:rsidRPr="00AE52A4">
        <w:rPr>
          <w:bCs/>
          <w:sz w:val="28"/>
          <w:szCs w:val="28"/>
        </w:rPr>
        <w:t>Опытно-экспериментальная работа.</w:t>
      </w:r>
    </w:p>
    <w:p w14:paraId="65D58B88" w14:textId="77777777" w:rsidR="00AE52A4" w:rsidRDefault="00864C09" w:rsidP="00AE52A4">
      <w:pPr>
        <w:spacing w:after="0" w:line="240" w:lineRule="auto"/>
        <w:ind w:firstLine="851"/>
        <w:jc w:val="both"/>
        <w:rPr>
          <w:rFonts w:ascii="Times New Roman" w:eastAsia="Times New Roman" w:hAnsi="Times New Roman"/>
          <w:sz w:val="28"/>
          <w:szCs w:val="28"/>
          <w:lang w:eastAsia="ru-RU"/>
        </w:rPr>
      </w:pPr>
      <w:r w:rsidRPr="00864C09">
        <w:rPr>
          <w:rFonts w:ascii="Times New Roman" w:eastAsia="Times New Roman" w:hAnsi="Times New Roman"/>
          <w:sz w:val="28"/>
          <w:szCs w:val="28"/>
          <w:lang w:eastAsia="ru-RU"/>
        </w:rPr>
        <w:t>Экспериментальная проверка интегрированной модели была проведена на базе Карагандинского государственного технического университета имени А. Сагынова и Astana IT University. В исследовании участвовало 120 студентов факультета информационных технологий, разделённых на контроль</w:t>
      </w:r>
      <w:r w:rsidR="00AE52A4">
        <w:rPr>
          <w:rFonts w:ascii="Times New Roman" w:eastAsia="Times New Roman" w:hAnsi="Times New Roman"/>
          <w:sz w:val="28"/>
          <w:szCs w:val="28"/>
          <w:lang w:eastAsia="ru-RU"/>
        </w:rPr>
        <w:t>ную и экспериментальную группы.</w:t>
      </w:r>
    </w:p>
    <w:p w14:paraId="2F98D6A3" w14:textId="77777777" w:rsidR="00AE52A4" w:rsidRDefault="00864C09" w:rsidP="00AE52A4">
      <w:pPr>
        <w:spacing w:after="0" w:line="240" w:lineRule="auto"/>
        <w:ind w:firstLine="851"/>
        <w:jc w:val="both"/>
        <w:rPr>
          <w:rFonts w:ascii="Times New Roman" w:eastAsia="Times New Roman" w:hAnsi="Times New Roman"/>
          <w:sz w:val="28"/>
          <w:szCs w:val="28"/>
          <w:lang w:eastAsia="ru-RU"/>
        </w:rPr>
      </w:pPr>
      <w:r w:rsidRPr="00864C09">
        <w:rPr>
          <w:rFonts w:ascii="Times New Roman" w:eastAsia="Times New Roman" w:hAnsi="Times New Roman"/>
          <w:sz w:val="28"/>
          <w:szCs w:val="28"/>
          <w:lang w:eastAsia="ru-RU"/>
        </w:rPr>
        <w:t>Анализ данных, выполненный с использованием методов χ², t-теста и ANOVA в программе SPSS, показал статистически значимое повышение уровня усвоения материала и развития профессиональных компетенций у студентов экспериментальной группы. Повышение показателей наблюдалось по направлениям: осведомлённость в области ВИЭ, практические умения по анализу данных и уровень исследовательской активности.</w:t>
      </w:r>
    </w:p>
    <w:p w14:paraId="384DCD22" w14:textId="77777777" w:rsidR="00AE52A4" w:rsidRDefault="00864C09" w:rsidP="00AE52A4">
      <w:pPr>
        <w:spacing w:after="0" w:line="240" w:lineRule="auto"/>
        <w:ind w:firstLine="851"/>
        <w:jc w:val="both"/>
        <w:rPr>
          <w:rFonts w:ascii="Times New Roman" w:eastAsia="Times New Roman" w:hAnsi="Times New Roman"/>
          <w:sz w:val="28"/>
          <w:szCs w:val="28"/>
          <w:lang w:eastAsia="ru-RU"/>
        </w:rPr>
      </w:pPr>
      <w:r w:rsidRPr="00864C09">
        <w:rPr>
          <w:rFonts w:ascii="Times New Roman" w:eastAsia="Times New Roman" w:hAnsi="Times New Roman"/>
          <w:bCs/>
          <w:sz w:val="28"/>
          <w:szCs w:val="28"/>
          <w:lang w:eastAsia="ru-RU"/>
        </w:rPr>
        <w:t>Разработка образовательного портала и методического обеспечения.</w:t>
      </w:r>
    </w:p>
    <w:p w14:paraId="1FAA93A9" w14:textId="157B5A8F" w:rsidR="00AE52A4" w:rsidRDefault="00864C09" w:rsidP="00AE52A4">
      <w:pPr>
        <w:spacing w:after="0" w:line="240" w:lineRule="auto"/>
        <w:ind w:firstLine="851"/>
        <w:jc w:val="both"/>
        <w:rPr>
          <w:rFonts w:ascii="Times New Roman" w:eastAsia="Times New Roman" w:hAnsi="Times New Roman"/>
          <w:sz w:val="28"/>
          <w:szCs w:val="28"/>
          <w:lang w:eastAsia="ru-RU"/>
        </w:rPr>
      </w:pPr>
      <w:r w:rsidRPr="00864C09">
        <w:rPr>
          <w:rFonts w:ascii="Times New Roman" w:eastAsia="Times New Roman" w:hAnsi="Times New Roman"/>
          <w:sz w:val="28"/>
          <w:szCs w:val="28"/>
          <w:lang w:eastAsia="ru-RU"/>
        </w:rPr>
        <w:t xml:space="preserve">Создан </w:t>
      </w:r>
      <w:r w:rsidRPr="00864C09">
        <w:rPr>
          <w:rFonts w:ascii="Times New Roman" w:eastAsia="Times New Roman" w:hAnsi="Times New Roman"/>
          <w:bCs/>
          <w:sz w:val="28"/>
          <w:szCs w:val="28"/>
          <w:lang w:eastAsia="ru-RU"/>
        </w:rPr>
        <w:t>веб-портал интегрированной образовательной среды</w:t>
      </w:r>
      <w:r w:rsidRPr="00864C09">
        <w:rPr>
          <w:rFonts w:ascii="Times New Roman" w:eastAsia="Times New Roman" w:hAnsi="Times New Roman"/>
          <w:sz w:val="28"/>
          <w:szCs w:val="28"/>
          <w:lang w:eastAsia="ru-RU"/>
        </w:rPr>
        <w:t>, включающий теоретические материалы, интерактивные симуляции, лабораторные задания и систему индивидуальных траекторий обучения. Портал обеспечивает персонализированный доступ к материалам, автоматизированный сбор данных об</w:t>
      </w:r>
      <w:r w:rsidR="00AE52A4">
        <w:rPr>
          <w:rFonts w:ascii="Times New Roman" w:eastAsia="Times New Roman" w:hAnsi="Times New Roman"/>
          <w:sz w:val="28"/>
          <w:szCs w:val="28"/>
          <w:lang w:eastAsia="ru-RU"/>
        </w:rPr>
        <w:t xml:space="preserve"> успеваемости и обратную связь.</w:t>
      </w:r>
    </w:p>
    <w:p w14:paraId="75793EC6" w14:textId="3E1AA7F7" w:rsidR="00864C09" w:rsidRPr="00864C09" w:rsidRDefault="00864C09" w:rsidP="00AE52A4">
      <w:pPr>
        <w:spacing w:after="0" w:line="240" w:lineRule="auto"/>
        <w:ind w:firstLine="708"/>
        <w:jc w:val="both"/>
        <w:rPr>
          <w:rFonts w:ascii="Times New Roman" w:eastAsia="Times New Roman" w:hAnsi="Times New Roman"/>
          <w:sz w:val="28"/>
          <w:szCs w:val="28"/>
          <w:lang w:eastAsia="ru-RU"/>
        </w:rPr>
      </w:pPr>
      <w:r w:rsidRPr="00864C09">
        <w:rPr>
          <w:rFonts w:ascii="Times New Roman" w:eastAsia="Times New Roman" w:hAnsi="Times New Roman"/>
          <w:sz w:val="28"/>
          <w:szCs w:val="28"/>
          <w:lang w:eastAsia="ru-RU"/>
        </w:rPr>
        <w:t>Внедрение портала в учебный процесс повысило уровень цифровизации образования, обеспечило междисциплинарную связность курса и способствовало профессиональной ориентации студентов.</w:t>
      </w:r>
    </w:p>
    <w:p w14:paraId="476A1882" w14:textId="77777777" w:rsidR="00864C09" w:rsidRPr="00864C09" w:rsidRDefault="00864C09" w:rsidP="00AE52A4">
      <w:pPr>
        <w:spacing w:after="0" w:line="240" w:lineRule="auto"/>
        <w:ind w:firstLine="708"/>
        <w:jc w:val="both"/>
        <w:rPr>
          <w:rFonts w:ascii="Times New Roman" w:eastAsia="Times New Roman" w:hAnsi="Times New Roman"/>
          <w:sz w:val="28"/>
          <w:szCs w:val="28"/>
          <w:lang w:eastAsia="ru-RU"/>
        </w:rPr>
      </w:pPr>
      <w:r w:rsidRPr="00864C09">
        <w:rPr>
          <w:rFonts w:ascii="Times New Roman" w:eastAsia="Times New Roman" w:hAnsi="Times New Roman"/>
          <w:bCs/>
          <w:sz w:val="28"/>
          <w:szCs w:val="28"/>
          <w:lang w:eastAsia="ru-RU"/>
        </w:rPr>
        <w:t>Научная новизна и значимость результатов.</w:t>
      </w:r>
    </w:p>
    <w:p w14:paraId="4C3B0054" w14:textId="091DE388" w:rsidR="00864C09" w:rsidRPr="00864C09" w:rsidRDefault="0078486F" w:rsidP="00AE52A4">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Pr>
          <w:rFonts w:ascii="Times New Roman" w:eastAsia="Times New Roman" w:hAnsi="Times New Roman"/>
          <w:sz w:val="28"/>
          <w:szCs w:val="28"/>
          <w:lang w:eastAsia="ru-RU"/>
        </w:rPr>
        <w:tab/>
      </w:r>
      <w:r w:rsidR="00864C09" w:rsidRPr="00864C09">
        <w:rPr>
          <w:rFonts w:ascii="Times New Roman" w:eastAsia="Times New Roman" w:hAnsi="Times New Roman"/>
          <w:sz w:val="28"/>
          <w:szCs w:val="28"/>
          <w:lang w:eastAsia="ru-RU"/>
        </w:rPr>
        <w:t>разработана концептуальная модель интегрированной образовательной среды, объединяющая ВИЭ и ИТ;</w:t>
      </w:r>
    </w:p>
    <w:p w14:paraId="0E886CD6" w14:textId="74087C7B" w:rsidR="00864C09" w:rsidRPr="00864C09" w:rsidRDefault="0078486F" w:rsidP="00AE52A4">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Pr>
          <w:rFonts w:ascii="Times New Roman" w:eastAsia="Times New Roman" w:hAnsi="Times New Roman"/>
          <w:sz w:val="28"/>
          <w:szCs w:val="28"/>
          <w:lang w:eastAsia="ru-RU"/>
        </w:rPr>
        <w:tab/>
      </w:r>
      <w:r w:rsidR="00864C09" w:rsidRPr="00864C09">
        <w:rPr>
          <w:rFonts w:ascii="Times New Roman" w:eastAsia="Times New Roman" w:hAnsi="Times New Roman"/>
          <w:sz w:val="28"/>
          <w:szCs w:val="28"/>
          <w:lang w:eastAsia="ru-RU"/>
        </w:rPr>
        <w:t>предложен алгоритм оценки и мониторинга формирования компетенций на основе цифровых данных;</w:t>
      </w:r>
    </w:p>
    <w:p w14:paraId="22C40AD0" w14:textId="7E8B5198" w:rsidR="00864C09" w:rsidRPr="00864C09" w:rsidRDefault="0078486F" w:rsidP="00AE52A4">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Pr>
          <w:rFonts w:ascii="Times New Roman" w:eastAsia="Times New Roman" w:hAnsi="Times New Roman"/>
          <w:sz w:val="28"/>
          <w:szCs w:val="28"/>
          <w:lang w:eastAsia="ru-RU"/>
        </w:rPr>
        <w:tab/>
      </w:r>
      <w:r w:rsidR="00864C09" w:rsidRPr="00864C09">
        <w:rPr>
          <w:rFonts w:ascii="Times New Roman" w:eastAsia="Times New Roman" w:hAnsi="Times New Roman"/>
          <w:sz w:val="28"/>
          <w:szCs w:val="28"/>
          <w:lang w:eastAsia="ru-RU"/>
        </w:rPr>
        <w:t>создан прототип цифрового симулятора гибридных энергетических систем;</w:t>
      </w:r>
    </w:p>
    <w:p w14:paraId="55DF8276" w14:textId="69382330" w:rsidR="00864C09" w:rsidRPr="00864C09" w:rsidRDefault="0078486F" w:rsidP="00AE52A4">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Pr>
          <w:rFonts w:ascii="Times New Roman" w:eastAsia="Times New Roman" w:hAnsi="Times New Roman"/>
          <w:sz w:val="28"/>
          <w:szCs w:val="28"/>
          <w:lang w:eastAsia="ru-RU"/>
        </w:rPr>
        <w:tab/>
      </w:r>
      <w:r w:rsidR="00864C09" w:rsidRPr="00864C09">
        <w:rPr>
          <w:rFonts w:ascii="Times New Roman" w:eastAsia="Times New Roman" w:hAnsi="Times New Roman"/>
          <w:sz w:val="28"/>
          <w:szCs w:val="28"/>
          <w:lang w:eastAsia="ru-RU"/>
        </w:rPr>
        <w:t>определены педагогические условия эффективного внедрения интегрированного подхода.</w:t>
      </w:r>
    </w:p>
    <w:p w14:paraId="6601C12B" w14:textId="77777777" w:rsidR="00AE52A4" w:rsidRDefault="007B0463" w:rsidP="00AE52A4">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1.</w:t>
      </w:r>
      <w:r>
        <w:rPr>
          <w:rFonts w:ascii="Times New Roman" w:eastAsia="Times New Roman" w:hAnsi="Times New Roman"/>
          <w:bCs/>
          <w:sz w:val="28"/>
          <w:szCs w:val="28"/>
          <w:lang w:eastAsia="ru-RU"/>
        </w:rPr>
        <w:tab/>
      </w:r>
      <w:r w:rsidR="00864C09" w:rsidRPr="00864C09">
        <w:rPr>
          <w:rFonts w:ascii="Times New Roman" w:eastAsia="Times New Roman" w:hAnsi="Times New Roman"/>
          <w:bCs/>
          <w:sz w:val="28"/>
          <w:szCs w:val="28"/>
          <w:lang w:eastAsia="ru-RU"/>
        </w:rPr>
        <w:t>Теоретическая и практическая значимость.</w:t>
      </w:r>
    </w:p>
    <w:p w14:paraId="7A9CCBD8" w14:textId="56145B5C" w:rsidR="00864C09" w:rsidRPr="00864C09" w:rsidRDefault="00864C09" w:rsidP="00AE52A4">
      <w:pPr>
        <w:spacing w:after="0" w:line="240" w:lineRule="auto"/>
        <w:ind w:firstLine="567"/>
        <w:jc w:val="both"/>
        <w:rPr>
          <w:rFonts w:ascii="Times New Roman" w:eastAsia="Times New Roman" w:hAnsi="Times New Roman"/>
          <w:sz w:val="28"/>
          <w:szCs w:val="28"/>
          <w:lang w:eastAsia="ru-RU"/>
        </w:rPr>
      </w:pPr>
      <w:r w:rsidRPr="00864C09">
        <w:rPr>
          <w:rFonts w:ascii="Times New Roman" w:eastAsia="Times New Roman" w:hAnsi="Times New Roman"/>
          <w:sz w:val="28"/>
          <w:szCs w:val="28"/>
          <w:lang w:eastAsia="ru-RU"/>
        </w:rPr>
        <w:t>Теоретическая значимость исследования состоит в обосновании и уточнении методологических основ интеграции ВИЭ и ИТ в высшем образовании. Практическая значимость заключается в создании апробированного цифрового продукта — образовательного симулятора и портала, которые могут быть внедрены в учебные планы инженерных и ИТ-направлений.</w:t>
      </w:r>
    </w:p>
    <w:p w14:paraId="6C451BA5" w14:textId="0CEE7B90" w:rsidR="00864C09" w:rsidRPr="00864C09" w:rsidRDefault="007B0463" w:rsidP="00AE52A4">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2.</w:t>
      </w:r>
      <w:r>
        <w:rPr>
          <w:rFonts w:ascii="Times New Roman" w:eastAsia="Times New Roman" w:hAnsi="Times New Roman"/>
          <w:bCs/>
          <w:sz w:val="28"/>
          <w:szCs w:val="28"/>
          <w:lang w:eastAsia="ru-RU"/>
        </w:rPr>
        <w:tab/>
      </w:r>
      <w:r w:rsidR="00864C09" w:rsidRPr="00864C09">
        <w:rPr>
          <w:rFonts w:ascii="Times New Roman" w:eastAsia="Times New Roman" w:hAnsi="Times New Roman"/>
          <w:bCs/>
          <w:sz w:val="28"/>
          <w:szCs w:val="28"/>
          <w:lang w:eastAsia="ru-RU"/>
        </w:rPr>
        <w:t>Перспективы дальнейших исследований.</w:t>
      </w:r>
      <w:r w:rsidR="00864C09" w:rsidRPr="00864C09">
        <w:rPr>
          <w:rFonts w:ascii="Times New Roman" w:eastAsia="Times New Roman" w:hAnsi="Times New Roman"/>
          <w:sz w:val="28"/>
          <w:szCs w:val="28"/>
          <w:lang w:eastAsia="ru-RU"/>
        </w:rPr>
        <w:br/>
        <w:t>Дальнейшее развитие темы возможно в направлении:</w:t>
      </w:r>
    </w:p>
    <w:p w14:paraId="324284A6" w14:textId="092E22CD" w:rsidR="00864C09" w:rsidRPr="00864C09" w:rsidRDefault="00A918D0" w:rsidP="00AE52A4">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Pr>
          <w:rFonts w:ascii="Times New Roman" w:eastAsia="Times New Roman" w:hAnsi="Times New Roman"/>
          <w:sz w:val="28"/>
          <w:szCs w:val="28"/>
          <w:lang w:eastAsia="ru-RU"/>
        </w:rPr>
        <w:tab/>
      </w:r>
      <w:r w:rsidR="00864C09" w:rsidRPr="00864C09">
        <w:rPr>
          <w:rFonts w:ascii="Times New Roman" w:eastAsia="Times New Roman" w:hAnsi="Times New Roman"/>
          <w:sz w:val="28"/>
          <w:szCs w:val="28"/>
          <w:lang w:eastAsia="ru-RU"/>
        </w:rPr>
        <w:t>интеграции технологий искусственного интеллекта, больших данных и дополненной реальности для адаптации учебного контента;</w:t>
      </w:r>
    </w:p>
    <w:p w14:paraId="3CE7A9F3" w14:textId="0BCD483E" w:rsidR="00864C09" w:rsidRPr="00864C09" w:rsidRDefault="00A918D0" w:rsidP="00AE52A4">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Pr>
          <w:rFonts w:ascii="Times New Roman" w:eastAsia="Times New Roman" w:hAnsi="Times New Roman"/>
          <w:sz w:val="28"/>
          <w:szCs w:val="28"/>
          <w:lang w:eastAsia="ru-RU"/>
        </w:rPr>
        <w:tab/>
      </w:r>
      <w:r w:rsidR="00864C09" w:rsidRPr="00864C09">
        <w:rPr>
          <w:rFonts w:ascii="Times New Roman" w:eastAsia="Times New Roman" w:hAnsi="Times New Roman"/>
          <w:sz w:val="28"/>
          <w:szCs w:val="28"/>
          <w:lang w:eastAsia="ru-RU"/>
        </w:rPr>
        <w:t>проведения лонгитюдных исследований по отслеживанию динамики компетенций;</w:t>
      </w:r>
    </w:p>
    <w:p w14:paraId="3A816F0C" w14:textId="58D785B6" w:rsidR="00864C09" w:rsidRPr="00864C09" w:rsidRDefault="00A918D0" w:rsidP="00AE52A4">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Pr>
          <w:rFonts w:ascii="Times New Roman" w:eastAsia="Times New Roman" w:hAnsi="Times New Roman"/>
          <w:sz w:val="28"/>
          <w:szCs w:val="28"/>
          <w:lang w:eastAsia="ru-RU"/>
        </w:rPr>
        <w:tab/>
      </w:r>
      <w:r w:rsidR="00864C09" w:rsidRPr="00864C09">
        <w:rPr>
          <w:rFonts w:ascii="Times New Roman" w:eastAsia="Times New Roman" w:hAnsi="Times New Roman"/>
          <w:sz w:val="28"/>
          <w:szCs w:val="28"/>
          <w:lang w:eastAsia="ru-RU"/>
        </w:rPr>
        <w:t>расширения базы эксперимента на международный уровень и создания сетевых образовательных программ по направлению «Digital Energy».</w:t>
      </w:r>
    </w:p>
    <w:p w14:paraId="128DFEF9" w14:textId="2581EC64" w:rsidR="00864C09" w:rsidRPr="00864C09" w:rsidRDefault="00864C09" w:rsidP="00A918D0">
      <w:pPr>
        <w:spacing w:after="0" w:line="240" w:lineRule="auto"/>
        <w:ind w:firstLine="708"/>
        <w:jc w:val="both"/>
        <w:rPr>
          <w:rFonts w:ascii="Times New Roman" w:eastAsia="Times New Roman" w:hAnsi="Times New Roman"/>
          <w:sz w:val="28"/>
          <w:szCs w:val="28"/>
          <w:lang w:eastAsia="ru-RU"/>
        </w:rPr>
      </w:pPr>
      <w:r w:rsidRPr="00864C09">
        <w:rPr>
          <w:rFonts w:ascii="Times New Roman" w:eastAsia="Times New Roman" w:hAnsi="Times New Roman"/>
          <w:bCs/>
          <w:sz w:val="28"/>
          <w:szCs w:val="28"/>
          <w:lang w:eastAsia="ru-RU"/>
        </w:rPr>
        <w:t xml:space="preserve">Обобщая результаты, можно заключить, что разработанная и апробированная интегрированная модель </w:t>
      </w:r>
      <w:r w:rsidR="004A07EE" w:rsidRPr="00AF49B9">
        <w:rPr>
          <w:rFonts w:ascii="Times New Roman" w:hAnsi="Times New Roman"/>
          <w:sz w:val="28"/>
          <w:szCs w:val="28"/>
          <w:lang w:val="kk-KZ"/>
        </w:rPr>
        <w:t xml:space="preserve">применения </w:t>
      </w:r>
      <w:r w:rsidR="004A07EE">
        <w:rPr>
          <w:rFonts w:ascii="Times New Roman" w:hAnsi="Times New Roman"/>
          <w:color w:val="000000" w:themeColor="text1"/>
          <w:sz w:val="28"/>
          <w:szCs w:val="28"/>
          <w:lang w:val="kk-KZ"/>
        </w:rPr>
        <w:t xml:space="preserve">цифровых технологий в </w:t>
      </w:r>
      <w:r w:rsidR="004A07EE" w:rsidRPr="00AF49B9">
        <w:rPr>
          <w:rFonts w:ascii="Times New Roman" w:hAnsi="Times New Roman"/>
          <w:color w:val="000000" w:themeColor="text1"/>
          <w:sz w:val="28"/>
          <w:szCs w:val="28"/>
        </w:rPr>
        <w:t>возобновляемых источник</w:t>
      </w:r>
      <w:r w:rsidR="004A07EE">
        <w:rPr>
          <w:rFonts w:ascii="Times New Roman" w:hAnsi="Times New Roman"/>
          <w:color w:val="000000" w:themeColor="text1"/>
          <w:sz w:val="28"/>
          <w:szCs w:val="28"/>
          <w:lang w:val="kk-KZ"/>
        </w:rPr>
        <w:t>ах</w:t>
      </w:r>
      <w:r w:rsidR="004A07EE" w:rsidRPr="00AF49B9">
        <w:rPr>
          <w:rFonts w:ascii="Times New Roman" w:hAnsi="Times New Roman"/>
          <w:color w:val="000000" w:themeColor="text1"/>
          <w:sz w:val="28"/>
          <w:szCs w:val="28"/>
        </w:rPr>
        <w:t xml:space="preserve"> энергии </w:t>
      </w:r>
      <w:r w:rsidRPr="00864C09">
        <w:rPr>
          <w:rFonts w:ascii="Times New Roman" w:eastAsia="Times New Roman" w:hAnsi="Times New Roman"/>
          <w:bCs/>
          <w:sz w:val="28"/>
          <w:szCs w:val="28"/>
          <w:lang w:eastAsia="ru-RU"/>
        </w:rPr>
        <w:t>через образовательный курс представляет собой эффективный инструмент цифровой трансформации инженерного образования.</w:t>
      </w:r>
      <w:r w:rsidRPr="00864C09">
        <w:rPr>
          <w:rFonts w:ascii="Times New Roman" w:eastAsia="Times New Roman" w:hAnsi="Times New Roman"/>
          <w:sz w:val="28"/>
          <w:szCs w:val="28"/>
          <w:lang w:eastAsia="ru-RU"/>
        </w:rPr>
        <w:br/>
        <w:t>Она обеспечивает не только повышение качества подготовки будущих специалистов, но и формирует у них экологическую и технологическую культуру, необходимую для построения устойчивого энергетического будущего.</w:t>
      </w:r>
    </w:p>
    <w:p w14:paraId="55014D6A" w14:textId="0909DA61" w:rsidR="00B02565" w:rsidRDefault="00864C09" w:rsidP="007B0463">
      <w:pPr>
        <w:spacing w:after="0" w:line="240" w:lineRule="auto"/>
        <w:ind w:firstLine="708"/>
        <w:jc w:val="both"/>
        <w:rPr>
          <w:rFonts w:ascii="Times New Roman" w:eastAsia="Times New Roman" w:hAnsi="Times New Roman"/>
          <w:sz w:val="28"/>
          <w:szCs w:val="28"/>
          <w:lang w:eastAsia="ru-RU"/>
        </w:rPr>
      </w:pPr>
      <w:r w:rsidRPr="00864C09">
        <w:rPr>
          <w:rFonts w:ascii="Times New Roman" w:eastAsia="Times New Roman" w:hAnsi="Times New Roman"/>
          <w:sz w:val="28"/>
          <w:szCs w:val="28"/>
          <w:lang w:eastAsia="ru-RU"/>
        </w:rPr>
        <w:t xml:space="preserve">Тем самым подтверждается, что </w:t>
      </w:r>
      <w:r w:rsidRPr="00864C09">
        <w:rPr>
          <w:rFonts w:ascii="Times New Roman" w:eastAsia="Times New Roman" w:hAnsi="Times New Roman"/>
          <w:bCs/>
          <w:sz w:val="28"/>
          <w:szCs w:val="28"/>
          <w:lang w:eastAsia="ru-RU"/>
        </w:rPr>
        <w:t>интеграция ВИЭ и ИТ в образовательный процесс вуза является перспективным направлением модернизации высшего образования</w:t>
      </w:r>
      <w:r w:rsidRPr="00864C09">
        <w:rPr>
          <w:rFonts w:ascii="Times New Roman" w:eastAsia="Times New Roman" w:hAnsi="Times New Roman"/>
          <w:sz w:val="28"/>
          <w:szCs w:val="28"/>
          <w:lang w:eastAsia="ru-RU"/>
        </w:rPr>
        <w:t>, соответствующим стратегическим целям Республики Казахстан в области «зелёной»</w:t>
      </w:r>
      <w:r w:rsidR="007B0463">
        <w:rPr>
          <w:rFonts w:ascii="Times New Roman" w:eastAsia="Times New Roman" w:hAnsi="Times New Roman"/>
          <w:sz w:val="28"/>
          <w:szCs w:val="28"/>
          <w:lang w:eastAsia="ru-RU"/>
        </w:rPr>
        <w:t xml:space="preserve"> экономики и цифрового развития.</w:t>
      </w:r>
    </w:p>
    <w:p w14:paraId="2E03ACA8" w14:textId="77777777" w:rsidR="00B02565" w:rsidRPr="00356F26" w:rsidRDefault="00B02565" w:rsidP="00AF49B9">
      <w:pPr>
        <w:spacing w:after="0" w:line="240" w:lineRule="auto"/>
        <w:jc w:val="both"/>
        <w:rPr>
          <w:rFonts w:ascii="Times New Roman" w:eastAsia="Times New Roman" w:hAnsi="Times New Roman"/>
          <w:sz w:val="28"/>
          <w:szCs w:val="28"/>
          <w:lang w:eastAsia="ru-RU"/>
        </w:rPr>
      </w:pPr>
    </w:p>
    <w:p w14:paraId="27E3E93D" w14:textId="1319BF38" w:rsidR="00562226" w:rsidRDefault="00562226" w:rsidP="001471D9">
      <w:pPr>
        <w:spacing w:after="0" w:line="240" w:lineRule="auto"/>
        <w:jc w:val="both"/>
        <w:rPr>
          <w:rFonts w:ascii="Times New Roman" w:eastAsia="Times New Roman" w:hAnsi="Times New Roman"/>
          <w:sz w:val="28"/>
          <w:szCs w:val="28"/>
          <w:lang w:eastAsia="ru-RU"/>
        </w:rPr>
      </w:pPr>
    </w:p>
    <w:p w14:paraId="09F4C2D6" w14:textId="77777777" w:rsidR="00936889" w:rsidRPr="00166848" w:rsidRDefault="00936889" w:rsidP="001471D9">
      <w:pPr>
        <w:shd w:val="clear" w:color="auto" w:fill="FFFFFF"/>
        <w:spacing w:after="0" w:line="240" w:lineRule="auto"/>
        <w:rPr>
          <w:rFonts w:ascii="Times New Roman" w:eastAsia="Times New Roman" w:hAnsi="Times New Roman"/>
          <w:b/>
          <w:bCs/>
          <w:color w:val="000000" w:themeColor="text1"/>
          <w:sz w:val="28"/>
          <w:szCs w:val="28"/>
          <w:lang w:val="en-US" w:eastAsia="ru-RU"/>
        </w:rPr>
      </w:pPr>
      <w:r w:rsidRPr="00C07FB3">
        <w:rPr>
          <w:rFonts w:ascii="Times New Roman" w:eastAsia="Times New Roman" w:hAnsi="Times New Roman"/>
          <w:b/>
          <w:bCs/>
          <w:color w:val="000000" w:themeColor="text1"/>
          <w:sz w:val="28"/>
          <w:szCs w:val="28"/>
          <w:lang w:eastAsia="ru-RU"/>
        </w:rPr>
        <w:t>СПИСОК</w:t>
      </w:r>
      <w:r w:rsidRPr="00166848">
        <w:rPr>
          <w:rFonts w:ascii="Times New Roman" w:eastAsia="Times New Roman" w:hAnsi="Times New Roman"/>
          <w:b/>
          <w:bCs/>
          <w:color w:val="000000" w:themeColor="text1"/>
          <w:sz w:val="28"/>
          <w:szCs w:val="28"/>
          <w:lang w:val="en-US" w:eastAsia="ru-RU"/>
        </w:rPr>
        <w:t xml:space="preserve"> </w:t>
      </w:r>
      <w:r w:rsidRPr="00C07FB3">
        <w:rPr>
          <w:rFonts w:ascii="Times New Roman" w:eastAsia="Times New Roman" w:hAnsi="Times New Roman"/>
          <w:b/>
          <w:bCs/>
          <w:color w:val="000000" w:themeColor="text1"/>
          <w:sz w:val="28"/>
          <w:szCs w:val="28"/>
          <w:lang w:eastAsia="ru-RU"/>
        </w:rPr>
        <w:t>ИСПОЛЬЗОВАННЫХ</w:t>
      </w:r>
      <w:r w:rsidRPr="00166848">
        <w:rPr>
          <w:rFonts w:ascii="Times New Roman" w:eastAsia="Times New Roman" w:hAnsi="Times New Roman"/>
          <w:b/>
          <w:bCs/>
          <w:color w:val="000000" w:themeColor="text1"/>
          <w:sz w:val="28"/>
          <w:szCs w:val="28"/>
          <w:lang w:val="en-US" w:eastAsia="ru-RU"/>
        </w:rPr>
        <w:t xml:space="preserve"> </w:t>
      </w:r>
      <w:r w:rsidRPr="00C07FB3">
        <w:rPr>
          <w:rFonts w:ascii="Times New Roman" w:eastAsia="Times New Roman" w:hAnsi="Times New Roman"/>
          <w:b/>
          <w:bCs/>
          <w:color w:val="000000" w:themeColor="text1"/>
          <w:sz w:val="28"/>
          <w:szCs w:val="28"/>
          <w:lang w:eastAsia="ru-RU"/>
        </w:rPr>
        <w:t>ИСТОЧНИКОВ</w:t>
      </w:r>
    </w:p>
    <w:p w14:paraId="0DE33B8D" w14:textId="1B1A6F1A" w:rsidR="00936889" w:rsidRPr="00166848" w:rsidRDefault="005D70EC" w:rsidP="00936889">
      <w:pPr>
        <w:pStyle w:val="a3"/>
        <w:numPr>
          <w:ilvl w:val="0"/>
          <w:numId w:val="3"/>
        </w:numPr>
        <w:shd w:val="clear" w:color="auto" w:fill="FFFFFF"/>
        <w:tabs>
          <w:tab w:val="num" w:pos="928"/>
        </w:tabs>
        <w:ind w:left="0" w:firstLine="709"/>
        <w:jc w:val="both"/>
        <w:rPr>
          <w:color w:val="000000" w:themeColor="text1"/>
          <w:sz w:val="28"/>
          <w:szCs w:val="28"/>
          <w:lang w:val="en-US"/>
        </w:rPr>
      </w:pPr>
      <w:r w:rsidRPr="00A564E4">
        <w:rPr>
          <w:color w:val="222222"/>
          <w:sz w:val="28"/>
          <w:szCs w:val="28"/>
          <w:shd w:val="clear" w:color="auto" w:fill="FFFFFF"/>
          <w:lang w:val="en-US"/>
        </w:rPr>
        <w:t xml:space="preserve"> </w:t>
      </w:r>
      <w:r w:rsidR="00936889" w:rsidRPr="00166848">
        <w:rPr>
          <w:color w:val="222222"/>
          <w:sz w:val="28"/>
          <w:szCs w:val="28"/>
          <w:shd w:val="clear" w:color="auto" w:fill="FFFFFF"/>
          <w:lang w:val="en-US"/>
        </w:rPr>
        <w:t xml:space="preserve">Adedokun I. A. </w:t>
      </w:r>
      <w:r w:rsidR="00936889">
        <w:rPr>
          <w:color w:val="222222"/>
          <w:sz w:val="28"/>
          <w:szCs w:val="28"/>
          <w:shd w:val="clear" w:color="auto" w:fill="FFFFFF"/>
          <w:lang w:val="en-US"/>
        </w:rPr>
        <w:t xml:space="preserve"> Environmental, Social, and Governance (ESG) Metrics</w:t>
      </w:r>
      <w:r w:rsidR="00936889" w:rsidRPr="00166848">
        <w:rPr>
          <w:color w:val="222222"/>
          <w:sz w:val="28"/>
          <w:szCs w:val="28"/>
          <w:shd w:val="clear" w:color="auto" w:fill="FFFFFF"/>
          <w:lang w:val="en-US"/>
        </w:rPr>
        <w:t xml:space="preserve"> </w:t>
      </w:r>
      <w:r w:rsidR="00936889">
        <w:rPr>
          <w:color w:val="222222"/>
          <w:sz w:val="28"/>
          <w:szCs w:val="28"/>
          <w:shd w:val="clear" w:color="auto" w:fill="FFFFFF"/>
          <w:lang w:val="en-US"/>
        </w:rPr>
        <w:t xml:space="preserve">and </w:t>
      </w:r>
      <w:r w:rsidR="00936889" w:rsidRPr="00166848">
        <w:rPr>
          <w:color w:val="222222"/>
          <w:sz w:val="28"/>
          <w:szCs w:val="28"/>
          <w:shd w:val="clear" w:color="auto" w:fill="FFFFFF"/>
          <w:lang w:val="en-US"/>
        </w:rPr>
        <w:t xml:space="preserve"> N</w:t>
      </w:r>
      <w:r w:rsidR="00936889">
        <w:rPr>
          <w:color w:val="222222"/>
          <w:sz w:val="28"/>
          <w:szCs w:val="28"/>
          <w:shd w:val="clear" w:color="auto" w:fill="FFFFFF"/>
          <w:lang w:val="en-US"/>
        </w:rPr>
        <w:t>igerial’s Energy Transition:</w:t>
      </w:r>
      <w:r w:rsidR="00936889" w:rsidRPr="00166848">
        <w:rPr>
          <w:color w:val="222222"/>
          <w:sz w:val="28"/>
          <w:szCs w:val="28"/>
          <w:shd w:val="clear" w:color="auto" w:fill="FFFFFF"/>
          <w:lang w:val="en-US"/>
        </w:rPr>
        <w:t xml:space="preserve"> TOWARDS LEGAL INTEGRATION IN THE OIL AND GAS SECTOR //Journal for Sustainable Development Law &amp; Policy. – 2026. – </w:t>
      </w:r>
      <w:r w:rsidR="00936889" w:rsidRPr="00166848">
        <w:rPr>
          <w:color w:val="222222"/>
          <w:sz w:val="28"/>
          <w:szCs w:val="28"/>
          <w:shd w:val="clear" w:color="auto" w:fill="FFFFFF"/>
        </w:rPr>
        <w:t>Т</w:t>
      </w:r>
      <w:r w:rsidR="00936889" w:rsidRPr="00166848">
        <w:rPr>
          <w:color w:val="222222"/>
          <w:sz w:val="28"/>
          <w:szCs w:val="28"/>
          <w:shd w:val="clear" w:color="auto" w:fill="FFFFFF"/>
          <w:lang w:val="en-US"/>
        </w:rPr>
        <w:t>. 17. – №. 1.</w:t>
      </w:r>
    </w:p>
    <w:p w14:paraId="61703F5A" w14:textId="365E6AF3" w:rsidR="00936889" w:rsidRPr="00C07FB3" w:rsidRDefault="005D70EC" w:rsidP="00936889">
      <w:pPr>
        <w:pStyle w:val="a3"/>
        <w:numPr>
          <w:ilvl w:val="0"/>
          <w:numId w:val="3"/>
        </w:numPr>
        <w:tabs>
          <w:tab w:val="clear" w:pos="720"/>
          <w:tab w:val="num" w:pos="928"/>
          <w:tab w:val="left" w:pos="993"/>
        </w:tabs>
        <w:ind w:left="0" w:firstLine="709"/>
        <w:jc w:val="both"/>
        <w:rPr>
          <w:color w:val="000000" w:themeColor="text1"/>
          <w:sz w:val="28"/>
          <w:szCs w:val="28"/>
        </w:rPr>
      </w:pPr>
      <w:r>
        <w:rPr>
          <w:color w:val="000000" w:themeColor="text1"/>
          <w:sz w:val="28"/>
          <w:szCs w:val="28"/>
        </w:rPr>
        <w:t xml:space="preserve"> </w:t>
      </w:r>
      <w:r w:rsidR="00936889" w:rsidRPr="00C07FB3">
        <w:rPr>
          <w:color w:val="000000" w:themeColor="text1"/>
          <w:sz w:val="28"/>
          <w:szCs w:val="28"/>
        </w:rPr>
        <w:t xml:space="preserve">Концепция по переходу Республики Казахстан к «зеленой экономике», утвержденная Указом Президента Республики Казахстан: утв. 30 мая 2013 года № 577// </w:t>
      </w:r>
      <w:hyperlink r:id="rId48" w:history="1">
        <w:r w:rsidR="00936889" w:rsidRPr="00AA1E2F">
          <w:rPr>
            <w:rStyle w:val="a7"/>
            <w:rFonts w:eastAsiaTheme="majorEastAsia"/>
            <w:sz w:val="28"/>
            <w:szCs w:val="28"/>
          </w:rPr>
          <w:t>https://adilet.zan.kz/rus</w:t>
        </w:r>
      </w:hyperlink>
      <w:r w:rsidR="00936889" w:rsidRPr="00166848">
        <w:rPr>
          <w:color w:val="000000" w:themeColor="text1"/>
          <w:sz w:val="28"/>
          <w:szCs w:val="28"/>
        </w:rPr>
        <w:t xml:space="preserve"> </w:t>
      </w:r>
    </w:p>
    <w:p w14:paraId="2A3B4334" w14:textId="31238250" w:rsidR="00936889" w:rsidRPr="00C07FB3" w:rsidRDefault="005D70EC" w:rsidP="00936889">
      <w:pPr>
        <w:pStyle w:val="a3"/>
        <w:numPr>
          <w:ilvl w:val="0"/>
          <w:numId w:val="3"/>
        </w:numPr>
        <w:tabs>
          <w:tab w:val="clear" w:pos="720"/>
          <w:tab w:val="num" w:pos="928"/>
          <w:tab w:val="left" w:pos="993"/>
        </w:tabs>
        <w:ind w:left="0" w:firstLine="709"/>
        <w:jc w:val="both"/>
        <w:rPr>
          <w:color w:val="000000" w:themeColor="text1"/>
          <w:sz w:val="28"/>
          <w:szCs w:val="28"/>
          <w:lang w:val="en-US"/>
        </w:rPr>
      </w:pPr>
      <w:r w:rsidRPr="004C3033">
        <w:rPr>
          <w:color w:val="000000" w:themeColor="text1"/>
          <w:sz w:val="28"/>
          <w:szCs w:val="28"/>
        </w:rPr>
        <w:t xml:space="preserve"> </w:t>
      </w:r>
      <w:r w:rsidR="00936889" w:rsidRPr="00C07FB3">
        <w:rPr>
          <w:color w:val="000000" w:themeColor="text1"/>
          <w:sz w:val="28"/>
          <w:szCs w:val="28"/>
          <w:lang w:val="en-US"/>
        </w:rPr>
        <w:t>Sembayev, T., Nurbekova, Z., and Abildinova, G., The Applicability of Augmented Reality Technologies for Evaluating Learning Activities // International Journal of Emerging Technologies in Learning. - 2021. - vol.16, issue 22.- pp. 189-207.</w:t>
      </w:r>
    </w:p>
    <w:p w14:paraId="3E8DDDC2" w14:textId="65B13706" w:rsidR="00936889" w:rsidRPr="005D70EC" w:rsidRDefault="005D70EC" w:rsidP="00936889">
      <w:pPr>
        <w:pStyle w:val="a3"/>
        <w:numPr>
          <w:ilvl w:val="0"/>
          <w:numId w:val="3"/>
        </w:numPr>
        <w:tabs>
          <w:tab w:val="clear" w:pos="720"/>
          <w:tab w:val="num" w:pos="928"/>
          <w:tab w:val="left" w:pos="993"/>
        </w:tabs>
        <w:ind w:left="0" w:firstLine="709"/>
        <w:jc w:val="both"/>
        <w:rPr>
          <w:color w:val="000000" w:themeColor="text1"/>
          <w:sz w:val="28"/>
          <w:szCs w:val="28"/>
          <w:lang w:val="en-US"/>
        </w:rPr>
      </w:pPr>
      <w:r w:rsidRPr="005D70EC">
        <w:rPr>
          <w:color w:val="000000" w:themeColor="text1"/>
          <w:sz w:val="28"/>
          <w:szCs w:val="28"/>
          <w:lang w:val="en-US"/>
        </w:rPr>
        <w:t xml:space="preserve"> </w:t>
      </w:r>
      <w:r w:rsidR="00936889" w:rsidRPr="00C07FB3">
        <w:rPr>
          <w:color w:val="000000" w:themeColor="text1"/>
          <w:sz w:val="28"/>
          <w:szCs w:val="28"/>
          <w:lang w:val="en-US"/>
        </w:rPr>
        <w:t xml:space="preserve">Tokzhigitova, A., Yermaganbetova, M., and Tokzhigitova, N. Determining the Activity of Students Through the Elements of Gamification // International Journal of Engineering Pedagogy, - 2023. – vol.13, issue 7.  </w:t>
      </w:r>
      <w:r w:rsidR="00936889" w:rsidRPr="005D70EC">
        <w:rPr>
          <w:color w:val="000000" w:themeColor="text1"/>
          <w:sz w:val="28"/>
          <w:szCs w:val="28"/>
          <w:lang w:val="en-US"/>
        </w:rPr>
        <w:t>– pp. 65-78.</w:t>
      </w:r>
    </w:p>
    <w:p w14:paraId="63813A55" w14:textId="6591D211" w:rsidR="00936889" w:rsidRPr="00C07FB3" w:rsidRDefault="005D70EC" w:rsidP="00936889">
      <w:pPr>
        <w:pStyle w:val="a3"/>
        <w:numPr>
          <w:ilvl w:val="0"/>
          <w:numId w:val="3"/>
        </w:numPr>
        <w:tabs>
          <w:tab w:val="clear" w:pos="720"/>
          <w:tab w:val="num" w:pos="928"/>
          <w:tab w:val="left" w:pos="993"/>
        </w:tabs>
        <w:ind w:left="0" w:firstLine="709"/>
        <w:jc w:val="both"/>
        <w:rPr>
          <w:color w:val="000000" w:themeColor="text1"/>
          <w:sz w:val="28"/>
          <w:szCs w:val="28"/>
          <w:lang w:val="en-US"/>
        </w:rPr>
      </w:pPr>
      <w:r w:rsidRPr="005D70EC">
        <w:rPr>
          <w:color w:val="000000" w:themeColor="text1"/>
          <w:sz w:val="28"/>
          <w:szCs w:val="28"/>
          <w:lang w:val="en-US"/>
        </w:rPr>
        <w:t xml:space="preserve"> </w:t>
      </w:r>
      <w:r w:rsidR="00936889" w:rsidRPr="00C07FB3">
        <w:rPr>
          <w:color w:val="000000" w:themeColor="text1"/>
          <w:sz w:val="28"/>
          <w:szCs w:val="28"/>
          <w:lang w:val="en-US"/>
        </w:rPr>
        <w:t xml:space="preserve">Ajloun, A.O., AlKasasbeh, W.J., Al-Shara’h, A., and Ibrahim, A. The Impact of Mobile Application-Assisted Instruction on Intrinsic Motivation and Sports Nutrition Knowledge // International Journal of Emerging Technologies in Learning. – 2023. – vol.18, issue 11. </w:t>
      </w:r>
    </w:p>
    <w:p w14:paraId="6FA7CD6E" w14:textId="16440FE4" w:rsidR="00936889" w:rsidRPr="00C07FB3" w:rsidRDefault="005D70EC" w:rsidP="00936889">
      <w:pPr>
        <w:pStyle w:val="a3"/>
        <w:numPr>
          <w:ilvl w:val="0"/>
          <w:numId w:val="3"/>
        </w:numPr>
        <w:tabs>
          <w:tab w:val="clear" w:pos="720"/>
          <w:tab w:val="num" w:pos="928"/>
          <w:tab w:val="left" w:pos="993"/>
        </w:tabs>
        <w:ind w:left="0" w:firstLine="709"/>
        <w:jc w:val="both"/>
        <w:rPr>
          <w:color w:val="000000" w:themeColor="text1"/>
          <w:sz w:val="28"/>
          <w:szCs w:val="28"/>
          <w:lang w:val="en-US"/>
        </w:rPr>
      </w:pPr>
      <w:r w:rsidRPr="005D70EC">
        <w:rPr>
          <w:color w:val="000000" w:themeColor="text1"/>
          <w:sz w:val="28"/>
          <w:szCs w:val="28"/>
          <w:lang w:val="en-US"/>
        </w:rPr>
        <w:t xml:space="preserve"> </w:t>
      </w:r>
      <w:r w:rsidR="00936889" w:rsidRPr="00C07FB3">
        <w:rPr>
          <w:color w:val="000000" w:themeColor="text1"/>
          <w:sz w:val="28"/>
          <w:szCs w:val="28"/>
          <w:lang w:val="en-US"/>
        </w:rPr>
        <w:t xml:space="preserve">Bockshecker, A., Ebner, K., and Smolnik, S. Technology-Enhanced Learning Environments and Adaptive Learning Systems – Development of Functionality Taxonomies // Proceedings of the Annual Hawaii International Conference on System Sciences. – 2022. </w:t>
      </w:r>
    </w:p>
    <w:p w14:paraId="1380ED26" w14:textId="60B4A1A3" w:rsidR="00936889" w:rsidRPr="00C07FB3" w:rsidRDefault="005D70EC" w:rsidP="00936889">
      <w:pPr>
        <w:pStyle w:val="a3"/>
        <w:numPr>
          <w:ilvl w:val="0"/>
          <w:numId w:val="3"/>
        </w:numPr>
        <w:tabs>
          <w:tab w:val="clear" w:pos="720"/>
          <w:tab w:val="num" w:pos="928"/>
          <w:tab w:val="left" w:pos="993"/>
        </w:tabs>
        <w:ind w:left="0" w:firstLine="709"/>
        <w:jc w:val="both"/>
        <w:rPr>
          <w:color w:val="000000" w:themeColor="text1"/>
          <w:sz w:val="28"/>
          <w:szCs w:val="28"/>
          <w:lang w:val="en-US"/>
        </w:rPr>
      </w:pPr>
      <w:r w:rsidRPr="005D70EC">
        <w:rPr>
          <w:color w:val="000000" w:themeColor="text1"/>
          <w:sz w:val="28"/>
          <w:szCs w:val="28"/>
          <w:lang w:val="en-US"/>
        </w:rPr>
        <w:t xml:space="preserve"> </w:t>
      </w:r>
      <w:r w:rsidR="00936889" w:rsidRPr="00C07FB3">
        <w:rPr>
          <w:color w:val="000000" w:themeColor="text1"/>
          <w:sz w:val="28"/>
          <w:szCs w:val="28"/>
          <w:lang w:val="en-US"/>
        </w:rPr>
        <w:t>Wang, T.H. and Yang, K.T. Technology-Enhanced Science Teaching and Learning: Issues and Trends // In Science Education Research and Practice in Asia: Challenges and Opportunities. – 2016.</w:t>
      </w:r>
    </w:p>
    <w:p w14:paraId="54168BC4" w14:textId="43EFA60E" w:rsidR="00936889" w:rsidRPr="00C07FB3" w:rsidRDefault="005D70EC" w:rsidP="00936889">
      <w:pPr>
        <w:pStyle w:val="a3"/>
        <w:numPr>
          <w:ilvl w:val="0"/>
          <w:numId w:val="3"/>
        </w:numPr>
        <w:tabs>
          <w:tab w:val="clear" w:pos="720"/>
          <w:tab w:val="num" w:pos="928"/>
          <w:tab w:val="left" w:pos="993"/>
        </w:tabs>
        <w:ind w:left="0" w:firstLine="709"/>
        <w:jc w:val="both"/>
        <w:rPr>
          <w:color w:val="000000" w:themeColor="text1"/>
          <w:sz w:val="28"/>
          <w:szCs w:val="28"/>
          <w:lang w:val="en-US"/>
        </w:rPr>
      </w:pPr>
      <w:r w:rsidRPr="005D70EC">
        <w:rPr>
          <w:color w:val="000000" w:themeColor="text1"/>
          <w:sz w:val="28"/>
          <w:szCs w:val="28"/>
          <w:shd w:val="clear" w:color="auto" w:fill="FFFFFF"/>
          <w:lang w:val="en-US"/>
        </w:rPr>
        <w:t xml:space="preserve"> </w:t>
      </w:r>
      <w:r w:rsidR="00936889" w:rsidRPr="00C07FB3">
        <w:rPr>
          <w:color w:val="000000" w:themeColor="text1"/>
          <w:sz w:val="28"/>
          <w:szCs w:val="28"/>
          <w:shd w:val="clear" w:color="auto" w:fill="FFFFFF"/>
          <w:lang w:val="en-US"/>
        </w:rPr>
        <w:t xml:space="preserve">Rush R. Technology Use and Research Approaches for Community Education and Professional Development //Canadian Journal of University Continuing Education. – 2014. – </w:t>
      </w:r>
      <w:r w:rsidR="00936889" w:rsidRPr="00C07FB3">
        <w:rPr>
          <w:color w:val="000000" w:themeColor="text1"/>
          <w:sz w:val="28"/>
          <w:szCs w:val="28"/>
          <w:shd w:val="clear" w:color="auto" w:fill="FFFFFF"/>
        </w:rPr>
        <w:t>Т</w:t>
      </w:r>
      <w:r w:rsidR="00936889" w:rsidRPr="00C07FB3">
        <w:rPr>
          <w:color w:val="000000" w:themeColor="text1"/>
          <w:sz w:val="28"/>
          <w:szCs w:val="28"/>
          <w:shd w:val="clear" w:color="auto" w:fill="FFFFFF"/>
          <w:lang w:val="en-US"/>
        </w:rPr>
        <w:t xml:space="preserve">. 40. – №. </w:t>
      </w:r>
    </w:p>
    <w:p w14:paraId="3C4314B6" w14:textId="77777777" w:rsidR="005D70EC" w:rsidRDefault="005D70EC" w:rsidP="005D70EC">
      <w:pPr>
        <w:pStyle w:val="a3"/>
        <w:numPr>
          <w:ilvl w:val="0"/>
          <w:numId w:val="3"/>
        </w:numPr>
        <w:tabs>
          <w:tab w:val="clear" w:pos="720"/>
          <w:tab w:val="left" w:pos="851"/>
          <w:tab w:val="num" w:pos="928"/>
        </w:tabs>
        <w:ind w:left="0" w:firstLine="709"/>
        <w:jc w:val="both"/>
        <w:rPr>
          <w:color w:val="000000" w:themeColor="text1"/>
          <w:sz w:val="28"/>
          <w:szCs w:val="28"/>
          <w:lang w:val="en-US"/>
        </w:rPr>
      </w:pPr>
      <w:r w:rsidRPr="005D70EC">
        <w:rPr>
          <w:color w:val="000000" w:themeColor="text1"/>
          <w:sz w:val="28"/>
          <w:szCs w:val="28"/>
          <w:shd w:val="clear" w:color="auto" w:fill="FFFFFF"/>
          <w:lang w:val="en-US"/>
        </w:rPr>
        <w:t xml:space="preserve"> </w:t>
      </w:r>
      <w:r w:rsidR="00936889" w:rsidRPr="00C07FB3">
        <w:rPr>
          <w:color w:val="000000" w:themeColor="text1"/>
          <w:sz w:val="28"/>
          <w:szCs w:val="28"/>
          <w:shd w:val="clear" w:color="auto" w:fill="FFFFFF"/>
          <w:lang w:val="en-US"/>
        </w:rPr>
        <w:t xml:space="preserve">Ciptaningrum D. S. et al. Evaluation of learning process: Knowledge of ICT integration among pre-service English language teachers //REID (Research and Evaluation in Education). – 2021. – </w:t>
      </w:r>
      <w:r w:rsidR="00936889" w:rsidRPr="00C07FB3">
        <w:rPr>
          <w:color w:val="000000" w:themeColor="text1"/>
          <w:sz w:val="28"/>
          <w:szCs w:val="28"/>
          <w:shd w:val="clear" w:color="auto" w:fill="FFFFFF"/>
        </w:rPr>
        <w:t>Т</w:t>
      </w:r>
      <w:r w:rsidR="00936889" w:rsidRPr="00C07FB3">
        <w:rPr>
          <w:color w:val="000000" w:themeColor="text1"/>
          <w:sz w:val="28"/>
          <w:szCs w:val="28"/>
          <w:shd w:val="clear" w:color="auto" w:fill="FFFFFF"/>
          <w:lang w:val="en-US"/>
        </w:rPr>
        <w:t xml:space="preserve">. 7. – №. 1. – </w:t>
      </w:r>
      <w:r w:rsidR="00936889" w:rsidRPr="00C07FB3">
        <w:rPr>
          <w:color w:val="000000" w:themeColor="text1"/>
          <w:sz w:val="28"/>
          <w:szCs w:val="28"/>
          <w:shd w:val="clear" w:color="auto" w:fill="FFFFFF"/>
        </w:rPr>
        <w:t>С</w:t>
      </w:r>
      <w:r w:rsidR="00936889" w:rsidRPr="00C07FB3">
        <w:rPr>
          <w:color w:val="000000" w:themeColor="text1"/>
          <w:sz w:val="28"/>
          <w:szCs w:val="28"/>
          <w:shd w:val="clear" w:color="auto" w:fill="FFFFFF"/>
          <w:lang w:val="en-US"/>
        </w:rPr>
        <w:t>. 5.</w:t>
      </w:r>
      <w:r w:rsidR="00936889" w:rsidRPr="00C07FB3">
        <w:rPr>
          <w:color w:val="000000" w:themeColor="text1"/>
          <w:sz w:val="28"/>
          <w:szCs w:val="28"/>
          <w:lang w:val="en-US"/>
        </w:rPr>
        <w:t xml:space="preserve"> </w:t>
      </w:r>
    </w:p>
    <w:p w14:paraId="1FF34FBA" w14:textId="2D4E9F54" w:rsidR="00936889" w:rsidRPr="005D70EC" w:rsidRDefault="00936889" w:rsidP="005D70EC">
      <w:pPr>
        <w:pStyle w:val="a3"/>
        <w:numPr>
          <w:ilvl w:val="0"/>
          <w:numId w:val="3"/>
        </w:numPr>
        <w:tabs>
          <w:tab w:val="clear" w:pos="720"/>
          <w:tab w:val="left" w:pos="851"/>
          <w:tab w:val="num" w:pos="928"/>
        </w:tabs>
        <w:ind w:left="0" w:firstLine="709"/>
        <w:jc w:val="both"/>
        <w:rPr>
          <w:color w:val="000000" w:themeColor="text1"/>
          <w:sz w:val="28"/>
          <w:szCs w:val="28"/>
          <w:lang w:val="en-US"/>
        </w:rPr>
      </w:pPr>
      <w:r w:rsidRPr="005D70EC">
        <w:rPr>
          <w:color w:val="000000" w:themeColor="text1"/>
          <w:sz w:val="28"/>
          <w:szCs w:val="28"/>
          <w:shd w:val="clear" w:color="auto" w:fill="FFFFFF"/>
          <w:lang w:val="en-US"/>
        </w:rPr>
        <w:t xml:space="preserve"> Cruz-Sandoval M. et al. Complex Thinking and Its Relevance in Professional Training: An Approach to Engineering Students in a Mexican University //International Journal of Engineering Pedagogy. – 2023. – </w:t>
      </w:r>
      <w:r w:rsidRPr="005D70EC">
        <w:rPr>
          <w:color w:val="000000" w:themeColor="text1"/>
          <w:sz w:val="28"/>
          <w:szCs w:val="28"/>
          <w:shd w:val="clear" w:color="auto" w:fill="FFFFFF"/>
        </w:rPr>
        <w:t>Т</w:t>
      </w:r>
      <w:r w:rsidRPr="005D70EC">
        <w:rPr>
          <w:color w:val="000000" w:themeColor="text1"/>
          <w:sz w:val="28"/>
          <w:szCs w:val="28"/>
          <w:shd w:val="clear" w:color="auto" w:fill="FFFFFF"/>
          <w:lang w:val="en-US"/>
        </w:rPr>
        <w:t>. 13. – №. 3.</w:t>
      </w:r>
      <w:r w:rsidRPr="005D70EC">
        <w:rPr>
          <w:color w:val="000000" w:themeColor="text1"/>
          <w:sz w:val="28"/>
          <w:szCs w:val="28"/>
          <w:lang w:val="en-US"/>
        </w:rPr>
        <w:t xml:space="preserve"> </w:t>
      </w:r>
    </w:p>
    <w:p w14:paraId="54465794" w14:textId="77777777" w:rsidR="00936889" w:rsidRPr="00C07FB3" w:rsidRDefault="00936889" w:rsidP="00936889">
      <w:pPr>
        <w:pStyle w:val="a3"/>
        <w:numPr>
          <w:ilvl w:val="0"/>
          <w:numId w:val="3"/>
        </w:numPr>
        <w:tabs>
          <w:tab w:val="clear" w:pos="720"/>
          <w:tab w:val="num" w:pos="928"/>
          <w:tab w:val="left" w:pos="993"/>
        </w:tabs>
        <w:ind w:left="0" w:firstLine="709"/>
        <w:jc w:val="both"/>
        <w:rPr>
          <w:color w:val="000000" w:themeColor="text1"/>
          <w:sz w:val="28"/>
          <w:szCs w:val="28"/>
          <w:lang w:val="en-US"/>
        </w:rPr>
      </w:pPr>
      <w:r>
        <w:rPr>
          <w:color w:val="000000" w:themeColor="text1"/>
          <w:sz w:val="28"/>
          <w:szCs w:val="28"/>
          <w:shd w:val="clear" w:color="auto" w:fill="FFFFFF"/>
          <w:lang w:val="en-US"/>
        </w:rPr>
        <w:t xml:space="preserve"> </w:t>
      </w:r>
      <w:r w:rsidRPr="00C07FB3">
        <w:rPr>
          <w:color w:val="000000" w:themeColor="text1"/>
          <w:sz w:val="28"/>
          <w:szCs w:val="28"/>
          <w:shd w:val="clear" w:color="auto" w:fill="FFFFFF"/>
          <w:lang w:val="en-US"/>
        </w:rPr>
        <w:t xml:space="preserve">Mamedova L. et al. Online education of engineering students: Educational platforms and their influence on the level of academic performance //Education and information technologies. – 2023. – </w:t>
      </w:r>
      <w:r w:rsidRPr="00C07FB3">
        <w:rPr>
          <w:color w:val="000000" w:themeColor="text1"/>
          <w:sz w:val="28"/>
          <w:szCs w:val="28"/>
          <w:shd w:val="clear" w:color="auto" w:fill="FFFFFF"/>
        </w:rPr>
        <w:t>Т</w:t>
      </w:r>
      <w:r w:rsidRPr="00C07FB3">
        <w:rPr>
          <w:color w:val="000000" w:themeColor="text1"/>
          <w:sz w:val="28"/>
          <w:szCs w:val="28"/>
          <w:shd w:val="clear" w:color="auto" w:fill="FFFFFF"/>
          <w:lang w:val="en-US"/>
        </w:rPr>
        <w:t xml:space="preserve">. 28. – №. 11. – </w:t>
      </w:r>
      <w:r w:rsidRPr="00C07FB3">
        <w:rPr>
          <w:color w:val="000000" w:themeColor="text1"/>
          <w:sz w:val="28"/>
          <w:szCs w:val="28"/>
          <w:shd w:val="clear" w:color="auto" w:fill="FFFFFF"/>
        </w:rPr>
        <w:t>С</w:t>
      </w:r>
      <w:r w:rsidRPr="00C07FB3">
        <w:rPr>
          <w:color w:val="000000" w:themeColor="text1"/>
          <w:sz w:val="28"/>
          <w:szCs w:val="28"/>
          <w:shd w:val="clear" w:color="auto" w:fill="FFFFFF"/>
          <w:lang w:val="en-US"/>
        </w:rPr>
        <w:t>. 15173-15187.</w:t>
      </w:r>
      <w:r w:rsidRPr="00C07FB3">
        <w:rPr>
          <w:color w:val="000000" w:themeColor="text1"/>
          <w:sz w:val="28"/>
          <w:szCs w:val="28"/>
          <w:lang w:val="en-US"/>
        </w:rPr>
        <w:t xml:space="preserve"> </w:t>
      </w:r>
    </w:p>
    <w:p w14:paraId="299AADC5" w14:textId="77777777" w:rsidR="00936889" w:rsidRPr="00C07FB3" w:rsidRDefault="00936889" w:rsidP="00936889">
      <w:pPr>
        <w:pStyle w:val="a5"/>
        <w:numPr>
          <w:ilvl w:val="0"/>
          <w:numId w:val="3"/>
        </w:numPr>
        <w:tabs>
          <w:tab w:val="clear" w:pos="720"/>
          <w:tab w:val="num" w:pos="928"/>
        </w:tabs>
        <w:ind w:left="0" w:firstLine="709"/>
        <w:jc w:val="both"/>
        <w:rPr>
          <w:color w:val="000000" w:themeColor="text1"/>
          <w:sz w:val="28"/>
          <w:szCs w:val="28"/>
        </w:rPr>
      </w:pPr>
      <w:r w:rsidRPr="00C07FB3">
        <w:rPr>
          <w:color w:val="000000" w:themeColor="text1"/>
          <w:sz w:val="28"/>
          <w:szCs w:val="28"/>
          <w:shd w:val="clear" w:color="auto" w:fill="FFFFFF"/>
          <w:lang w:val="en-US"/>
        </w:rPr>
        <w:t xml:space="preserve">Singh R., Singh S. K., Mishra N. Influence of e-learning on the students’ of higher education in the digital era: A systematic literature review //Education and Information Technologies. – 2024. – </w:t>
      </w:r>
      <w:r w:rsidRPr="00C07FB3">
        <w:rPr>
          <w:color w:val="000000" w:themeColor="text1"/>
          <w:sz w:val="28"/>
          <w:szCs w:val="28"/>
          <w:shd w:val="clear" w:color="auto" w:fill="FFFFFF"/>
        </w:rPr>
        <w:t>Т</w:t>
      </w:r>
      <w:r w:rsidRPr="00C07FB3">
        <w:rPr>
          <w:color w:val="000000" w:themeColor="text1"/>
          <w:sz w:val="28"/>
          <w:szCs w:val="28"/>
          <w:shd w:val="clear" w:color="auto" w:fill="FFFFFF"/>
          <w:lang w:val="en-US"/>
        </w:rPr>
        <w:t xml:space="preserve">. 29. – №. </w:t>
      </w:r>
      <w:r w:rsidRPr="00C07FB3">
        <w:rPr>
          <w:color w:val="000000" w:themeColor="text1"/>
          <w:sz w:val="28"/>
          <w:szCs w:val="28"/>
          <w:shd w:val="clear" w:color="auto" w:fill="FFFFFF"/>
        </w:rPr>
        <w:t>15. – С. 20201-20221.</w:t>
      </w:r>
      <w:r w:rsidRPr="00C07FB3">
        <w:rPr>
          <w:color w:val="000000" w:themeColor="text1"/>
          <w:sz w:val="28"/>
          <w:szCs w:val="28"/>
        </w:rPr>
        <w:t xml:space="preserve"> </w:t>
      </w:r>
    </w:p>
    <w:p w14:paraId="2E0932B6" w14:textId="77777777" w:rsidR="00936889" w:rsidRPr="00C07FB3" w:rsidRDefault="00936889" w:rsidP="00936889">
      <w:pPr>
        <w:pStyle w:val="a5"/>
        <w:numPr>
          <w:ilvl w:val="0"/>
          <w:numId w:val="3"/>
        </w:numPr>
        <w:tabs>
          <w:tab w:val="clear" w:pos="720"/>
          <w:tab w:val="num" w:pos="928"/>
        </w:tabs>
        <w:ind w:left="0" w:firstLine="709"/>
        <w:jc w:val="both"/>
        <w:rPr>
          <w:color w:val="000000" w:themeColor="text1"/>
          <w:sz w:val="28"/>
          <w:szCs w:val="28"/>
        </w:rPr>
      </w:pPr>
      <w:r w:rsidRPr="00166848">
        <w:rPr>
          <w:color w:val="000000" w:themeColor="text1"/>
          <w:sz w:val="28"/>
          <w:szCs w:val="28"/>
        </w:rPr>
        <w:t xml:space="preserve"> </w:t>
      </w:r>
      <w:r w:rsidRPr="00C07FB3">
        <w:rPr>
          <w:color w:val="000000" w:themeColor="text1"/>
          <w:sz w:val="28"/>
          <w:szCs w:val="28"/>
        </w:rPr>
        <w:t>Камнева, В.В. Цифровая экономика, цифровизация и цифровая трансформация // Скиф. Вопросы студенческой науки. – 2020. – №2(42). – С. 377–381.</w:t>
      </w:r>
    </w:p>
    <w:p w14:paraId="31EB4948" w14:textId="77777777" w:rsidR="00936889" w:rsidRPr="00C07FB3" w:rsidRDefault="00936889" w:rsidP="00936889">
      <w:pPr>
        <w:pStyle w:val="a5"/>
        <w:numPr>
          <w:ilvl w:val="0"/>
          <w:numId w:val="3"/>
        </w:numPr>
        <w:tabs>
          <w:tab w:val="clear" w:pos="720"/>
          <w:tab w:val="num" w:pos="928"/>
        </w:tabs>
        <w:ind w:left="0" w:firstLine="709"/>
        <w:jc w:val="both"/>
        <w:rPr>
          <w:color w:val="000000" w:themeColor="text1"/>
          <w:sz w:val="28"/>
          <w:szCs w:val="28"/>
        </w:rPr>
      </w:pPr>
      <w:r>
        <w:rPr>
          <w:color w:val="000000" w:themeColor="text1"/>
          <w:sz w:val="28"/>
          <w:szCs w:val="28"/>
          <w:lang w:val="en-US"/>
        </w:rPr>
        <w:t xml:space="preserve"> </w:t>
      </w:r>
      <w:r w:rsidRPr="00C07FB3">
        <w:rPr>
          <w:color w:val="000000" w:themeColor="text1"/>
          <w:sz w:val="28"/>
          <w:szCs w:val="28"/>
          <w:lang w:val="en-US"/>
        </w:rPr>
        <w:t>Progress on the road to 2030 // Microsoft Blogs. – 2025. – [</w:t>
      </w:r>
      <w:r w:rsidRPr="00C07FB3">
        <w:rPr>
          <w:color w:val="000000" w:themeColor="text1"/>
          <w:sz w:val="28"/>
          <w:szCs w:val="28"/>
        </w:rPr>
        <w:t>Электронный</w:t>
      </w:r>
      <w:r w:rsidRPr="00C07FB3">
        <w:rPr>
          <w:color w:val="000000" w:themeColor="text1"/>
          <w:sz w:val="28"/>
          <w:szCs w:val="28"/>
          <w:lang w:val="en-US"/>
        </w:rPr>
        <w:t xml:space="preserve"> </w:t>
      </w:r>
      <w:r w:rsidRPr="00C07FB3">
        <w:rPr>
          <w:color w:val="000000" w:themeColor="text1"/>
          <w:sz w:val="28"/>
          <w:szCs w:val="28"/>
        </w:rPr>
        <w:t>ресурс</w:t>
      </w:r>
      <w:r w:rsidRPr="00C07FB3">
        <w:rPr>
          <w:color w:val="000000" w:themeColor="text1"/>
          <w:sz w:val="28"/>
          <w:szCs w:val="28"/>
          <w:lang w:val="en-US"/>
        </w:rPr>
        <w:t xml:space="preserve">]. </w:t>
      </w:r>
      <w:r w:rsidRPr="00C07FB3">
        <w:rPr>
          <w:color w:val="000000" w:themeColor="text1"/>
          <w:sz w:val="28"/>
          <w:szCs w:val="28"/>
        </w:rPr>
        <w:t xml:space="preserve">Режим доступа: </w:t>
      </w:r>
      <w:hyperlink r:id="rId49" w:history="1">
        <w:r w:rsidRPr="00AA1E2F">
          <w:rPr>
            <w:rStyle w:val="a7"/>
            <w:rFonts w:eastAsiaTheme="majorEastAsia"/>
            <w:sz w:val="28"/>
            <w:szCs w:val="28"/>
          </w:rPr>
          <w:t>https://blogs.microsoft.com/on-the-issues/2025/02/13/progress-on-the-road-to-2030</w:t>
        </w:r>
      </w:hyperlink>
      <w:r w:rsidRPr="00166848">
        <w:rPr>
          <w:color w:val="000000" w:themeColor="text1"/>
          <w:sz w:val="28"/>
          <w:szCs w:val="28"/>
        </w:rPr>
        <w:t xml:space="preserve"> </w:t>
      </w:r>
    </w:p>
    <w:p w14:paraId="2A672ED7" w14:textId="77777777" w:rsidR="00936889" w:rsidRPr="00C07FB3" w:rsidRDefault="00936889" w:rsidP="00936889">
      <w:pPr>
        <w:pStyle w:val="a5"/>
        <w:numPr>
          <w:ilvl w:val="0"/>
          <w:numId w:val="3"/>
        </w:numPr>
        <w:tabs>
          <w:tab w:val="clear" w:pos="720"/>
          <w:tab w:val="num" w:pos="928"/>
        </w:tabs>
        <w:ind w:left="0" w:firstLine="709"/>
        <w:jc w:val="both"/>
        <w:rPr>
          <w:color w:val="000000" w:themeColor="text1"/>
          <w:sz w:val="28"/>
          <w:szCs w:val="28"/>
        </w:rPr>
      </w:pPr>
      <w:r w:rsidRPr="00166848">
        <w:rPr>
          <w:color w:val="000000" w:themeColor="text1"/>
          <w:sz w:val="28"/>
          <w:szCs w:val="28"/>
          <w:shd w:val="clear" w:color="auto" w:fill="FFFFFF"/>
        </w:rPr>
        <w:t xml:space="preserve"> </w:t>
      </w:r>
      <w:r w:rsidRPr="00C07FB3">
        <w:rPr>
          <w:color w:val="000000" w:themeColor="text1"/>
          <w:sz w:val="28"/>
          <w:szCs w:val="28"/>
          <w:shd w:val="clear" w:color="auto" w:fill="FFFFFF"/>
          <w:lang w:val="en-US"/>
        </w:rPr>
        <w:t xml:space="preserve">Uddin M. et al. Microgrids: A review, outstanding issues and future trends //Energy Strategy Reviews. – 2023. – </w:t>
      </w:r>
      <w:r w:rsidRPr="00C07FB3">
        <w:rPr>
          <w:color w:val="000000" w:themeColor="text1"/>
          <w:sz w:val="28"/>
          <w:szCs w:val="28"/>
          <w:shd w:val="clear" w:color="auto" w:fill="FFFFFF"/>
        </w:rPr>
        <w:t>Т</w:t>
      </w:r>
      <w:r w:rsidRPr="00C07FB3">
        <w:rPr>
          <w:color w:val="000000" w:themeColor="text1"/>
          <w:sz w:val="28"/>
          <w:szCs w:val="28"/>
          <w:shd w:val="clear" w:color="auto" w:fill="FFFFFF"/>
          <w:lang w:val="en-US"/>
        </w:rPr>
        <w:t xml:space="preserve">. 49. – </w:t>
      </w:r>
      <w:r w:rsidRPr="00C07FB3">
        <w:rPr>
          <w:color w:val="000000" w:themeColor="text1"/>
          <w:sz w:val="28"/>
          <w:szCs w:val="28"/>
          <w:shd w:val="clear" w:color="auto" w:fill="FFFFFF"/>
        </w:rPr>
        <w:t>С</w:t>
      </w:r>
      <w:r w:rsidRPr="00C07FB3">
        <w:rPr>
          <w:color w:val="000000" w:themeColor="text1"/>
          <w:sz w:val="28"/>
          <w:szCs w:val="28"/>
          <w:shd w:val="clear" w:color="auto" w:fill="FFFFFF"/>
          <w:lang w:val="en-US"/>
        </w:rPr>
        <w:t>. 101127.</w:t>
      </w:r>
      <w:r w:rsidRPr="00C07FB3">
        <w:rPr>
          <w:color w:val="000000" w:themeColor="text1"/>
          <w:sz w:val="28"/>
          <w:szCs w:val="28"/>
          <w:lang w:val="en-US"/>
        </w:rPr>
        <w:t>The green skills gap: Educational reform in favour of renewable energy is now urgent // World Economic Forum. – 2024. – [</w:t>
      </w:r>
      <w:r w:rsidRPr="00C07FB3">
        <w:rPr>
          <w:color w:val="000000" w:themeColor="text1"/>
          <w:sz w:val="28"/>
          <w:szCs w:val="28"/>
        </w:rPr>
        <w:t>Электронный</w:t>
      </w:r>
      <w:r w:rsidRPr="00C07FB3">
        <w:rPr>
          <w:color w:val="000000" w:themeColor="text1"/>
          <w:sz w:val="28"/>
          <w:szCs w:val="28"/>
          <w:lang w:val="en-US"/>
        </w:rPr>
        <w:t xml:space="preserve"> </w:t>
      </w:r>
      <w:r w:rsidRPr="00C07FB3">
        <w:rPr>
          <w:color w:val="000000" w:themeColor="text1"/>
          <w:sz w:val="28"/>
          <w:szCs w:val="28"/>
        </w:rPr>
        <w:t>ресурс</w:t>
      </w:r>
      <w:r w:rsidRPr="00C07FB3">
        <w:rPr>
          <w:color w:val="000000" w:themeColor="text1"/>
          <w:sz w:val="28"/>
          <w:szCs w:val="28"/>
          <w:lang w:val="en-US"/>
        </w:rPr>
        <w:t xml:space="preserve">]. </w:t>
      </w:r>
      <w:r w:rsidRPr="00C07FB3">
        <w:rPr>
          <w:color w:val="000000" w:themeColor="text1"/>
          <w:sz w:val="28"/>
          <w:szCs w:val="28"/>
        </w:rPr>
        <w:t xml:space="preserve">Режим доступа: </w:t>
      </w:r>
      <w:hyperlink r:id="rId50" w:history="1">
        <w:r w:rsidRPr="00AA1E2F">
          <w:rPr>
            <w:rStyle w:val="a7"/>
            <w:rFonts w:eastAsiaTheme="majorEastAsia"/>
            <w:sz w:val="28"/>
            <w:szCs w:val="28"/>
          </w:rPr>
          <w:t>https://www.weforum.org/stories/2024/04/green-skills-gap-educational-reform-renewable-energy</w:t>
        </w:r>
      </w:hyperlink>
      <w:r w:rsidRPr="00166848">
        <w:rPr>
          <w:color w:val="000000" w:themeColor="text1"/>
          <w:sz w:val="28"/>
          <w:szCs w:val="28"/>
        </w:rPr>
        <w:t xml:space="preserve"> </w:t>
      </w:r>
    </w:p>
    <w:p w14:paraId="537CC638" w14:textId="77777777" w:rsidR="00936889" w:rsidRPr="00C07FB3" w:rsidRDefault="00936889" w:rsidP="00936889">
      <w:pPr>
        <w:pStyle w:val="a5"/>
        <w:numPr>
          <w:ilvl w:val="0"/>
          <w:numId w:val="3"/>
        </w:numPr>
        <w:tabs>
          <w:tab w:val="clear" w:pos="720"/>
          <w:tab w:val="num" w:pos="928"/>
        </w:tabs>
        <w:ind w:left="0" w:firstLine="709"/>
        <w:jc w:val="both"/>
        <w:rPr>
          <w:color w:val="000000" w:themeColor="text1"/>
          <w:sz w:val="28"/>
          <w:szCs w:val="28"/>
          <w:lang w:val="en-US"/>
        </w:rPr>
      </w:pPr>
      <w:r w:rsidRPr="00166848">
        <w:rPr>
          <w:color w:val="000000" w:themeColor="text1"/>
          <w:sz w:val="28"/>
          <w:szCs w:val="28"/>
        </w:rPr>
        <w:t xml:space="preserve"> </w:t>
      </w:r>
      <w:r w:rsidRPr="00C07FB3">
        <w:rPr>
          <w:color w:val="000000" w:themeColor="text1"/>
          <w:sz w:val="28"/>
          <w:szCs w:val="28"/>
        </w:rPr>
        <w:t>Официальная</w:t>
      </w:r>
      <w:r w:rsidRPr="00C07FB3">
        <w:rPr>
          <w:color w:val="000000" w:themeColor="text1"/>
          <w:sz w:val="28"/>
          <w:szCs w:val="28"/>
          <w:lang w:val="en-US"/>
        </w:rPr>
        <w:t xml:space="preserve"> </w:t>
      </w:r>
      <w:r w:rsidRPr="00C07FB3">
        <w:rPr>
          <w:color w:val="000000" w:themeColor="text1"/>
          <w:sz w:val="28"/>
          <w:szCs w:val="28"/>
        </w:rPr>
        <w:t>страница</w:t>
      </w:r>
      <w:r w:rsidRPr="00C07FB3">
        <w:rPr>
          <w:color w:val="000000" w:themeColor="text1"/>
          <w:sz w:val="28"/>
          <w:szCs w:val="28"/>
          <w:lang w:val="en-US"/>
        </w:rPr>
        <w:t xml:space="preserve"> Astana International university.  </w:t>
      </w:r>
      <w:hyperlink r:id="rId51" w:history="1">
        <w:r w:rsidRPr="00AA1E2F">
          <w:rPr>
            <w:rStyle w:val="a7"/>
            <w:rFonts w:eastAsiaTheme="majorEastAsia"/>
            <w:sz w:val="28"/>
            <w:szCs w:val="28"/>
            <w:lang w:val="en-US"/>
          </w:rPr>
          <w:t>https://www.aiu.edu.kz/</w:t>
        </w:r>
      </w:hyperlink>
      <w:r>
        <w:rPr>
          <w:color w:val="000000" w:themeColor="text1"/>
          <w:sz w:val="28"/>
          <w:szCs w:val="28"/>
          <w:lang w:val="en-US"/>
        </w:rPr>
        <w:t xml:space="preserve"> </w:t>
      </w:r>
    </w:p>
    <w:p w14:paraId="74CD438F" w14:textId="676FB9CD" w:rsidR="00936889" w:rsidRPr="00C07FB3" w:rsidRDefault="00936889" w:rsidP="00936889">
      <w:pPr>
        <w:pStyle w:val="a5"/>
        <w:numPr>
          <w:ilvl w:val="0"/>
          <w:numId w:val="3"/>
        </w:numPr>
        <w:tabs>
          <w:tab w:val="clear" w:pos="720"/>
          <w:tab w:val="num" w:pos="928"/>
        </w:tabs>
        <w:ind w:left="0" w:firstLine="709"/>
        <w:jc w:val="both"/>
        <w:rPr>
          <w:color w:val="000000" w:themeColor="text1"/>
          <w:sz w:val="28"/>
          <w:szCs w:val="28"/>
        </w:rPr>
      </w:pPr>
      <w:r w:rsidRPr="00CD0CFB">
        <w:rPr>
          <w:color w:val="000000" w:themeColor="text1"/>
          <w:sz w:val="28"/>
          <w:szCs w:val="28"/>
        </w:rPr>
        <w:t xml:space="preserve"> </w:t>
      </w:r>
      <w:r w:rsidRPr="00C07FB3">
        <w:rPr>
          <w:color w:val="000000" w:themeColor="text1"/>
          <w:sz w:val="28"/>
          <w:szCs w:val="28"/>
        </w:rPr>
        <w:t>Министерство науки и высшего об</w:t>
      </w:r>
      <w:r w:rsidR="00AB20EA">
        <w:rPr>
          <w:color w:val="000000" w:themeColor="text1"/>
          <w:sz w:val="28"/>
          <w:szCs w:val="28"/>
        </w:rPr>
        <w:t>разования РК совместно с Huawei</w:t>
      </w:r>
      <w:r w:rsidRPr="00C07FB3">
        <w:rPr>
          <w:color w:val="000000" w:themeColor="text1"/>
          <w:sz w:val="28"/>
          <w:szCs w:val="28"/>
        </w:rPr>
        <w:t xml:space="preserve">// Huawei News. – 2022. – [Электронный ресурс]. Режим доступа: </w:t>
      </w:r>
      <w:hyperlink r:id="rId52" w:history="1">
        <w:r w:rsidRPr="00AA1E2F">
          <w:rPr>
            <w:rStyle w:val="a7"/>
            <w:rFonts w:eastAsiaTheme="majorEastAsia"/>
            <w:sz w:val="28"/>
            <w:szCs w:val="28"/>
          </w:rPr>
          <w:t>https://www.huawei.com/kz-ru/news/kz/2022/news-huawei-budut-vzrashivat-ikt-talanty</w:t>
        </w:r>
      </w:hyperlink>
      <w:r w:rsidRPr="00166848">
        <w:rPr>
          <w:color w:val="000000" w:themeColor="text1"/>
          <w:sz w:val="28"/>
          <w:szCs w:val="28"/>
        </w:rPr>
        <w:t xml:space="preserve"> </w:t>
      </w:r>
    </w:p>
    <w:p w14:paraId="01A5B067" w14:textId="77777777" w:rsidR="00936889" w:rsidRPr="00166848" w:rsidRDefault="00936889" w:rsidP="00936889">
      <w:pPr>
        <w:pStyle w:val="a5"/>
        <w:numPr>
          <w:ilvl w:val="0"/>
          <w:numId w:val="3"/>
        </w:numPr>
        <w:tabs>
          <w:tab w:val="clear" w:pos="720"/>
          <w:tab w:val="num" w:pos="928"/>
        </w:tabs>
        <w:ind w:left="0" w:firstLine="709"/>
        <w:jc w:val="both"/>
        <w:rPr>
          <w:color w:val="000000" w:themeColor="text1"/>
          <w:sz w:val="28"/>
          <w:szCs w:val="28"/>
        </w:rPr>
      </w:pPr>
      <w:r w:rsidRPr="00166848">
        <w:rPr>
          <w:color w:val="000000" w:themeColor="text1"/>
          <w:sz w:val="28"/>
          <w:szCs w:val="28"/>
        </w:rPr>
        <w:t xml:space="preserve"> </w:t>
      </w:r>
      <w:r w:rsidRPr="00C07FB3">
        <w:rPr>
          <w:color w:val="000000" w:themeColor="text1"/>
          <w:sz w:val="28"/>
          <w:szCs w:val="28"/>
        </w:rPr>
        <w:t xml:space="preserve">Официальная страница  ООН. </w:t>
      </w:r>
      <w:hyperlink r:id="rId53" w:history="1">
        <w:r w:rsidRPr="00AA1E2F">
          <w:rPr>
            <w:rStyle w:val="a7"/>
            <w:rFonts w:eastAsiaTheme="majorEastAsia"/>
            <w:sz w:val="28"/>
            <w:szCs w:val="28"/>
            <w:lang w:val="en-US"/>
          </w:rPr>
          <w:t>https</w:t>
        </w:r>
        <w:r w:rsidRPr="00AA1E2F">
          <w:rPr>
            <w:rStyle w:val="a7"/>
            <w:rFonts w:eastAsiaTheme="majorEastAsia"/>
            <w:sz w:val="28"/>
            <w:szCs w:val="28"/>
          </w:rPr>
          <w:t>://</w:t>
        </w:r>
        <w:r w:rsidRPr="00AA1E2F">
          <w:rPr>
            <w:rStyle w:val="a7"/>
            <w:rFonts w:eastAsiaTheme="majorEastAsia"/>
            <w:sz w:val="28"/>
            <w:szCs w:val="28"/>
            <w:lang w:val="en-US"/>
          </w:rPr>
          <w:t>www</w:t>
        </w:r>
        <w:r w:rsidRPr="00AA1E2F">
          <w:rPr>
            <w:rStyle w:val="a7"/>
            <w:rFonts w:eastAsiaTheme="majorEastAsia"/>
            <w:sz w:val="28"/>
            <w:szCs w:val="28"/>
          </w:rPr>
          <w:t>.</w:t>
        </w:r>
        <w:r w:rsidRPr="00AA1E2F">
          <w:rPr>
            <w:rStyle w:val="a7"/>
            <w:rFonts w:eastAsiaTheme="majorEastAsia"/>
            <w:sz w:val="28"/>
            <w:szCs w:val="28"/>
            <w:lang w:val="en-US"/>
          </w:rPr>
          <w:t>un</w:t>
        </w:r>
        <w:r w:rsidRPr="00AA1E2F">
          <w:rPr>
            <w:rStyle w:val="a7"/>
            <w:rFonts w:eastAsiaTheme="majorEastAsia"/>
            <w:sz w:val="28"/>
            <w:szCs w:val="28"/>
          </w:rPr>
          <w:t>.</w:t>
        </w:r>
        <w:r w:rsidRPr="00AA1E2F">
          <w:rPr>
            <w:rStyle w:val="a7"/>
            <w:rFonts w:eastAsiaTheme="majorEastAsia"/>
            <w:sz w:val="28"/>
            <w:szCs w:val="28"/>
            <w:lang w:val="en-US"/>
          </w:rPr>
          <w:t>org</w:t>
        </w:r>
        <w:r w:rsidRPr="00AA1E2F">
          <w:rPr>
            <w:rStyle w:val="a7"/>
            <w:rFonts w:eastAsiaTheme="majorEastAsia"/>
            <w:sz w:val="28"/>
            <w:szCs w:val="28"/>
          </w:rPr>
          <w:t>/</w:t>
        </w:r>
        <w:r w:rsidRPr="00AA1E2F">
          <w:rPr>
            <w:rStyle w:val="a7"/>
            <w:rFonts w:eastAsiaTheme="majorEastAsia"/>
            <w:sz w:val="28"/>
            <w:szCs w:val="28"/>
            <w:lang w:val="en-US"/>
          </w:rPr>
          <w:t>sustainabledevelopment</w:t>
        </w:r>
        <w:r w:rsidRPr="00AA1E2F">
          <w:rPr>
            <w:rStyle w:val="a7"/>
            <w:rFonts w:eastAsiaTheme="majorEastAsia"/>
            <w:sz w:val="28"/>
            <w:szCs w:val="28"/>
          </w:rPr>
          <w:t>/</w:t>
        </w:r>
        <w:r w:rsidRPr="00AA1E2F">
          <w:rPr>
            <w:rStyle w:val="a7"/>
            <w:rFonts w:eastAsiaTheme="majorEastAsia"/>
            <w:sz w:val="28"/>
            <w:szCs w:val="28"/>
            <w:lang w:val="en-US"/>
          </w:rPr>
          <w:t>ru</w:t>
        </w:r>
        <w:r w:rsidRPr="00AA1E2F">
          <w:rPr>
            <w:rStyle w:val="a7"/>
            <w:rFonts w:eastAsiaTheme="majorEastAsia"/>
            <w:sz w:val="28"/>
            <w:szCs w:val="28"/>
          </w:rPr>
          <w:t>/</w:t>
        </w:r>
        <w:r w:rsidRPr="00AA1E2F">
          <w:rPr>
            <w:rStyle w:val="a7"/>
            <w:rFonts w:eastAsiaTheme="majorEastAsia"/>
            <w:sz w:val="28"/>
            <w:szCs w:val="28"/>
            <w:lang w:val="en-US"/>
          </w:rPr>
          <w:t>energy</w:t>
        </w:r>
      </w:hyperlink>
      <w:r w:rsidRPr="00CD0CFB">
        <w:rPr>
          <w:sz w:val="28"/>
          <w:szCs w:val="28"/>
        </w:rPr>
        <w:t xml:space="preserve"> </w:t>
      </w:r>
    </w:p>
    <w:p w14:paraId="4C6CFED0"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lang w:val="en-US"/>
        </w:rPr>
      </w:pPr>
      <w:r w:rsidRPr="00C07FB3">
        <w:rPr>
          <w:color w:val="000000" w:themeColor="text1"/>
          <w:sz w:val="28"/>
          <w:szCs w:val="28"/>
          <w:lang w:val="en-US"/>
        </w:rPr>
        <w:t>Qingdao Declaration Promotes Use of ICT to Achieve Education Targets in New Sustainable Development Goals // UNESCO. – [</w:t>
      </w:r>
      <w:r w:rsidRPr="00C07FB3">
        <w:rPr>
          <w:color w:val="000000" w:themeColor="text1"/>
          <w:sz w:val="28"/>
          <w:szCs w:val="28"/>
        </w:rPr>
        <w:t>Электронный</w:t>
      </w:r>
      <w:r w:rsidRPr="00C07FB3">
        <w:rPr>
          <w:color w:val="000000" w:themeColor="text1"/>
          <w:sz w:val="28"/>
          <w:szCs w:val="28"/>
          <w:lang w:val="en-US"/>
        </w:rPr>
        <w:t xml:space="preserve"> </w:t>
      </w:r>
      <w:r w:rsidRPr="00C07FB3">
        <w:rPr>
          <w:color w:val="000000" w:themeColor="text1"/>
          <w:sz w:val="28"/>
          <w:szCs w:val="28"/>
        </w:rPr>
        <w:t>ресурс</w:t>
      </w:r>
      <w:r>
        <w:rPr>
          <w:color w:val="000000" w:themeColor="text1"/>
          <w:sz w:val="28"/>
          <w:szCs w:val="28"/>
          <w:lang w:val="en-US"/>
        </w:rPr>
        <w:t>].</w:t>
      </w:r>
      <w:r w:rsidRPr="00F72AFE">
        <w:rPr>
          <w:color w:val="000000" w:themeColor="text1"/>
          <w:sz w:val="28"/>
          <w:szCs w:val="28"/>
          <w:lang w:val="en-US"/>
        </w:rPr>
        <w:t xml:space="preserve"> </w:t>
      </w:r>
      <w:r w:rsidRPr="00C07FB3">
        <w:rPr>
          <w:color w:val="000000" w:themeColor="text1"/>
          <w:sz w:val="28"/>
          <w:szCs w:val="28"/>
        </w:rPr>
        <w:t>Режим</w:t>
      </w:r>
      <w:r w:rsidRPr="00C07FB3">
        <w:rPr>
          <w:color w:val="000000" w:themeColor="text1"/>
          <w:sz w:val="28"/>
          <w:szCs w:val="28"/>
          <w:lang w:val="en-US"/>
        </w:rPr>
        <w:t xml:space="preserve"> </w:t>
      </w:r>
      <w:r w:rsidRPr="00C07FB3">
        <w:rPr>
          <w:color w:val="000000" w:themeColor="text1"/>
          <w:sz w:val="28"/>
          <w:szCs w:val="28"/>
        </w:rPr>
        <w:t>доступа</w:t>
      </w:r>
      <w:r w:rsidRPr="00C07FB3">
        <w:rPr>
          <w:color w:val="000000" w:themeColor="text1"/>
          <w:sz w:val="28"/>
          <w:szCs w:val="28"/>
          <w:lang w:val="en-US"/>
        </w:rPr>
        <w:t xml:space="preserve">: </w:t>
      </w:r>
      <w:hyperlink r:id="rId54" w:history="1">
        <w:r w:rsidRPr="00AA1E2F">
          <w:rPr>
            <w:rStyle w:val="a7"/>
            <w:rFonts w:eastAsiaTheme="majorEastAsia"/>
            <w:sz w:val="28"/>
            <w:szCs w:val="28"/>
            <w:lang w:val="en-US"/>
          </w:rPr>
          <w:t>https://www.unesco.org/en</w:t>
        </w:r>
      </w:hyperlink>
      <w:r>
        <w:rPr>
          <w:color w:val="000000" w:themeColor="text1"/>
          <w:sz w:val="28"/>
          <w:szCs w:val="28"/>
          <w:lang w:val="en-US"/>
        </w:rPr>
        <w:t xml:space="preserve"> </w:t>
      </w:r>
    </w:p>
    <w:p w14:paraId="0C784F87"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rPr>
      </w:pPr>
      <w:r w:rsidRPr="00CD0CFB">
        <w:rPr>
          <w:color w:val="000000" w:themeColor="text1"/>
          <w:sz w:val="28"/>
          <w:szCs w:val="28"/>
        </w:rPr>
        <w:t xml:space="preserve"> </w:t>
      </w:r>
      <w:r w:rsidRPr="00C07FB3">
        <w:rPr>
          <w:color w:val="000000" w:themeColor="text1"/>
          <w:sz w:val="28"/>
          <w:szCs w:val="28"/>
        </w:rPr>
        <w:t xml:space="preserve">Устав Международного агентства по возобновляемой энергии (IRENA) // ICLEI. – [Электронный ресурс]. Режим доступа: </w:t>
      </w:r>
      <w:hyperlink r:id="rId55" w:history="1">
        <w:r w:rsidRPr="00AA1E2F">
          <w:rPr>
            <w:rStyle w:val="a7"/>
            <w:rFonts w:eastAsiaTheme="majorEastAsia"/>
            <w:sz w:val="28"/>
            <w:szCs w:val="28"/>
            <w:lang w:val="en-US"/>
          </w:rPr>
          <w:t>https</w:t>
        </w:r>
        <w:r w:rsidRPr="00AA1E2F">
          <w:rPr>
            <w:rStyle w:val="a7"/>
            <w:rFonts w:eastAsiaTheme="majorEastAsia"/>
            <w:sz w:val="28"/>
            <w:szCs w:val="28"/>
          </w:rPr>
          <w:t>://</w:t>
        </w:r>
        <w:r w:rsidRPr="00AA1E2F">
          <w:rPr>
            <w:rStyle w:val="a7"/>
            <w:rFonts w:eastAsiaTheme="majorEastAsia"/>
            <w:sz w:val="28"/>
            <w:szCs w:val="28"/>
            <w:lang w:val="en-US"/>
          </w:rPr>
          <w:t>iclei</w:t>
        </w:r>
        <w:r w:rsidRPr="00AA1E2F">
          <w:rPr>
            <w:rStyle w:val="a7"/>
            <w:rFonts w:eastAsiaTheme="majorEastAsia"/>
            <w:sz w:val="28"/>
            <w:szCs w:val="28"/>
          </w:rPr>
          <w:t>.</w:t>
        </w:r>
        <w:r w:rsidRPr="00AA1E2F">
          <w:rPr>
            <w:rStyle w:val="a7"/>
            <w:rFonts w:eastAsiaTheme="majorEastAsia"/>
            <w:sz w:val="28"/>
            <w:szCs w:val="28"/>
            <w:lang w:val="en-US"/>
          </w:rPr>
          <w:t>org</w:t>
        </w:r>
        <w:r w:rsidRPr="00AA1E2F">
          <w:rPr>
            <w:rStyle w:val="a7"/>
            <w:rFonts w:eastAsiaTheme="majorEastAsia"/>
            <w:sz w:val="28"/>
            <w:szCs w:val="28"/>
          </w:rPr>
          <w:t>/</w:t>
        </w:r>
        <w:r w:rsidRPr="00AA1E2F">
          <w:rPr>
            <w:rStyle w:val="a7"/>
            <w:rFonts w:eastAsiaTheme="majorEastAsia"/>
            <w:sz w:val="28"/>
            <w:szCs w:val="28"/>
            <w:lang w:val="en-US"/>
          </w:rPr>
          <w:t>partners</w:t>
        </w:r>
        <w:r w:rsidRPr="00AA1E2F">
          <w:rPr>
            <w:rStyle w:val="a7"/>
            <w:rFonts w:eastAsiaTheme="majorEastAsia"/>
            <w:sz w:val="28"/>
            <w:szCs w:val="28"/>
          </w:rPr>
          <w:t>/</w:t>
        </w:r>
        <w:r w:rsidRPr="00AA1E2F">
          <w:rPr>
            <w:rStyle w:val="a7"/>
            <w:rFonts w:eastAsiaTheme="majorEastAsia"/>
            <w:sz w:val="28"/>
            <w:szCs w:val="28"/>
            <w:lang w:val="en-US"/>
          </w:rPr>
          <w:t>irena</w:t>
        </w:r>
        <w:r w:rsidRPr="00AA1E2F">
          <w:rPr>
            <w:rStyle w:val="a7"/>
            <w:rFonts w:eastAsiaTheme="majorEastAsia"/>
            <w:sz w:val="28"/>
            <w:szCs w:val="28"/>
          </w:rPr>
          <w:t>-</w:t>
        </w:r>
        <w:r w:rsidRPr="00AA1E2F">
          <w:rPr>
            <w:rStyle w:val="a7"/>
            <w:rFonts w:eastAsiaTheme="majorEastAsia"/>
            <w:sz w:val="28"/>
            <w:szCs w:val="28"/>
            <w:lang w:val="en-US"/>
          </w:rPr>
          <w:t>international</w:t>
        </w:r>
        <w:r w:rsidRPr="00AA1E2F">
          <w:rPr>
            <w:rStyle w:val="a7"/>
            <w:rFonts w:eastAsiaTheme="majorEastAsia"/>
            <w:sz w:val="28"/>
            <w:szCs w:val="28"/>
          </w:rPr>
          <w:t>-</w:t>
        </w:r>
        <w:r w:rsidRPr="00AA1E2F">
          <w:rPr>
            <w:rStyle w:val="a7"/>
            <w:rFonts w:eastAsiaTheme="majorEastAsia"/>
            <w:sz w:val="28"/>
            <w:szCs w:val="28"/>
            <w:lang w:val="en-US"/>
          </w:rPr>
          <w:t>renewable</w:t>
        </w:r>
        <w:r w:rsidRPr="00AA1E2F">
          <w:rPr>
            <w:rStyle w:val="a7"/>
            <w:rFonts w:eastAsiaTheme="majorEastAsia"/>
            <w:sz w:val="28"/>
            <w:szCs w:val="28"/>
          </w:rPr>
          <w:t>-</w:t>
        </w:r>
        <w:r w:rsidRPr="00AA1E2F">
          <w:rPr>
            <w:rStyle w:val="a7"/>
            <w:rFonts w:eastAsiaTheme="majorEastAsia"/>
            <w:sz w:val="28"/>
            <w:szCs w:val="28"/>
            <w:lang w:val="en-US"/>
          </w:rPr>
          <w:t>energy</w:t>
        </w:r>
        <w:r w:rsidRPr="00AA1E2F">
          <w:rPr>
            <w:rStyle w:val="a7"/>
            <w:rFonts w:eastAsiaTheme="majorEastAsia"/>
            <w:sz w:val="28"/>
            <w:szCs w:val="28"/>
          </w:rPr>
          <w:t>-</w:t>
        </w:r>
        <w:r w:rsidRPr="00AA1E2F">
          <w:rPr>
            <w:rStyle w:val="a7"/>
            <w:rFonts w:eastAsiaTheme="majorEastAsia"/>
            <w:sz w:val="28"/>
            <w:szCs w:val="28"/>
            <w:lang w:val="en-US"/>
          </w:rPr>
          <w:t>agency</w:t>
        </w:r>
      </w:hyperlink>
      <w:r w:rsidRPr="00166848">
        <w:rPr>
          <w:color w:val="000000" w:themeColor="text1"/>
          <w:sz w:val="28"/>
          <w:szCs w:val="28"/>
        </w:rPr>
        <w:t xml:space="preserve"> </w:t>
      </w:r>
    </w:p>
    <w:p w14:paraId="7E8FA470"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rPr>
      </w:pPr>
      <w:r w:rsidRPr="00CD0CFB">
        <w:rPr>
          <w:color w:val="000000" w:themeColor="text1"/>
          <w:sz w:val="28"/>
          <w:szCs w:val="28"/>
        </w:rPr>
        <w:t xml:space="preserve"> </w:t>
      </w:r>
      <w:r w:rsidRPr="00C07FB3">
        <w:rPr>
          <w:color w:val="000000" w:themeColor="text1"/>
          <w:sz w:val="28"/>
          <w:szCs w:val="28"/>
          <w:lang w:val="en-US"/>
        </w:rPr>
        <w:t xml:space="preserve">Moreira, A., Leifler, O., Betz, S., Brooks, I., Capilla, R., Coroama, V.C., … Venters, C.C. A Road Less Travelled and Beyond: Towards a Roadmap for Integrating Sustainability into Computing Education // arXiv preprint. – 2024. – arXiv:2406.18945. URL: </w:t>
      </w:r>
      <w:hyperlink r:id="rId56" w:history="1">
        <w:r w:rsidRPr="00AA1E2F">
          <w:rPr>
            <w:rStyle w:val="a7"/>
            <w:rFonts w:eastAsiaTheme="majorEastAsia"/>
            <w:sz w:val="28"/>
            <w:szCs w:val="28"/>
            <w:lang w:val="en-US"/>
          </w:rPr>
          <w:t>https://arxiv.org/pdf/2406.18945</w:t>
        </w:r>
      </w:hyperlink>
      <w:r>
        <w:rPr>
          <w:color w:val="000000" w:themeColor="text1"/>
          <w:sz w:val="28"/>
          <w:szCs w:val="28"/>
          <w:lang w:val="en-US"/>
        </w:rPr>
        <w:t xml:space="preserve"> </w:t>
      </w:r>
    </w:p>
    <w:p w14:paraId="67A457F1" w14:textId="77777777" w:rsidR="00936889" w:rsidRPr="00815195" w:rsidRDefault="00936889" w:rsidP="00936889">
      <w:pPr>
        <w:pStyle w:val="a5"/>
        <w:numPr>
          <w:ilvl w:val="0"/>
          <w:numId w:val="3"/>
        </w:numPr>
        <w:tabs>
          <w:tab w:val="clear" w:pos="720"/>
          <w:tab w:val="num" w:pos="0"/>
          <w:tab w:val="num" w:pos="928"/>
        </w:tabs>
        <w:ind w:left="0" w:firstLine="709"/>
        <w:jc w:val="both"/>
        <w:rPr>
          <w:color w:val="000000" w:themeColor="text1"/>
          <w:sz w:val="28"/>
          <w:szCs w:val="28"/>
          <w:u w:val="single"/>
        </w:rPr>
      </w:pPr>
      <w:r w:rsidRPr="00166848">
        <w:rPr>
          <w:color w:val="222222"/>
          <w:sz w:val="28"/>
          <w:szCs w:val="28"/>
          <w:shd w:val="clear" w:color="auto" w:fill="FFFFFF"/>
        </w:rPr>
        <w:t xml:space="preserve"> </w:t>
      </w:r>
      <w:r w:rsidRPr="00815195">
        <w:rPr>
          <w:color w:val="222222"/>
          <w:sz w:val="28"/>
          <w:szCs w:val="28"/>
          <w:shd w:val="clear" w:color="auto" w:fill="FFFFFF"/>
        </w:rPr>
        <w:t>Абильдинова Г.М., Айтымова А.М. Математическая модель оптимизации работ при разработке автоматизированных информационных систем //Цифровые модели и решения. – 2024. – Т. 3. – №. 4. – С. 91-100.</w:t>
      </w:r>
    </w:p>
    <w:p w14:paraId="26CEB11D" w14:textId="77777777" w:rsidR="00936889" w:rsidRPr="00835089" w:rsidRDefault="00936889" w:rsidP="00936889">
      <w:pPr>
        <w:pStyle w:val="a5"/>
        <w:numPr>
          <w:ilvl w:val="0"/>
          <w:numId w:val="3"/>
        </w:numPr>
        <w:tabs>
          <w:tab w:val="clear" w:pos="720"/>
          <w:tab w:val="num" w:pos="0"/>
          <w:tab w:val="num" w:pos="928"/>
        </w:tabs>
        <w:ind w:left="0" w:firstLine="709"/>
        <w:jc w:val="both"/>
        <w:rPr>
          <w:color w:val="000000" w:themeColor="text1"/>
          <w:sz w:val="28"/>
          <w:szCs w:val="28"/>
          <w:lang w:val="en-US"/>
        </w:rPr>
      </w:pPr>
      <w:r>
        <w:rPr>
          <w:color w:val="000000" w:themeColor="text1"/>
          <w:sz w:val="28"/>
          <w:szCs w:val="28"/>
          <w:lang w:val="en-US"/>
        </w:rPr>
        <w:t xml:space="preserve"> </w:t>
      </w:r>
      <w:r w:rsidRPr="00C07FB3">
        <w:rPr>
          <w:color w:val="000000" w:themeColor="text1"/>
          <w:sz w:val="28"/>
          <w:szCs w:val="28"/>
          <w:lang w:val="en-US"/>
        </w:rPr>
        <w:t xml:space="preserve">Alzhanov, A., Nugumanova, A., and Sutula, M. Research on Crop Classification Methods Based on Machine Learning Using Wavelet Transformations // Eurasian Journal of Applied Biotechnology. – 2023. – issue 2. URL: </w:t>
      </w:r>
      <w:hyperlink r:id="rId57" w:tgtFrame="_new" w:history="1">
        <w:r w:rsidRPr="00C07FB3">
          <w:rPr>
            <w:rStyle w:val="a7"/>
            <w:rFonts w:eastAsiaTheme="majorEastAsia"/>
            <w:color w:val="000000" w:themeColor="text1"/>
            <w:sz w:val="28"/>
            <w:szCs w:val="28"/>
            <w:lang w:val="en-US"/>
          </w:rPr>
          <w:t>https://biotechlink.org/index.php/journal/article/view/52-60</w:t>
        </w:r>
      </w:hyperlink>
    </w:p>
    <w:p w14:paraId="626D62F9"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lang w:val="en-US"/>
        </w:rPr>
      </w:pPr>
      <w:r w:rsidRPr="00166848">
        <w:rPr>
          <w:color w:val="000000" w:themeColor="text1"/>
          <w:sz w:val="28"/>
          <w:szCs w:val="28"/>
        </w:rPr>
        <w:t xml:space="preserve"> </w:t>
      </w:r>
      <w:r w:rsidRPr="00C07FB3">
        <w:rPr>
          <w:color w:val="000000" w:themeColor="text1"/>
          <w:sz w:val="28"/>
          <w:szCs w:val="28"/>
        </w:rPr>
        <w:t xml:space="preserve">Зулпыхар, Ж., Серікбаева, А., Нурбекова, Г., и Кариева, К. Современное состояние обучения сетевым технологиям // Вестник НАН РК. – 2024. – т.407, №1. – С.178–193. </w:t>
      </w:r>
      <w:r w:rsidRPr="00C07FB3">
        <w:rPr>
          <w:color w:val="000000" w:themeColor="text1"/>
          <w:sz w:val="28"/>
          <w:szCs w:val="28"/>
          <w:lang w:val="en-US"/>
        </w:rPr>
        <w:t xml:space="preserve">URL: </w:t>
      </w:r>
      <w:hyperlink r:id="rId58" w:tgtFrame="_new" w:history="1">
        <w:r w:rsidRPr="00C07FB3">
          <w:rPr>
            <w:rStyle w:val="a7"/>
            <w:rFonts w:eastAsiaTheme="majorEastAsia"/>
            <w:color w:val="000000" w:themeColor="text1"/>
            <w:sz w:val="28"/>
            <w:szCs w:val="28"/>
            <w:lang w:val="en-US"/>
          </w:rPr>
          <w:t>https://journals.nauka-nanrk.kz/bulletin-science/article/view/6208</w:t>
        </w:r>
      </w:hyperlink>
    </w:p>
    <w:p w14:paraId="197AE890" w14:textId="77777777" w:rsidR="00936889" w:rsidRPr="009647B8" w:rsidRDefault="00936889" w:rsidP="00936889">
      <w:pPr>
        <w:pStyle w:val="a5"/>
        <w:numPr>
          <w:ilvl w:val="0"/>
          <w:numId w:val="3"/>
        </w:numPr>
        <w:tabs>
          <w:tab w:val="clear" w:pos="720"/>
          <w:tab w:val="num" w:pos="0"/>
          <w:tab w:val="num" w:pos="928"/>
        </w:tabs>
        <w:ind w:left="0" w:firstLine="709"/>
        <w:jc w:val="both"/>
        <w:rPr>
          <w:color w:val="000000" w:themeColor="text1"/>
          <w:sz w:val="28"/>
          <w:szCs w:val="28"/>
          <w:lang w:val="en-US"/>
        </w:rPr>
      </w:pPr>
      <w:r>
        <w:rPr>
          <w:color w:val="000000" w:themeColor="text1"/>
          <w:sz w:val="28"/>
          <w:szCs w:val="28"/>
          <w:shd w:val="clear" w:color="auto" w:fill="FFFFFF"/>
          <w:lang w:val="en-US"/>
        </w:rPr>
        <w:t xml:space="preserve"> </w:t>
      </w:r>
      <w:r w:rsidRPr="00C07FB3">
        <w:rPr>
          <w:color w:val="000000" w:themeColor="text1"/>
          <w:sz w:val="28"/>
          <w:szCs w:val="28"/>
          <w:shd w:val="clear" w:color="auto" w:fill="FFFFFF"/>
          <w:lang w:val="en-US"/>
        </w:rPr>
        <w:t>Karieva</w:t>
      </w:r>
      <w:r w:rsidRPr="009647B8">
        <w:rPr>
          <w:color w:val="000000" w:themeColor="text1"/>
          <w:sz w:val="28"/>
          <w:szCs w:val="28"/>
          <w:shd w:val="clear" w:color="auto" w:fill="FFFFFF"/>
          <w:lang w:val="en-US"/>
        </w:rPr>
        <w:t xml:space="preserve"> </w:t>
      </w:r>
      <w:r w:rsidRPr="00C07FB3">
        <w:rPr>
          <w:color w:val="000000" w:themeColor="text1"/>
          <w:sz w:val="28"/>
          <w:szCs w:val="28"/>
          <w:shd w:val="clear" w:color="auto" w:fill="FFFFFF"/>
          <w:lang w:val="en-US"/>
        </w:rPr>
        <w:t>K</w:t>
      </w:r>
      <w:r w:rsidRPr="009647B8">
        <w:rPr>
          <w:color w:val="000000" w:themeColor="text1"/>
          <w:sz w:val="28"/>
          <w:szCs w:val="28"/>
          <w:shd w:val="clear" w:color="auto" w:fill="FFFFFF"/>
          <w:lang w:val="en-US"/>
        </w:rPr>
        <w:t xml:space="preserve">. </w:t>
      </w:r>
      <w:r w:rsidRPr="00C07FB3">
        <w:rPr>
          <w:color w:val="000000" w:themeColor="text1"/>
          <w:sz w:val="28"/>
          <w:szCs w:val="28"/>
          <w:shd w:val="clear" w:color="auto" w:fill="FFFFFF"/>
          <w:lang w:val="en-US"/>
        </w:rPr>
        <w:t>U</w:t>
      </w:r>
      <w:r w:rsidRPr="009647B8">
        <w:rPr>
          <w:color w:val="000000" w:themeColor="text1"/>
          <w:sz w:val="28"/>
          <w:szCs w:val="28"/>
          <w:shd w:val="clear" w:color="auto" w:fill="FFFFFF"/>
          <w:lang w:val="en-US"/>
        </w:rPr>
        <w:t xml:space="preserve">., </w:t>
      </w:r>
      <w:r w:rsidRPr="00C07FB3">
        <w:rPr>
          <w:color w:val="000000" w:themeColor="text1"/>
          <w:sz w:val="28"/>
          <w:szCs w:val="28"/>
          <w:shd w:val="clear" w:color="auto" w:fill="FFFFFF"/>
          <w:lang w:val="en-US"/>
        </w:rPr>
        <w:t>Davletova</w:t>
      </w:r>
      <w:r w:rsidRPr="009647B8">
        <w:rPr>
          <w:color w:val="000000" w:themeColor="text1"/>
          <w:sz w:val="28"/>
          <w:szCs w:val="28"/>
          <w:shd w:val="clear" w:color="auto" w:fill="FFFFFF"/>
          <w:lang w:val="en-US"/>
        </w:rPr>
        <w:t xml:space="preserve"> </w:t>
      </w:r>
      <w:r w:rsidRPr="00C07FB3">
        <w:rPr>
          <w:color w:val="000000" w:themeColor="text1"/>
          <w:sz w:val="28"/>
          <w:szCs w:val="28"/>
          <w:shd w:val="clear" w:color="auto" w:fill="FFFFFF"/>
          <w:lang w:val="en-US"/>
        </w:rPr>
        <w:t>A</w:t>
      </w:r>
      <w:r w:rsidRPr="009647B8">
        <w:rPr>
          <w:color w:val="000000" w:themeColor="text1"/>
          <w:sz w:val="28"/>
          <w:szCs w:val="28"/>
          <w:shd w:val="clear" w:color="auto" w:fill="FFFFFF"/>
          <w:lang w:val="en-US"/>
        </w:rPr>
        <w:t xml:space="preserve">. </w:t>
      </w:r>
      <w:r w:rsidRPr="00C07FB3">
        <w:rPr>
          <w:color w:val="000000" w:themeColor="text1"/>
          <w:sz w:val="28"/>
          <w:szCs w:val="28"/>
          <w:shd w:val="clear" w:color="auto" w:fill="FFFFFF"/>
          <w:lang w:val="en-US"/>
        </w:rPr>
        <w:t>K</w:t>
      </w:r>
      <w:r w:rsidRPr="009647B8">
        <w:rPr>
          <w:color w:val="000000" w:themeColor="text1"/>
          <w:sz w:val="28"/>
          <w:szCs w:val="28"/>
          <w:shd w:val="clear" w:color="auto" w:fill="FFFFFF"/>
          <w:lang w:val="en-US"/>
        </w:rPr>
        <w:t xml:space="preserve">. </w:t>
      </w:r>
      <w:r w:rsidRPr="00C07FB3">
        <w:rPr>
          <w:color w:val="000000" w:themeColor="text1"/>
          <w:sz w:val="28"/>
          <w:szCs w:val="28"/>
          <w:shd w:val="clear" w:color="auto" w:fill="FFFFFF"/>
          <w:lang w:val="en-US"/>
        </w:rPr>
        <w:t>INFORMATION</w:t>
      </w:r>
      <w:r w:rsidRPr="009647B8">
        <w:rPr>
          <w:color w:val="000000" w:themeColor="text1"/>
          <w:sz w:val="28"/>
          <w:szCs w:val="28"/>
          <w:shd w:val="clear" w:color="auto" w:fill="FFFFFF"/>
          <w:lang w:val="en-US"/>
        </w:rPr>
        <w:t xml:space="preserve"> </w:t>
      </w:r>
      <w:r w:rsidRPr="00C07FB3">
        <w:rPr>
          <w:color w:val="000000" w:themeColor="text1"/>
          <w:sz w:val="28"/>
          <w:szCs w:val="28"/>
          <w:shd w:val="clear" w:color="auto" w:fill="FFFFFF"/>
          <w:lang w:val="en-US"/>
        </w:rPr>
        <w:t>COMPETENCE</w:t>
      </w:r>
      <w:r w:rsidRPr="009647B8">
        <w:rPr>
          <w:color w:val="000000" w:themeColor="text1"/>
          <w:sz w:val="28"/>
          <w:szCs w:val="28"/>
          <w:shd w:val="clear" w:color="auto" w:fill="FFFFFF"/>
          <w:lang w:val="en-US"/>
        </w:rPr>
        <w:t xml:space="preserve"> </w:t>
      </w:r>
      <w:r w:rsidRPr="00C07FB3">
        <w:rPr>
          <w:color w:val="000000" w:themeColor="text1"/>
          <w:sz w:val="28"/>
          <w:szCs w:val="28"/>
          <w:shd w:val="clear" w:color="auto" w:fill="FFFFFF"/>
          <w:lang w:val="en-US"/>
        </w:rPr>
        <w:t>AS</w:t>
      </w:r>
      <w:r w:rsidRPr="009647B8">
        <w:rPr>
          <w:color w:val="000000" w:themeColor="text1"/>
          <w:sz w:val="28"/>
          <w:szCs w:val="28"/>
          <w:shd w:val="clear" w:color="auto" w:fill="FFFFFF"/>
          <w:lang w:val="en-US"/>
        </w:rPr>
        <w:t xml:space="preserve"> </w:t>
      </w:r>
      <w:r w:rsidRPr="00C07FB3">
        <w:rPr>
          <w:color w:val="000000" w:themeColor="text1"/>
          <w:sz w:val="28"/>
          <w:szCs w:val="28"/>
          <w:shd w:val="clear" w:color="auto" w:fill="FFFFFF"/>
          <w:lang w:val="en-US"/>
        </w:rPr>
        <w:t>A</w:t>
      </w:r>
      <w:r w:rsidRPr="009647B8">
        <w:rPr>
          <w:color w:val="000000" w:themeColor="text1"/>
          <w:sz w:val="28"/>
          <w:szCs w:val="28"/>
          <w:shd w:val="clear" w:color="auto" w:fill="FFFFFF"/>
          <w:lang w:val="en-US"/>
        </w:rPr>
        <w:t xml:space="preserve"> </w:t>
      </w:r>
      <w:r w:rsidRPr="00C07FB3">
        <w:rPr>
          <w:color w:val="000000" w:themeColor="text1"/>
          <w:sz w:val="28"/>
          <w:szCs w:val="28"/>
          <w:shd w:val="clear" w:color="auto" w:fill="FFFFFF"/>
          <w:lang w:val="en-US"/>
        </w:rPr>
        <w:t>COMPONENT</w:t>
      </w:r>
      <w:r w:rsidRPr="009647B8">
        <w:rPr>
          <w:color w:val="000000" w:themeColor="text1"/>
          <w:sz w:val="28"/>
          <w:szCs w:val="28"/>
          <w:shd w:val="clear" w:color="auto" w:fill="FFFFFF"/>
          <w:lang w:val="en-US"/>
        </w:rPr>
        <w:t xml:space="preserve"> </w:t>
      </w:r>
      <w:r w:rsidRPr="00C07FB3">
        <w:rPr>
          <w:color w:val="000000" w:themeColor="text1"/>
          <w:sz w:val="28"/>
          <w:szCs w:val="28"/>
          <w:shd w:val="clear" w:color="auto" w:fill="FFFFFF"/>
          <w:lang w:val="en-US"/>
        </w:rPr>
        <w:t>OF</w:t>
      </w:r>
      <w:r w:rsidRPr="009647B8">
        <w:rPr>
          <w:color w:val="000000" w:themeColor="text1"/>
          <w:sz w:val="28"/>
          <w:szCs w:val="28"/>
          <w:shd w:val="clear" w:color="auto" w:fill="FFFFFF"/>
          <w:lang w:val="en-US"/>
        </w:rPr>
        <w:t xml:space="preserve"> </w:t>
      </w:r>
      <w:r w:rsidRPr="00C07FB3">
        <w:rPr>
          <w:color w:val="000000" w:themeColor="text1"/>
          <w:sz w:val="28"/>
          <w:szCs w:val="28"/>
          <w:shd w:val="clear" w:color="auto" w:fill="FFFFFF"/>
          <w:lang w:val="en-US"/>
        </w:rPr>
        <w:t>A</w:t>
      </w:r>
      <w:r w:rsidRPr="009647B8">
        <w:rPr>
          <w:color w:val="000000" w:themeColor="text1"/>
          <w:sz w:val="28"/>
          <w:szCs w:val="28"/>
          <w:shd w:val="clear" w:color="auto" w:fill="FFFFFF"/>
          <w:lang w:val="en-US"/>
        </w:rPr>
        <w:t xml:space="preserve"> </w:t>
      </w:r>
      <w:r w:rsidRPr="00C07FB3">
        <w:rPr>
          <w:color w:val="000000" w:themeColor="text1"/>
          <w:sz w:val="28"/>
          <w:szCs w:val="28"/>
          <w:shd w:val="clear" w:color="auto" w:fill="FFFFFF"/>
          <w:lang w:val="en-US"/>
        </w:rPr>
        <w:t>PROFESSIONAL</w:t>
      </w:r>
      <w:r w:rsidRPr="009647B8">
        <w:rPr>
          <w:color w:val="000000" w:themeColor="text1"/>
          <w:sz w:val="28"/>
          <w:szCs w:val="28"/>
          <w:shd w:val="clear" w:color="auto" w:fill="FFFFFF"/>
          <w:lang w:val="en-US"/>
        </w:rPr>
        <w:t xml:space="preserve"> </w:t>
      </w:r>
      <w:r w:rsidRPr="00C07FB3">
        <w:rPr>
          <w:color w:val="000000" w:themeColor="text1"/>
          <w:sz w:val="28"/>
          <w:szCs w:val="28"/>
          <w:shd w:val="clear" w:color="auto" w:fill="FFFFFF"/>
          <w:lang w:val="en-US"/>
        </w:rPr>
        <w:t>AND</w:t>
      </w:r>
      <w:r w:rsidRPr="009647B8">
        <w:rPr>
          <w:color w:val="000000" w:themeColor="text1"/>
          <w:sz w:val="28"/>
          <w:szCs w:val="28"/>
          <w:shd w:val="clear" w:color="auto" w:fill="FFFFFF"/>
          <w:lang w:val="en-US"/>
        </w:rPr>
        <w:t xml:space="preserve"> </w:t>
      </w:r>
      <w:r w:rsidRPr="00C07FB3">
        <w:rPr>
          <w:color w:val="000000" w:themeColor="text1"/>
          <w:sz w:val="28"/>
          <w:szCs w:val="28"/>
          <w:shd w:val="clear" w:color="auto" w:fill="FFFFFF"/>
          <w:lang w:val="en-US"/>
        </w:rPr>
        <w:t>METHODOLOGICAL</w:t>
      </w:r>
      <w:r w:rsidRPr="009647B8">
        <w:rPr>
          <w:color w:val="000000" w:themeColor="text1"/>
          <w:sz w:val="28"/>
          <w:szCs w:val="28"/>
          <w:shd w:val="clear" w:color="auto" w:fill="FFFFFF"/>
          <w:lang w:val="en-US"/>
        </w:rPr>
        <w:t xml:space="preserve"> </w:t>
      </w:r>
      <w:r w:rsidRPr="00C07FB3">
        <w:rPr>
          <w:color w:val="000000" w:themeColor="text1"/>
          <w:sz w:val="28"/>
          <w:szCs w:val="28"/>
          <w:shd w:val="clear" w:color="auto" w:fill="FFFFFF"/>
          <w:lang w:val="en-US"/>
        </w:rPr>
        <w:t>TRAINING</w:t>
      </w:r>
      <w:r w:rsidRPr="009647B8">
        <w:rPr>
          <w:color w:val="000000" w:themeColor="text1"/>
          <w:sz w:val="28"/>
          <w:szCs w:val="28"/>
          <w:shd w:val="clear" w:color="auto" w:fill="FFFFFF"/>
          <w:lang w:val="en-US"/>
        </w:rPr>
        <w:t xml:space="preserve"> </w:t>
      </w:r>
      <w:r w:rsidRPr="00C07FB3">
        <w:rPr>
          <w:color w:val="000000" w:themeColor="text1"/>
          <w:sz w:val="28"/>
          <w:szCs w:val="28"/>
          <w:shd w:val="clear" w:color="auto" w:fill="FFFFFF"/>
          <w:lang w:val="en-US"/>
        </w:rPr>
        <w:t>SYSTEM</w:t>
      </w:r>
      <w:r w:rsidRPr="009647B8">
        <w:rPr>
          <w:color w:val="000000" w:themeColor="text1"/>
          <w:sz w:val="28"/>
          <w:szCs w:val="28"/>
          <w:shd w:val="clear" w:color="auto" w:fill="FFFFFF"/>
          <w:lang w:val="en-US"/>
        </w:rPr>
        <w:t xml:space="preserve"> </w:t>
      </w:r>
      <w:r w:rsidRPr="00C07FB3">
        <w:rPr>
          <w:color w:val="000000" w:themeColor="text1"/>
          <w:sz w:val="28"/>
          <w:szCs w:val="28"/>
          <w:shd w:val="clear" w:color="auto" w:fill="FFFFFF"/>
          <w:lang w:val="en-US"/>
        </w:rPr>
        <w:t>FOR</w:t>
      </w:r>
      <w:r w:rsidRPr="009647B8">
        <w:rPr>
          <w:color w:val="000000" w:themeColor="text1"/>
          <w:sz w:val="28"/>
          <w:szCs w:val="28"/>
          <w:shd w:val="clear" w:color="auto" w:fill="FFFFFF"/>
          <w:lang w:val="en-US"/>
        </w:rPr>
        <w:t xml:space="preserve"> </w:t>
      </w:r>
      <w:r w:rsidRPr="00C07FB3">
        <w:rPr>
          <w:color w:val="000000" w:themeColor="text1"/>
          <w:sz w:val="28"/>
          <w:szCs w:val="28"/>
          <w:shd w:val="clear" w:color="auto" w:fill="FFFFFF"/>
          <w:lang w:val="en-US"/>
        </w:rPr>
        <w:t>FUTURE</w:t>
      </w:r>
      <w:r w:rsidRPr="009647B8">
        <w:rPr>
          <w:color w:val="000000" w:themeColor="text1"/>
          <w:sz w:val="28"/>
          <w:szCs w:val="28"/>
          <w:shd w:val="clear" w:color="auto" w:fill="FFFFFF"/>
          <w:lang w:val="en-US"/>
        </w:rPr>
        <w:t xml:space="preserve"> </w:t>
      </w:r>
      <w:r w:rsidRPr="00C07FB3">
        <w:rPr>
          <w:color w:val="000000" w:themeColor="text1"/>
          <w:sz w:val="28"/>
          <w:szCs w:val="28"/>
          <w:shd w:val="clear" w:color="auto" w:fill="FFFFFF"/>
          <w:lang w:val="en-US"/>
        </w:rPr>
        <w:t>TEACHERS</w:t>
      </w:r>
      <w:r w:rsidRPr="009647B8">
        <w:rPr>
          <w:color w:val="000000" w:themeColor="text1"/>
          <w:sz w:val="28"/>
          <w:szCs w:val="28"/>
          <w:shd w:val="clear" w:color="auto" w:fill="FFFFFF"/>
          <w:lang w:val="en-US"/>
        </w:rPr>
        <w:t>. – 2023</w:t>
      </w:r>
    </w:p>
    <w:p w14:paraId="1B38AAB1"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rPr>
      </w:pPr>
      <w:r w:rsidRPr="00CD0CFB">
        <w:rPr>
          <w:color w:val="000000" w:themeColor="text1"/>
          <w:sz w:val="28"/>
          <w:szCs w:val="28"/>
          <w:lang w:val="en-US"/>
        </w:rPr>
        <w:t xml:space="preserve"> </w:t>
      </w:r>
      <w:r w:rsidRPr="00C07FB3">
        <w:rPr>
          <w:color w:val="000000" w:themeColor="text1"/>
          <w:sz w:val="28"/>
          <w:szCs w:val="28"/>
        </w:rPr>
        <w:t xml:space="preserve">Карелхан, Н., и Қадірбек, А. Эффективность обучения геоинформационных систем в высших учебных заведениях // Вестник НАН РК. – 2024. – № 410(4). – С. 282-295. </w:t>
      </w:r>
      <w:hyperlink r:id="rId59" w:tgtFrame="_new" w:history="1">
        <w:r w:rsidRPr="00C07FB3">
          <w:rPr>
            <w:rStyle w:val="a7"/>
            <w:rFonts w:eastAsiaTheme="majorEastAsia"/>
            <w:color w:val="000000" w:themeColor="text1"/>
            <w:sz w:val="28"/>
            <w:szCs w:val="28"/>
          </w:rPr>
          <w:t>https://journals.nauka-nanrk.kz/bulletin-science/article/view/6784</w:t>
        </w:r>
      </w:hyperlink>
    </w:p>
    <w:p w14:paraId="67F8FBA0" w14:textId="77777777" w:rsidR="00936889" w:rsidRPr="00C07FB3" w:rsidRDefault="00936889" w:rsidP="00936889">
      <w:pPr>
        <w:pStyle w:val="a5"/>
        <w:numPr>
          <w:ilvl w:val="0"/>
          <w:numId w:val="3"/>
        </w:numPr>
        <w:tabs>
          <w:tab w:val="clear" w:pos="720"/>
          <w:tab w:val="num" w:pos="0"/>
          <w:tab w:val="num" w:pos="928"/>
        </w:tabs>
        <w:ind w:left="0" w:firstLine="709"/>
        <w:jc w:val="both"/>
        <w:rPr>
          <w:rStyle w:val="a7"/>
          <w:rFonts w:eastAsiaTheme="majorEastAsia"/>
          <w:color w:val="000000" w:themeColor="text1"/>
          <w:sz w:val="28"/>
          <w:szCs w:val="28"/>
        </w:rPr>
      </w:pPr>
      <w:r w:rsidRPr="00166848">
        <w:rPr>
          <w:color w:val="000000" w:themeColor="text1"/>
          <w:sz w:val="28"/>
          <w:szCs w:val="28"/>
        </w:rPr>
        <w:t xml:space="preserve"> </w:t>
      </w:r>
      <w:r>
        <w:rPr>
          <w:color w:val="000000" w:themeColor="text1"/>
          <w:sz w:val="28"/>
          <w:szCs w:val="28"/>
        </w:rPr>
        <w:t>Карымсакова, А. Е.</w:t>
      </w:r>
      <w:r w:rsidRPr="00C07FB3">
        <w:rPr>
          <w:color w:val="000000" w:themeColor="text1"/>
          <w:sz w:val="28"/>
          <w:szCs w:val="28"/>
        </w:rPr>
        <w:t xml:space="preserve"> и Жалгасбекова, Ж. К. Учебная деятельность в компьютерной среде вуза как специфический вид интеллектуальной деятельности студента // Евразийский союз ученых. – 2016. – № 3-2(24). – С. 114-118. </w:t>
      </w:r>
      <w:hyperlink r:id="rId60" w:tgtFrame="_new" w:history="1">
        <w:r w:rsidRPr="00C07FB3">
          <w:rPr>
            <w:rStyle w:val="a7"/>
            <w:rFonts w:eastAsiaTheme="majorEastAsia"/>
            <w:color w:val="000000" w:themeColor="text1"/>
            <w:sz w:val="28"/>
            <w:szCs w:val="28"/>
          </w:rPr>
          <w:t>https://cyberleninka.ru/article/n/uchebnaya-deyatelnost-v-kompyuternoy-srede-vuza-kak-spetsificheskiy-vid-intellektualnoy-deyatelnosti-studenta</w:t>
        </w:r>
      </w:hyperlink>
    </w:p>
    <w:p w14:paraId="55DA1339" w14:textId="77777777" w:rsidR="00936889" w:rsidRPr="00815195" w:rsidRDefault="00936889" w:rsidP="00936889">
      <w:pPr>
        <w:pStyle w:val="a5"/>
        <w:numPr>
          <w:ilvl w:val="0"/>
          <w:numId w:val="3"/>
        </w:numPr>
        <w:tabs>
          <w:tab w:val="clear" w:pos="720"/>
          <w:tab w:val="num" w:pos="0"/>
          <w:tab w:val="num" w:pos="928"/>
        </w:tabs>
        <w:ind w:left="0" w:firstLine="709"/>
        <w:jc w:val="both"/>
        <w:rPr>
          <w:rStyle w:val="a7"/>
          <w:rFonts w:eastAsiaTheme="majorEastAsia"/>
          <w:color w:val="000000" w:themeColor="text1"/>
          <w:sz w:val="28"/>
          <w:szCs w:val="28"/>
        </w:rPr>
      </w:pPr>
      <w:r w:rsidRPr="00166848">
        <w:rPr>
          <w:color w:val="000000" w:themeColor="text1"/>
          <w:sz w:val="28"/>
          <w:szCs w:val="28"/>
        </w:rPr>
        <w:t xml:space="preserve"> </w:t>
      </w:r>
      <w:r w:rsidRPr="00C07FB3">
        <w:rPr>
          <w:color w:val="000000" w:themeColor="text1"/>
          <w:sz w:val="28"/>
          <w:szCs w:val="28"/>
        </w:rPr>
        <w:t xml:space="preserve">Мубараков, А. М., и Байгулова, А. Д. Образование в Казахстане через призму TIMSS: анализ достижений обучающихся // Гуманитарлық ғылымдар – Гуманитарные науки – Humanities. – 2025. – № 166. </w:t>
      </w:r>
      <w:hyperlink r:id="rId61" w:anchor="page=165" w:tgtFrame="_new" w:history="1">
        <w:r w:rsidRPr="00F72AFE">
          <w:rPr>
            <w:rStyle w:val="a7"/>
            <w:rFonts w:eastAsiaTheme="majorEastAsia"/>
            <w:color w:val="000000" w:themeColor="text1"/>
            <w:sz w:val="28"/>
            <w:szCs w:val="28"/>
            <w:lang w:val="en-US"/>
          </w:rPr>
          <w:t>https</w:t>
        </w:r>
        <w:r w:rsidRPr="00815195">
          <w:rPr>
            <w:rStyle w:val="a7"/>
            <w:rFonts w:eastAsiaTheme="majorEastAsia"/>
            <w:color w:val="000000" w:themeColor="text1"/>
            <w:sz w:val="28"/>
            <w:szCs w:val="28"/>
          </w:rPr>
          <w:t>://</w:t>
        </w:r>
        <w:r w:rsidRPr="00F72AFE">
          <w:rPr>
            <w:rStyle w:val="a7"/>
            <w:rFonts w:eastAsiaTheme="majorEastAsia"/>
            <w:color w:val="000000" w:themeColor="text1"/>
            <w:sz w:val="28"/>
            <w:szCs w:val="28"/>
            <w:lang w:val="en-US"/>
          </w:rPr>
          <w:t>kazconf</w:t>
        </w:r>
        <w:r w:rsidRPr="00815195">
          <w:rPr>
            <w:rStyle w:val="a7"/>
            <w:rFonts w:eastAsiaTheme="majorEastAsia"/>
            <w:color w:val="000000" w:themeColor="text1"/>
            <w:sz w:val="28"/>
            <w:szCs w:val="28"/>
          </w:rPr>
          <w:t>.</w:t>
        </w:r>
        <w:r w:rsidRPr="00F72AFE">
          <w:rPr>
            <w:rStyle w:val="a7"/>
            <w:rFonts w:eastAsiaTheme="majorEastAsia"/>
            <w:color w:val="000000" w:themeColor="text1"/>
            <w:sz w:val="28"/>
            <w:szCs w:val="28"/>
            <w:lang w:val="en-US"/>
          </w:rPr>
          <w:t>com</w:t>
        </w:r>
        <w:r w:rsidRPr="00815195">
          <w:rPr>
            <w:rStyle w:val="a7"/>
            <w:rFonts w:eastAsiaTheme="majorEastAsia"/>
            <w:color w:val="000000" w:themeColor="text1"/>
            <w:sz w:val="28"/>
            <w:szCs w:val="28"/>
          </w:rPr>
          <w:t>/</w:t>
        </w:r>
        <w:r w:rsidRPr="00F72AFE">
          <w:rPr>
            <w:rStyle w:val="a7"/>
            <w:rFonts w:eastAsiaTheme="majorEastAsia"/>
            <w:color w:val="000000" w:themeColor="text1"/>
            <w:sz w:val="28"/>
            <w:szCs w:val="28"/>
            <w:lang w:val="en-US"/>
          </w:rPr>
          <w:t>files</w:t>
        </w:r>
        <w:r w:rsidRPr="00815195">
          <w:rPr>
            <w:rStyle w:val="a7"/>
            <w:rFonts w:eastAsiaTheme="majorEastAsia"/>
            <w:color w:val="000000" w:themeColor="text1"/>
            <w:sz w:val="28"/>
            <w:szCs w:val="28"/>
          </w:rPr>
          <w:t>/</w:t>
        </w:r>
        <w:r w:rsidRPr="00F72AFE">
          <w:rPr>
            <w:rStyle w:val="a7"/>
            <w:rFonts w:eastAsiaTheme="majorEastAsia"/>
            <w:color w:val="000000" w:themeColor="text1"/>
            <w:sz w:val="28"/>
            <w:szCs w:val="28"/>
            <w:lang w:val="en-US"/>
          </w:rPr>
          <w:t>archive</w:t>
        </w:r>
        <w:r w:rsidRPr="00815195">
          <w:rPr>
            <w:rStyle w:val="a7"/>
            <w:rFonts w:eastAsiaTheme="majorEastAsia"/>
            <w:color w:val="000000" w:themeColor="text1"/>
            <w:sz w:val="28"/>
            <w:szCs w:val="28"/>
          </w:rPr>
          <w:t>/5371590.</w:t>
        </w:r>
        <w:r w:rsidRPr="00F72AFE">
          <w:rPr>
            <w:rStyle w:val="a7"/>
            <w:rFonts w:eastAsiaTheme="majorEastAsia"/>
            <w:color w:val="000000" w:themeColor="text1"/>
            <w:sz w:val="28"/>
            <w:szCs w:val="28"/>
            <w:lang w:val="en-US"/>
          </w:rPr>
          <w:t>pdf</w:t>
        </w:r>
        <w:r w:rsidRPr="00815195">
          <w:rPr>
            <w:rStyle w:val="a7"/>
            <w:rFonts w:eastAsiaTheme="majorEastAsia"/>
            <w:color w:val="000000" w:themeColor="text1"/>
            <w:sz w:val="28"/>
            <w:szCs w:val="28"/>
          </w:rPr>
          <w:t>#</w:t>
        </w:r>
        <w:r w:rsidRPr="00F72AFE">
          <w:rPr>
            <w:rStyle w:val="a7"/>
            <w:rFonts w:eastAsiaTheme="majorEastAsia"/>
            <w:color w:val="000000" w:themeColor="text1"/>
            <w:sz w:val="28"/>
            <w:szCs w:val="28"/>
            <w:lang w:val="en-US"/>
          </w:rPr>
          <w:t>page</w:t>
        </w:r>
        <w:r w:rsidRPr="00815195">
          <w:rPr>
            <w:rStyle w:val="a7"/>
            <w:rFonts w:eastAsiaTheme="majorEastAsia"/>
            <w:color w:val="000000" w:themeColor="text1"/>
            <w:sz w:val="28"/>
            <w:szCs w:val="28"/>
          </w:rPr>
          <w:t>=165</w:t>
        </w:r>
      </w:hyperlink>
    </w:p>
    <w:p w14:paraId="2A205357"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rPr>
      </w:pPr>
      <w:r w:rsidRPr="00C07FB3">
        <w:rPr>
          <w:color w:val="000000" w:themeColor="text1"/>
          <w:sz w:val="28"/>
          <w:szCs w:val="28"/>
        </w:rPr>
        <w:t>Нурбекова, Ж. К., Байгушева, К. М., Ельтинова, Р. А., и Байгушева, Б. М. К вопросу о применении дополненной реальности в образовании // Современная психология и педагогика: проблемы и решения. – 2017. – С. 12-17.</w:t>
      </w:r>
    </w:p>
    <w:p w14:paraId="3529FE15" w14:textId="77777777" w:rsidR="00936889" w:rsidRPr="00DE78FF" w:rsidRDefault="00936889" w:rsidP="00936889">
      <w:pPr>
        <w:pStyle w:val="a5"/>
        <w:numPr>
          <w:ilvl w:val="0"/>
          <w:numId w:val="3"/>
        </w:numPr>
        <w:tabs>
          <w:tab w:val="clear" w:pos="720"/>
          <w:tab w:val="num" w:pos="0"/>
          <w:tab w:val="num" w:pos="928"/>
        </w:tabs>
        <w:ind w:left="0" w:firstLine="709"/>
        <w:jc w:val="both"/>
        <w:rPr>
          <w:color w:val="000000" w:themeColor="text1"/>
          <w:sz w:val="28"/>
          <w:szCs w:val="28"/>
        </w:rPr>
      </w:pPr>
      <w:r w:rsidRPr="00DE78FF">
        <w:rPr>
          <w:color w:val="000000" w:themeColor="text1"/>
          <w:sz w:val="28"/>
          <w:szCs w:val="28"/>
        </w:rPr>
        <w:t>Сер</w:t>
      </w:r>
      <w:r w:rsidRPr="00DE78FF">
        <w:rPr>
          <w:color w:val="000000" w:themeColor="text1"/>
          <w:sz w:val="28"/>
          <w:szCs w:val="28"/>
          <w:shd w:val="clear" w:color="auto" w:fill="FFFFFF"/>
          <w:lang w:val="kk-KZ"/>
        </w:rPr>
        <w:t>і</w:t>
      </w:r>
      <w:r w:rsidRPr="00DE78FF">
        <w:rPr>
          <w:color w:val="000000" w:themeColor="text1"/>
          <w:sz w:val="28"/>
          <w:szCs w:val="28"/>
        </w:rPr>
        <w:t xml:space="preserve">к, М.С., и Садвакасова, А. К. Анализ внедрения использования технологий распределенных данных в учебном процессе // Международный журнал прикладных и фундаментальных исследований. – 2016. – № 6-3. – С. 571-573. </w:t>
      </w:r>
      <w:hyperlink r:id="rId62" w:tgtFrame="_new" w:history="1">
        <w:r w:rsidRPr="00DE78FF">
          <w:rPr>
            <w:rStyle w:val="a7"/>
            <w:rFonts w:eastAsiaTheme="majorEastAsia"/>
            <w:color w:val="000000" w:themeColor="text1"/>
            <w:sz w:val="28"/>
            <w:szCs w:val="28"/>
          </w:rPr>
          <w:t>https://s.applied-research.ru/pdf/2016/6-3/9657.pdf</w:t>
        </w:r>
      </w:hyperlink>
    </w:p>
    <w:p w14:paraId="27053E6D"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rPr>
      </w:pPr>
      <w:r w:rsidRPr="00C07FB3">
        <w:rPr>
          <w:color w:val="000000" w:themeColor="text1"/>
          <w:sz w:val="28"/>
          <w:szCs w:val="28"/>
        </w:rPr>
        <w:t>Бурухина, Т. Ф., Голубева, Н. В., Каткова, Т. Е., Космодемьянская, С. С., Кривоногова, Е. В., Крикун, В. Г., и др. Цифровые трансформации в образовании: технологии, коммуникации, решения. – 2023.</w:t>
      </w:r>
    </w:p>
    <w:p w14:paraId="0F38AA6D"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rPr>
      </w:pPr>
      <w:r>
        <w:rPr>
          <w:color w:val="000000" w:themeColor="text1"/>
          <w:sz w:val="28"/>
          <w:szCs w:val="28"/>
        </w:rPr>
        <w:t xml:space="preserve"> </w:t>
      </w:r>
      <w:r w:rsidRPr="00C07FB3">
        <w:rPr>
          <w:color w:val="000000" w:themeColor="text1"/>
          <w:sz w:val="28"/>
          <w:szCs w:val="28"/>
        </w:rPr>
        <w:t>Дьюи, Д., и Никольская, Н. Психология и педагогика мышления. – М.: Litres, 2021.</w:t>
      </w:r>
    </w:p>
    <w:p w14:paraId="0BEECE60" w14:textId="77777777" w:rsidR="00936889" w:rsidRPr="007B44A2" w:rsidRDefault="00936889" w:rsidP="00936889">
      <w:pPr>
        <w:pStyle w:val="a5"/>
        <w:numPr>
          <w:ilvl w:val="0"/>
          <w:numId w:val="3"/>
        </w:numPr>
        <w:tabs>
          <w:tab w:val="clear" w:pos="720"/>
          <w:tab w:val="num" w:pos="0"/>
          <w:tab w:val="num" w:pos="928"/>
        </w:tabs>
        <w:ind w:left="0" w:firstLine="709"/>
        <w:jc w:val="both"/>
        <w:rPr>
          <w:color w:val="000000" w:themeColor="text1"/>
          <w:sz w:val="28"/>
          <w:szCs w:val="28"/>
        </w:rPr>
      </w:pPr>
      <w:r w:rsidRPr="009647B8">
        <w:rPr>
          <w:color w:val="000000" w:themeColor="text1"/>
          <w:sz w:val="28"/>
          <w:szCs w:val="28"/>
        </w:rPr>
        <w:t xml:space="preserve">Нелюбин, Р. В. Современные педагогические технологии в образовательном процессе обучающихся как средство реализации ФГОС // Современное педагогическое образование. – 2020. – № 10. – С. 55-58. </w:t>
      </w:r>
      <w:hyperlink r:id="rId63" w:tgtFrame="_new" w:history="1">
        <w:r w:rsidRPr="009647B8">
          <w:rPr>
            <w:rStyle w:val="a7"/>
            <w:rFonts w:eastAsiaTheme="majorEastAsia"/>
            <w:color w:val="000000" w:themeColor="text1"/>
            <w:sz w:val="28"/>
            <w:szCs w:val="28"/>
          </w:rPr>
          <w:t>https://cyberleninka.ru/article/n/sovremennye-pedagogicheskie-tehnologii-v-obrazovatelnom-protsesse-obuchayuschihsya-kak-sredstvo-realizatsii-fgos</w:t>
        </w:r>
      </w:hyperlink>
    </w:p>
    <w:p w14:paraId="636FE3E2"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rPr>
      </w:pPr>
      <w:r>
        <w:rPr>
          <w:color w:val="000000" w:themeColor="text1"/>
          <w:sz w:val="28"/>
          <w:szCs w:val="28"/>
        </w:rPr>
        <w:t xml:space="preserve"> </w:t>
      </w:r>
      <w:r w:rsidRPr="00C07FB3">
        <w:rPr>
          <w:color w:val="000000" w:themeColor="text1"/>
          <w:sz w:val="28"/>
          <w:szCs w:val="28"/>
        </w:rPr>
        <w:t>Обдалова, О. А., и Гураль, С. К. Концептуальные основы разработки образовательной среды для обучения межкультурной коммуникации // Язык и культура. – 2012. – № 4(20). – С. 83-96.</w:t>
      </w:r>
    </w:p>
    <w:p w14:paraId="568638FB"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rPr>
      </w:pPr>
      <w:r w:rsidRPr="00C07FB3">
        <w:rPr>
          <w:color w:val="000000" w:themeColor="text1"/>
          <w:sz w:val="28"/>
          <w:szCs w:val="28"/>
        </w:rPr>
        <w:t>Ушинский, К. Д. Человѣк как предмет воспитания: опыт педагогической антропологiи. – Т. 1. – СПб.: Тип. А. М. Котомина, 1873.</w:t>
      </w:r>
    </w:p>
    <w:p w14:paraId="7644D3E4"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rPr>
      </w:pPr>
      <w:r w:rsidRPr="00C07FB3">
        <w:rPr>
          <w:color w:val="000000" w:themeColor="text1"/>
          <w:sz w:val="28"/>
          <w:szCs w:val="28"/>
        </w:rPr>
        <w:t>Локк, Д. Использование игровых технологий на уроках иностранного языка // Молодой учёный. – 2015. – № 3. – С. 862</w:t>
      </w:r>
    </w:p>
    <w:p w14:paraId="4981C272"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rPr>
      </w:pPr>
      <w:r w:rsidRPr="00C07FB3">
        <w:rPr>
          <w:color w:val="000000" w:themeColor="text1"/>
          <w:sz w:val="28"/>
          <w:szCs w:val="28"/>
        </w:rPr>
        <w:t xml:space="preserve"> Пешкова, Г. Ю., и Самарина, А. Ю. Цифровая экономика и кадровый потенциал: стратегическая взаимосвязь и перспективы // Образование и наука. – 2018. – Т. 20, № 10. – С. 50-75.</w:t>
      </w:r>
    </w:p>
    <w:p w14:paraId="120D698E"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rPr>
      </w:pPr>
      <w:r w:rsidRPr="00C07FB3">
        <w:rPr>
          <w:color w:val="000000" w:themeColor="text1"/>
          <w:sz w:val="28"/>
          <w:szCs w:val="28"/>
        </w:rPr>
        <w:t>Коростелева, А. А., Крючкова, Е. А., и Французова, О. А. Формирование образовательного пространства средствами метапредметных и межпредметных понятий в дисциплинах социально-гуманитарного цикла // Стандарты и мониторинг в образовании. – 2017. – Т. 5, № 4. – С. 17-23.</w:t>
      </w:r>
    </w:p>
    <w:p w14:paraId="279733C5"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lang w:val="en-US"/>
        </w:rPr>
      </w:pPr>
      <w:r w:rsidRPr="00C07FB3">
        <w:rPr>
          <w:color w:val="000000" w:themeColor="text1"/>
          <w:sz w:val="28"/>
          <w:szCs w:val="28"/>
          <w:lang w:val="en-US"/>
        </w:rPr>
        <w:t>Bryan, V.C., and Wang, V.C.X. Technology use and research approaches for community education and professional development. – 2013.</w:t>
      </w:r>
    </w:p>
    <w:p w14:paraId="6EA9D578"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lang w:val="en-US"/>
        </w:rPr>
      </w:pPr>
      <w:r w:rsidRPr="00C07FB3">
        <w:rPr>
          <w:color w:val="000000" w:themeColor="text1"/>
          <w:sz w:val="28"/>
          <w:szCs w:val="28"/>
          <w:lang w:val="en-US"/>
        </w:rPr>
        <w:t xml:space="preserve"> Zhang, Z. Research on sports information technology education platform based on ASP-NET technology // Open Cybernetics and Systemics Journal. – 2015. – Vol. 9, № 1.</w:t>
      </w:r>
    </w:p>
    <w:p w14:paraId="046F52AF"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lang w:val="en-US"/>
        </w:rPr>
      </w:pPr>
      <w:r w:rsidRPr="00C07FB3">
        <w:rPr>
          <w:color w:val="000000" w:themeColor="text1"/>
          <w:sz w:val="28"/>
          <w:szCs w:val="28"/>
          <w:lang w:val="en-US"/>
        </w:rPr>
        <w:t>Saienko, N., Olizko, Y., and Cunha, A. Perceptions of fostering creative thinking skills in ESP classrooms in Ukraine and Portugal // International Journal of Engineering Pedagogy. – 2021. – Vol. 11, p. 44.</w:t>
      </w:r>
    </w:p>
    <w:p w14:paraId="3DC3C13E"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lang w:val="en-US"/>
        </w:rPr>
      </w:pPr>
      <w:r w:rsidRPr="00C07FB3">
        <w:rPr>
          <w:color w:val="000000" w:themeColor="text1"/>
          <w:sz w:val="28"/>
          <w:szCs w:val="28"/>
          <w:lang w:val="en-US"/>
        </w:rPr>
        <w:t>Sun, X., Zhang, X., and Lei, L. The Effects of Online Role-play Teaching Practice on Learners’ Availability for Resources // International Journal of Emerging Technologies in Learning. – 2022. – Vol. 17, № 5.</w:t>
      </w:r>
    </w:p>
    <w:p w14:paraId="19D92DCF"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lang w:val="en-US"/>
        </w:rPr>
      </w:pPr>
      <w:r w:rsidRPr="00C07FB3">
        <w:rPr>
          <w:color w:val="000000" w:themeColor="text1"/>
          <w:sz w:val="28"/>
          <w:szCs w:val="28"/>
          <w:lang w:val="en-US"/>
        </w:rPr>
        <w:t xml:space="preserve"> </w:t>
      </w:r>
      <w:r w:rsidRPr="00C07FB3">
        <w:rPr>
          <w:color w:val="000000" w:themeColor="text1"/>
          <w:sz w:val="28"/>
          <w:szCs w:val="28"/>
          <w:shd w:val="clear" w:color="auto" w:fill="FFFFFF"/>
          <w:lang w:val="en-US"/>
        </w:rPr>
        <w:t xml:space="preserve">Wang R. [Retracted] Analysis of Sports Event Management Teaching from the Perspective of Multimedia considering Multiobjective Teaching Optimization Algorithm //Advances in Multimedia. – 2021. – </w:t>
      </w:r>
      <w:r w:rsidRPr="00C07FB3">
        <w:rPr>
          <w:color w:val="000000" w:themeColor="text1"/>
          <w:sz w:val="28"/>
          <w:szCs w:val="28"/>
          <w:shd w:val="clear" w:color="auto" w:fill="FFFFFF"/>
        </w:rPr>
        <w:t>Т</w:t>
      </w:r>
      <w:r w:rsidRPr="00C07FB3">
        <w:rPr>
          <w:color w:val="000000" w:themeColor="text1"/>
          <w:sz w:val="28"/>
          <w:szCs w:val="28"/>
          <w:shd w:val="clear" w:color="auto" w:fill="FFFFFF"/>
          <w:lang w:val="en-US"/>
        </w:rPr>
        <w:t xml:space="preserve">. 2021. – №. </w:t>
      </w:r>
      <w:r w:rsidRPr="00C07FB3">
        <w:rPr>
          <w:color w:val="000000" w:themeColor="text1"/>
          <w:sz w:val="28"/>
          <w:szCs w:val="28"/>
          <w:shd w:val="clear" w:color="auto" w:fill="FFFFFF"/>
        </w:rPr>
        <w:t>1. – С. 3554715.</w:t>
      </w:r>
    </w:p>
    <w:p w14:paraId="3BBF2036"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lang w:val="en-US"/>
        </w:rPr>
      </w:pPr>
      <w:r w:rsidRPr="00C07FB3">
        <w:rPr>
          <w:color w:val="000000" w:themeColor="text1"/>
          <w:sz w:val="28"/>
          <w:szCs w:val="28"/>
          <w:lang w:val="en-US"/>
        </w:rPr>
        <w:t xml:space="preserve"> Zhang, H. A flipped classroom-based education system for college English teaching // International Journal of Emerging Technologies in Learning. – 2019. – Vol. 14, № 16.</w:t>
      </w:r>
    </w:p>
    <w:p w14:paraId="2E43926F"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lang w:val="en-US"/>
        </w:rPr>
      </w:pPr>
      <w:r w:rsidRPr="00C07FB3">
        <w:rPr>
          <w:color w:val="000000" w:themeColor="text1"/>
          <w:sz w:val="28"/>
          <w:szCs w:val="28"/>
          <w:lang w:val="en-US"/>
        </w:rPr>
        <w:t>Asiksoy, G., and Canbolat, S. The effects of the gamified flipped classroom method on petroleum engineering students’ pre-class online behavioural engagement and achievement // International Journal of Engineering Pedagogy. – 2021. – Vol. 11, № 5.</w:t>
      </w:r>
    </w:p>
    <w:p w14:paraId="7155657E"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lang w:val="en-US"/>
        </w:rPr>
      </w:pPr>
      <w:r w:rsidRPr="00C07FB3">
        <w:rPr>
          <w:color w:val="000000" w:themeColor="text1"/>
          <w:sz w:val="28"/>
          <w:szCs w:val="28"/>
          <w:lang w:val="en-US"/>
        </w:rPr>
        <w:t xml:space="preserve"> Lopez, J.M.G., Betancourt, R.O.J., Arredondo, J.M.R., Laureano, E.V., and Haro, F.R. Incorporating virtual reality into the teaching and training of Grid-Tie photovoltaic power plants design // Applied Sciences (Switzerland). – 2019. – Vol. 9, № 21.</w:t>
      </w:r>
    </w:p>
    <w:p w14:paraId="74238350"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lang w:val="en-US"/>
        </w:rPr>
      </w:pPr>
      <w:r w:rsidRPr="00C07FB3">
        <w:rPr>
          <w:color w:val="000000" w:themeColor="text1"/>
          <w:sz w:val="28"/>
          <w:szCs w:val="28"/>
          <w:lang w:val="en-US"/>
        </w:rPr>
        <w:t>Sattarpanah Karganroudi, S., Silva, R.E., El Ouazani, Y.C., Aminzadeh, A., Dimitrova, M., and Ibrahim, H. A novel assembly process guidance using augmented reality for a standalone hybrid energy system // International Journal of Advanced Manufacturing Technology. – 2022. – Vol. 122, № 7–8.</w:t>
      </w:r>
    </w:p>
    <w:p w14:paraId="11718DAD"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lang w:val="en-US"/>
        </w:rPr>
      </w:pPr>
      <w:r w:rsidRPr="00C07FB3">
        <w:rPr>
          <w:color w:val="000000" w:themeColor="text1"/>
          <w:sz w:val="28"/>
          <w:szCs w:val="28"/>
          <w:lang w:val="en-US"/>
        </w:rPr>
        <w:t xml:space="preserve"> Ioannides, M.G., Stamelos, A., Papazis, S.A., Papoutsidakis, A., Vikentios, V., and Apostolakis, N. IoT monitoring system for applications with renewable energy generation and electric drives // Renewable Energy and Power Quality Journal. – 2021. – Vol. 19.</w:t>
      </w:r>
    </w:p>
    <w:p w14:paraId="4C54D1D5" w14:textId="77777777" w:rsidR="00936889" w:rsidRPr="00CB51CB" w:rsidRDefault="00936889" w:rsidP="00936889">
      <w:pPr>
        <w:pStyle w:val="a5"/>
        <w:numPr>
          <w:ilvl w:val="0"/>
          <w:numId w:val="3"/>
        </w:numPr>
        <w:tabs>
          <w:tab w:val="clear" w:pos="720"/>
          <w:tab w:val="num" w:pos="0"/>
          <w:tab w:val="num" w:pos="928"/>
        </w:tabs>
        <w:ind w:left="0" w:firstLine="709"/>
        <w:jc w:val="both"/>
        <w:rPr>
          <w:color w:val="000000" w:themeColor="text1"/>
          <w:sz w:val="28"/>
          <w:szCs w:val="28"/>
          <w:lang w:val="en-US"/>
        </w:rPr>
      </w:pPr>
      <w:r w:rsidRPr="00CB51CB">
        <w:rPr>
          <w:color w:val="000000" w:themeColor="text1"/>
          <w:sz w:val="28"/>
          <w:szCs w:val="28"/>
          <w:lang w:val="en-US"/>
        </w:rPr>
        <w:t xml:space="preserve"> </w:t>
      </w:r>
      <w:r w:rsidRPr="00CB51CB">
        <w:rPr>
          <w:color w:val="222222"/>
          <w:sz w:val="28"/>
          <w:szCs w:val="28"/>
          <w:shd w:val="clear" w:color="auto" w:fill="FFFFFF"/>
          <w:lang w:val="en-US"/>
        </w:rPr>
        <w:t xml:space="preserve">Al-Ansi A. M. et al. Analyzing augmented reality (AR) and virtual reality (VR) recent development in education //Social Sciences &amp; Humanities Open. – 2023. – </w:t>
      </w:r>
      <w:r w:rsidRPr="00CB51CB">
        <w:rPr>
          <w:color w:val="222222"/>
          <w:sz w:val="28"/>
          <w:szCs w:val="28"/>
          <w:shd w:val="clear" w:color="auto" w:fill="FFFFFF"/>
        </w:rPr>
        <w:t>Т</w:t>
      </w:r>
      <w:r w:rsidRPr="00CB51CB">
        <w:rPr>
          <w:color w:val="222222"/>
          <w:sz w:val="28"/>
          <w:szCs w:val="28"/>
          <w:shd w:val="clear" w:color="auto" w:fill="FFFFFF"/>
          <w:lang w:val="en-US"/>
        </w:rPr>
        <w:t xml:space="preserve">. 8. – №. </w:t>
      </w:r>
      <w:r w:rsidRPr="00CB51CB">
        <w:rPr>
          <w:color w:val="222222"/>
          <w:sz w:val="28"/>
          <w:szCs w:val="28"/>
          <w:shd w:val="clear" w:color="auto" w:fill="FFFFFF"/>
        </w:rPr>
        <w:t>1. – С. 100532.</w:t>
      </w:r>
    </w:p>
    <w:p w14:paraId="6D02A3C1" w14:textId="77777777" w:rsidR="00936889" w:rsidRPr="00CB51CB" w:rsidRDefault="00936889" w:rsidP="00936889">
      <w:pPr>
        <w:pStyle w:val="a5"/>
        <w:numPr>
          <w:ilvl w:val="0"/>
          <w:numId w:val="3"/>
        </w:numPr>
        <w:tabs>
          <w:tab w:val="clear" w:pos="720"/>
          <w:tab w:val="num" w:pos="0"/>
          <w:tab w:val="num" w:pos="928"/>
        </w:tabs>
        <w:ind w:left="0" w:firstLine="709"/>
        <w:jc w:val="both"/>
        <w:rPr>
          <w:color w:val="000000" w:themeColor="text1"/>
          <w:sz w:val="28"/>
          <w:szCs w:val="28"/>
          <w:lang w:val="en-US"/>
        </w:rPr>
      </w:pPr>
      <w:r w:rsidRPr="00CB51CB">
        <w:rPr>
          <w:color w:val="222222"/>
          <w:sz w:val="28"/>
          <w:szCs w:val="28"/>
          <w:shd w:val="clear" w:color="auto" w:fill="FFFFFF"/>
          <w:lang w:val="en-US"/>
        </w:rPr>
        <w:t xml:space="preserve">Ardiny H., Khanmirza E. The role of AR and VR technologies in education developments: opportunities and challenges //2018 6th rsi international conference on robotics and mechatronics (icrom). – IEEE, 2018. – </w:t>
      </w:r>
      <w:r w:rsidRPr="00CB51CB">
        <w:rPr>
          <w:color w:val="222222"/>
          <w:sz w:val="28"/>
          <w:szCs w:val="28"/>
          <w:shd w:val="clear" w:color="auto" w:fill="FFFFFF"/>
        </w:rPr>
        <w:t>С</w:t>
      </w:r>
      <w:r w:rsidRPr="00CB51CB">
        <w:rPr>
          <w:color w:val="222222"/>
          <w:sz w:val="28"/>
          <w:szCs w:val="28"/>
          <w:shd w:val="clear" w:color="auto" w:fill="FFFFFF"/>
          <w:lang w:val="en-US"/>
        </w:rPr>
        <w:t>. 482-487.</w:t>
      </w:r>
      <w:r w:rsidRPr="00CB51CB">
        <w:rPr>
          <w:color w:val="000000" w:themeColor="text1"/>
          <w:sz w:val="28"/>
          <w:szCs w:val="28"/>
          <w:lang w:val="en-US"/>
        </w:rPr>
        <w:t xml:space="preserve"> </w:t>
      </w:r>
    </w:p>
    <w:p w14:paraId="195118FA"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lang w:val="en-US"/>
        </w:rPr>
      </w:pPr>
      <w:r w:rsidRPr="00C07FB3">
        <w:rPr>
          <w:color w:val="000000" w:themeColor="text1"/>
          <w:sz w:val="28"/>
          <w:szCs w:val="28"/>
          <w:lang w:val="en-US"/>
        </w:rPr>
        <w:t>Al-Obaidi, M.Q., and Derbel, N. Design of IoT Based Remote Renewable Energy Laboratory // International Journal of Emerging Technologies in Learning. – 2023. – Vol. 18, № 12.</w:t>
      </w:r>
    </w:p>
    <w:p w14:paraId="5737FE05"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lang w:val="en-US"/>
        </w:rPr>
      </w:pPr>
      <w:r w:rsidRPr="00C07FB3">
        <w:rPr>
          <w:color w:val="000000" w:themeColor="text1"/>
          <w:sz w:val="28"/>
          <w:szCs w:val="28"/>
          <w:lang w:val="en-US"/>
        </w:rPr>
        <w:t xml:space="preserve">Palahalli, H., Hemmati, M., and Gruosso, G. Analysis and Design of a Smart Controller for Managing Penetration of Renewable Energy Including Cybersecurity Issues // </w:t>
      </w:r>
      <w:r w:rsidRPr="00C07FB3">
        <w:rPr>
          <w:rStyle w:val="af1"/>
          <w:color w:val="000000" w:themeColor="text1"/>
          <w:sz w:val="28"/>
          <w:szCs w:val="28"/>
          <w:lang w:val="en-US"/>
        </w:rPr>
        <w:t>Electronics (Switzerland)</w:t>
      </w:r>
      <w:r w:rsidRPr="00C07FB3">
        <w:rPr>
          <w:i/>
          <w:color w:val="000000" w:themeColor="text1"/>
          <w:sz w:val="28"/>
          <w:szCs w:val="28"/>
          <w:lang w:val="en-US"/>
        </w:rPr>
        <w:t>.</w:t>
      </w:r>
      <w:r w:rsidRPr="00C07FB3">
        <w:rPr>
          <w:color w:val="000000" w:themeColor="text1"/>
          <w:sz w:val="28"/>
          <w:szCs w:val="28"/>
          <w:lang w:val="en-US"/>
        </w:rPr>
        <w:t xml:space="preserve"> – 2022. – Vol. 11, № 12.</w:t>
      </w:r>
    </w:p>
    <w:p w14:paraId="1A18DF6F"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lang w:val="en-US"/>
        </w:rPr>
      </w:pPr>
      <w:r w:rsidRPr="00C07FB3">
        <w:rPr>
          <w:color w:val="000000" w:themeColor="text1"/>
          <w:sz w:val="28"/>
          <w:szCs w:val="28"/>
          <w:lang w:val="en-US"/>
        </w:rPr>
        <w:t xml:space="preserve">Dzwigol, H., Kwilinski, A., Lyulyov, O., and Pimonenko, T. The Role of Environmental Regulations, Renewable Energy, and Energy Efficiency in Finding the Path to Green Economic Growth // </w:t>
      </w:r>
      <w:r w:rsidRPr="00C07FB3">
        <w:rPr>
          <w:rStyle w:val="af1"/>
          <w:color w:val="000000" w:themeColor="text1"/>
          <w:sz w:val="28"/>
          <w:szCs w:val="28"/>
          <w:lang w:val="en-US"/>
        </w:rPr>
        <w:t>Energies (Basel)</w:t>
      </w:r>
      <w:r w:rsidRPr="00C07FB3">
        <w:rPr>
          <w:i/>
          <w:color w:val="000000" w:themeColor="text1"/>
          <w:sz w:val="28"/>
          <w:szCs w:val="28"/>
          <w:lang w:val="en-US"/>
        </w:rPr>
        <w:t>.</w:t>
      </w:r>
      <w:r w:rsidRPr="00C07FB3">
        <w:rPr>
          <w:color w:val="000000" w:themeColor="text1"/>
          <w:sz w:val="28"/>
          <w:szCs w:val="28"/>
          <w:lang w:val="en-US"/>
        </w:rPr>
        <w:t xml:space="preserve"> – 2023. – Vol. 16, № 7.</w:t>
      </w:r>
    </w:p>
    <w:p w14:paraId="47406217"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lang w:val="en-US"/>
        </w:rPr>
      </w:pPr>
      <w:r w:rsidRPr="00C07FB3">
        <w:rPr>
          <w:color w:val="000000" w:themeColor="text1"/>
          <w:sz w:val="28"/>
          <w:szCs w:val="28"/>
          <w:lang w:val="en-US"/>
        </w:rPr>
        <w:t xml:space="preserve">Andersen, S.M., Lange, M.V., and Pasqual, J.C. One more interdisciplinary challenge: Incorporating renewable energy teaching and research at the postgraduate programme in environment and development of the Federal university of Paraná, Brazil // </w:t>
      </w:r>
      <w:r w:rsidRPr="00C07FB3">
        <w:rPr>
          <w:rStyle w:val="af1"/>
          <w:color w:val="000000" w:themeColor="text1"/>
          <w:sz w:val="28"/>
          <w:szCs w:val="28"/>
          <w:lang w:val="en-US"/>
        </w:rPr>
        <w:t>Renewable Energy and Power Quality Journal</w:t>
      </w:r>
      <w:r w:rsidRPr="00C07FB3">
        <w:rPr>
          <w:color w:val="000000" w:themeColor="text1"/>
          <w:sz w:val="28"/>
          <w:szCs w:val="28"/>
          <w:lang w:val="en-US"/>
        </w:rPr>
        <w:t>. – 2016. – Vol. 1, № 14.</w:t>
      </w:r>
    </w:p>
    <w:p w14:paraId="0BFFF21D"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lang w:val="en-US"/>
        </w:rPr>
      </w:pPr>
      <w:r w:rsidRPr="00C07FB3">
        <w:rPr>
          <w:color w:val="000000" w:themeColor="text1"/>
          <w:sz w:val="28"/>
          <w:szCs w:val="28"/>
          <w:lang w:val="en-US"/>
        </w:rPr>
        <w:t xml:space="preserve">Overberg, J. et al. Internal quality management in competence-based higher education – An interdisciplinary pilot study conducted in a postgraduate programme in renewable energy // </w:t>
      </w:r>
      <w:r w:rsidRPr="00C07FB3">
        <w:rPr>
          <w:rStyle w:val="af1"/>
          <w:color w:val="000000" w:themeColor="text1"/>
          <w:sz w:val="28"/>
          <w:szCs w:val="28"/>
          <w:lang w:val="en-US"/>
        </w:rPr>
        <w:t>Solar Energy</w:t>
      </w:r>
      <w:r w:rsidRPr="00C07FB3">
        <w:rPr>
          <w:i/>
          <w:color w:val="000000" w:themeColor="text1"/>
          <w:sz w:val="28"/>
          <w:szCs w:val="28"/>
          <w:lang w:val="en-US"/>
        </w:rPr>
        <w:t>.</w:t>
      </w:r>
      <w:r w:rsidRPr="00C07FB3">
        <w:rPr>
          <w:color w:val="000000" w:themeColor="text1"/>
          <w:sz w:val="28"/>
          <w:szCs w:val="28"/>
          <w:lang w:val="en-US"/>
        </w:rPr>
        <w:t xml:space="preserve"> – 2019. – Vol. 177.</w:t>
      </w:r>
    </w:p>
    <w:p w14:paraId="74F7E945"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rPr>
      </w:pPr>
      <w:r w:rsidRPr="00C07FB3">
        <w:rPr>
          <w:color w:val="000000" w:themeColor="text1"/>
          <w:sz w:val="28"/>
          <w:szCs w:val="28"/>
        </w:rPr>
        <w:t xml:space="preserve">Королева, Л. В., Королев, М. Ю., и Петрова, Е. Б. Об интеграционных процессах в образовании // </w:t>
      </w:r>
      <w:r w:rsidRPr="00C07FB3">
        <w:rPr>
          <w:rStyle w:val="af1"/>
          <w:color w:val="000000" w:themeColor="text1"/>
          <w:sz w:val="28"/>
          <w:szCs w:val="28"/>
        </w:rPr>
        <w:t>Наука и школа</w:t>
      </w:r>
      <w:r w:rsidRPr="00C07FB3">
        <w:rPr>
          <w:color w:val="000000" w:themeColor="text1"/>
          <w:sz w:val="28"/>
          <w:szCs w:val="28"/>
        </w:rPr>
        <w:t>. – 2009. – № 5. – С. 3–6.</w:t>
      </w:r>
    </w:p>
    <w:p w14:paraId="65BCF8BF"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rPr>
      </w:pPr>
      <w:r w:rsidRPr="00C07FB3">
        <w:rPr>
          <w:color w:val="000000" w:themeColor="text1"/>
          <w:sz w:val="28"/>
          <w:szCs w:val="28"/>
        </w:rPr>
        <w:t xml:space="preserve">Романова, Т. Н. Преимущества адаптивного обучения в системе профессионального образования // </w:t>
      </w:r>
      <w:r w:rsidRPr="00C07FB3">
        <w:rPr>
          <w:rStyle w:val="af1"/>
          <w:color w:val="000000" w:themeColor="text1"/>
          <w:sz w:val="28"/>
          <w:szCs w:val="28"/>
        </w:rPr>
        <w:t>Вестник Московского городского педагогического университета. Серия: Информатика и информатизация образования</w:t>
      </w:r>
      <w:r w:rsidRPr="00C07FB3">
        <w:rPr>
          <w:i/>
          <w:color w:val="000000" w:themeColor="text1"/>
          <w:sz w:val="28"/>
          <w:szCs w:val="28"/>
        </w:rPr>
        <w:t xml:space="preserve">. </w:t>
      </w:r>
      <w:r w:rsidRPr="00C07FB3">
        <w:rPr>
          <w:color w:val="000000" w:themeColor="text1"/>
          <w:sz w:val="28"/>
          <w:szCs w:val="28"/>
        </w:rPr>
        <w:t>– 2024. – № 3 (69). – С. 85–90.</w:t>
      </w:r>
    </w:p>
    <w:p w14:paraId="1D9F9AD2"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rPr>
      </w:pPr>
      <w:r w:rsidRPr="00C07FB3">
        <w:rPr>
          <w:color w:val="000000" w:themeColor="text1"/>
          <w:sz w:val="28"/>
          <w:szCs w:val="28"/>
        </w:rPr>
        <w:t>Семин, Ю. Н. Теория и технология интеграции содержания общепрофессиональной подготовки в техническом вузе: дис. … д-ра пед. наук. – Ижевск, 2001.</w:t>
      </w:r>
    </w:p>
    <w:p w14:paraId="0F031F31"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rPr>
      </w:pPr>
      <w:r w:rsidRPr="00C07FB3">
        <w:rPr>
          <w:color w:val="000000" w:themeColor="text1"/>
          <w:sz w:val="28"/>
          <w:szCs w:val="28"/>
        </w:rPr>
        <w:t xml:space="preserve">Данилюк, А. Я. Принципы модернизации педагогического образования // </w:t>
      </w:r>
      <w:r w:rsidRPr="00C07FB3">
        <w:rPr>
          <w:rStyle w:val="af1"/>
          <w:color w:val="000000" w:themeColor="text1"/>
          <w:sz w:val="28"/>
          <w:szCs w:val="28"/>
        </w:rPr>
        <w:t>Проблемы современного образования</w:t>
      </w:r>
      <w:r w:rsidRPr="00C07FB3">
        <w:rPr>
          <w:i/>
          <w:color w:val="000000" w:themeColor="text1"/>
          <w:sz w:val="28"/>
          <w:szCs w:val="28"/>
        </w:rPr>
        <w:t>.</w:t>
      </w:r>
      <w:r w:rsidRPr="00C07FB3">
        <w:rPr>
          <w:color w:val="000000" w:themeColor="text1"/>
          <w:sz w:val="28"/>
          <w:szCs w:val="28"/>
        </w:rPr>
        <w:t xml:space="preserve"> – 2010. – № 3. – С. 13–21.</w:t>
      </w:r>
    </w:p>
    <w:p w14:paraId="05D0576C"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rPr>
      </w:pPr>
      <w:r w:rsidRPr="00C07FB3">
        <w:rPr>
          <w:color w:val="000000" w:themeColor="text1"/>
          <w:sz w:val="28"/>
          <w:szCs w:val="28"/>
        </w:rPr>
        <w:t xml:space="preserve">Десненко, С. И., и Пахомова, Т. Е. Условия цифровизации образования в аспекте проблемы формирования ИКТ-компетентности студентов педагогического колледжа как будущих педагогов // </w:t>
      </w:r>
      <w:r w:rsidRPr="00C07FB3">
        <w:rPr>
          <w:rStyle w:val="af1"/>
          <w:color w:val="000000" w:themeColor="text1"/>
          <w:sz w:val="28"/>
          <w:szCs w:val="28"/>
        </w:rPr>
        <w:t>Информатика и образование</w:t>
      </w:r>
      <w:r w:rsidRPr="00C07FB3">
        <w:rPr>
          <w:i/>
          <w:color w:val="000000" w:themeColor="text1"/>
          <w:sz w:val="28"/>
          <w:szCs w:val="28"/>
        </w:rPr>
        <w:t>.</w:t>
      </w:r>
      <w:r w:rsidRPr="00C07FB3">
        <w:rPr>
          <w:color w:val="000000" w:themeColor="text1"/>
          <w:sz w:val="28"/>
          <w:szCs w:val="28"/>
        </w:rPr>
        <w:t xml:space="preserve"> – 2020. – № 4. – С. 37–45.</w:t>
      </w:r>
    </w:p>
    <w:p w14:paraId="24B67BB0"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rPr>
      </w:pPr>
      <w:r w:rsidRPr="00C07FB3">
        <w:rPr>
          <w:color w:val="000000" w:themeColor="text1"/>
          <w:sz w:val="28"/>
          <w:szCs w:val="28"/>
        </w:rPr>
        <w:t xml:space="preserve">Нюдюрмагомедов, А. Н., Абдурагимова, Л. А., и Савзиханова, М. А. Интеграция интенции, соуправления и самоорганизации в профессиональном развитии личности // </w:t>
      </w:r>
      <w:r w:rsidRPr="00C07FB3">
        <w:rPr>
          <w:rStyle w:val="af1"/>
          <w:color w:val="000000" w:themeColor="text1"/>
          <w:sz w:val="28"/>
          <w:szCs w:val="28"/>
        </w:rPr>
        <w:t>Фундаментальная наука и технологии – перспективные разработки</w:t>
      </w:r>
      <w:r w:rsidRPr="00C07FB3">
        <w:rPr>
          <w:i/>
          <w:color w:val="000000" w:themeColor="text1"/>
          <w:sz w:val="28"/>
          <w:szCs w:val="28"/>
        </w:rPr>
        <w:t>.</w:t>
      </w:r>
      <w:r w:rsidRPr="00C07FB3">
        <w:rPr>
          <w:color w:val="000000" w:themeColor="text1"/>
          <w:sz w:val="28"/>
          <w:szCs w:val="28"/>
        </w:rPr>
        <w:t xml:space="preserve"> – 2020. – С. 84–88.</w:t>
      </w:r>
    </w:p>
    <w:p w14:paraId="07B3E449"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rPr>
      </w:pPr>
      <w:r w:rsidRPr="00C07FB3">
        <w:rPr>
          <w:color w:val="000000" w:themeColor="text1"/>
          <w:sz w:val="28"/>
          <w:szCs w:val="28"/>
        </w:rPr>
        <w:t>Перминов, Е. А. Методическая система обучения дискретной математике студентов педагогических направлений в аспекте интеграции образования. – 2013.</w:t>
      </w:r>
    </w:p>
    <w:p w14:paraId="1B4973BA" w14:textId="77777777" w:rsidR="00936889" w:rsidRPr="00C07FB3" w:rsidRDefault="00936889" w:rsidP="00936889">
      <w:pPr>
        <w:pStyle w:val="a5"/>
        <w:numPr>
          <w:ilvl w:val="0"/>
          <w:numId w:val="3"/>
        </w:numPr>
        <w:tabs>
          <w:tab w:val="clear" w:pos="720"/>
          <w:tab w:val="num" w:pos="0"/>
          <w:tab w:val="num" w:pos="928"/>
        </w:tabs>
        <w:ind w:left="0" w:firstLine="709"/>
        <w:jc w:val="both"/>
        <w:rPr>
          <w:color w:val="000000" w:themeColor="text1"/>
          <w:sz w:val="28"/>
          <w:szCs w:val="28"/>
        </w:rPr>
      </w:pPr>
      <w:r w:rsidRPr="00C07FB3">
        <w:rPr>
          <w:color w:val="000000" w:themeColor="text1"/>
          <w:sz w:val="28"/>
          <w:szCs w:val="28"/>
        </w:rPr>
        <w:t>Тур, В. В., Садыхов, Р. Х., Старовойтов, В. В., Голенков, В. В., Головко, В. А., Лазакович, Н. В., и др. Современные проблемы математики и вычислительной техники. – 2003.</w:t>
      </w:r>
    </w:p>
    <w:p w14:paraId="6BE96AAE" w14:textId="77777777" w:rsidR="00936889" w:rsidRPr="00C07FB3" w:rsidRDefault="00936889" w:rsidP="00936889">
      <w:pPr>
        <w:pStyle w:val="a5"/>
        <w:numPr>
          <w:ilvl w:val="0"/>
          <w:numId w:val="3"/>
        </w:numPr>
        <w:tabs>
          <w:tab w:val="clear" w:pos="720"/>
          <w:tab w:val="num" w:pos="0"/>
          <w:tab w:val="num" w:pos="851"/>
          <w:tab w:val="num" w:pos="928"/>
        </w:tabs>
        <w:ind w:left="0" w:firstLine="709"/>
        <w:jc w:val="both"/>
        <w:rPr>
          <w:color w:val="000000" w:themeColor="text1"/>
          <w:sz w:val="28"/>
          <w:szCs w:val="28"/>
        </w:rPr>
      </w:pPr>
      <w:r w:rsidRPr="00C07FB3">
        <w:rPr>
          <w:color w:val="000000" w:themeColor="text1"/>
          <w:sz w:val="28"/>
          <w:szCs w:val="28"/>
        </w:rPr>
        <w:t>Чапаев, Н. К. Педагогическая интеграция: методология, теория, технология. – 2005.</w:t>
      </w:r>
    </w:p>
    <w:p w14:paraId="74AE7351" w14:textId="77777777" w:rsidR="00936889" w:rsidRPr="00C07FB3" w:rsidRDefault="00936889" w:rsidP="00936889">
      <w:pPr>
        <w:pStyle w:val="a5"/>
        <w:numPr>
          <w:ilvl w:val="0"/>
          <w:numId w:val="3"/>
        </w:numPr>
        <w:tabs>
          <w:tab w:val="clear" w:pos="720"/>
          <w:tab w:val="num" w:pos="0"/>
          <w:tab w:val="num" w:pos="851"/>
          <w:tab w:val="num" w:pos="928"/>
        </w:tabs>
        <w:ind w:left="0" w:firstLine="709"/>
        <w:jc w:val="both"/>
        <w:rPr>
          <w:color w:val="000000" w:themeColor="text1"/>
          <w:sz w:val="28"/>
          <w:szCs w:val="28"/>
        </w:rPr>
      </w:pPr>
      <w:r w:rsidRPr="00C07FB3">
        <w:rPr>
          <w:color w:val="000000" w:themeColor="text1"/>
          <w:sz w:val="28"/>
          <w:szCs w:val="28"/>
        </w:rPr>
        <w:t xml:space="preserve">Плетяго, Т. Ю., Остапенко, А. С., и Антонова, С. Н. Педагогические модели смешанного обучения в вузе: обобщение опыта российской и зарубежной практики // </w:t>
      </w:r>
      <w:r w:rsidRPr="00C07FB3">
        <w:rPr>
          <w:rStyle w:val="af1"/>
          <w:color w:val="000000" w:themeColor="text1"/>
          <w:sz w:val="28"/>
          <w:szCs w:val="28"/>
        </w:rPr>
        <w:t>Образование и наука</w:t>
      </w:r>
      <w:r w:rsidRPr="00C07FB3">
        <w:rPr>
          <w:i/>
          <w:color w:val="000000" w:themeColor="text1"/>
          <w:sz w:val="28"/>
          <w:szCs w:val="28"/>
        </w:rPr>
        <w:t>.</w:t>
      </w:r>
      <w:r w:rsidRPr="00C07FB3">
        <w:rPr>
          <w:color w:val="000000" w:themeColor="text1"/>
          <w:sz w:val="28"/>
          <w:szCs w:val="28"/>
        </w:rPr>
        <w:t xml:space="preserve"> – 2019. – Т. 21, № 5. – С. 112–129.</w:t>
      </w:r>
    </w:p>
    <w:p w14:paraId="638AF005" w14:textId="77777777" w:rsidR="00936889" w:rsidRPr="00C07FB3" w:rsidRDefault="00936889" w:rsidP="00936889">
      <w:pPr>
        <w:pStyle w:val="a5"/>
        <w:numPr>
          <w:ilvl w:val="0"/>
          <w:numId w:val="3"/>
        </w:numPr>
        <w:tabs>
          <w:tab w:val="clear" w:pos="720"/>
          <w:tab w:val="num" w:pos="851"/>
          <w:tab w:val="num" w:pos="928"/>
        </w:tabs>
        <w:ind w:left="0" w:firstLine="709"/>
        <w:jc w:val="both"/>
        <w:rPr>
          <w:color w:val="000000" w:themeColor="text1"/>
          <w:sz w:val="28"/>
          <w:szCs w:val="28"/>
        </w:rPr>
      </w:pPr>
      <w:r w:rsidRPr="00C07FB3">
        <w:rPr>
          <w:color w:val="000000" w:themeColor="text1"/>
          <w:sz w:val="28"/>
          <w:szCs w:val="28"/>
        </w:rPr>
        <w:t xml:space="preserve">Козлов, О. А., и Ундозерова, А. Н. Информационная культура личности в контексте развития современного информационного общества // </w:t>
      </w:r>
      <w:r w:rsidRPr="00C07FB3">
        <w:rPr>
          <w:rStyle w:val="af1"/>
          <w:color w:val="000000" w:themeColor="text1"/>
          <w:sz w:val="28"/>
          <w:szCs w:val="28"/>
        </w:rPr>
        <w:t>Человек и образование</w:t>
      </w:r>
      <w:r w:rsidRPr="00C07FB3">
        <w:rPr>
          <w:i/>
          <w:color w:val="000000" w:themeColor="text1"/>
          <w:sz w:val="28"/>
          <w:szCs w:val="28"/>
        </w:rPr>
        <w:t>.</w:t>
      </w:r>
      <w:r w:rsidRPr="00C07FB3">
        <w:rPr>
          <w:color w:val="000000" w:themeColor="text1"/>
          <w:sz w:val="28"/>
          <w:szCs w:val="28"/>
        </w:rPr>
        <w:t xml:space="preserve"> – 2017. – № 4 (53). – С. 46–52.</w:t>
      </w:r>
    </w:p>
    <w:p w14:paraId="6426EAEC" w14:textId="77777777" w:rsidR="00936889" w:rsidRPr="00C07FB3" w:rsidRDefault="00936889" w:rsidP="00936889">
      <w:pPr>
        <w:pStyle w:val="a5"/>
        <w:numPr>
          <w:ilvl w:val="0"/>
          <w:numId w:val="3"/>
        </w:numPr>
        <w:tabs>
          <w:tab w:val="clear" w:pos="720"/>
          <w:tab w:val="num" w:pos="851"/>
          <w:tab w:val="num" w:pos="928"/>
        </w:tabs>
        <w:ind w:left="0" w:firstLine="709"/>
        <w:jc w:val="both"/>
        <w:rPr>
          <w:color w:val="000000" w:themeColor="text1"/>
          <w:sz w:val="28"/>
          <w:szCs w:val="28"/>
        </w:rPr>
      </w:pPr>
      <w:r w:rsidRPr="00C07FB3">
        <w:rPr>
          <w:color w:val="000000" w:themeColor="text1"/>
          <w:sz w:val="28"/>
          <w:szCs w:val="28"/>
        </w:rPr>
        <w:t xml:space="preserve">Моисеева, Н.А., и Полякова, Т. А. Развитие цифровых компетенций будущих инженеров средствами информационно-математического моделирования // </w:t>
      </w:r>
      <w:r w:rsidRPr="00C07FB3">
        <w:rPr>
          <w:rStyle w:val="af1"/>
          <w:color w:val="000000" w:themeColor="text1"/>
          <w:sz w:val="28"/>
          <w:szCs w:val="28"/>
        </w:rPr>
        <w:t>Концепт</w:t>
      </w:r>
      <w:r w:rsidRPr="00C07FB3">
        <w:rPr>
          <w:i/>
          <w:color w:val="000000" w:themeColor="text1"/>
          <w:sz w:val="28"/>
          <w:szCs w:val="28"/>
        </w:rPr>
        <w:t>.</w:t>
      </w:r>
      <w:r w:rsidRPr="00C07FB3">
        <w:rPr>
          <w:color w:val="000000" w:themeColor="text1"/>
          <w:sz w:val="28"/>
          <w:szCs w:val="28"/>
        </w:rPr>
        <w:t xml:space="preserve"> – 2021. – № 3. – С. 71–85.</w:t>
      </w:r>
    </w:p>
    <w:p w14:paraId="440F4A48" w14:textId="77777777" w:rsidR="00936889" w:rsidRPr="00C07FB3" w:rsidRDefault="00936889" w:rsidP="00936889">
      <w:pPr>
        <w:pStyle w:val="a5"/>
        <w:numPr>
          <w:ilvl w:val="0"/>
          <w:numId w:val="3"/>
        </w:numPr>
        <w:tabs>
          <w:tab w:val="clear" w:pos="720"/>
          <w:tab w:val="num" w:pos="851"/>
          <w:tab w:val="num" w:pos="928"/>
        </w:tabs>
        <w:ind w:left="0" w:firstLine="709"/>
        <w:jc w:val="both"/>
        <w:rPr>
          <w:color w:val="000000" w:themeColor="text1"/>
          <w:sz w:val="28"/>
          <w:szCs w:val="28"/>
        </w:rPr>
      </w:pPr>
      <w:r w:rsidRPr="00C07FB3">
        <w:rPr>
          <w:color w:val="000000" w:themeColor="text1"/>
          <w:sz w:val="28"/>
          <w:szCs w:val="28"/>
        </w:rPr>
        <w:t xml:space="preserve">Данилова, О. В., Зиннатуллина, Н. Д., и Тимербаева, Г. Р. Формирование профессиональной компетентности студентов технических вузов посредством междисциплинарной интеграции // </w:t>
      </w:r>
      <w:r w:rsidRPr="00C07FB3">
        <w:rPr>
          <w:rStyle w:val="af1"/>
          <w:color w:val="000000" w:themeColor="text1"/>
          <w:sz w:val="28"/>
          <w:szCs w:val="28"/>
        </w:rPr>
        <w:t>Дискуссия</w:t>
      </w:r>
      <w:r w:rsidRPr="00C07FB3">
        <w:rPr>
          <w:i/>
          <w:color w:val="000000" w:themeColor="text1"/>
          <w:sz w:val="28"/>
          <w:szCs w:val="28"/>
        </w:rPr>
        <w:t>.</w:t>
      </w:r>
      <w:r w:rsidRPr="00C07FB3">
        <w:rPr>
          <w:color w:val="000000" w:themeColor="text1"/>
          <w:sz w:val="28"/>
          <w:szCs w:val="28"/>
        </w:rPr>
        <w:t xml:space="preserve"> – 2014. – № 5 (46). – С. 110–115.</w:t>
      </w:r>
    </w:p>
    <w:p w14:paraId="19A1913D" w14:textId="77777777" w:rsidR="00936889" w:rsidRPr="00C07FB3" w:rsidRDefault="00936889" w:rsidP="00936889">
      <w:pPr>
        <w:pStyle w:val="a5"/>
        <w:numPr>
          <w:ilvl w:val="0"/>
          <w:numId w:val="3"/>
        </w:numPr>
        <w:tabs>
          <w:tab w:val="clear" w:pos="720"/>
          <w:tab w:val="num" w:pos="851"/>
          <w:tab w:val="num" w:pos="928"/>
        </w:tabs>
        <w:ind w:left="0" w:firstLine="709"/>
        <w:jc w:val="both"/>
        <w:rPr>
          <w:color w:val="000000" w:themeColor="text1"/>
          <w:sz w:val="28"/>
          <w:szCs w:val="28"/>
        </w:rPr>
      </w:pPr>
      <w:r w:rsidRPr="00C07FB3">
        <w:rPr>
          <w:color w:val="000000" w:themeColor="text1"/>
          <w:sz w:val="28"/>
          <w:szCs w:val="28"/>
        </w:rPr>
        <w:t xml:space="preserve">Благодинова, В. В., Винник, В. К., и Толстенева, А. А. Модульная объектно-ориентированная учебная среда как средство организации самостоятельной работы студентов // </w:t>
      </w:r>
      <w:r w:rsidRPr="00C07FB3">
        <w:rPr>
          <w:rStyle w:val="af1"/>
          <w:color w:val="000000" w:themeColor="text1"/>
          <w:sz w:val="28"/>
          <w:szCs w:val="28"/>
        </w:rPr>
        <w:t>Вестник Нижегородского университета им. Н. И. Лобачевского</w:t>
      </w:r>
      <w:r w:rsidRPr="00C07FB3">
        <w:rPr>
          <w:i/>
          <w:color w:val="000000" w:themeColor="text1"/>
          <w:sz w:val="28"/>
          <w:szCs w:val="28"/>
        </w:rPr>
        <w:t xml:space="preserve">. </w:t>
      </w:r>
      <w:r w:rsidRPr="00C07FB3">
        <w:rPr>
          <w:color w:val="000000" w:themeColor="text1"/>
          <w:sz w:val="28"/>
          <w:szCs w:val="28"/>
        </w:rPr>
        <w:t>– 2013. – № 5-2. – С. 28–32.</w:t>
      </w:r>
    </w:p>
    <w:p w14:paraId="664D85E8" w14:textId="77777777" w:rsidR="00936889" w:rsidRPr="00C07FB3" w:rsidRDefault="00936889" w:rsidP="00936889">
      <w:pPr>
        <w:pStyle w:val="a3"/>
        <w:numPr>
          <w:ilvl w:val="0"/>
          <w:numId w:val="3"/>
        </w:numPr>
        <w:tabs>
          <w:tab w:val="clear" w:pos="720"/>
          <w:tab w:val="num" w:pos="851"/>
          <w:tab w:val="num" w:pos="928"/>
        </w:tabs>
        <w:ind w:left="0" w:firstLine="709"/>
        <w:jc w:val="both"/>
        <w:textAlignment w:val="top"/>
        <w:rPr>
          <w:color w:val="000000" w:themeColor="text1"/>
          <w:sz w:val="28"/>
          <w:szCs w:val="28"/>
        </w:rPr>
      </w:pPr>
      <w:r w:rsidRPr="00C07FB3">
        <w:rPr>
          <w:color w:val="000000" w:themeColor="text1"/>
          <w:sz w:val="28"/>
          <w:szCs w:val="28"/>
        </w:rPr>
        <w:t>Хабдолда, Б., Тажина, А. М., и Айткенова, А. А. Роль информационно-коммуникационных технологий в использовании современных методов обучения // Медицина и экология, – 2019. – №2(91). – С. 25-29.</w:t>
      </w:r>
    </w:p>
    <w:p w14:paraId="471710B0" w14:textId="77777777" w:rsidR="00936889" w:rsidRPr="00C07FB3" w:rsidRDefault="00936889" w:rsidP="00936889">
      <w:pPr>
        <w:pStyle w:val="a5"/>
        <w:numPr>
          <w:ilvl w:val="0"/>
          <w:numId w:val="3"/>
        </w:numPr>
        <w:tabs>
          <w:tab w:val="clear" w:pos="720"/>
          <w:tab w:val="num" w:pos="851"/>
          <w:tab w:val="num" w:pos="928"/>
        </w:tabs>
        <w:ind w:left="0" w:firstLine="709"/>
        <w:jc w:val="both"/>
        <w:rPr>
          <w:color w:val="000000" w:themeColor="text1"/>
          <w:sz w:val="28"/>
          <w:szCs w:val="28"/>
          <w:lang w:val="en-US"/>
        </w:rPr>
      </w:pPr>
      <w:r w:rsidRPr="00C07FB3">
        <w:rPr>
          <w:color w:val="000000" w:themeColor="text1"/>
          <w:sz w:val="28"/>
          <w:szCs w:val="28"/>
        </w:rPr>
        <w:t xml:space="preserve"> </w:t>
      </w:r>
      <w:r w:rsidRPr="00C07FB3">
        <w:rPr>
          <w:color w:val="000000" w:themeColor="text1"/>
          <w:sz w:val="28"/>
          <w:szCs w:val="28"/>
          <w:lang w:val="en-US"/>
        </w:rPr>
        <w:t xml:space="preserve">Adebayo, T. S., Özkan, O., Uzun Ozsahin, D., Eweade, B. S., </w:t>
      </w:r>
      <w:r w:rsidRPr="00C07FB3">
        <w:rPr>
          <w:color w:val="000000" w:themeColor="text1"/>
          <w:sz w:val="28"/>
          <w:szCs w:val="28"/>
        </w:rPr>
        <w:t>и</w:t>
      </w:r>
      <w:r w:rsidRPr="00C07FB3">
        <w:rPr>
          <w:color w:val="000000" w:themeColor="text1"/>
          <w:sz w:val="28"/>
          <w:szCs w:val="28"/>
          <w:lang w:val="en-US"/>
        </w:rPr>
        <w:t xml:space="preserve"> Gyamfi, B. A. Exploring the role of ICT adoption technologies and renewable energy consumption in achieving a sustainable environment in the United States: an SDGs-based policy framework // Environmental Sciences Europe, – 2025. – vol.37, issue 1. – p.20. – URL: </w:t>
      </w:r>
      <w:hyperlink r:id="rId64" w:tgtFrame="_new" w:history="1">
        <w:r w:rsidRPr="00C07FB3">
          <w:rPr>
            <w:rStyle w:val="a7"/>
            <w:rFonts w:eastAsiaTheme="majorEastAsia"/>
            <w:color w:val="000000" w:themeColor="text1"/>
            <w:sz w:val="28"/>
            <w:szCs w:val="28"/>
            <w:lang w:val="en-US"/>
          </w:rPr>
          <w:t>https://link.springer.com/article/10.1186/s12302-025-01059-z</w:t>
        </w:r>
      </w:hyperlink>
    </w:p>
    <w:p w14:paraId="5AE80FFF" w14:textId="77777777" w:rsidR="00936889" w:rsidRPr="00C07FB3" w:rsidRDefault="00936889" w:rsidP="00936889">
      <w:pPr>
        <w:pStyle w:val="a5"/>
        <w:numPr>
          <w:ilvl w:val="0"/>
          <w:numId w:val="3"/>
        </w:numPr>
        <w:tabs>
          <w:tab w:val="clear" w:pos="720"/>
          <w:tab w:val="num" w:pos="851"/>
          <w:tab w:val="num" w:pos="928"/>
        </w:tabs>
        <w:ind w:left="0" w:firstLine="709"/>
        <w:jc w:val="both"/>
        <w:rPr>
          <w:color w:val="000000" w:themeColor="text1"/>
          <w:sz w:val="28"/>
          <w:szCs w:val="28"/>
          <w:lang w:val="en-US"/>
        </w:rPr>
      </w:pPr>
      <w:r w:rsidRPr="00C07FB3">
        <w:rPr>
          <w:color w:val="000000" w:themeColor="text1"/>
          <w:sz w:val="28"/>
          <w:szCs w:val="28"/>
          <w:lang w:val="en-US"/>
        </w:rPr>
        <w:t xml:space="preserve"> Jennings, P. New directions in renewable energy education // Renewable Energy, – 2009. – vol.34, issue 2. – pp.435-439. – ISSN 0960-1481. – DOI: </w:t>
      </w:r>
      <w:hyperlink r:id="rId65" w:tgtFrame="_new" w:history="1">
        <w:r w:rsidRPr="00C07FB3">
          <w:rPr>
            <w:rStyle w:val="a7"/>
            <w:rFonts w:eastAsiaTheme="majorEastAsia"/>
            <w:color w:val="000000" w:themeColor="text1"/>
            <w:sz w:val="28"/>
            <w:szCs w:val="28"/>
            <w:lang w:val="en-US"/>
          </w:rPr>
          <w:t>https://doi.org/10.1016/j.renene.2008.05.005</w:t>
        </w:r>
      </w:hyperlink>
    </w:p>
    <w:p w14:paraId="13BA7E3C" w14:textId="77777777" w:rsidR="00936889" w:rsidRPr="00C07FB3" w:rsidRDefault="00936889" w:rsidP="00936889">
      <w:pPr>
        <w:pStyle w:val="a5"/>
        <w:numPr>
          <w:ilvl w:val="0"/>
          <w:numId w:val="3"/>
        </w:numPr>
        <w:tabs>
          <w:tab w:val="clear" w:pos="720"/>
          <w:tab w:val="num" w:pos="851"/>
          <w:tab w:val="num" w:pos="928"/>
        </w:tabs>
        <w:ind w:left="0" w:firstLine="709"/>
        <w:jc w:val="both"/>
        <w:rPr>
          <w:color w:val="000000" w:themeColor="text1"/>
          <w:sz w:val="28"/>
          <w:szCs w:val="28"/>
          <w:lang w:val="en-US"/>
        </w:rPr>
      </w:pPr>
      <w:r w:rsidRPr="00C07FB3">
        <w:rPr>
          <w:color w:val="000000" w:themeColor="text1"/>
          <w:sz w:val="28"/>
          <w:szCs w:val="28"/>
          <w:lang w:val="en-US"/>
        </w:rPr>
        <w:t xml:space="preserve">  Lucas, H., Pinnington, S., </w:t>
      </w:r>
      <w:r w:rsidRPr="00C07FB3">
        <w:rPr>
          <w:color w:val="000000" w:themeColor="text1"/>
          <w:sz w:val="28"/>
          <w:szCs w:val="28"/>
        </w:rPr>
        <w:t>и</w:t>
      </w:r>
      <w:r w:rsidRPr="00C07FB3">
        <w:rPr>
          <w:color w:val="000000" w:themeColor="text1"/>
          <w:sz w:val="28"/>
          <w:szCs w:val="28"/>
          <w:lang w:val="en-US"/>
        </w:rPr>
        <w:t xml:space="preserve"> Cabeza, L. F. Education and training gaps in the renewable energy sector // Solar Energy, – 2018. – vol.173. – pp.449-455. – ISSN 0038-092X. – DOI: </w:t>
      </w:r>
      <w:hyperlink r:id="rId66" w:tgtFrame="_new" w:history="1">
        <w:r w:rsidRPr="00C07FB3">
          <w:rPr>
            <w:rStyle w:val="a7"/>
            <w:rFonts w:eastAsiaTheme="majorEastAsia"/>
            <w:color w:val="000000" w:themeColor="text1"/>
            <w:sz w:val="28"/>
            <w:szCs w:val="28"/>
            <w:lang w:val="en-US"/>
          </w:rPr>
          <w:t>https://doi.org/10.1016/j.solener.2018.07.061</w:t>
        </w:r>
      </w:hyperlink>
    </w:p>
    <w:p w14:paraId="74897A0B" w14:textId="77777777" w:rsidR="00936889" w:rsidRPr="00C07FB3" w:rsidRDefault="00936889" w:rsidP="00936889">
      <w:pPr>
        <w:pStyle w:val="a5"/>
        <w:numPr>
          <w:ilvl w:val="0"/>
          <w:numId w:val="3"/>
        </w:numPr>
        <w:tabs>
          <w:tab w:val="clear" w:pos="720"/>
          <w:tab w:val="num" w:pos="851"/>
          <w:tab w:val="num" w:pos="928"/>
        </w:tabs>
        <w:ind w:left="0" w:firstLine="709"/>
        <w:jc w:val="both"/>
        <w:rPr>
          <w:color w:val="000000" w:themeColor="text1"/>
          <w:sz w:val="28"/>
          <w:szCs w:val="28"/>
          <w:lang w:val="en-US"/>
        </w:rPr>
      </w:pPr>
      <w:r w:rsidRPr="00C07FB3">
        <w:rPr>
          <w:color w:val="000000" w:themeColor="text1"/>
          <w:sz w:val="28"/>
          <w:szCs w:val="28"/>
          <w:lang w:val="en-US"/>
        </w:rPr>
        <w:t xml:space="preserve">  Thomas, C., Jennings, P., </w:t>
      </w:r>
      <w:r w:rsidRPr="00C07FB3">
        <w:rPr>
          <w:color w:val="000000" w:themeColor="text1"/>
          <w:sz w:val="28"/>
          <w:szCs w:val="28"/>
        </w:rPr>
        <w:t>и</w:t>
      </w:r>
      <w:r w:rsidRPr="00C07FB3">
        <w:rPr>
          <w:color w:val="000000" w:themeColor="text1"/>
          <w:sz w:val="28"/>
          <w:szCs w:val="28"/>
          <w:lang w:val="en-US"/>
        </w:rPr>
        <w:t xml:space="preserve"> Lloyd, B. Issues in renewable energy education // Australian Journal of Environmental Education, – 2008. – vol.24. – pp.67-73. – DOI: https://doi.org/10.1017/S0814062600000598</w:t>
      </w:r>
    </w:p>
    <w:p w14:paraId="591BE551" w14:textId="77777777" w:rsidR="00936889" w:rsidRPr="00C07FB3" w:rsidRDefault="00936889" w:rsidP="00936889">
      <w:pPr>
        <w:pStyle w:val="a5"/>
        <w:numPr>
          <w:ilvl w:val="0"/>
          <w:numId w:val="3"/>
        </w:numPr>
        <w:tabs>
          <w:tab w:val="clear" w:pos="720"/>
          <w:tab w:val="num" w:pos="851"/>
          <w:tab w:val="num" w:pos="928"/>
        </w:tabs>
        <w:ind w:left="0" w:firstLine="709"/>
        <w:jc w:val="both"/>
        <w:rPr>
          <w:color w:val="000000" w:themeColor="text1"/>
          <w:sz w:val="28"/>
          <w:szCs w:val="28"/>
          <w:lang w:val="en-US"/>
        </w:rPr>
      </w:pPr>
      <w:r w:rsidRPr="00C07FB3">
        <w:rPr>
          <w:color w:val="000000" w:themeColor="text1"/>
          <w:sz w:val="28"/>
          <w:szCs w:val="28"/>
          <w:lang w:val="en-US"/>
        </w:rPr>
        <w:t xml:space="preserve">  Ocetkiewicz, I., Tomaszewska, B., </w:t>
      </w:r>
      <w:r w:rsidRPr="00C07FB3">
        <w:rPr>
          <w:color w:val="000000" w:themeColor="text1"/>
          <w:sz w:val="28"/>
          <w:szCs w:val="28"/>
        </w:rPr>
        <w:t>и</w:t>
      </w:r>
      <w:r w:rsidRPr="00C07FB3">
        <w:rPr>
          <w:color w:val="000000" w:themeColor="text1"/>
          <w:sz w:val="28"/>
          <w:szCs w:val="28"/>
          <w:lang w:val="en-US"/>
        </w:rPr>
        <w:t xml:space="preserve"> Mróz, A. Renewable energy in education for sustainable development. The Polish experience // Renewable and Sustainable Energy Reviews, – 2017. – vol.80. – pp.92-97. – ISSN 1364-0321. – DOI: </w:t>
      </w:r>
      <w:hyperlink r:id="rId67" w:tgtFrame="_new" w:history="1">
        <w:r w:rsidRPr="00C07FB3">
          <w:rPr>
            <w:rStyle w:val="a7"/>
            <w:rFonts w:eastAsiaTheme="majorEastAsia"/>
            <w:color w:val="000000" w:themeColor="text1"/>
            <w:sz w:val="28"/>
            <w:szCs w:val="28"/>
            <w:lang w:val="en-US"/>
          </w:rPr>
          <w:t>https://doi.org/10.1016/j.rser.2017.05.144</w:t>
        </w:r>
      </w:hyperlink>
    </w:p>
    <w:p w14:paraId="1E392EDE" w14:textId="77777777" w:rsidR="00936889" w:rsidRPr="00C07FB3" w:rsidRDefault="00936889" w:rsidP="00936889">
      <w:pPr>
        <w:pStyle w:val="a5"/>
        <w:numPr>
          <w:ilvl w:val="0"/>
          <w:numId w:val="3"/>
        </w:numPr>
        <w:tabs>
          <w:tab w:val="clear" w:pos="720"/>
          <w:tab w:val="num" w:pos="851"/>
          <w:tab w:val="num" w:pos="928"/>
        </w:tabs>
        <w:ind w:left="0" w:firstLine="709"/>
        <w:jc w:val="both"/>
        <w:rPr>
          <w:color w:val="000000" w:themeColor="text1"/>
          <w:sz w:val="28"/>
          <w:szCs w:val="28"/>
          <w:lang w:val="en-US"/>
        </w:rPr>
      </w:pPr>
      <w:r w:rsidRPr="00C07FB3">
        <w:rPr>
          <w:color w:val="000000" w:themeColor="text1"/>
          <w:sz w:val="28"/>
          <w:szCs w:val="28"/>
          <w:lang w:val="en-US"/>
        </w:rPr>
        <w:t xml:space="preserve">Çoker, B., Çatlıoğlu, H., </w:t>
      </w:r>
      <w:r w:rsidRPr="00C07FB3">
        <w:rPr>
          <w:color w:val="000000" w:themeColor="text1"/>
          <w:sz w:val="28"/>
          <w:szCs w:val="28"/>
        </w:rPr>
        <w:t>и</w:t>
      </w:r>
      <w:r w:rsidRPr="00C07FB3">
        <w:rPr>
          <w:color w:val="000000" w:themeColor="text1"/>
          <w:sz w:val="28"/>
          <w:szCs w:val="28"/>
          <w:lang w:val="en-US"/>
        </w:rPr>
        <w:t xml:space="preserve"> Birgin, O. Conceptions of students about renewable energy sources: A need to teach based on contextual approaches // Procedia-Social and Behavioral Sciences, – 2010. – vol.2, issue 2. – pp.1488-1492. – ISSN 1877-0428. – DOI: </w:t>
      </w:r>
      <w:hyperlink r:id="rId68" w:tgtFrame="_new" w:history="1">
        <w:r w:rsidRPr="00C07FB3">
          <w:rPr>
            <w:rStyle w:val="a7"/>
            <w:rFonts w:eastAsiaTheme="majorEastAsia"/>
            <w:color w:val="000000" w:themeColor="text1"/>
            <w:sz w:val="28"/>
            <w:szCs w:val="28"/>
            <w:lang w:val="en-US"/>
          </w:rPr>
          <w:t>https://doi.org/10.1016/j.sbspro.2010.03.223</w:t>
        </w:r>
      </w:hyperlink>
    </w:p>
    <w:p w14:paraId="12C7B758" w14:textId="77777777" w:rsidR="00936889" w:rsidRPr="00C07FB3" w:rsidRDefault="00936889" w:rsidP="00936889">
      <w:pPr>
        <w:pStyle w:val="a5"/>
        <w:numPr>
          <w:ilvl w:val="0"/>
          <w:numId w:val="3"/>
        </w:numPr>
        <w:tabs>
          <w:tab w:val="clear" w:pos="720"/>
          <w:tab w:val="num" w:pos="851"/>
          <w:tab w:val="num" w:pos="928"/>
        </w:tabs>
        <w:ind w:left="0" w:firstLine="709"/>
        <w:jc w:val="both"/>
        <w:rPr>
          <w:color w:val="000000" w:themeColor="text1"/>
          <w:sz w:val="28"/>
          <w:szCs w:val="28"/>
          <w:lang w:val="en-US"/>
        </w:rPr>
      </w:pPr>
      <w:r w:rsidRPr="00C07FB3">
        <w:rPr>
          <w:color w:val="000000" w:themeColor="text1"/>
          <w:sz w:val="28"/>
          <w:szCs w:val="28"/>
          <w:lang w:val="en-US"/>
        </w:rPr>
        <w:t xml:space="preserve">Karabulut, A., Gedik, E., Keçebaş, A., </w:t>
      </w:r>
      <w:r w:rsidRPr="00C07FB3">
        <w:rPr>
          <w:color w:val="000000" w:themeColor="text1"/>
          <w:sz w:val="28"/>
          <w:szCs w:val="28"/>
        </w:rPr>
        <w:t>и</w:t>
      </w:r>
      <w:r w:rsidRPr="00C07FB3">
        <w:rPr>
          <w:color w:val="000000" w:themeColor="text1"/>
          <w:sz w:val="28"/>
          <w:szCs w:val="28"/>
          <w:lang w:val="en-US"/>
        </w:rPr>
        <w:t xml:space="preserve"> Alkan, M. A. An investigation on renewable energy education at the university level in Turkey // Renewable Energy, – 2011. – vol.36, issue 4. – pp.1293-1297. – ISSN 0960-1481. – DOI: </w:t>
      </w:r>
      <w:hyperlink r:id="rId69" w:tgtFrame="_new" w:history="1">
        <w:r w:rsidRPr="00C07FB3">
          <w:rPr>
            <w:rStyle w:val="a7"/>
            <w:rFonts w:eastAsiaTheme="majorEastAsia"/>
            <w:color w:val="000000" w:themeColor="text1"/>
            <w:sz w:val="28"/>
            <w:szCs w:val="28"/>
            <w:lang w:val="en-US"/>
          </w:rPr>
          <w:t>https://doi.org/10.1016/j.renene.2010.10.006</w:t>
        </w:r>
      </w:hyperlink>
    </w:p>
    <w:p w14:paraId="12D16365" w14:textId="77777777" w:rsidR="00936889" w:rsidRPr="00C07FB3" w:rsidRDefault="00936889" w:rsidP="00936889">
      <w:pPr>
        <w:pStyle w:val="a5"/>
        <w:numPr>
          <w:ilvl w:val="0"/>
          <w:numId w:val="3"/>
        </w:numPr>
        <w:tabs>
          <w:tab w:val="clear" w:pos="720"/>
          <w:tab w:val="num" w:pos="851"/>
          <w:tab w:val="num" w:pos="928"/>
        </w:tabs>
        <w:ind w:left="0" w:firstLine="709"/>
        <w:jc w:val="both"/>
        <w:rPr>
          <w:color w:val="000000" w:themeColor="text1"/>
          <w:sz w:val="28"/>
          <w:szCs w:val="28"/>
        </w:rPr>
      </w:pPr>
      <w:r w:rsidRPr="00C07FB3">
        <w:rPr>
          <w:color w:val="000000" w:themeColor="text1"/>
          <w:sz w:val="28"/>
          <w:szCs w:val="28"/>
        </w:rPr>
        <w:t>Тургунова, Ф. М. Внедрение интегративного подхода в обучении английского языка // Universum: психология и образование, – 2025. – т.1, №4(130). – С.25-28</w:t>
      </w:r>
    </w:p>
    <w:p w14:paraId="05DEC48E" w14:textId="77777777" w:rsidR="00936889" w:rsidRPr="00C07FB3" w:rsidRDefault="00936889" w:rsidP="00936889">
      <w:pPr>
        <w:pStyle w:val="a5"/>
        <w:numPr>
          <w:ilvl w:val="0"/>
          <w:numId w:val="3"/>
        </w:numPr>
        <w:tabs>
          <w:tab w:val="clear" w:pos="720"/>
          <w:tab w:val="num" w:pos="851"/>
          <w:tab w:val="num" w:pos="928"/>
        </w:tabs>
        <w:ind w:left="0" w:firstLine="709"/>
        <w:jc w:val="both"/>
        <w:rPr>
          <w:color w:val="000000" w:themeColor="text1"/>
          <w:sz w:val="28"/>
          <w:szCs w:val="28"/>
          <w:lang w:val="en-US"/>
        </w:rPr>
      </w:pPr>
      <w:r w:rsidRPr="00B75BA6">
        <w:rPr>
          <w:color w:val="000000" w:themeColor="text1"/>
          <w:sz w:val="28"/>
          <w:szCs w:val="28"/>
        </w:rPr>
        <w:t xml:space="preserve"> </w:t>
      </w:r>
      <w:r w:rsidRPr="00C07FB3">
        <w:rPr>
          <w:color w:val="000000" w:themeColor="text1"/>
          <w:sz w:val="28"/>
          <w:szCs w:val="28"/>
          <w:lang w:val="en-US"/>
        </w:rPr>
        <w:t xml:space="preserve">Mehmood, U. Contribution of renewable energy towards environmental quality: The role of education to achieve sustainable development goals in G11 countries // Renewable Energy, – 2021. – vol.178. – pp.600-607. – ISSN 0960-1481. – DOI: </w:t>
      </w:r>
      <w:hyperlink r:id="rId70" w:tgtFrame="_new" w:history="1">
        <w:r w:rsidRPr="00C07FB3">
          <w:rPr>
            <w:rStyle w:val="a7"/>
            <w:rFonts w:eastAsiaTheme="majorEastAsia"/>
            <w:color w:val="000000" w:themeColor="text1"/>
            <w:sz w:val="28"/>
            <w:szCs w:val="28"/>
            <w:lang w:val="en-US"/>
          </w:rPr>
          <w:t>https://doi.org/10.1016/j.renene.2021.06.118</w:t>
        </w:r>
      </w:hyperlink>
    </w:p>
    <w:p w14:paraId="4E272B2A" w14:textId="77777777" w:rsidR="00936889" w:rsidRDefault="00936889" w:rsidP="00936889">
      <w:pPr>
        <w:pStyle w:val="a5"/>
        <w:numPr>
          <w:ilvl w:val="0"/>
          <w:numId w:val="3"/>
        </w:numPr>
        <w:tabs>
          <w:tab w:val="clear" w:pos="720"/>
          <w:tab w:val="num" w:pos="851"/>
          <w:tab w:val="num" w:pos="928"/>
        </w:tabs>
        <w:ind w:left="0" w:firstLine="709"/>
        <w:jc w:val="both"/>
        <w:rPr>
          <w:rStyle w:val="a7"/>
          <w:rFonts w:eastAsiaTheme="majorEastAsia"/>
          <w:color w:val="000000" w:themeColor="text1"/>
          <w:sz w:val="28"/>
          <w:szCs w:val="28"/>
          <w:lang w:val="en-US"/>
        </w:rPr>
      </w:pPr>
      <w:r w:rsidRPr="00C07FB3">
        <w:rPr>
          <w:color w:val="000000" w:themeColor="text1"/>
          <w:sz w:val="28"/>
          <w:szCs w:val="28"/>
          <w:lang w:val="en-US"/>
        </w:rPr>
        <w:t xml:space="preserve">  Sánchez Milara, I., </w:t>
      </w:r>
      <w:r w:rsidRPr="00C07FB3">
        <w:rPr>
          <w:color w:val="000000" w:themeColor="text1"/>
          <w:sz w:val="28"/>
          <w:szCs w:val="28"/>
        </w:rPr>
        <w:t>и</w:t>
      </w:r>
      <w:r w:rsidRPr="00C07FB3">
        <w:rPr>
          <w:color w:val="000000" w:themeColor="text1"/>
          <w:sz w:val="28"/>
          <w:szCs w:val="28"/>
          <w:lang w:val="en-US"/>
        </w:rPr>
        <w:t xml:space="preserve"> Cortés Orduña, M. Possibilities and challenges of STEAM pedagogies // arXiv, – 2024. – Aug. – URL: </w:t>
      </w:r>
      <w:hyperlink r:id="rId71" w:tgtFrame="_new" w:history="1">
        <w:r w:rsidRPr="00C07FB3">
          <w:rPr>
            <w:rStyle w:val="a7"/>
            <w:rFonts w:eastAsiaTheme="majorEastAsia"/>
            <w:color w:val="000000" w:themeColor="text1"/>
            <w:sz w:val="28"/>
            <w:szCs w:val="28"/>
            <w:lang w:val="en-US"/>
          </w:rPr>
          <w:t>https://www.researchgate.net/.../Possibilities-and-challenges-of-STEAM-pedagogies.pdf</w:t>
        </w:r>
      </w:hyperlink>
    </w:p>
    <w:p w14:paraId="4FAFD135" w14:textId="77777777" w:rsidR="00936889" w:rsidRPr="00166848" w:rsidRDefault="00936889" w:rsidP="00936889">
      <w:pPr>
        <w:pStyle w:val="a5"/>
        <w:numPr>
          <w:ilvl w:val="0"/>
          <w:numId w:val="3"/>
        </w:numPr>
        <w:tabs>
          <w:tab w:val="clear" w:pos="720"/>
          <w:tab w:val="num" w:pos="851"/>
          <w:tab w:val="num" w:pos="928"/>
        </w:tabs>
        <w:ind w:left="0" w:firstLine="709"/>
        <w:jc w:val="both"/>
        <w:rPr>
          <w:color w:val="000000" w:themeColor="text1"/>
          <w:sz w:val="28"/>
          <w:szCs w:val="28"/>
        </w:rPr>
      </w:pPr>
      <w:r w:rsidRPr="00C07FB3">
        <w:rPr>
          <w:color w:val="000000" w:themeColor="text1"/>
          <w:sz w:val="28"/>
          <w:szCs w:val="28"/>
        </w:rPr>
        <w:t>Десненко</w:t>
      </w:r>
      <w:r w:rsidRPr="00166848">
        <w:rPr>
          <w:color w:val="000000" w:themeColor="text1"/>
          <w:sz w:val="28"/>
          <w:szCs w:val="28"/>
        </w:rPr>
        <w:t xml:space="preserve">, </w:t>
      </w:r>
      <w:r w:rsidRPr="00C07FB3">
        <w:rPr>
          <w:color w:val="000000" w:themeColor="text1"/>
          <w:sz w:val="28"/>
          <w:szCs w:val="28"/>
        </w:rPr>
        <w:t>С</w:t>
      </w:r>
      <w:r w:rsidRPr="00166848">
        <w:rPr>
          <w:color w:val="000000" w:themeColor="text1"/>
          <w:sz w:val="28"/>
          <w:szCs w:val="28"/>
        </w:rPr>
        <w:t xml:space="preserve">. </w:t>
      </w:r>
      <w:r w:rsidRPr="00C07FB3">
        <w:rPr>
          <w:color w:val="000000" w:themeColor="text1"/>
          <w:sz w:val="28"/>
          <w:szCs w:val="28"/>
        </w:rPr>
        <w:t>И</w:t>
      </w:r>
      <w:r w:rsidRPr="00166848">
        <w:rPr>
          <w:color w:val="000000" w:themeColor="text1"/>
          <w:sz w:val="28"/>
          <w:szCs w:val="28"/>
        </w:rPr>
        <w:t xml:space="preserve">., </w:t>
      </w:r>
      <w:r w:rsidRPr="00C07FB3">
        <w:rPr>
          <w:color w:val="000000" w:themeColor="text1"/>
          <w:sz w:val="28"/>
          <w:szCs w:val="28"/>
        </w:rPr>
        <w:t>и</w:t>
      </w:r>
      <w:r w:rsidRPr="00166848">
        <w:rPr>
          <w:color w:val="000000" w:themeColor="text1"/>
          <w:sz w:val="28"/>
          <w:szCs w:val="28"/>
        </w:rPr>
        <w:t xml:space="preserve"> </w:t>
      </w:r>
      <w:r w:rsidRPr="00C07FB3">
        <w:rPr>
          <w:color w:val="000000" w:themeColor="text1"/>
          <w:sz w:val="28"/>
          <w:szCs w:val="28"/>
        </w:rPr>
        <w:t>Пахомова</w:t>
      </w:r>
      <w:r w:rsidRPr="00166848">
        <w:rPr>
          <w:color w:val="000000" w:themeColor="text1"/>
          <w:sz w:val="28"/>
          <w:szCs w:val="28"/>
        </w:rPr>
        <w:t xml:space="preserve">, </w:t>
      </w:r>
      <w:r w:rsidRPr="00C07FB3">
        <w:rPr>
          <w:color w:val="000000" w:themeColor="text1"/>
          <w:sz w:val="28"/>
          <w:szCs w:val="28"/>
        </w:rPr>
        <w:t>Т</w:t>
      </w:r>
      <w:r w:rsidRPr="00166848">
        <w:rPr>
          <w:color w:val="000000" w:themeColor="text1"/>
          <w:sz w:val="28"/>
          <w:szCs w:val="28"/>
        </w:rPr>
        <w:t xml:space="preserve">. </w:t>
      </w:r>
      <w:r w:rsidRPr="00C07FB3">
        <w:rPr>
          <w:color w:val="000000" w:themeColor="text1"/>
          <w:sz w:val="28"/>
          <w:szCs w:val="28"/>
        </w:rPr>
        <w:t>Е</w:t>
      </w:r>
      <w:r w:rsidRPr="00166848">
        <w:rPr>
          <w:color w:val="000000" w:themeColor="text1"/>
          <w:sz w:val="28"/>
          <w:szCs w:val="28"/>
        </w:rPr>
        <w:t xml:space="preserve">. </w:t>
      </w:r>
      <w:r w:rsidRPr="00C07FB3">
        <w:rPr>
          <w:color w:val="000000" w:themeColor="text1"/>
          <w:sz w:val="28"/>
          <w:szCs w:val="28"/>
        </w:rPr>
        <w:t>Условия</w:t>
      </w:r>
      <w:r w:rsidRPr="00166848">
        <w:rPr>
          <w:color w:val="000000" w:themeColor="text1"/>
          <w:sz w:val="28"/>
          <w:szCs w:val="28"/>
        </w:rPr>
        <w:t xml:space="preserve"> </w:t>
      </w:r>
      <w:r w:rsidRPr="00C07FB3">
        <w:rPr>
          <w:color w:val="000000" w:themeColor="text1"/>
          <w:sz w:val="28"/>
          <w:szCs w:val="28"/>
        </w:rPr>
        <w:t>цифровизации</w:t>
      </w:r>
      <w:r w:rsidRPr="00166848">
        <w:rPr>
          <w:color w:val="000000" w:themeColor="text1"/>
          <w:sz w:val="28"/>
          <w:szCs w:val="28"/>
        </w:rPr>
        <w:t xml:space="preserve"> </w:t>
      </w:r>
      <w:r w:rsidRPr="00C07FB3">
        <w:rPr>
          <w:color w:val="000000" w:themeColor="text1"/>
          <w:sz w:val="28"/>
          <w:szCs w:val="28"/>
        </w:rPr>
        <w:t>образования</w:t>
      </w:r>
      <w:r w:rsidRPr="00166848">
        <w:rPr>
          <w:color w:val="000000" w:themeColor="text1"/>
          <w:sz w:val="28"/>
          <w:szCs w:val="28"/>
        </w:rPr>
        <w:t xml:space="preserve"> </w:t>
      </w:r>
      <w:r w:rsidRPr="00C07FB3">
        <w:rPr>
          <w:color w:val="000000" w:themeColor="text1"/>
          <w:sz w:val="28"/>
          <w:szCs w:val="28"/>
        </w:rPr>
        <w:t>в</w:t>
      </w:r>
      <w:r w:rsidRPr="00166848">
        <w:rPr>
          <w:color w:val="000000" w:themeColor="text1"/>
          <w:sz w:val="28"/>
          <w:szCs w:val="28"/>
        </w:rPr>
        <w:t xml:space="preserve"> </w:t>
      </w:r>
      <w:r w:rsidRPr="00C07FB3">
        <w:rPr>
          <w:color w:val="000000" w:themeColor="text1"/>
          <w:sz w:val="28"/>
          <w:szCs w:val="28"/>
        </w:rPr>
        <w:t>аспекте</w:t>
      </w:r>
      <w:r w:rsidRPr="00166848">
        <w:rPr>
          <w:color w:val="000000" w:themeColor="text1"/>
          <w:sz w:val="28"/>
          <w:szCs w:val="28"/>
        </w:rPr>
        <w:t xml:space="preserve"> </w:t>
      </w:r>
      <w:r w:rsidRPr="00C07FB3">
        <w:rPr>
          <w:color w:val="000000" w:themeColor="text1"/>
          <w:sz w:val="28"/>
          <w:szCs w:val="28"/>
        </w:rPr>
        <w:t>проблемы</w:t>
      </w:r>
      <w:r w:rsidRPr="00166848">
        <w:rPr>
          <w:color w:val="000000" w:themeColor="text1"/>
          <w:sz w:val="28"/>
          <w:szCs w:val="28"/>
        </w:rPr>
        <w:t xml:space="preserve"> </w:t>
      </w:r>
      <w:r w:rsidRPr="00C07FB3">
        <w:rPr>
          <w:color w:val="000000" w:themeColor="text1"/>
          <w:sz w:val="28"/>
          <w:szCs w:val="28"/>
        </w:rPr>
        <w:t>формирования</w:t>
      </w:r>
      <w:r w:rsidRPr="00166848">
        <w:rPr>
          <w:color w:val="000000" w:themeColor="text1"/>
          <w:sz w:val="28"/>
          <w:szCs w:val="28"/>
        </w:rPr>
        <w:t xml:space="preserve"> </w:t>
      </w:r>
      <w:r w:rsidRPr="00C07FB3">
        <w:rPr>
          <w:color w:val="000000" w:themeColor="text1"/>
          <w:sz w:val="28"/>
          <w:szCs w:val="28"/>
        </w:rPr>
        <w:t>ИКТ</w:t>
      </w:r>
      <w:r w:rsidRPr="00166848">
        <w:rPr>
          <w:color w:val="000000" w:themeColor="text1"/>
          <w:sz w:val="28"/>
          <w:szCs w:val="28"/>
        </w:rPr>
        <w:t>-</w:t>
      </w:r>
      <w:r w:rsidRPr="00C07FB3">
        <w:rPr>
          <w:color w:val="000000" w:themeColor="text1"/>
          <w:sz w:val="28"/>
          <w:szCs w:val="28"/>
        </w:rPr>
        <w:t>компетентности</w:t>
      </w:r>
      <w:r w:rsidRPr="00166848">
        <w:rPr>
          <w:color w:val="000000" w:themeColor="text1"/>
          <w:sz w:val="28"/>
          <w:szCs w:val="28"/>
        </w:rPr>
        <w:t xml:space="preserve"> </w:t>
      </w:r>
      <w:r w:rsidRPr="00C07FB3">
        <w:rPr>
          <w:color w:val="000000" w:themeColor="text1"/>
          <w:sz w:val="28"/>
          <w:szCs w:val="28"/>
        </w:rPr>
        <w:t>студентов</w:t>
      </w:r>
      <w:r w:rsidRPr="00166848">
        <w:rPr>
          <w:color w:val="000000" w:themeColor="text1"/>
          <w:sz w:val="28"/>
          <w:szCs w:val="28"/>
        </w:rPr>
        <w:t xml:space="preserve"> </w:t>
      </w:r>
      <w:r w:rsidRPr="00C07FB3">
        <w:rPr>
          <w:color w:val="000000" w:themeColor="text1"/>
          <w:sz w:val="28"/>
          <w:szCs w:val="28"/>
        </w:rPr>
        <w:t>педагогического</w:t>
      </w:r>
      <w:r w:rsidRPr="00166848">
        <w:rPr>
          <w:color w:val="000000" w:themeColor="text1"/>
          <w:sz w:val="28"/>
          <w:szCs w:val="28"/>
        </w:rPr>
        <w:t xml:space="preserve"> </w:t>
      </w:r>
      <w:r w:rsidRPr="00C07FB3">
        <w:rPr>
          <w:color w:val="000000" w:themeColor="text1"/>
          <w:sz w:val="28"/>
          <w:szCs w:val="28"/>
        </w:rPr>
        <w:t>колледжа</w:t>
      </w:r>
      <w:r w:rsidRPr="00166848">
        <w:rPr>
          <w:color w:val="000000" w:themeColor="text1"/>
          <w:sz w:val="28"/>
          <w:szCs w:val="28"/>
        </w:rPr>
        <w:t xml:space="preserve"> </w:t>
      </w:r>
      <w:r w:rsidRPr="00C07FB3">
        <w:rPr>
          <w:color w:val="000000" w:themeColor="text1"/>
          <w:sz w:val="28"/>
          <w:szCs w:val="28"/>
        </w:rPr>
        <w:t>как</w:t>
      </w:r>
      <w:r w:rsidRPr="00166848">
        <w:rPr>
          <w:color w:val="000000" w:themeColor="text1"/>
          <w:sz w:val="28"/>
          <w:szCs w:val="28"/>
        </w:rPr>
        <w:t xml:space="preserve"> </w:t>
      </w:r>
      <w:r w:rsidRPr="00C07FB3">
        <w:rPr>
          <w:color w:val="000000" w:themeColor="text1"/>
          <w:sz w:val="28"/>
          <w:szCs w:val="28"/>
        </w:rPr>
        <w:t>будущих</w:t>
      </w:r>
      <w:r w:rsidRPr="00166848">
        <w:rPr>
          <w:color w:val="000000" w:themeColor="text1"/>
          <w:sz w:val="28"/>
          <w:szCs w:val="28"/>
        </w:rPr>
        <w:t xml:space="preserve"> </w:t>
      </w:r>
      <w:r w:rsidRPr="00C07FB3">
        <w:rPr>
          <w:color w:val="000000" w:themeColor="text1"/>
          <w:sz w:val="28"/>
          <w:szCs w:val="28"/>
        </w:rPr>
        <w:t>педагогов</w:t>
      </w:r>
      <w:r w:rsidRPr="00166848">
        <w:rPr>
          <w:color w:val="000000" w:themeColor="text1"/>
          <w:sz w:val="28"/>
          <w:szCs w:val="28"/>
        </w:rPr>
        <w:t xml:space="preserve"> // </w:t>
      </w:r>
      <w:r w:rsidRPr="00C07FB3">
        <w:rPr>
          <w:color w:val="000000" w:themeColor="text1"/>
          <w:sz w:val="28"/>
          <w:szCs w:val="28"/>
        </w:rPr>
        <w:t>Информатика</w:t>
      </w:r>
      <w:r w:rsidRPr="00166848">
        <w:rPr>
          <w:color w:val="000000" w:themeColor="text1"/>
          <w:sz w:val="28"/>
          <w:szCs w:val="28"/>
        </w:rPr>
        <w:t xml:space="preserve"> </w:t>
      </w:r>
      <w:r w:rsidRPr="00C07FB3">
        <w:rPr>
          <w:color w:val="000000" w:themeColor="text1"/>
          <w:sz w:val="28"/>
          <w:szCs w:val="28"/>
        </w:rPr>
        <w:t>и</w:t>
      </w:r>
      <w:r w:rsidRPr="00166848">
        <w:rPr>
          <w:color w:val="000000" w:themeColor="text1"/>
          <w:sz w:val="28"/>
          <w:szCs w:val="28"/>
        </w:rPr>
        <w:t xml:space="preserve"> </w:t>
      </w:r>
      <w:r w:rsidRPr="00C07FB3">
        <w:rPr>
          <w:color w:val="000000" w:themeColor="text1"/>
          <w:sz w:val="28"/>
          <w:szCs w:val="28"/>
        </w:rPr>
        <w:t>образование</w:t>
      </w:r>
      <w:r w:rsidRPr="00166848">
        <w:rPr>
          <w:color w:val="000000" w:themeColor="text1"/>
          <w:sz w:val="28"/>
          <w:szCs w:val="28"/>
        </w:rPr>
        <w:t xml:space="preserve">, – 2020. – №4. – </w:t>
      </w:r>
      <w:r w:rsidRPr="00C07FB3">
        <w:rPr>
          <w:color w:val="000000" w:themeColor="text1"/>
          <w:sz w:val="28"/>
          <w:szCs w:val="28"/>
        </w:rPr>
        <w:t>С</w:t>
      </w:r>
      <w:r w:rsidRPr="00166848">
        <w:rPr>
          <w:color w:val="000000" w:themeColor="text1"/>
          <w:sz w:val="28"/>
          <w:szCs w:val="28"/>
        </w:rPr>
        <w:t>.37-45</w:t>
      </w:r>
    </w:p>
    <w:p w14:paraId="26F9CE20" w14:textId="77777777" w:rsidR="00936889" w:rsidRPr="00C07FB3" w:rsidRDefault="00936889" w:rsidP="00936889">
      <w:pPr>
        <w:pStyle w:val="a5"/>
        <w:numPr>
          <w:ilvl w:val="0"/>
          <w:numId w:val="3"/>
        </w:numPr>
        <w:tabs>
          <w:tab w:val="clear" w:pos="720"/>
          <w:tab w:val="num" w:pos="851"/>
          <w:tab w:val="num" w:pos="928"/>
        </w:tabs>
        <w:ind w:left="0" w:firstLine="709"/>
        <w:jc w:val="both"/>
        <w:rPr>
          <w:color w:val="000000" w:themeColor="text1"/>
          <w:sz w:val="28"/>
          <w:szCs w:val="28"/>
        </w:rPr>
      </w:pPr>
      <w:r w:rsidRPr="00C07FB3">
        <w:rPr>
          <w:color w:val="000000" w:themeColor="text1"/>
          <w:sz w:val="28"/>
          <w:szCs w:val="28"/>
        </w:rPr>
        <w:t>Головнев, А. В. Наставничество в производстве // Высшее профессиональное и дополнительное образование, – 2018. – С.59-68</w:t>
      </w:r>
    </w:p>
    <w:p w14:paraId="58655C5E" w14:textId="77777777" w:rsidR="00936889" w:rsidRPr="00C07FB3" w:rsidRDefault="00936889" w:rsidP="00936889">
      <w:pPr>
        <w:pStyle w:val="a5"/>
        <w:numPr>
          <w:ilvl w:val="0"/>
          <w:numId w:val="3"/>
        </w:numPr>
        <w:tabs>
          <w:tab w:val="clear" w:pos="720"/>
          <w:tab w:val="num" w:pos="851"/>
          <w:tab w:val="num" w:pos="928"/>
        </w:tabs>
        <w:ind w:left="0" w:firstLine="709"/>
        <w:jc w:val="both"/>
        <w:rPr>
          <w:color w:val="000000" w:themeColor="text1"/>
          <w:sz w:val="28"/>
          <w:szCs w:val="28"/>
        </w:rPr>
      </w:pPr>
      <w:r w:rsidRPr="00C07FB3">
        <w:rPr>
          <w:color w:val="000000" w:themeColor="text1"/>
          <w:sz w:val="28"/>
          <w:szCs w:val="28"/>
        </w:rPr>
        <w:t>Давыдов, А. П. Междисциплинарный подход к изучению медиационных процессов // Философские науки, – 2024. – т.67, №4. – С.7-10</w:t>
      </w:r>
    </w:p>
    <w:p w14:paraId="43956B93" w14:textId="77777777" w:rsidR="00936889" w:rsidRPr="00C07FB3" w:rsidRDefault="00936889" w:rsidP="00936889">
      <w:pPr>
        <w:pStyle w:val="a5"/>
        <w:numPr>
          <w:ilvl w:val="0"/>
          <w:numId w:val="3"/>
        </w:numPr>
        <w:tabs>
          <w:tab w:val="clear" w:pos="720"/>
          <w:tab w:val="num" w:pos="851"/>
          <w:tab w:val="num" w:pos="928"/>
        </w:tabs>
        <w:ind w:left="0" w:firstLine="709"/>
        <w:jc w:val="both"/>
        <w:rPr>
          <w:color w:val="000000" w:themeColor="text1"/>
          <w:sz w:val="28"/>
          <w:szCs w:val="28"/>
          <w:lang w:val="en-US"/>
        </w:rPr>
      </w:pPr>
      <w:r w:rsidRPr="00C07FB3">
        <w:rPr>
          <w:color w:val="000000" w:themeColor="text1"/>
          <w:sz w:val="28"/>
          <w:szCs w:val="28"/>
        </w:rPr>
        <w:t>Колягин</w:t>
      </w:r>
      <w:r w:rsidRPr="00C07FB3">
        <w:rPr>
          <w:color w:val="000000" w:themeColor="text1"/>
          <w:sz w:val="28"/>
          <w:szCs w:val="28"/>
          <w:lang w:val="en-US"/>
        </w:rPr>
        <w:t xml:space="preserve">, </w:t>
      </w:r>
      <w:r w:rsidRPr="00C07FB3">
        <w:rPr>
          <w:color w:val="000000" w:themeColor="text1"/>
          <w:sz w:val="28"/>
          <w:szCs w:val="28"/>
        </w:rPr>
        <w:t>Ю</w:t>
      </w:r>
      <w:r w:rsidRPr="00C07FB3">
        <w:rPr>
          <w:color w:val="000000" w:themeColor="text1"/>
          <w:sz w:val="28"/>
          <w:szCs w:val="28"/>
          <w:lang w:val="en-US"/>
        </w:rPr>
        <w:t xml:space="preserve">. </w:t>
      </w:r>
      <w:r w:rsidRPr="00C07FB3">
        <w:rPr>
          <w:color w:val="000000" w:themeColor="text1"/>
          <w:sz w:val="28"/>
          <w:szCs w:val="28"/>
        </w:rPr>
        <w:t>М</w:t>
      </w:r>
      <w:r w:rsidRPr="00C07FB3">
        <w:rPr>
          <w:color w:val="000000" w:themeColor="text1"/>
          <w:sz w:val="28"/>
          <w:szCs w:val="28"/>
          <w:lang w:val="en-US"/>
        </w:rPr>
        <w:t xml:space="preserve">. </w:t>
      </w:r>
      <w:r w:rsidRPr="00C07FB3">
        <w:rPr>
          <w:color w:val="000000" w:themeColor="text1"/>
          <w:sz w:val="28"/>
          <w:szCs w:val="28"/>
        </w:rPr>
        <w:t>Интегрированные</w:t>
      </w:r>
      <w:r w:rsidRPr="00C07FB3">
        <w:rPr>
          <w:color w:val="000000" w:themeColor="text1"/>
          <w:sz w:val="28"/>
          <w:szCs w:val="28"/>
          <w:lang w:val="en-US"/>
        </w:rPr>
        <w:t xml:space="preserve"> </w:t>
      </w:r>
      <w:r w:rsidRPr="00C07FB3">
        <w:rPr>
          <w:color w:val="000000" w:themeColor="text1"/>
          <w:sz w:val="28"/>
          <w:szCs w:val="28"/>
        </w:rPr>
        <w:t>уроки</w:t>
      </w:r>
      <w:r w:rsidRPr="00C07FB3">
        <w:rPr>
          <w:color w:val="000000" w:themeColor="text1"/>
          <w:sz w:val="28"/>
          <w:szCs w:val="28"/>
          <w:lang w:val="en-US"/>
        </w:rPr>
        <w:t xml:space="preserve"> // Digitalization in the Global Scientific Space, – 2024. – </w:t>
      </w:r>
      <w:r w:rsidRPr="00C07FB3">
        <w:rPr>
          <w:color w:val="000000" w:themeColor="text1"/>
          <w:sz w:val="28"/>
          <w:szCs w:val="28"/>
        </w:rPr>
        <w:t>С</w:t>
      </w:r>
      <w:r w:rsidRPr="00C07FB3">
        <w:rPr>
          <w:color w:val="000000" w:themeColor="text1"/>
          <w:sz w:val="28"/>
          <w:szCs w:val="28"/>
          <w:lang w:val="en-US"/>
        </w:rPr>
        <w:t>.29</w:t>
      </w:r>
    </w:p>
    <w:p w14:paraId="564CAFAE" w14:textId="77777777" w:rsidR="00936889" w:rsidRPr="00C07FB3" w:rsidRDefault="00936889" w:rsidP="00936889">
      <w:pPr>
        <w:pStyle w:val="a5"/>
        <w:numPr>
          <w:ilvl w:val="0"/>
          <w:numId w:val="3"/>
        </w:numPr>
        <w:tabs>
          <w:tab w:val="clear" w:pos="720"/>
          <w:tab w:val="num" w:pos="851"/>
          <w:tab w:val="num" w:pos="928"/>
        </w:tabs>
        <w:ind w:left="0" w:firstLine="709"/>
        <w:jc w:val="both"/>
        <w:rPr>
          <w:color w:val="000000" w:themeColor="text1"/>
          <w:sz w:val="28"/>
          <w:szCs w:val="28"/>
        </w:rPr>
      </w:pPr>
      <w:r w:rsidRPr="00C07FB3">
        <w:rPr>
          <w:color w:val="000000" w:themeColor="text1"/>
          <w:sz w:val="28"/>
          <w:szCs w:val="28"/>
        </w:rPr>
        <w:t xml:space="preserve">Гериханов, Д. Т., Исаева, З. И., и Халидов, А. А. Эффекты обучения дополненной реальности и игрового обучения для преподавания естественных наук в высшем образовании // Инновации в области возобновляемой энергии: технологии для более экологичного будущего и образования. – URL: </w:t>
      </w:r>
      <w:hyperlink r:id="rId72" w:tgtFrame="_new" w:history="1">
        <w:r w:rsidRPr="00C07FB3">
          <w:rPr>
            <w:rStyle w:val="a7"/>
            <w:rFonts w:eastAsiaTheme="majorEastAsia"/>
            <w:color w:val="000000" w:themeColor="text1"/>
            <w:sz w:val="28"/>
            <w:szCs w:val="28"/>
          </w:rPr>
          <w:t>https://cyberleninka.ru/article/n/innovatsii-v-oblasti-vozobnovlyaemoy-energii-tehnologii-dlya-bolee-ekologichnogo-buduschego-i-obrazovaniya</w:t>
        </w:r>
      </w:hyperlink>
    </w:p>
    <w:p w14:paraId="56FC98C6" w14:textId="77777777" w:rsidR="00936889" w:rsidRPr="00C07FB3" w:rsidRDefault="00936889" w:rsidP="00936889">
      <w:pPr>
        <w:pStyle w:val="a5"/>
        <w:numPr>
          <w:ilvl w:val="0"/>
          <w:numId w:val="3"/>
        </w:numPr>
        <w:tabs>
          <w:tab w:val="clear" w:pos="720"/>
          <w:tab w:val="num" w:pos="851"/>
          <w:tab w:val="num" w:pos="928"/>
        </w:tabs>
        <w:ind w:left="0" w:firstLine="709"/>
        <w:jc w:val="both"/>
        <w:rPr>
          <w:color w:val="000000" w:themeColor="text1"/>
          <w:sz w:val="28"/>
          <w:szCs w:val="28"/>
          <w:lang w:val="en-US"/>
        </w:rPr>
      </w:pPr>
      <w:r w:rsidRPr="00C07FB3">
        <w:rPr>
          <w:color w:val="000000" w:themeColor="text1"/>
          <w:sz w:val="28"/>
          <w:szCs w:val="28"/>
          <w:lang w:val="en-US"/>
        </w:rPr>
        <w:t xml:space="preserve">Acikgoz, C. Renewable energy education in Turkey // Renewable Energy, – 2011. – vol.36, issue 2. – pp.608-611. – ISSN 0960-1481. – DOI: </w:t>
      </w:r>
      <w:hyperlink r:id="rId73" w:tgtFrame="_new" w:history="1">
        <w:r w:rsidRPr="00C07FB3">
          <w:rPr>
            <w:rStyle w:val="a7"/>
            <w:rFonts w:eastAsiaTheme="majorEastAsia"/>
            <w:color w:val="000000" w:themeColor="text1"/>
            <w:sz w:val="28"/>
            <w:szCs w:val="28"/>
            <w:lang w:val="en-US"/>
          </w:rPr>
          <w:t>https://doi.org/10.1016/j.renene.2010.08.015</w:t>
        </w:r>
      </w:hyperlink>
    </w:p>
    <w:p w14:paraId="337DD9B8" w14:textId="77777777" w:rsidR="00936889" w:rsidRDefault="00936889" w:rsidP="00936889">
      <w:pPr>
        <w:numPr>
          <w:ilvl w:val="0"/>
          <w:numId w:val="3"/>
        </w:numPr>
        <w:tabs>
          <w:tab w:val="clear" w:pos="720"/>
          <w:tab w:val="num" w:pos="851"/>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eastAsia="ru-RU"/>
        </w:rPr>
      </w:pPr>
      <w:r w:rsidRPr="00CD0CFB">
        <w:rPr>
          <w:color w:val="000000" w:themeColor="text1"/>
          <w:sz w:val="28"/>
          <w:szCs w:val="28"/>
          <w:lang w:val="en-US"/>
        </w:rPr>
        <w:t xml:space="preserve">  </w:t>
      </w:r>
      <w:r w:rsidRPr="00C07FB3">
        <w:rPr>
          <w:rFonts w:ascii="Times New Roman" w:hAnsi="Times New Roman"/>
          <w:color w:val="000000" w:themeColor="text1"/>
          <w:sz w:val="28"/>
          <w:szCs w:val="28"/>
          <w:shd w:val="clear" w:color="auto" w:fill="FFFFFF"/>
        </w:rPr>
        <w:t>Казанская, И. В., Ямщиков, С. В., &amp; Молдагали, Ж. Х. ИНТЕГРАЦИЯ ВЫСШЕГО ОБРАЗОВАНИЯ КАЗАХСТАНА В МИРОВОЕ ОБРАЗОВАТЕЛЬНОЕ ПРОСТРАНСТВО: ДОСТИЖЕНИЯ, ПРОБЛЕМЫ, ПЕРСПЕКТИВЫ. </w:t>
      </w:r>
      <w:r w:rsidRPr="00C07FB3">
        <w:rPr>
          <w:rFonts w:ascii="Times New Roman" w:hAnsi="Times New Roman"/>
          <w:iCs/>
          <w:color w:val="000000" w:themeColor="text1"/>
          <w:sz w:val="28"/>
          <w:szCs w:val="28"/>
          <w:shd w:val="clear" w:color="auto" w:fill="FFFFFF"/>
        </w:rPr>
        <w:t>Научно-методический и теоретический журнал</w:t>
      </w:r>
      <w:r w:rsidRPr="00C07FB3">
        <w:rPr>
          <w:rFonts w:ascii="Times New Roman" w:hAnsi="Times New Roman"/>
          <w:color w:val="000000" w:themeColor="text1"/>
          <w:sz w:val="28"/>
          <w:szCs w:val="28"/>
          <w:shd w:val="clear" w:color="auto" w:fill="FFFFFF"/>
        </w:rPr>
        <w:t xml:space="preserve">. </w:t>
      </w:r>
      <w:r w:rsidRPr="00C07FB3">
        <w:rPr>
          <w:rFonts w:ascii="Times New Roman" w:hAnsi="Times New Roman"/>
          <w:color w:val="000000" w:themeColor="text1"/>
          <w:sz w:val="28"/>
          <w:szCs w:val="28"/>
        </w:rPr>
        <w:t xml:space="preserve">– </w:t>
      </w:r>
      <w:r w:rsidRPr="00C07FB3">
        <w:rPr>
          <w:rFonts w:ascii="Times New Roman" w:hAnsi="Times New Roman"/>
          <w:color w:val="000000" w:themeColor="text1"/>
          <w:sz w:val="28"/>
          <w:szCs w:val="28"/>
          <w:shd w:val="clear" w:color="auto" w:fill="FFFFFF"/>
        </w:rPr>
        <w:t xml:space="preserve">2022, - 2.  </w:t>
      </w:r>
      <w:hyperlink r:id="rId74" w:anchor="page=65" w:history="1">
        <w:r w:rsidRPr="00AD19DD">
          <w:rPr>
            <w:rStyle w:val="a7"/>
            <w:rFonts w:ascii="Times New Roman" w:hAnsi="Times New Roman"/>
            <w:sz w:val="28"/>
            <w:szCs w:val="28"/>
            <w:shd w:val="clear" w:color="auto" w:fill="FFFFFF"/>
          </w:rPr>
          <w:t>https://sociosphera.com/files/conference/2022/sociosfera_2-22.pdf#page=65</w:t>
        </w:r>
      </w:hyperlink>
    </w:p>
    <w:p w14:paraId="7E162FFF" w14:textId="77777777" w:rsidR="00936889" w:rsidRPr="00C07FB3" w:rsidRDefault="00936889" w:rsidP="00936889">
      <w:pPr>
        <w:pStyle w:val="a5"/>
        <w:numPr>
          <w:ilvl w:val="0"/>
          <w:numId w:val="3"/>
        </w:numPr>
        <w:tabs>
          <w:tab w:val="clear" w:pos="720"/>
          <w:tab w:val="num" w:pos="851"/>
          <w:tab w:val="num" w:pos="928"/>
        </w:tabs>
        <w:ind w:left="0" w:firstLine="709"/>
        <w:jc w:val="both"/>
        <w:rPr>
          <w:color w:val="000000" w:themeColor="text1"/>
          <w:sz w:val="28"/>
          <w:szCs w:val="28"/>
        </w:rPr>
      </w:pPr>
      <w:r w:rsidRPr="00C07FB3">
        <w:rPr>
          <w:color w:val="000000" w:themeColor="text1"/>
          <w:sz w:val="28"/>
          <w:szCs w:val="28"/>
        </w:rPr>
        <w:t xml:space="preserve">Сейдахметова, Б. К., и Исина, Н. С. Особенности организационно-педагогических условий в организациях технического и профессионального образования Республики Казахстан. – 2023. – URL: </w:t>
      </w:r>
      <w:hyperlink r:id="rId75" w:tgtFrame="_new" w:history="1">
        <w:r w:rsidRPr="00C07FB3">
          <w:rPr>
            <w:rStyle w:val="a7"/>
            <w:rFonts w:eastAsiaTheme="majorEastAsia"/>
            <w:color w:val="000000" w:themeColor="text1"/>
            <w:sz w:val="28"/>
            <w:szCs w:val="28"/>
          </w:rPr>
          <w:t>https://elibrary.ru/download/elibrary_54754871_16860635.pdf</w:t>
        </w:r>
      </w:hyperlink>
    </w:p>
    <w:p w14:paraId="343C46C5" w14:textId="77777777" w:rsidR="00936889" w:rsidRPr="00CD0CFB" w:rsidRDefault="00936889" w:rsidP="00936889">
      <w:pPr>
        <w:pStyle w:val="a5"/>
        <w:numPr>
          <w:ilvl w:val="0"/>
          <w:numId w:val="3"/>
        </w:numPr>
        <w:tabs>
          <w:tab w:val="clear" w:pos="720"/>
          <w:tab w:val="num" w:pos="851"/>
          <w:tab w:val="num" w:pos="928"/>
        </w:tabs>
        <w:ind w:left="0" w:firstLine="709"/>
        <w:jc w:val="both"/>
        <w:rPr>
          <w:color w:val="000000" w:themeColor="text1"/>
          <w:sz w:val="28"/>
          <w:szCs w:val="28"/>
        </w:rPr>
      </w:pPr>
      <w:r w:rsidRPr="00267282">
        <w:rPr>
          <w:color w:val="000000" w:themeColor="text1"/>
          <w:sz w:val="28"/>
          <w:szCs w:val="28"/>
        </w:rPr>
        <w:t xml:space="preserve"> </w:t>
      </w:r>
      <w:r w:rsidRPr="00302F72">
        <w:rPr>
          <w:color w:val="000000" w:themeColor="text1"/>
          <w:sz w:val="28"/>
          <w:szCs w:val="28"/>
        </w:rPr>
        <w:t>Титовец</w:t>
      </w:r>
      <w:r w:rsidRPr="00CD0CFB">
        <w:rPr>
          <w:color w:val="000000" w:themeColor="text1"/>
          <w:sz w:val="28"/>
          <w:szCs w:val="28"/>
        </w:rPr>
        <w:t xml:space="preserve">, </w:t>
      </w:r>
      <w:r w:rsidRPr="00302F72">
        <w:rPr>
          <w:color w:val="000000" w:themeColor="text1"/>
          <w:sz w:val="28"/>
          <w:szCs w:val="28"/>
        </w:rPr>
        <w:t>Т</w:t>
      </w:r>
      <w:r w:rsidRPr="00CD0CFB">
        <w:rPr>
          <w:color w:val="000000" w:themeColor="text1"/>
          <w:sz w:val="28"/>
          <w:szCs w:val="28"/>
        </w:rPr>
        <w:t xml:space="preserve">. </w:t>
      </w:r>
      <w:r w:rsidRPr="00302F72">
        <w:rPr>
          <w:color w:val="000000" w:themeColor="text1"/>
          <w:sz w:val="28"/>
          <w:szCs w:val="28"/>
        </w:rPr>
        <w:t>Е</w:t>
      </w:r>
      <w:r w:rsidRPr="00CD0CFB">
        <w:rPr>
          <w:color w:val="000000" w:themeColor="text1"/>
          <w:sz w:val="28"/>
          <w:szCs w:val="28"/>
        </w:rPr>
        <w:t xml:space="preserve">. </w:t>
      </w:r>
      <w:r w:rsidRPr="00302F72">
        <w:rPr>
          <w:color w:val="000000" w:themeColor="text1"/>
          <w:sz w:val="28"/>
          <w:szCs w:val="28"/>
        </w:rPr>
        <w:t>Виды</w:t>
      </w:r>
      <w:r w:rsidRPr="00CD0CFB">
        <w:rPr>
          <w:color w:val="000000" w:themeColor="text1"/>
          <w:sz w:val="28"/>
          <w:szCs w:val="28"/>
        </w:rPr>
        <w:t xml:space="preserve"> </w:t>
      </w:r>
      <w:r w:rsidRPr="00302F72">
        <w:rPr>
          <w:color w:val="000000" w:themeColor="text1"/>
          <w:sz w:val="28"/>
          <w:szCs w:val="28"/>
        </w:rPr>
        <w:t>междисциплинарной</w:t>
      </w:r>
      <w:r w:rsidRPr="00CD0CFB">
        <w:rPr>
          <w:color w:val="000000" w:themeColor="text1"/>
          <w:sz w:val="28"/>
          <w:szCs w:val="28"/>
        </w:rPr>
        <w:t xml:space="preserve"> </w:t>
      </w:r>
      <w:r w:rsidRPr="00302F72">
        <w:rPr>
          <w:color w:val="000000" w:themeColor="text1"/>
          <w:sz w:val="28"/>
          <w:szCs w:val="28"/>
        </w:rPr>
        <w:t>интеграции</w:t>
      </w:r>
      <w:r w:rsidRPr="00CD0CFB">
        <w:rPr>
          <w:color w:val="000000" w:themeColor="text1"/>
          <w:sz w:val="28"/>
          <w:szCs w:val="28"/>
        </w:rPr>
        <w:t xml:space="preserve"> </w:t>
      </w:r>
      <w:r w:rsidRPr="00302F72">
        <w:rPr>
          <w:color w:val="000000" w:themeColor="text1"/>
          <w:sz w:val="28"/>
          <w:szCs w:val="28"/>
        </w:rPr>
        <w:t>в</w:t>
      </w:r>
      <w:r w:rsidRPr="00CD0CFB">
        <w:rPr>
          <w:color w:val="000000" w:themeColor="text1"/>
          <w:sz w:val="28"/>
          <w:szCs w:val="28"/>
        </w:rPr>
        <w:t xml:space="preserve"> </w:t>
      </w:r>
      <w:r w:rsidRPr="00302F72">
        <w:rPr>
          <w:color w:val="000000" w:themeColor="text1"/>
          <w:sz w:val="28"/>
          <w:szCs w:val="28"/>
        </w:rPr>
        <w:t>современной</w:t>
      </w:r>
      <w:r w:rsidRPr="00CD0CFB">
        <w:rPr>
          <w:color w:val="000000" w:themeColor="text1"/>
          <w:sz w:val="28"/>
          <w:szCs w:val="28"/>
        </w:rPr>
        <w:t xml:space="preserve"> </w:t>
      </w:r>
      <w:r w:rsidRPr="00302F72">
        <w:rPr>
          <w:color w:val="000000" w:themeColor="text1"/>
          <w:sz w:val="28"/>
          <w:szCs w:val="28"/>
        </w:rPr>
        <w:t>высшей</w:t>
      </w:r>
      <w:r w:rsidRPr="00CD0CFB">
        <w:rPr>
          <w:color w:val="000000" w:themeColor="text1"/>
          <w:sz w:val="28"/>
          <w:szCs w:val="28"/>
        </w:rPr>
        <w:t xml:space="preserve"> </w:t>
      </w:r>
      <w:r w:rsidRPr="00302F72">
        <w:rPr>
          <w:color w:val="000000" w:themeColor="text1"/>
          <w:sz w:val="28"/>
          <w:szCs w:val="28"/>
        </w:rPr>
        <w:t>школе</w:t>
      </w:r>
      <w:r w:rsidRPr="00CD0CFB">
        <w:rPr>
          <w:color w:val="000000" w:themeColor="text1"/>
          <w:sz w:val="28"/>
          <w:szCs w:val="28"/>
        </w:rPr>
        <w:t xml:space="preserve"> // </w:t>
      </w:r>
      <w:r w:rsidRPr="00302F72">
        <w:rPr>
          <w:color w:val="000000" w:themeColor="text1"/>
          <w:sz w:val="28"/>
          <w:szCs w:val="28"/>
        </w:rPr>
        <w:t>Высшая</w:t>
      </w:r>
      <w:r w:rsidRPr="00CD0CFB">
        <w:rPr>
          <w:color w:val="000000" w:themeColor="text1"/>
          <w:sz w:val="28"/>
          <w:szCs w:val="28"/>
        </w:rPr>
        <w:t xml:space="preserve"> </w:t>
      </w:r>
      <w:r w:rsidRPr="00302F72">
        <w:rPr>
          <w:color w:val="000000" w:themeColor="text1"/>
          <w:sz w:val="28"/>
          <w:szCs w:val="28"/>
        </w:rPr>
        <w:t>школа</w:t>
      </w:r>
      <w:r w:rsidRPr="00CD0CFB">
        <w:rPr>
          <w:color w:val="000000" w:themeColor="text1"/>
          <w:sz w:val="28"/>
          <w:szCs w:val="28"/>
        </w:rPr>
        <w:t xml:space="preserve">: </w:t>
      </w:r>
      <w:r w:rsidRPr="00302F72">
        <w:rPr>
          <w:color w:val="000000" w:themeColor="text1"/>
          <w:sz w:val="28"/>
          <w:szCs w:val="28"/>
        </w:rPr>
        <w:t>опыт</w:t>
      </w:r>
      <w:r w:rsidRPr="00CD0CFB">
        <w:rPr>
          <w:color w:val="000000" w:themeColor="text1"/>
          <w:sz w:val="28"/>
          <w:szCs w:val="28"/>
        </w:rPr>
        <w:t xml:space="preserve">, </w:t>
      </w:r>
      <w:r w:rsidRPr="00302F72">
        <w:rPr>
          <w:color w:val="000000" w:themeColor="text1"/>
          <w:sz w:val="28"/>
          <w:szCs w:val="28"/>
        </w:rPr>
        <w:t>проблемы</w:t>
      </w:r>
      <w:r w:rsidRPr="00CD0CFB">
        <w:rPr>
          <w:color w:val="000000" w:themeColor="text1"/>
          <w:sz w:val="28"/>
          <w:szCs w:val="28"/>
        </w:rPr>
        <w:t xml:space="preserve">, </w:t>
      </w:r>
      <w:r w:rsidRPr="00302F72">
        <w:rPr>
          <w:color w:val="000000" w:themeColor="text1"/>
          <w:sz w:val="28"/>
          <w:szCs w:val="28"/>
        </w:rPr>
        <w:t>перспективы</w:t>
      </w:r>
      <w:r w:rsidRPr="00CD0CFB">
        <w:rPr>
          <w:color w:val="000000" w:themeColor="text1"/>
          <w:sz w:val="28"/>
          <w:szCs w:val="28"/>
        </w:rPr>
        <w:t xml:space="preserve">, – 2017. – </w:t>
      </w:r>
      <w:r w:rsidRPr="00302F72">
        <w:rPr>
          <w:color w:val="000000" w:themeColor="text1"/>
          <w:sz w:val="28"/>
          <w:szCs w:val="28"/>
        </w:rPr>
        <w:t>С</w:t>
      </w:r>
      <w:r w:rsidRPr="00CD0CFB">
        <w:rPr>
          <w:color w:val="000000" w:themeColor="text1"/>
          <w:sz w:val="28"/>
          <w:szCs w:val="28"/>
        </w:rPr>
        <w:t xml:space="preserve">.279-281. – </w:t>
      </w:r>
      <w:r w:rsidRPr="00302F72">
        <w:rPr>
          <w:color w:val="000000" w:themeColor="text1"/>
          <w:sz w:val="28"/>
          <w:szCs w:val="28"/>
          <w:lang w:val="en-US"/>
        </w:rPr>
        <w:t>URL</w:t>
      </w:r>
      <w:r w:rsidRPr="00CD0CFB">
        <w:rPr>
          <w:color w:val="000000" w:themeColor="text1"/>
          <w:sz w:val="28"/>
          <w:szCs w:val="28"/>
        </w:rPr>
        <w:t xml:space="preserve">: </w:t>
      </w:r>
      <w:hyperlink r:id="rId76" w:history="1">
        <w:r w:rsidRPr="00302F72">
          <w:rPr>
            <w:rStyle w:val="a7"/>
            <w:rFonts w:eastAsiaTheme="majorEastAsia"/>
            <w:sz w:val="28"/>
            <w:szCs w:val="28"/>
            <w:lang w:val="en-US"/>
          </w:rPr>
          <w:t>https</w:t>
        </w:r>
        <w:r w:rsidRPr="00CD0CFB">
          <w:rPr>
            <w:rStyle w:val="a7"/>
            <w:rFonts w:eastAsiaTheme="majorEastAsia"/>
            <w:sz w:val="28"/>
            <w:szCs w:val="28"/>
          </w:rPr>
          <w:t>://</w:t>
        </w:r>
        <w:r w:rsidRPr="00302F72">
          <w:rPr>
            <w:rStyle w:val="a7"/>
            <w:rFonts w:eastAsiaTheme="majorEastAsia"/>
            <w:sz w:val="28"/>
            <w:szCs w:val="28"/>
            <w:lang w:val="en-US"/>
          </w:rPr>
          <w:t>elib</w:t>
        </w:r>
        <w:r w:rsidRPr="00CD0CFB">
          <w:rPr>
            <w:rStyle w:val="a7"/>
            <w:rFonts w:eastAsiaTheme="majorEastAsia"/>
            <w:sz w:val="28"/>
            <w:szCs w:val="28"/>
          </w:rPr>
          <w:t>.</w:t>
        </w:r>
        <w:r w:rsidRPr="00302F72">
          <w:rPr>
            <w:rStyle w:val="a7"/>
            <w:rFonts w:eastAsiaTheme="majorEastAsia"/>
            <w:sz w:val="28"/>
            <w:szCs w:val="28"/>
            <w:lang w:val="en-US"/>
          </w:rPr>
          <w:t>bspu</w:t>
        </w:r>
        <w:r w:rsidRPr="00CD0CFB">
          <w:rPr>
            <w:rStyle w:val="a7"/>
            <w:rFonts w:eastAsiaTheme="majorEastAsia"/>
            <w:sz w:val="28"/>
            <w:szCs w:val="28"/>
          </w:rPr>
          <w:t>.</w:t>
        </w:r>
        <w:r w:rsidRPr="00302F72">
          <w:rPr>
            <w:rStyle w:val="a7"/>
            <w:rFonts w:eastAsiaTheme="majorEastAsia"/>
            <w:sz w:val="28"/>
            <w:szCs w:val="28"/>
            <w:lang w:val="en-US"/>
          </w:rPr>
          <w:t>by</w:t>
        </w:r>
        <w:r w:rsidRPr="00CD0CFB">
          <w:rPr>
            <w:rStyle w:val="a7"/>
            <w:rFonts w:eastAsiaTheme="majorEastAsia"/>
            <w:sz w:val="28"/>
            <w:szCs w:val="28"/>
          </w:rPr>
          <w:t>/</w:t>
        </w:r>
        <w:r w:rsidRPr="00302F72">
          <w:rPr>
            <w:rStyle w:val="a7"/>
            <w:rFonts w:eastAsiaTheme="majorEastAsia"/>
            <w:sz w:val="28"/>
            <w:szCs w:val="28"/>
            <w:lang w:val="en-US"/>
          </w:rPr>
          <w:t>bitstream</w:t>
        </w:r>
        <w:r w:rsidRPr="00CD0CFB">
          <w:rPr>
            <w:rStyle w:val="a7"/>
            <w:rFonts w:eastAsiaTheme="majorEastAsia"/>
            <w:sz w:val="28"/>
            <w:szCs w:val="28"/>
          </w:rPr>
          <w:t>/</w:t>
        </w:r>
        <w:r w:rsidRPr="00302F72">
          <w:rPr>
            <w:rStyle w:val="a7"/>
            <w:rFonts w:eastAsiaTheme="majorEastAsia"/>
            <w:sz w:val="28"/>
            <w:szCs w:val="28"/>
            <w:lang w:val="en-US"/>
          </w:rPr>
          <w:t>doc</w:t>
        </w:r>
        <w:r w:rsidRPr="00CD0CFB">
          <w:rPr>
            <w:rStyle w:val="a7"/>
            <w:rFonts w:eastAsiaTheme="majorEastAsia"/>
            <w:sz w:val="28"/>
            <w:szCs w:val="28"/>
          </w:rPr>
          <w:t>/36356/1/</w:t>
        </w:r>
      </w:hyperlink>
      <w:r w:rsidRPr="00302F72">
        <w:rPr>
          <w:color w:val="000000" w:themeColor="text1"/>
          <w:sz w:val="28"/>
          <w:szCs w:val="28"/>
          <w:lang w:val="kk-KZ"/>
        </w:rPr>
        <w:t xml:space="preserve"> </w:t>
      </w:r>
    </w:p>
    <w:p w14:paraId="0773B43C" w14:textId="77777777" w:rsidR="00936889" w:rsidRPr="00CD0CFB" w:rsidRDefault="00936889" w:rsidP="00936889">
      <w:pPr>
        <w:pStyle w:val="a5"/>
        <w:numPr>
          <w:ilvl w:val="0"/>
          <w:numId w:val="3"/>
        </w:numPr>
        <w:tabs>
          <w:tab w:val="clear" w:pos="720"/>
          <w:tab w:val="num" w:pos="851"/>
          <w:tab w:val="num" w:pos="928"/>
        </w:tabs>
        <w:ind w:left="0" w:firstLine="709"/>
        <w:jc w:val="both"/>
        <w:rPr>
          <w:color w:val="000000" w:themeColor="text1"/>
          <w:sz w:val="28"/>
          <w:szCs w:val="28"/>
        </w:rPr>
      </w:pPr>
      <w:r w:rsidRPr="00302F72">
        <w:rPr>
          <w:color w:val="000000" w:themeColor="text1"/>
          <w:sz w:val="28"/>
          <w:szCs w:val="28"/>
          <w:shd w:val="clear" w:color="auto" w:fill="FFFFFF"/>
        </w:rPr>
        <w:t>Головнев</w:t>
      </w:r>
      <w:r w:rsidRPr="00CD0CFB">
        <w:rPr>
          <w:color w:val="000000" w:themeColor="text1"/>
          <w:sz w:val="28"/>
          <w:szCs w:val="28"/>
          <w:shd w:val="clear" w:color="auto" w:fill="FFFFFF"/>
        </w:rPr>
        <w:t xml:space="preserve"> </w:t>
      </w:r>
      <w:r w:rsidRPr="00302F72">
        <w:rPr>
          <w:color w:val="000000" w:themeColor="text1"/>
          <w:sz w:val="28"/>
          <w:szCs w:val="28"/>
          <w:shd w:val="clear" w:color="auto" w:fill="FFFFFF"/>
        </w:rPr>
        <w:t>Ю</w:t>
      </w:r>
      <w:r w:rsidRPr="00CD0CFB">
        <w:rPr>
          <w:color w:val="000000" w:themeColor="text1"/>
          <w:sz w:val="28"/>
          <w:szCs w:val="28"/>
          <w:shd w:val="clear" w:color="auto" w:fill="FFFFFF"/>
        </w:rPr>
        <w:t xml:space="preserve">. </w:t>
      </w:r>
      <w:r w:rsidRPr="00302F72">
        <w:rPr>
          <w:color w:val="000000" w:themeColor="text1"/>
          <w:sz w:val="28"/>
          <w:szCs w:val="28"/>
          <w:shd w:val="clear" w:color="auto" w:fill="FFFFFF"/>
        </w:rPr>
        <w:t>Ф</w:t>
      </w:r>
      <w:r w:rsidRPr="00CD0CFB">
        <w:rPr>
          <w:color w:val="000000" w:themeColor="text1"/>
          <w:sz w:val="28"/>
          <w:szCs w:val="28"/>
          <w:shd w:val="clear" w:color="auto" w:fill="FFFFFF"/>
        </w:rPr>
        <w:t xml:space="preserve">., </w:t>
      </w:r>
      <w:r w:rsidRPr="00302F72">
        <w:rPr>
          <w:color w:val="000000" w:themeColor="text1"/>
          <w:sz w:val="28"/>
          <w:szCs w:val="28"/>
          <w:shd w:val="clear" w:color="auto" w:fill="FFFFFF"/>
        </w:rPr>
        <w:t>Нургулеев</w:t>
      </w:r>
      <w:r w:rsidRPr="00CD0CFB">
        <w:rPr>
          <w:color w:val="000000" w:themeColor="text1"/>
          <w:sz w:val="28"/>
          <w:szCs w:val="28"/>
          <w:shd w:val="clear" w:color="auto" w:fill="FFFFFF"/>
        </w:rPr>
        <w:t xml:space="preserve"> </w:t>
      </w:r>
      <w:r w:rsidRPr="00302F72">
        <w:rPr>
          <w:color w:val="000000" w:themeColor="text1"/>
          <w:sz w:val="28"/>
          <w:szCs w:val="28"/>
          <w:shd w:val="clear" w:color="auto" w:fill="FFFFFF"/>
        </w:rPr>
        <w:t>Д</w:t>
      </w:r>
      <w:r w:rsidRPr="00CD0CFB">
        <w:rPr>
          <w:color w:val="000000" w:themeColor="text1"/>
          <w:sz w:val="28"/>
          <w:szCs w:val="28"/>
          <w:shd w:val="clear" w:color="auto" w:fill="FFFFFF"/>
        </w:rPr>
        <w:t xml:space="preserve">. </w:t>
      </w:r>
      <w:r w:rsidRPr="00302F72">
        <w:rPr>
          <w:color w:val="000000" w:themeColor="text1"/>
          <w:sz w:val="28"/>
          <w:szCs w:val="28"/>
          <w:shd w:val="clear" w:color="auto" w:fill="FFFFFF"/>
        </w:rPr>
        <w:t>А</w:t>
      </w:r>
      <w:r w:rsidRPr="00CD0CFB">
        <w:rPr>
          <w:color w:val="000000" w:themeColor="text1"/>
          <w:sz w:val="28"/>
          <w:szCs w:val="28"/>
          <w:shd w:val="clear" w:color="auto" w:fill="FFFFFF"/>
        </w:rPr>
        <w:t xml:space="preserve">. </w:t>
      </w:r>
      <w:r w:rsidRPr="00302F72">
        <w:rPr>
          <w:color w:val="000000" w:themeColor="text1"/>
          <w:sz w:val="28"/>
          <w:szCs w:val="28"/>
          <w:shd w:val="clear" w:color="auto" w:fill="FFFFFF"/>
        </w:rPr>
        <w:t>УЧЕБНО</w:t>
      </w:r>
      <w:r w:rsidRPr="00CD0CFB">
        <w:rPr>
          <w:color w:val="000000" w:themeColor="text1"/>
          <w:sz w:val="28"/>
          <w:szCs w:val="28"/>
          <w:shd w:val="clear" w:color="auto" w:fill="FFFFFF"/>
        </w:rPr>
        <w:t>-</w:t>
      </w:r>
      <w:r w:rsidRPr="00302F72">
        <w:rPr>
          <w:color w:val="000000" w:themeColor="text1"/>
          <w:sz w:val="28"/>
          <w:szCs w:val="28"/>
          <w:shd w:val="clear" w:color="auto" w:fill="FFFFFF"/>
        </w:rPr>
        <w:t>МЕТОДИЧЕСКОЕ</w:t>
      </w:r>
      <w:r w:rsidRPr="00CD0CFB">
        <w:rPr>
          <w:color w:val="000000" w:themeColor="text1"/>
          <w:sz w:val="28"/>
          <w:szCs w:val="28"/>
          <w:shd w:val="clear" w:color="auto" w:fill="FFFFFF"/>
        </w:rPr>
        <w:t xml:space="preserve"> </w:t>
      </w:r>
      <w:r w:rsidRPr="00302F72">
        <w:rPr>
          <w:color w:val="000000" w:themeColor="text1"/>
          <w:sz w:val="28"/>
          <w:szCs w:val="28"/>
          <w:shd w:val="clear" w:color="auto" w:fill="FFFFFF"/>
        </w:rPr>
        <w:t>ОБЕСПЕЧЕНИЕ</w:t>
      </w:r>
      <w:r w:rsidRPr="00CD0CFB">
        <w:rPr>
          <w:color w:val="000000" w:themeColor="text1"/>
          <w:sz w:val="28"/>
          <w:szCs w:val="28"/>
          <w:shd w:val="clear" w:color="auto" w:fill="FFFFFF"/>
        </w:rPr>
        <w:t xml:space="preserve"> </w:t>
      </w:r>
      <w:r w:rsidRPr="00302F72">
        <w:rPr>
          <w:color w:val="000000" w:themeColor="text1"/>
          <w:sz w:val="28"/>
          <w:szCs w:val="28"/>
          <w:shd w:val="clear" w:color="auto" w:fill="FFFFFF"/>
        </w:rPr>
        <w:t>ПРОГРАММЫ</w:t>
      </w:r>
      <w:r w:rsidRPr="00CD0CFB">
        <w:rPr>
          <w:color w:val="000000" w:themeColor="text1"/>
          <w:sz w:val="28"/>
          <w:szCs w:val="28"/>
          <w:shd w:val="clear" w:color="auto" w:fill="FFFFFF"/>
        </w:rPr>
        <w:t xml:space="preserve"> </w:t>
      </w:r>
      <w:r w:rsidRPr="00302F72">
        <w:rPr>
          <w:color w:val="000000" w:themeColor="text1"/>
          <w:sz w:val="28"/>
          <w:szCs w:val="28"/>
          <w:shd w:val="clear" w:color="auto" w:fill="FFFFFF"/>
        </w:rPr>
        <w:t>МАГИСТРАТУРЫ</w:t>
      </w:r>
      <w:r w:rsidRPr="00CD0CFB">
        <w:rPr>
          <w:color w:val="000000" w:themeColor="text1"/>
          <w:sz w:val="28"/>
          <w:szCs w:val="28"/>
          <w:shd w:val="clear" w:color="auto" w:fill="FFFFFF"/>
        </w:rPr>
        <w:t xml:space="preserve"> </w:t>
      </w:r>
      <w:r w:rsidRPr="00302F72">
        <w:rPr>
          <w:color w:val="000000" w:themeColor="text1"/>
          <w:sz w:val="28"/>
          <w:szCs w:val="28"/>
          <w:shd w:val="clear" w:color="auto" w:fill="FFFFFF"/>
        </w:rPr>
        <w:t>В</w:t>
      </w:r>
      <w:r w:rsidRPr="00CD0CFB">
        <w:rPr>
          <w:color w:val="000000" w:themeColor="text1"/>
          <w:sz w:val="28"/>
          <w:szCs w:val="28"/>
          <w:shd w:val="clear" w:color="auto" w:fill="FFFFFF"/>
        </w:rPr>
        <w:t xml:space="preserve"> </w:t>
      </w:r>
      <w:r w:rsidRPr="00302F72">
        <w:rPr>
          <w:color w:val="000000" w:themeColor="text1"/>
          <w:sz w:val="28"/>
          <w:szCs w:val="28"/>
          <w:shd w:val="clear" w:color="auto" w:fill="FFFFFF"/>
        </w:rPr>
        <w:t>ОБЛАСТИ</w:t>
      </w:r>
      <w:r w:rsidRPr="00CD0CFB">
        <w:rPr>
          <w:color w:val="000000" w:themeColor="text1"/>
          <w:sz w:val="28"/>
          <w:szCs w:val="28"/>
          <w:shd w:val="clear" w:color="auto" w:fill="FFFFFF"/>
        </w:rPr>
        <w:t xml:space="preserve"> </w:t>
      </w:r>
      <w:r w:rsidRPr="00302F72">
        <w:rPr>
          <w:color w:val="000000" w:themeColor="text1"/>
          <w:sz w:val="28"/>
          <w:szCs w:val="28"/>
          <w:shd w:val="clear" w:color="auto" w:fill="FFFFFF"/>
        </w:rPr>
        <w:t>СОВРЕМЕННОГО</w:t>
      </w:r>
      <w:r w:rsidRPr="00CD0CFB">
        <w:rPr>
          <w:color w:val="000000" w:themeColor="text1"/>
          <w:sz w:val="28"/>
          <w:szCs w:val="28"/>
          <w:shd w:val="clear" w:color="auto" w:fill="FFFFFF"/>
        </w:rPr>
        <w:t xml:space="preserve"> </w:t>
      </w:r>
      <w:r w:rsidRPr="00302F72">
        <w:rPr>
          <w:color w:val="000000" w:themeColor="text1"/>
          <w:sz w:val="28"/>
          <w:szCs w:val="28"/>
          <w:shd w:val="clear" w:color="auto" w:fill="FFFFFF"/>
        </w:rPr>
        <w:t>ЕСТЕСТВОЗНАНИЯ</w:t>
      </w:r>
      <w:r w:rsidRPr="00CD0CFB">
        <w:rPr>
          <w:color w:val="000000" w:themeColor="text1"/>
          <w:sz w:val="28"/>
          <w:szCs w:val="28"/>
          <w:shd w:val="clear" w:color="auto" w:fill="FFFFFF"/>
        </w:rPr>
        <w:t xml:space="preserve"> //</w:t>
      </w:r>
      <w:r w:rsidRPr="00302F72">
        <w:rPr>
          <w:color w:val="000000" w:themeColor="text1"/>
          <w:sz w:val="28"/>
          <w:szCs w:val="28"/>
          <w:shd w:val="clear" w:color="auto" w:fill="FFFFFF"/>
        </w:rPr>
        <w:t>РАЗРАБОТКА</w:t>
      </w:r>
      <w:r w:rsidRPr="00CD0CFB">
        <w:rPr>
          <w:color w:val="000000" w:themeColor="text1"/>
          <w:sz w:val="28"/>
          <w:szCs w:val="28"/>
          <w:shd w:val="clear" w:color="auto" w:fill="FFFFFF"/>
        </w:rPr>
        <w:t xml:space="preserve"> </w:t>
      </w:r>
      <w:r w:rsidRPr="00302F72">
        <w:rPr>
          <w:color w:val="000000" w:themeColor="text1"/>
          <w:sz w:val="28"/>
          <w:szCs w:val="28"/>
          <w:shd w:val="clear" w:color="auto" w:fill="FFFFFF"/>
        </w:rPr>
        <w:t>УЧЕБНО</w:t>
      </w:r>
      <w:r w:rsidRPr="00CD0CFB">
        <w:rPr>
          <w:color w:val="000000" w:themeColor="text1"/>
          <w:sz w:val="28"/>
          <w:szCs w:val="28"/>
          <w:shd w:val="clear" w:color="auto" w:fill="FFFFFF"/>
        </w:rPr>
        <w:t>-</w:t>
      </w:r>
      <w:r w:rsidRPr="00302F72">
        <w:rPr>
          <w:color w:val="000000" w:themeColor="text1"/>
          <w:sz w:val="28"/>
          <w:szCs w:val="28"/>
          <w:shd w:val="clear" w:color="auto" w:fill="FFFFFF"/>
        </w:rPr>
        <w:t>МЕТОДИЧЕСКОГО</w:t>
      </w:r>
      <w:r w:rsidRPr="00CD0CFB">
        <w:rPr>
          <w:color w:val="000000" w:themeColor="text1"/>
          <w:sz w:val="28"/>
          <w:szCs w:val="28"/>
          <w:shd w:val="clear" w:color="auto" w:fill="FFFFFF"/>
        </w:rPr>
        <w:t xml:space="preserve"> </w:t>
      </w:r>
      <w:r w:rsidRPr="00302F72">
        <w:rPr>
          <w:color w:val="000000" w:themeColor="text1"/>
          <w:sz w:val="28"/>
          <w:szCs w:val="28"/>
          <w:shd w:val="clear" w:color="auto" w:fill="FFFFFF"/>
        </w:rPr>
        <w:t>ОБЕСПЕЧЕНИЯ</w:t>
      </w:r>
      <w:r w:rsidRPr="00CD0CFB">
        <w:rPr>
          <w:color w:val="000000" w:themeColor="text1"/>
          <w:sz w:val="28"/>
          <w:szCs w:val="28"/>
          <w:shd w:val="clear" w:color="auto" w:fill="FFFFFF"/>
        </w:rPr>
        <w:t xml:space="preserve"> </w:t>
      </w:r>
      <w:r w:rsidRPr="00302F72">
        <w:rPr>
          <w:color w:val="000000" w:themeColor="text1"/>
          <w:sz w:val="28"/>
          <w:szCs w:val="28"/>
          <w:shd w:val="clear" w:color="auto" w:fill="FFFFFF"/>
        </w:rPr>
        <w:t>ДЛЯ</w:t>
      </w:r>
      <w:r w:rsidRPr="00CD0CFB">
        <w:rPr>
          <w:color w:val="000000" w:themeColor="text1"/>
          <w:sz w:val="28"/>
          <w:szCs w:val="28"/>
          <w:shd w:val="clear" w:color="auto" w:fill="FFFFFF"/>
        </w:rPr>
        <w:t xml:space="preserve"> </w:t>
      </w:r>
      <w:r w:rsidRPr="00302F72">
        <w:rPr>
          <w:color w:val="000000" w:themeColor="text1"/>
          <w:sz w:val="28"/>
          <w:szCs w:val="28"/>
          <w:shd w:val="clear" w:color="auto" w:fill="FFFFFF"/>
        </w:rPr>
        <w:t>ВНЕДРЕНИЯ</w:t>
      </w:r>
      <w:r w:rsidRPr="00CD0CFB">
        <w:rPr>
          <w:color w:val="000000" w:themeColor="text1"/>
          <w:sz w:val="28"/>
          <w:szCs w:val="28"/>
          <w:shd w:val="clear" w:color="auto" w:fill="FFFFFF"/>
        </w:rPr>
        <w:t xml:space="preserve"> </w:t>
      </w:r>
      <w:r w:rsidRPr="00302F72">
        <w:rPr>
          <w:color w:val="000000" w:themeColor="text1"/>
          <w:sz w:val="28"/>
          <w:szCs w:val="28"/>
          <w:shd w:val="clear" w:color="auto" w:fill="FFFFFF"/>
        </w:rPr>
        <w:t>ИННОВАЦИОННЫХ</w:t>
      </w:r>
      <w:r w:rsidRPr="00CD0CFB">
        <w:rPr>
          <w:color w:val="000000" w:themeColor="text1"/>
          <w:sz w:val="28"/>
          <w:szCs w:val="28"/>
          <w:shd w:val="clear" w:color="auto" w:fill="FFFFFF"/>
        </w:rPr>
        <w:t xml:space="preserve"> </w:t>
      </w:r>
      <w:r w:rsidRPr="00302F72">
        <w:rPr>
          <w:color w:val="000000" w:themeColor="text1"/>
          <w:sz w:val="28"/>
          <w:szCs w:val="28"/>
          <w:shd w:val="clear" w:color="auto" w:fill="FFFFFF"/>
        </w:rPr>
        <w:t>МЕТОДОВ</w:t>
      </w:r>
      <w:r w:rsidRPr="00CD0CFB">
        <w:rPr>
          <w:color w:val="000000" w:themeColor="text1"/>
          <w:sz w:val="28"/>
          <w:szCs w:val="28"/>
          <w:shd w:val="clear" w:color="auto" w:fill="FFFFFF"/>
        </w:rPr>
        <w:t xml:space="preserve"> </w:t>
      </w:r>
      <w:r w:rsidRPr="00302F72">
        <w:rPr>
          <w:color w:val="000000" w:themeColor="text1"/>
          <w:sz w:val="28"/>
          <w:szCs w:val="28"/>
          <w:shd w:val="clear" w:color="auto" w:fill="FFFFFF"/>
        </w:rPr>
        <w:t>ОБУЧЕНИЯ</w:t>
      </w:r>
      <w:r w:rsidRPr="00CD0CFB">
        <w:rPr>
          <w:color w:val="000000" w:themeColor="text1"/>
          <w:sz w:val="28"/>
          <w:szCs w:val="28"/>
          <w:shd w:val="clear" w:color="auto" w:fill="FFFFFF"/>
        </w:rPr>
        <w:t xml:space="preserve"> </w:t>
      </w:r>
      <w:r w:rsidRPr="00302F72">
        <w:rPr>
          <w:color w:val="000000" w:themeColor="text1"/>
          <w:sz w:val="28"/>
          <w:szCs w:val="28"/>
          <w:shd w:val="clear" w:color="auto" w:fill="FFFFFF"/>
        </w:rPr>
        <w:t>ПРИ</w:t>
      </w:r>
      <w:r w:rsidRPr="00CD0CFB">
        <w:rPr>
          <w:color w:val="000000" w:themeColor="text1"/>
          <w:sz w:val="28"/>
          <w:szCs w:val="28"/>
          <w:shd w:val="clear" w:color="auto" w:fill="FFFFFF"/>
        </w:rPr>
        <w:t xml:space="preserve"> </w:t>
      </w:r>
      <w:r w:rsidRPr="00302F72">
        <w:rPr>
          <w:color w:val="000000" w:themeColor="text1"/>
          <w:sz w:val="28"/>
          <w:szCs w:val="28"/>
          <w:shd w:val="clear" w:color="auto" w:fill="FFFFFF"/>
        </w:rPr>
        <w:t>РЕАЛИЗАЦИИ</w:t>
      </w:r>
      <w:r w:rsidRPr="00CD0CFB">
        <w:rPr>
          <w:color w:val="000000" w:themeColor="text1"/>
          <w:sz w:val="28"/>
          <w:szCs w:val="28"/>
          <w:shd w:val="clear" w:color="auto" w:fill="FFFFFF"/>
        </w:rPr>
        <w:t xml:space="preserve"> </w:t>
      </w:r>
      <w:r w:rsidRPr="00302F72">
        <w:rPr>
          <w:color w:val="000000" w:themeColor="text1"/>
          <w:sz w:val="28"/>
          <w:szCs w:val="28"/>
          <w:shd w:val="clear" w:color="auto" w:fill="FFFFFF"/>
        </w:rPr>
        <w:t>ФГОС</w:t>
      </w:r>
      <w:r w:rsidRPr="00CD0CFB">
        <w:rPr>
          <w:color w:val="000000" w:themeColor="text1"/>
          <w:sz w:val="28"/>
          <w:szCs w:val="28"/>
          <w:shd w:val="clear" w:color="auto" w:fill="FFFFFF"/>
        </w:rPr>
        <w:t xml:space="preserve"> </w:t>
      </w:r>
      <w:r w:rsidRPr="00302F72">
        <w:rPr>
          <w:color w:val="000000" w:themeColor="text1"/>
          <w:sz w:val="28"/>
          <w:szCs w:val="28"/>
          <w:shd w:val="clear" w:color="auto" w:fill="FFFFFF"/>
        </w:rPr>
        <w:t>ВО</w:t>
      </w:r>
      <w:r w:rsidRPr="00CD0CFB">
        <w:rPr>
          <w:color w:val="000000" w:themeColor="text1"/>
          <w:sz w:val="28"/>
          <w:szCs w:val="28"/>
          <w:shd w:val="clear" w:color="auto" w:fill="FFFFFF"/>
        </w:rPr>
        <w:t xml:space="preserve">. – 2018. – </w:t>
      </w:r>
      <w:r w:rsidRPr="00302F72">
        <w:rPr>
          <w:color w:val="000000" w:themeColor="text1"/>
          <w:sz w:val="28"/>
          <w:szCs w:val="28"/>
          <w:shd w:val="clear" w:color="auto" w:fill="FFFFFF"/>
        </w:rPr>
        <w:t>С</w:t>
      </w:r>
      <w:r w:rsidRPr="00CD0CFB">
        <w:rPr>
          <w:color w:val="000000" w:themeColor="text1"/>
          <w:sz w:val="28"/>
          <w:szCs w:val="28"/>
          <w:shd w:val="clear" w:color="auto" w:fill="FFFFFF"/>
        </w:rPr>
        <w:t>. 119-121.</w:t>
      </w:r>
    </w:p>
    <w:p w14:paraId="7CD60BE7" w14:textId="77777777" w:rsidR="00936889" w:rsidRPr="00302F72" w:rsidRDefault="00936889" w:rsidP="00936889">
      <w:pPr>
        <w:numPr>
          <w:ilvl w:val="0"/>
          <w:numId w:val="3"/>
        </w:numPr>
        <w:tabs>
          <w:tab w:val="clear" w:pos="720"/>
          <w:tab w:val="num" w:pos="851"/>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eastAsia="ru-RU"/>
        </w:rPr>
      </w:pPr>
      <w:r w:rsidRPr="00302F72">
        <w:rPr>
          <w:rFonts w:ascii="Times New Roman" w:hAnsi="Times New Roman"/>
          <w:color w:val="000000" w:themeColor="text1"/>
          <w:sz w:val="28"/>
          <w:szCs w:val="28"/>
          <w:shd w:val="clear" w:color="auto" w:fill="FFFFFF"/>
        </w:rPr>
        <w:t>Католиков И. В. Использование автоматизированных систем в образовательном процессе // Научно-методический электронный журнал Концепт. – 2013. – №. T3. – С. 1676-1680.</w:t>
      </w:r>
    </w:p>
    <w:p w14:paraId="3A93A045" w14:textId="77777777" w:rsidR="00936889" w:rsidRPr="00302F72" w:rsidRDefault="00936889" w:rsidP="00936889">
      <w:pPr>
        <w:numPr>
          <w:ilvl w:val="0"/>
          <w:numId w:val="3"/>
        </w:numPr>
        <w:tabs>
          <w:tab w:val="clear" w:pos="720"/>
          <w:tab w:val="num" w:pos="851"/>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eastAsia="ru-RU"/>
        </w:rPr>
      </w:pPr>
      <w:r w:rsidRPr="00302F72">
        <w:rPr>
          <w:rFonts w:ascii="Times New Roman" w:hAnsi="Times New Roman"/>
          <w:color w:val="000000" w:themeColor="text1"/>
          <w:sz w:val="28"/>
          <w:szCs w:val="28"/>
          <w:shd w:val="clear" w:color="auto" w:fill="FFFFFF"/>
        </w:rPr>
        <w:t>Бессмельцева Е. С. Формирование учебно-исследовательских умений у студентов неязыковых факультетов педагогических вузов в процессе обучения немецкому языку : дис. – СПб. : РГПУ им АИ Герцена,-  2007.</w:t>
      </w:r>
    </w:p>
    <w:p w14:paraId="4C783A94" w14:textId="77777777" w:rsidR="00936889" w:rsidRPr="00302F72" w:rsidRDefault="00936889" w:rsidP="00936889">
      <w:pPr>
        <w:pStyle w:val="a5"/>
        <w:numPr>
          <w:ilvl w:val="0"/>
          <w:numId w:val="3"/>
        </w:numPr>
        <w:tabs>
          <w:tab w:val="clear" w:pos="720"/>
          <w:tab w:val="num" w:pos="851"/>
          <w:tab w:val="num" w:pos="928"/>
        </w:tabs>
        <w:ind w:left="0" w:firstLine="709"/>
        <w:jc w:val="both"/>
        <w:rPr>
          <w:color w:val="000000" w:themeColor="text1"/>
          <w:sz w:val="28"/>
          <w:szCs w:val="28"/>
          <w:lang w:val="en-US"/>
        </w:rPr>
      </w:pPr>
      <w:r w:rsidRPr="00302F72">
        <w:rPr>
          <w:color w:val="000000" w:themeColor="text1"/>
          <w:sz w:val="28"/>
          <w:szCs w:val="28"/>
          <w:lang w:val="en-US"/>
        </w:rPr>
        <w:t xml:space="preserve">Leal Filho, W., Salvia, A. L., Do Paco, A., Anholon, R., Quelhas, O. L. G., Rampasso, I. S., </w:t>
      </w:r>
      <w:r w:rsidRPr="00302F72">
        <w:rPr>
          <w:color w:val="000000" w:themeColor="text1"/>
          <w:sz w:val="28"/>
          <w:szCs w:val="28"/>
        </w:rPr>
        <w:t>и</w:t>
      </w:r>
      <w:r w:rsidRPr="00302F72">
        <w:rPr>
          <w:color w:val="000000" w:themeColor="text1"/>
          <w:sz w:val="28"/>
          <w:szCs w:val="28"/>
          <w:lang w:val="en-US"/>
        </w:rPr>
        <w:t xml:space="preserve"> Brandli, L. L. A comparative study of approaches towards energy efficiency and renewable energy use at higher education institutions // Journal of Cleaner Production, – 2019. – vol.237. – p.117728. – ISSN 0959-6526. – DOI: </w:t>
      </w:r>
      <w:hyperlink r:id="rId77" w:tgtFrame="_new" w:history="1">
        <w:r w:rsidRPr="00302F72">
          <w:rPr>
            <w:rStyle w:val="a7"/>
            <w:rFonts w:eastAsiaTheme="majorEastAsia"/>
            <w:color w:val="000000" w:themeColor="text1"/>
            <w:sz w:val="28"/>
            <w:szCs w:val="28"/>
            <w:lang w:val="en-US"/>
          </w:rPr>
          <w:t>https://doi.org/10.1016/j.jclepro.2019.117728</w:t>
        </w:r>
      </w:hyperlink>
    </w:p>
    <w:p w14:paraId="3B6C0C7E" w14:textId="77777777" w:rsidR="00936889" w:rsidRPr="00302F72" w:rsidRDefault="00936889" w:rsidP="00936889">
      <w:pPr>
        <w:numPr>
          <w:ilvl w:val="0"/>
          <w:numId w:val="3"/>
        </w:numPr>
        <w:tabs>
          <w:tab w:val="clear" w:pos="720"/>
          <w:tab w:val="num" w:pos="851"/>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val="en-US" w:eastAsia="ru-RU"/>
        </w:rPr>
      </w:pPr>
      <w:r w:rsidRPr="00302F72">
        <w:rPr>
          <w:rFonts w:ascii="Times New Roman" w:hAnsi="Times New Roman"/>
          <w:color w:val="000000" w:themeColor="text1"/>
          <w:sz w:val="28"/>
          <w:szCs w:val="28"/>
          <w:lang w:val="en-US"/>
        </w:rPr>
        <w:t xml:space="preserve"> Middleton, P. Sustainable living education: Techniques to help advance the renewable energy transformation // Solar Energy, – 2018. – vol.174. – pp.1016-1018. – ISSN 0038-092X. – DOI: </w:t>
      </w:r>
      <w:hyperlink r:id="rId78" w:tgtFrame="_new" w:history="1">
        <w:r w:rsidRPr="00302F72">
          <w:rPr>
            <w:rStyle w:val="a7"/>
            <w:rFonts w:ascii="Times New Roman" w:hAnsi="Times New Roman"/>
            <w:color w:val="000000" w:themeColor="text1"/>
            <w:sz w:val="28"/>
            <w:szCs w:val="28"/>
            <w:lang w:val="en-US"/>
          </w:rPr>
          <w:t>https://doi.org/10.1016/j.solener.2018.08.009</w:t>
        </w:r>
      </w:hyperlink>
    </w:p>
    <w:p w14:paraId="3B28179D" w14:textId="77777777" w:rsidR="00936889" w:rsidRPr="008338C7" w:rsidRDefault="00936889" w:rsidP="00936889">
      <w:pPr>
        <w:pStyle w:val="a5"/>
        <w:numPr>
          <w:ilvl w:val="0"/>
          <w:numId w:val="3"/>
        </w:numPr>
        <w:tabs>
          <w:tab w:val="clear" w:pos="720"/>
          <w:tab w:val="num" w:pos="851"/>
          <w:tab w:val="num" w:pos="928"/>
        </w:tabs>
        <w:ind w:left="0" w:firstLine="709"/>
        <w:jc w:val="both"/>
        <w:rPr>
          <w:color w:val="000000" w:themeColor="text1"/>
          <w:sz w:val="28"/>
          <w:szCs w:val="28"/>
        </w:rPr>
      </w:pPr>
      <w:r w:rsidRPr="008338C7">
        <w:rPr>
          <w:color w:val="000000" w:themeColor="text1"/>
          <w:sz w:val="28"/>
          <w:szCs w:val="28"/>
          <w:lang w:val="en-US"/>
        </w:rPr>
        <w:t xml:space="preserve">  </w:t>
      </w:r>
      <w:r w:rsidRPr="00C07FB3">
        <w:rPr>
          <w:color w:val="000000" w:themeColor="text1"/>
          <w:sz w:val="28"/>
          <w:szCs w:val="28"/>
        </w:rPr>
        <w:t xml:space="preserve">Литвак, Р. А. Методология интеграции и системный подход к социально-культурной деятельности // Современная высшая школа: инновационный аспект, – 2016. – т.8, №1(31). – С.17-24. – URL: </w:t>
      </w:r>
      <w:hyperlink r:id="rId79" w:tgtFrame="_new" w:history="1">
        <w:r w:rsidRPr="00C07FB3">
          <w:rPr>
            <w:rStyle w:val="a7"/>
            <w:rFonts w:eastAsiaTheme="majorEastAsia"/>
            <w:color w:val="000000" w:themeColor="text1"/>
            <w:sz w:val="28"/>
            <w:szCs w:val="28"/>
          </w:rPr>
          <w:t>https://cyberleninka.ru/article/n/metodologiya-integratsii-i-sistemnyy-podhod-k-sotsialno-kulturnoy-deyatelnosti</w:t>
        </w:r>
      </w:hyperlink>
    </w:p>
    <w:p w14:paraId="0C1EB3B6" w14:textId="77777777" w:rsidR="00936889" w:rsidRPr="00C07FB3" w:rsidRDefault="00936889" w:rsidP="00936889">
      <w:pPr>
        <w:pStyle w:val="a5"/>
        <w:numPr>
          <w:ilvl w:val="0"/>
          <w:numId w:val="3"/>
        </w:numPr>
        <w:tabs>
          <w:tab w:val="clear" w:pos="720"/>
          <w:tab w:val="num" w:pos="851"/>
          <w:tab w:val="num" w:pos="928"/>
        </w:tabs>
        <w:ind w:left="0" w:firstLine="709"/>
        <w:jc w:val="both"/>
        <w:rPr>
          <w:color w:val="000000" w:themeColor="text1"/>
          <w:sz w:val="28"/>
          <w:szCs w:val="28"/>
        </w:rPr>
      </w:pPr>
      <w:r w:rsidRPr="00C07FB3">
        <w:rPr>
          <w:color w:val="000000" w:themeColor="text1"/>
          <w:sz w:val="28"/>
          <w:szCs w:val="28"/>
        </w:rPr>
        <w:t xml:space="preserve">  Ибрагимова, З. М., Потапов, А. А., и Маигова, Д. Д. Внедрение информационных технологий в образовательный процесс // Педагогический, – 2011. – вып.276. – URL: </w:t>
      </w:r>
      <w:hyperlink r:id="rId80" w:tgtFrame="_new" w:history="1">
        <w:r w:rsidRPr="00C07FB3">
          <w:rPr>
            <w:rStyle w:val="a7"/>
            <w:rFonts w:eastAsiaTheme="majorEastAsia"/>
            <w:color w:val="000000" w:themeColor="text1"/>
            <w:sz w:val="28"/>
            <w:szCs w:val="28"/>
          </w:rPr>
          <w:t>http://publishing-vak.ru/file/archive-pedagogy-2022-6a1/b8-ibragimova-potapov-maigova.pdf</w:t>
        </w:r>
      </w:hyperlink>
    </w:p>
    <w:p w14:paraId="10E10026" w14:textId="77777777" w:rsidR="00936889" w:rsidRPr="008338C7" w:rsidRDefault="00936889" w:rsidP="00936889">
      <w:pPr>
        <w:pStyle w:val="a5"/>
        <w:numPr>
          <w:ilvl w:val="0"/>
          <w:numId w:val="3"/>
        </w:numPr>
        <w:tabs>
          <w:tab w:val="clear" w:pos="720"/>
          <w:tab w:val="num" w:pos="851"/>
          <w:tab w:val="num" w:pos="928"/>
        </w:tabs>
        <w:ind w:left="0" w:firstLine="709"/>
        <w:jc w:val="both"/>
        <w:rPr>
          <w:color w:val="000000" w:themeColor="text1"/>
          <w:sz w:val="28"/>
          <w:szCs w:val="28"/>
        </w:rPr>
      </w:pPr>
      <w:r w:rsidRPr="00C07FB3">
        <w:rPr>
          <w:color w:val="000000" w:themeColor="text1"/>
          <w:sz w:val="28"/>
          <w:szCs w:val="28"/>
        </w:rPr>
        <w:t xml:space="preserve">  Серикбаева, А. Д., и Бижкенова, А. Е. Системно-интегративный подход к организации иноязычного образования в школах Казахстана // Известия. Серия: Педагогические науки, – 2024. – т.75, №4. – URL: </w:t>
      </w:r>
      <w:hyperlink r:id="rId81" w:tgtFrame="_new" w:history="1">
        <w:r w:rsidRPr="00C07FB3">
          <w:rPr>
            <w:rStyle w:val="a7"/>
            <w:rFonts w:eastAsiaTheme="majorEastAsia"/>
            <w:color w:val="000000" w:themeColor="text1"/>
            <w:sz w:val="28"/>
            <w:szCs w:val="28"/>
          </w:rPr>
          <w:t>https://bulletin-pedagogical.ablaikhan.kz/index.php/j1/article/view/1529</w:t>
        </w:r>
      </w:hyperlink>
      <w:r w:rsidRPr="008338C7">
        <w:rPr>
          <w:color w:val="000000" w:themeColor="text1"/>
          <w:sz w:val="28"/>
          <w:szCs w:val="28"/>
        </w:rPr>
        <w:t xml:space="preserve"> </w:t>
      </w:r>
    </w:p>
    <w:p w14:paraId="22CF59AB" w14:textId="77777777" w:rsidR="00936889" w:rsidRPr="00C07FB3" w:rsidRDefault="00936889" w:rsidP="00936889">
      <w:pPr>
        <w:pStyle w:val="a5"/>
        <w:numPr>
          <w:ilvl w:val="0"/>
          <w:numId w:val="3"/>
        </w:numPr>
        <w:tabs>
          <w:tab w:val="clear" w:pos="720"/>
          <w:tab w:val="num" w:pos="851"/>
          <w:tab w:val="num" w:pos="928"/>
        </w:tabs>
        <w:ind w:left="0" w:firstLine="709"/>
        <w:jc w:val="both"/>
        <w:rPr>
          <w:color w:val="000000" w:themeColor="text1"/>
          <w:sz w:val="28"/>
          <w:szCs w:val="28"/>
        </w:rPr>
      </w:pPr>
      <w:r w:rsidRPr="00C07FB3">
        <w:rPr>
          <w:color w:val="000000" w:themeColor="text1"/>
          <w:sz w:val="28"/>
          <w:szCs w:val="28"/>
        </w:rPr>
        <w:t xml:space="preserve">  Фонотов, А. Г. Коммуникации в эпоху цифровизации // Управление наукой: теория и практика, – 2021. – т.3, №4. – С.29-35. – URL: </w:t>
      </w:r>
      <w:hyperlink r:id="rId82" w:history="1">
        <w:r w:rsidRPr="00AA1E2F">
          <w:rPr>
            <w:rStyle w:val="a7"/>
            <w:rFonts w:eastAsiaTheme="majorEastAsia"/>
            <w:sz w:val="28"/>
            <w:szCs w:val="28"/>
          </w:rPr>
          <w:t>https://cyberleninka.ru/article/n/kommunikatsii-v-epohu-tsifrovizatsii</w:t>
        </w:r>
      </w:hyperlink>
      <w:r>
        <w:rPr>
          <w:color w:val="000000" w:themeColor="text1"/>
          <w:sz w:val="28"/>
          <w:szCs w:val="28"/>
          <w:lang w:val="kk-KZ"/>
        </w:rPr>
        <w:t xml:space="preserve"> </w:t>
      </w:r>
    </w:p>
    <w:p w14:paraId="07AFC0E1" w14:textId="77777777" w:rsidR="00936889" w:rsidRDefault="00936889" w:rsidP="00936889">
      <w:pPr>
        <w:pStyle w:val="a5"/>
        <w:numPr>
          <w:ilvl w:val="0"/>
          <w:numId w:val="3"/>
        </w:numPr>
        <w:tabs>
          <w:tab w:val="clear" w:pos="720"/>
          <w:tab w:val="num" w:pos="851"/>
          <w:tab w:val="num" w:pos="928"/>
        </w:tabs>
        <w:ind w:left="0" w:firstLine="709"/>
        <w:jc w:val="both"/>
        <w:rPr>
          <w:color w:val="000000" w:themeColor="text1"/>
          <w:sz w:val="28"/>
          <w:szCs w:val="28"/>
        </w:rPr>
      </w:pPr>
      <w:r w:rsidRPr="00C07FB3">
        <w:rPr>
          <w:color w:val="000000" w:themeColor="text1"/>
          <w:sz w:val="28"/>
          <w:szCs w:val="28"/>
        </w:rPr>
        <w:t xml:space="preserve">  Максимова, О. Г., и Метелькова, Л. А. Интегрированный подход как фактор совершенствования профессиональной подготовки будущих педагогов // Международный научно-исследовательский журнал, – 2012. – №7-2(7). – С.53-59. – URL: </w:t>
      </w:r>
      <w:hyperlink r:id="rId83" w:history="1">
        <w:r w:rsidRPr="00AA1E2F">
          <w:rPr>
            <w:rStyle w:val="a7"/>
            <w:rFonts w:eastAsiaTheme="majorEastAsia"/>
            <w:sz w:val="28"/>
            <w:szCs w:val="28"/>
          </w:rPr>
          <w:t>https://cyberleninka.ru/article/n/integrirovannyy-podhod-kak-faktor-sovershenstvovaniya-professionalnoy-podgotovki-buduschih-pedagogov</w:t>
        </w:r>
      </w:hyperlink>
      <w:r>
        <w:rPr>
          <w:color w:val="000000" w:themeColor="text1"/>
          <w:sz w:val="28"/>
          <w:szCs w:val="28"/>
          <w:lang w:val="kk-KZ"/>
        </w:rPr>
        <w:t xml:space="preserve"> </w:t>
      </w:r>
    </w:p>
    <w:p w14:paraId="7C871D59" w14:textId="77777777" w:rsidR="00936889" w:rsidRPr="006774C9" w:rsidRDefault="00936889" w:rsidP="00936889">
      <w:pPr>
        <w:pStyle w:val="a5"/>
        <w:numPr>
          <w:ilvl w:val="0"/>
          <w:numId w:val="3"/>
        </w:numPr>
        <w:tabs>
          <w:tab w:val="clear" w:pos="720"/>
          <w:tab w:val="num" w:pos="851"/>
          <w:tab w:val="num" w:pos="928"/>
        </w:tabs>
        <w:ind w:left="0" w:firstLine="709"/>
        <w:jc w:val="both"/>
        <w:rPr>
          <w:color w:val="000000" w:themeColor="text1"/>
          <w:sz w:val="28"/>
          <w:szCs w:val="28"/>
        </w:rPr>
      </w:pPr>
      <w:r w:rsidRPr="00302F72">
        <w:rPr>
          <w:color w:val="000000" w:themeColor="text1"/>
          <w:sz w:val="28"/>
          <w:szCs w:val="28"/>
        </w:rPr>
        <w:t xml:space="preserve"> Лаврентьев, С. Ю., и Савельева, Е. Н. Цифровая трансформация информационной образовательной среды // Возможности и угрозы цифрового общества, – 2020. – С.128-133. – URL: </w:t>
      </w:r>
      <w:hyperlink r:id="rId84" w:history="1">
        <w:r w:rsidRPr="00AA1E2F">
          <w:rPr>
            <w:rStyle w:val="a7"/>
            <w:rFonts w:eastAsiaTheme="majorEastAsia"/>
            <w:sz w:val="28"/>
            <w:szCs w:val="28"/>
          </w:rPr>
          <w:t>https://elibrary.ru/item.asp?id=43779794</w:t>
        </w:r>
      </w:hyperlink>
      <w:r>
        <w:rPr>
          <w:color w:val="000000" w:themeColor="text1"/>
          <w:sz w:val="28"/>
          <w:szCs w:val="28"/>
          <w:lang w:val="kk-KZ"/>
        </w:rPr>
        <w:t xml:space="preserve"> </w:t>
      </w:r>
    </w:p>
    <w:p w14:paraId="667DE693" w14:textId="77777777" w:rsidR="00936889" w:rsidRPr="005E0E2B" w:rsidRDefault="00936889" w:rsidP="00936889">
      <w:pPr>
        <w:pStyle w:val="a5"/>
        <w:numPr>
          <w:ilvl w:val="0"/>
          <w:numId w:val="3"/>
        </w:numPr>
        <w:tabs>
          <w:tab w:val="clear" w:pos="720"/>
          <w:tab w:val="num" w:pos="851"/>
          <w:tab w:val="num" w:pos="928"/>
        </w:tabs>
        <w:ind w:left="0" w:firstLine="709"/>
        <w:jc w:val="both"/>
        <w:rPr>
          <w:color w:val="000000" w:themeColor="text1"/>
          <w:sz w:val="28"/>
          <w:szCs w:val="28"/>
        </w:rPr>
      </w:pPr>
      <w:r w:rsidRPr="006774C9">
        <w:rPr>
          <w:color w:val="000000" w:themeColor="text1"/>
          <w:sz w:val="28"/>
          <w:szCs w:val="28"/>
        </w:rPr>
        <w:t xml:space="preserve"> Официальная страница университета </w:t>
      </w:r>
      <w:r w:rsidRPr="006774C9">
        <w:rPr>
          <w:color w:val="000000" w:themeColor="text1"/>
          <w:sz w:val="28"/>
          <w:szCs w:val="28"/>
          <w:lang w:val="en-US"/>
        </w:rPr>
        <w:t>Strathclyde</w:t>
      </w:r>
      <w:r w:rsidRPr="006774C9">
        <w:rPr>
          <w:color w:val="000000" w:themeColor="text1"/>
          <w:sz w:val="28"/>
          <w:szCs w:val="28"/>
        </w:rPr>
        <w:t xml:space="preserve"> </w:t>
      </w:r>
      <w:r w:rsidRPr="006774C9">
        <w:rPr>
          <w:color w:val="000000" w:themeColor="text1"/>
          <w:sz w:val="28"/>
          <w:szCs w:val="28"/>
          <w:lang w:val="en-US"/>
        </w:rPr>
        <w:t>Glazgow</w:t>
      </w:r>
      <w:r w:rsidRPr="006774C9">
        <w:rPr>
          <w:color w:val="000000" w:themeColor="text1"/>
          <w:sz w:val="28"/>
          <w:szCs w:val="28"/>
        </w:rPr>
        <w:t xml:space="preserve">. </w:t>
      </w:r>
      <w:hyperlink r:id="rId85" w:history="1">
        <w:r w:rsidRPr="00AA1E2F">
          <w:rPr>
            <w:rStyle w:val="a7"/>
            <w:rFonts w:eastAsiaTheme="majorEastAsia"/>
            <w:sz w:val="28"/>
            <w:szCs w:val="28"/>
            <w:lang w:val="en-US"/>
          </w:rPr>
          <w:t>https</w:t>
        </w:r>
        <w:r w:rsidRPr="00AA1E2F">
          <w:rPr>
            <w:rStyle w:val="a7"/>
            <w:rFonts w:eastAsiaTheme="majorEastAsia"/>
            <w:sz w:val="28"/>
            <w:szCs w:val="28"/>
          </w:rPr>
          <w:t>://</w:t>
        </w:r>
        <w:r w:rsidRPr="00AA1E2F">
          <w:rPr>
            <w:rStyle w:val="a7"/>
            <w:rFonts w:eastAsiaTheme="majorEastAsia"/>
            <w:sz w:val="28"/>
            <w:szCs w:val="28"/>
            <w:lang w:val="en-US"/>
          </w:rPr>
          <w:t>www</w:t>
        </w:r>
        <w:r w:rsidRPr="00AA1E2F">
          <w:rPr>
            <w:rStyle w:val="a7"/>
            <w:rFonts w:eastAsiaTheme="majorEastAsia"/>
            <w:sz w:val="28"/>
            <w:szCs w:val="28"/>
          </w:rPr>
          <w:t>.</w:t>
        </w:r>
        <w:r w:rsidRPr="00AA1E2F">
          <w:rPr>
            <w:rStyle w:val="a7"/>
            <w:rFonts w:eastAsiaTheme="majorEastAsia"/>
            <w:sz w:val="28"/>
            <w:szCs w:val="28"/>
            <w:lang w:val="en-US"/>
          </w:rPr>
          <w:t>strath</w:t>
        </w:r>
        <w:r w:rsidRPr="00AA1E2F">
          <w:rPr>
            <w:rStyle w:val="a7"/>
            <w:rFonts w:eastAsiaTheme="majorEastAsia"/>
            <w:sz w:val="28"/>
            <w:szCs w:val="28"/>
          </w:rPr>
          <w:t>.</w:t>
        </w:r>
        <w:r w:rsidRPr="00AA1E2F">
          <w:rPr>
            <w:rStyle w:val="a7"/>
            <w:rFonts w:eastAsiaTheme="majorEastAsia"/>
            <w:sz w:val="28"/>
            <w:szCs w:val="28"/>
            <w:lang w:val="en-US"/>
          </w:rPr>
          <w:t>ac</w:t>
        </w:r>
        <w:r w:rsidRPr="00AA1E2F">
          <w:rPr>
            <w:rStyle w:val="a7"/>
            <w:rFonts w:eastAsiaTheme="majorEastAsia"/>
            <w:sz w:val="28"/>
            <w:szCs w:val="28"/>
          </w:rPr>
          <w:t>.</w:t>
        </w:r>
        <w:r w:rsidRPr="00AA1E2F">
          <w:rPr>
            <w:rStyle w:val="a7"/>
            <w:rFonts w:eastAsiaTheme="majorEastAsia"/>
            <w:sz w:val="28"/>
            <w:szCs w:val="28"/>
            <w:lang w:val="en-US"/>
          </w:rPr>
          <w:t>uk</w:t>
        </w:r>
        <w:r w:rsidRPr="00AA1E2F">
          <w:rPr>
            <w:rStyle w:val="a7"/>
            <w:rFonts w:eastAsiaTheme="majorEastAsia"/>
            <w:sz w:val="28"/>
            <w:szCs w:val="28"/>
          </w:rPr>
          <w:t>/</w:t>
        </w:r>
      </w:hyperlink>
      <w:r>
        <w:rPr>
          <w:color w:val="000000" w:themeColor="text1"/>
          <w:sz w:val="28"/>
          <w:szCs w:val="28"/>
          <w:lang w:val="kk-KZ"/>
        </w:rPr>
        <w:t xml:space="preserve"> </w:t>
      </w:r>
    </w:p>
    <w:p w14:paraId="0703905D" w14:textId="77777777" w:rsidR="00936889" w:rsidRDefault="00936889" w:rsidP="00936889">
      <w:pPr>
        <w:pStyle w:val="a5"/>
        <w:numPr>
          <w:ilvl w:val="0"/>
          <w:numId w:val="3"/>
        </w:numPr>
        <w:tabs>
          <w:tab w:val="clear" w:pos="720"/>
          <w:tab w:val="num" w:pos="851"/>
          <w:tab w:val="num" w:pos="928"/>
        </w:tabs>
        <w:ind w:left="0" w:firstLine="709"/>
        <w:jc w:val="both"/>
        <w:rPr>
          <w:color w:val="000000" w:themeColor="text1"/>
          <w:sz w:val="28"/>
          <w:szCs w:val="28"/>
        </w:rPr>
      </w:pPr>
      <w:r w:rsidRPr="005E0E2B">
        <w:rPr>
          <w:color w:val="000000" w:themeColor="text1"/>
          <w:sz w:val="28"/>
          <w:szCs w:val="28"/>
        </w:rPr>
        <w:t>Официальная страница университета</w:t>
      </w:r>
      <w:r w:rsidRPr="005E0E2B">
        <w:rPr>
          <w:color w:val="000000" w:themeColor="text1"/>
          <w:sz w:val="28"/>
          <w:szCs w:val="28"/>
          <w:lang w:val="en-US"/>
        </w:rPr>
        <w:t xml:space="preserve"> </w:t>
      </w:r>
      <w:hyperlink r:id="rId86" w:history="1">
        <w:r w:rsidRPr="005E0E2B">
          <w:rPr>
            <w:rStyle w:val="heading--sub"/>
            <w:bCs/>
            <w:caps/>
            <w:color w:val="000000" w:themeColor="text1"/>
            <w:sz w:val="28"/>
            <w:szCs w:val="28"/>
            <w:shd w:val="clear" w:color="auto" w:fill="FFFFFF"/>
          </w:rPr>
          <w:t>Eindhoven</w:t>
        </w:r>
        <w:r w:rsidRPr="005E0E2B">
          <w:rPr>
            <w:bCs/>
            <w:caps/>
            <w:color w:val="000000" w:themeColor="text1"/>
            <w:sz w:val="28"/>
            <w:szCs w:val="28"/>
            <w:shd w:val="clear" w:color="auto" w:fill="FFFFFF"/>
            <w:lang w:val="en-US"/>
          </w:rPr>
          <w:t xml:space="preserve"> </w:t>
        </w:r>
        <w:r w:rsidRPr="005E0E2B">
          <w:rPr>
            <w:rStyle w:val="heading--sub"/>
            <w:bCs/>
            <w:caps/>
            <w:color w:val="000000" w:themeColor="text1"/>
            <w:sz w:val="28"/>
            <w:szCs w:val="28"/>
            <w:shd w:val="clear" w:color="auto" w:fill="FFFFFF"/>
          </w:rPr>
          <w:t>University of</w:t>
        </w:r>
        <w:r w:rsidRPr="005E0E2B">
          <w:rPr>
            <w:bCs/>
            <w:caps/>
            <w:color w:val="000000" w:themeColor="text1"/>
            <w:sz w:val="28"/>
            <w:szCs w:val="28"/>
            <w:shd w:val="clear" w:color="auto" w:fill="FFFFFF"/>
            <w:lang w:val="en-US"/>
          </w:rPr>
          <w:t xml:space="preserve"> </w:t>
        </w:r>
        <w:r w:rsidRPr="005E0E2B">
          <w:rPr>
            <w:rStyle w:val="heading--sub"/>
            <w:bCs/>
            <w:caps/>
            <w:color w:val="000000" w:themeColor="text1"/>
            <w:sz w:val="28"/>
            <w:szCs w:val="28"/>
            <w:shd w:val="clear" w:color="auto" w:fill="FFFFFF"/>
          </w:rPr>
          <w:t>Technology</w:t>
        </w:r>
      </w:hyperlink>
      <w:r w:rsidRPr="005E0E2B">
        <w:rPr>
          <w:color w:val="000000" w:themeColor="text1"/>
          <w:sz w:val="28"/>
          <w:szCs w:val="28"/>
          <w:lang w:val="en-US"/>
        </w:rPr>
        <w:t xml:space="preserve"> </w:t>
      </w:r>
      <w:hyperlink r:id="rId87" w:history="1">
        <w:r w:rsidRPr="005E0E2B">
          <w:rPr>
            <w:rStyle w:val="a7"/>
            <w:rFonts w:eastAsiaTheme="majorEastAsia"/>
            <w:sz w:val="28"/>
            <w:szCs w:val="28"/>
            <w:lang w:val="en-US"/>
          </w:rPr>
          <w:t>https://studiegids.tue.nl/opleidingen/graduate-school/masters-programs/sustainable-energy-technology</w:t>
        </w:r>
      </w:hyperlink>
    </w:p>
    <w:p w14:paraId="2EC5F609" w14:textId="77777777" w:rsidR="00936889" w:rsidRPr="005E0E2B" w:rsidRDefault="00936889" w:rsidP="00936889">
      <w:pPr>
        <w:pStyle w:val="a5"/>
        <w:numPr>
          <w:ilvl w:val="0"/>
          <w:numId w:val="3"/>
        </w:numPr>
        <w:tabs>
          <w:tab w:val="clear" w:pos="720"/>
          <w:tab w:val="num" w:pos="851"/>
          <w:tab w:val="num" w:pos="928"/>
        </w:tabs>
        <w:ind w:left="0" w:firstLine="709"/>
        <w:jc w:val="both"/>
        <w:rPr>
          <w:color w:val="000000" w:themeColor="text1"/>
          <w:sz w:val="28"/>
          <w:szCs w:val="28"/>
        </w:rPr>
      </w:pPr>
      <w:r w:rsidRPr="005E0E2B">
        <w:rPr>
          <w:color w:val="000000" w:themeColor="text1"/>
          <w:sz w:val="28"/>
          <w:szCs w:val="28"/>
        </w:rPr>
        <w:t xml:space="preserve">Лукина, Е. В., Семенюк, Н. М., Бадулина, О. И., Борисова, М. М., и Коробова, О. В. Междисциплинарная интеграция в условиях цифровизации образования // Управление образованием: теория и практика, – 2025. – т.15, №1-1. – С.153-169. – URL: </w:t>
      </w:r>
      <w:hyperlink r:id="rId88" w:history="1">
        <w:r w:rsidRPr="005E0E2B">
          <w:rPr>
            <w:rStyle w:val="a7"/>
            <w:rFonts w:eastAsiaTheme="majorEastAsia"/>
            <w:sz w:val="28"/>
            <w:szCs w:val="28"/>
          </w:rPr>
          <w:t>https://emreview.ru/index.php/emr/article/view/1977</w:t>
        </w:r>
      </w:hyperlink>
      <w:r w:rsidRPr="005E0E2B">
        <w:rPr>
          <w:color w:val="000000" w:themeColor="text1"/>
          <w:sz w:val="28"/>
          <w:szCs w:val="28"/>
          <w:lang w:val="kk-KZ"/>
        </w:rPr>
        <w:t xml:space="preserve"> </w:t>
      </w:r>
    </w:p>
    <w:p w14:paraId="7B7C7E39" w14:textId="77777777" w:rsidR="00936889" w:rsidRPr="00C07FB3" w:rsidRDefault="00936889" w:rsidP="00936889">
      <w:pPr>
        <w:pStyle w:val="a3"/>
        <w:numPr>
          <w:ilvl w:val="0"/>
          <w:numId w:val="3"/>
        </w:numPr>
        <w:tabs>
          <w:tab w:val="clear" w:pos="720"/>
          <w:tab w:val="num" w:pos="851"/>
          <w:tab w:val="num" w:pos="928"/>
        </w:tabs>
        <w:spacing w:before="100" w:beforeAutospacing="1"/>
        <w:ind w:left="0" w:firstLine="709"/>
        <w:jc w:val="both"/>
        <w:rPr>
          <w:rStyle w:val="a7"/>
          <w:rFonts w:eastAsiaTheme="majorEastAsia"/>
          <w:color w:val="000000" w:themeColor="text1"/>
          <w:sz w:val="28"/>
          <w:szCs w:val="28"/>
          <w:shd w:val="clear" w:color="auto" w:fill="FFFFFF"/>
        </w:rPr>
      </w:pPr>
      <w:r w:rsidRPr="00C07FB3">
        <w:rPr>
          <w:color w:val="000000" w:themeColor="text1"/>
          <w:sz w:val="28"/>
          <w:szCs w:val="28"/>
          <w:shd w:val="clear" w:color="auto" w:fill="FFFFFF"/>
        </w:rPr>
        <w:t>Бермус, А. Г.  Актуальные проблемы педагогического образования в эпоху цифровой трансформации: теоретический обзор. </w:t>
      </w:r>
      <w:r w:rsidRPr="00C07FB3">
        <w:rPr>
          <w:iCs/>
          <w:color w:val="000000" w:themeColor="text1"/>
          <w:sz w:val="28"/>
          <w:szCs w:val="28"/>
          <w:shd w:val="clear" w:color="auto" w:fill="FFFFFF"/>
        </w:rPr>
        <w:t>Педагогика. Вопросы теории и практики</w:t>
      </w:r>
      <w:r w:rsidRPr="00C07FB3">
        <w:rPr>
          <w:color w:val="000000" w:themeColor="text1"/>
          <w:sz w:val="28"/>
          <w:szCs w:val="28"/>
          <w:shd w:val="clear" w:color="auto" w:fill="FFFFFF"/>
        </w:rPr>
        <w:t>, - 2022.-</w:t>
      </w:r>
      <w:r w:rsidRPr="00C07FB3">
        <w:rPr>
          <w:i/>
          <w:iCs/>
          <w:color w:val="000000" w:themeColor="text1"/>
          <w:sz w:val="28"/>
          <w:szCs w:val="28"/>
          <w:shd w:val="clear" w:color="auto" w:fill="FFFFFF"/>
        </w:rPr>
        <w:t>7</w:t>
      </w:r>
      <w:r w:rsidRPr="00C07FB3">
        <w:rPr>
          <w:color w:val="000000" w:themeColor="text1"/>
          <w:sz w:val="28"/>
          <w:szCs w:val="28"/>
          <w:shd w:val="clear" w:color="auto" w:fill="FFFFFF"/>
        </w:rPr>
        <w:t xml:space="preserve">(1), - с. 1-10. </w:t>
      </w:r>
      <w:hyperlink r:id="rId89" w:history="1">
        <w:r w:rsidRPr="00AA1E2F">
          <w:rPr>
            <w:rStyle w:val="a7"/>
            <w:rFonts w:eastAsiaTheme="majorEastAsia"/>
            <w:sz w:val="28"/>
            <w:szCs w:val="28"/>
            <w:shd w:val="clear" w:color="auto" w:fill="FFFFFF"/>
          </w:rPr>
          <w:t>https://cyberleninka.ru/article/n/aktualnye-problemy-pedagogicheskogo-obrazovaniya-v-epohu-tsifrovoy-transformatsii-teoreticheskiy-obzor</w:t>
        </w:r>
      </w:hyperlink>
      <w:r>
        <w:rPr>
          <w:rStyle w:val="a7"/>
          <w:rFonts w:eastAsiaTheme="majorEastAsia"/>
          <w:color w:val="000000" w:themeColor="text1"/>
          <w:sz w:val="28"/>
          <w:szCs w:val="28"/>
          <w:shd w:val="clear" w:color="auto" w:fill="FFFFFF"/>
          <w:lang w:val="kk-KZ"/>
        </w:rPr>
        <w:t xml:space="preserve"> </w:t>
      </w:r>
    </w:p>
    <w:p w14:paraId="7203516E" w14:textId="77777777" w:rsidR="00936889" w:rsidRPr="00302F72" w:rsidRDefault="00936889" w:rsidP="00936889">
      <w:pPr>
        <w:pStyle w:val="a3"/>
        <w:numPr>
          <w:ilvl w:val="0"/>
          <w:numId w:val="3"/>
        </w:numPr>
        <w:tabs>
          <w:tab w:val="clear" w:pos="720"/>
          <w:tab w:val="num" w:pos="851"/>
          <w:tab w:val="num" w:pos="928"/>
        </w:tabs>
        <w:spacing w:before="100" w:beforeAutospacing="1"/>
        <w:ind w:left="0" w:firstLine="709"/>
        <w:jc w:val="both"/>
        <w:rPr>
          <w:color w:val="000000" w:themeColor="text1"/>
          <w:sz w:val="28"/>
          <w:szCs w:val="28"/>
          <w:shd w:val="clear" w:color="auto" w:fill="FFFFFF"/>
        </w:rPr>
      </w:pPr>
      <w:r w:rsidRPr="00C07FB3">
        <w:rPr>
          <w:color w:val="000000" w:themeColor="text1"/>
          <w:sz w:val="28"/>
          <w:szCs w:val="28"/>
          <w:shd w:val="clear" w:color="auto" w:fill="FFFFFF"/>
        </w:rPr>
        <w:t xml:space="preserve"> Исматова, Н. Б. Интеграция педагогических наук в образовательный процесс // </w:t>
      </w:r>
      <w:r w:rsidRPr="00C07FB3">
        <w:rPr>
          <w:iCs/>
          <w:color w:val="000000" w:themeColor="text1"/>
          <w:sz w:val="28"/>
          <w:szCs w:val="28"/>
          <w:shd w:val="clear" w:color="auto" w:fill="FFFFFF"/>
        </w:rPr>
        <w:t>Вестник науки и образования</w:t>
      </w:r>
      <w:r w:rsidRPr="00C07FB3">
        <w:rPr>
          <w:color w:val="000000" w:themeColor="text1"/>
          <w:sz w:val="28"/>
          <w:szCs w:val="28"/>
          <w:shd w:val="clear" w:color="auto" w:fill="FFFFFF"/>
        </w:rPr>
        <w:t xml:space="preserve">, - 2021. –т. 5, 118. – с.37-39. </w:t>
      </w:r>
      <w:hyperlink r:id="rId90" w:history="1">
        <w:r w:rsidRPr="00AA1E2F">
          <w:rPr>
            <w:rStyle w:val="a7"/>
            <w:rFonts w:eastAsiaTheme="majorEastAsia"/>
            <w:sz w:val="28"/>
            <w:szCs w:val="28"/>
            <w:shd w:val="clear" w:color="auto" w:fill="FFFFFF"/>
          </w:rPr>
          <w:t>https://cyberleninka.ru/article/n/integratsiya-pedagogicheskih-nauk-v-obrazovatelnyy-protsess?utm_source=chatgpt.com</w:t>
        </w:r>
      </w:hyperlink>
      <w:r>
        <w:rPr>
          <w:sz w:val="28"/>
          <w:szCs w:val="28"/>
          <w:shd w:val="clear" w:color="auto" w:fill="FFFFFF"/>
          <w:lang w:val="kk-KZ"/>
        </w:rPr>
        <w:t xml:space="preserve"> </w:t>
      </w:r>
    </w:p>
    <w:p w14:paraId="0457EB91" w14:textId="77777777" w:rsidR="00936889" w:rsidRPr="00C07FB3" w:rsidRDefault="00936889" w:rsidP="00936889">
      <w:pPr>
        <w:numPr>
          <w:ilvl w:val="0"/>
          <w:numId w:val="3"/>
        </w:numPr>
        <w:tabs>
          <w:tab w:val="clear" w:pos="720"/>
          <w:tab w:val="num" w:pos="851"/>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val="en-US" w:eastAsia="ru-RU"/>
        </w:rPr>
      </w:pPr>
      <w:r w:rsidRPr="00C07FB3">
        <w:rPr>
          <w:rFonts w:ascii="Times New Roman" w:hAnsi="Times New Roman"/>
          <w:color w:val="000000" w:themeColor="text1"/>
          <w:sz w:val="28"/>
          <w:szCs w:val="28"/>
          <w:shd w:val="clear" w:color="auto" w:fill="FFFFFF"/>
          <w:lang w:val="en-US"/>
        </w:rPr>
        <w:t>Soetedjo, A., Lomi, A., Nakhoda, Y. I., &amp; Tosadu, Y. P. Combining web SCADA software and Matlab-Simulink for studying wind-PV-battery power systems. </w:t>
      </w:r>
      <w:r w:rsidRPr="00C07FB3">
        <w:rPr>
          <w:rFonts w:ascii="Times New Roman" w:hAnsi="Times New Roman"/>
          <w:iCs/>
          <w:color w:val="000000" w:themeColor="text1"/>
          <w:sz w:val="28"/>
          <w:szCs w:val="28"/>
          <w:shd w:val="clear" w:color="auto" w:fill="FFFFFF"/>
          <w:lang w:val="en-US"/>
        </w:rPr>
        <w:t>IJCSI International Journal of Computer Science Issues</w:t>
      </w:r>
      <w:r w:rsidRPr="00C07FB3">
        <w:rPr>
          <w:rFonts w:ascii="Times New Roman" w:hAnsi="Times New Roman"/>
          <w:color w:val="000000" w:themeColor="text1"/>
          <w:sz w:val="28"/>
          <w:szCs w:val="28"/>
          <w:shd w:val="clear" w:color="auto" w:fill="FFFFFF"/>
          <w:lang w:val="en-US"/>
        </w:rPr>
        <w:t>, - 2013. – vol.</w:t>
      </w:r>
      <w:r w:rsidRPr="00C07FB3">
        <w:rPr>
          <w:rFonts w:ascii="Times New Roman" w:hAnsi="Times New Roman"/>
          <w:iCs/>
          <w:color w:val="000000" w:themeColor="text1"/>
          <w:sz w:val="28"/>
          <w:szCs w:val="28"/>
          <w:shd w:val="clear" w:color="auto" w:fill="FFFFFF"/>
          <w:lang w:val="en-US"/>
        </w:rPr>
        <w:t>10</w:t>
      </w:r>
      <w:r w:rsidRPr="00C07FB3">
        <w:rPr>
          <w:rFonts w:ascii="Times New Roman" w:hAnsi="Times New Roman"/>
          <w:color w:val="000000" w:themeColor="text1"/>
          <w:sz w:val="28"/>
          <w:szCs w:val="28"/>
          <w:shd w:val="clear" w:color="auto" w:fill="FFFFFF"/>
          <w:lang w:val="en-US"/>
        </w:rPr>
        <w:t xml:space="preserve">, 2. </w:t>
      </w:r>
      <w:hyperlink r:id="rId91" w:history="1">
        <w:r w:rsidRPr="00AA1E2F">
          <w:rPr>
            <w:rStyle w:val="a7"/>
            <w:sz w:val="28"/>
            <w:szCs w:val="28"/>
            <w:lang w:val="en-US"/>
          </w:rPr>
          <w:t>https://core.ac.uk/download/pdf/198116482.pdf</w:t>
        </w:r>
      </w:hyperlink>
      <w:r>
        <w:rPr>
          <w:rFonts w:ascii="Times New Roman" w:eastAsia="Times New Roman" w:hAnsi="Times New Roman"/>
          <w:color w:val="000000" w:themeColor="text1"/>
          <w:sz w:val="28"/>
          <w:szCs w:val="28"/>
          <w:lang w:val="kk-KZ" w:eastAsia="ru-RU"/>
        </w:rPr>
        <w:t xml:space="preserve"> </w:t>
      </w:r>
    </w:p>
    <w:p w14:paraId="3BF4BDDE" w14:textId="77777777" w:rsidR="00936889" w:rsidRPr="00302F72" w:rsidRDefault="00936889" w:rsidP="00936889">
      <w:pPr>
        <w:numPr>
          <w:ilvl w:val="0"/>
          <w:numId w:val="3"/>
        </w:numPr>
        <w:tabs>
          <w:tab w:val="clear" w:pos="720"/>
          <w:tab w:val="num" w:pos="851"/>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eastAsia="ru-RU"/>
        </w:rPr>
      </w:pPr>
      <w:r w:rsidRPr="00302F72">
        <w:rPr>
          <w:rFonts w:ascii="Times New Roman" w:hAnsi="Times New Roman"/>
          <w:color w:val="222222"/>
          <w:sz w:val="28"/>
          <w:szCs w:val="28"/>
          <w:shd w:val="clear" w:color="auto" w:fill="FFFFFF"/>
        </w:rPr>
        <w:t>Жорабекова М. К., Амандык А. А. Особенности применения цифровых технологий в образовании //Наука и реальность/Science &amp; Reality. – 2024. – №. 1 (17). – С. 25-30.</w:t>
      </w:r>
      <w:r w:rsidRPr="00302F72">
        <w:rPr>
          <w:rFonts w:ascii="Times New Roman" w:hAnsi="Times New Roman"/>
          <w:color w:val="000000" w:themeColor="text1"/>
          <w:sz w:val="28"/>
          <w:szCs w:val="28"/>
        </w:rPr>
        <w:t xml:space="preserve"> </w:t>
      </w:r>
    </w:p>
    <w:p w14:paraId="3724BD39" w14:textId="77777777" w:rsidR="00936889" w:rsidRPr="001C6D49" w:rsidRDefault="00936889" w:rsidP="00936889">
      <w:pPr>
        <w:numPr>
          <w:ilvl w:val="0"/>
          <w:numId w:val="3"/>
        </w:numPr>
        <w:tabs>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val="en-US" w:eastAsia="ru-RU"/>
        </w:rPr>
      </w:pPr>
      <w:r w:rsidRPr="00C07FB3">
        <w:rPr>
          <w:rFonts w:ascii="Times New Roman" w:eastAsia="Times New Roman" w:hAnsi="Times New Roman"/>
          <w:color w:val="000000" w:themeColor="text1"/>
          <w:sz w:val="28"/>
          <w:szCs w:val="28"/>
          <w:lang w:eastAsia="ru-RU"/>
        </w:rPr>
        <w:t>Официальная</w:t>
      </w:r>
      <w:r w:rsidRPr="001C6D49">
        <w:rPr>
          <w:rFonts w:ascii="Times New Roman" w:eastAsia="Times New Roman" w:hAnsi="Times New Roman"/>
          <w:color w:val="000000" w:themeColor="text1"/>
          <w:sz w:val="28"/>
          <w:szCs w:val="28"/>
          <w:lang w:val="en-US" w:eastAsia="ru-RU"/>
        </w:rPr>
        <w:t xml:space="preserve"> </w:t>
      </w:r>
      <w:r w:rsidRPr="00C07FB3">
        <w:rPr>
          <w:rFonts w:ascii="Times New Roman" w:eastAsia="Times New Roman" w:hAnsi="Times New Roman"/>
          <w:color w:val="000000" w:themeColor="text1"/>
          <w:sz w:val="28"/>
          <w:szCs w:val="28"/>
          <w:lang w:eastAsia="ru-RU"/>
        </w:rPr>
        <w:t>страница</w:t>
      </w:r>
      <w:r w:rsidRPr="001C6D49">
        <w:rPr>
          <w:rFonts w:ascii="Times New Roman" w:eastAsia="Times New Roman" w:hAnsi="Times New Roman"/>
          <w:color w:val="000000" w:themeColor="text1"/>
          <w:sz w:val="28"/>
          <w:szCs w:val="28"/>
          <w:lang w:val="en-US" w:eastAsia="ru-RU"/>
        </w:rPr>
        <w:t xml:space="preserve"> </w:t>
      </w:r>
      <w:r w:rsidRPr="001C6D49">
        <w:rPr>
          <w:rFonts w:ascii="Times New Roman" w:eastAsia="Times New Roman" w:hAnsi="Times New Roman"/>
          <w:sz w:val="28"/>
          <w:szCs w:val="28"/>
          <w:lang w:val="en-US" w:eastAsia="ru-RU"/>
        </w:rPr>
        <w:t>Technical University of Munich</w:t>
      </w:r>
      <w:r w:rsidRPr="001C6D49">
        <w:rPr>
          <w:rFonts w:ascii="Times New Roman" w:eastAsia="Times New Roman" w:hAnsi="Times New Roman"/>
          <w:color w:val="000000" w:themeColor="text1"/>
          <w:sz w:val="28"/>
          <w:szCs w:val="28"/>
          <w:lang w:val="en-US" w:eastAsia="ru-RU"/>
        </w:rPr>
        <w:t xml:space="preserve"> </w:t>
      </w:r>
      <w:hyperlink r:id="rId92" w:history="1">
        <w:r w:rsidRPr="00AA1E2F">
          <w:rPr>
            <w:rStyle w:val="a7"/>
            <w:rFonts w:ascii="Times New Roman" w:eastAsia="Times New Roman" w:hAnsi="Times New Roman"/>
            <w:sz w:val="28"/>
            <w:szCs w:val="28"/>
            <w:lang w:val="en-US" w:eastAsia="ru-RU"/>
          </w:rPr>
          <w:t>https://www.cit.tum.de/en/cit/international/studies/double-degree/</w:t>
        </w:r>
      </w:hyperlink>
      <w:r>
        <w:rPr>
          <w:rFonts w:ascii="Times New Roman" w:eastAsia="Times New Roman" w:hAnsi="Times New Roman"/>
          <w:color w:val="000000" w:themeColor="text1"/>
          <w:sz w:val="28"/>
          <w:szCs w:val="28"/>
          <w:lang w:val="kk-KZ" w:eastAsia="ru-RU"/>
        </w:rPr>
        <w:t xml:space="preserve"> </w:t>
      </w:r>
    </w:p>
    <w:p w14:paraId="177C09CD" w14:textId="77777777" w:rsidR="00936889" w:rsidRPr="00C07FB3" w:rsidRDefault="00936889" w:rsidP="00936889">
      <w:pPr>
        <w:numPr>
          <w:ilvl w:val="0"/>
          <w:numId w:val="3"/>
        </w:numPr>
        <w:tabs>
          <w:tab w:val="clear" w:pos="720"/>
          <w:tab w:val="num" w:pos="851"/>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eastAsia="ru-RU"/>
        </w:rPr>
      </w:pPr>
      <w:r w:rsidRPr="00C07FB3">
        <w:rPr>
          <w:rFonts w:ascii="Times New Roman" w:hAnsi="Times New Roman"/>
          <w:color w:val="000000" w:themeColor="text1"/>
          <w:sz w:val="28"/>
          <w:szCs w:val="28"/>
          <w:shd w:val="clear" w:color="auto" w:fill="FFFFFF"/>
        </w:rPr>
        <w:t xml:space="preserve">Евелина Л. Н., Седова К. П. Контекстное обучение как способ получения интегрированного знания //XLVIII </w:t>
      </w:r>
      <w:r w:rsidRPr="00C07FB3">
        <w:rPr>
          <w:rFonts w:ascii="Times New Roman" w:eastAsia="Times New Roman" w:hAnsi="Times New Roman"/>
          <w:bCs/>
          <w:color w:val="000000" w:themeColor="text1"/>
          <w:sz w:val="28"/>
          <w:szCs w:val="28"/>
          <w:lang w:eastAsia="ru-RU"/>
        </w:rPr>
        <w:t>Официальная страница Алматинского университета энергетики и связи имени Гумарбека Даукеева (АУЭС)</w:t>
      </w:r>
      <w:r w:rsidRPr="00C07FB3">
        <w:rPr>
          <w:rFonts w:ascii="Times New Roman" w:eastAsia="Times New Roman" w:hAnsi="Times New Roman"/>
          <w:color w:val="000000" w:themeColor="text1"/>
          <w:sz w:val="28"/>
          <w:szCs w:val="28"/>
          <w:lang w:eastAsia="ru-RU"/>
        </w:rPr>
        <w:t xml:space="preserve"> </w:t>
      </w:r>
      <w:hyperlink r:id="rId93" w:history="1">
        <w:r w:rsidRPr="00AA1E2F">
          <w:rPr>
            <w:rStyle w:val="a7"/>
            <w:sz w:val="28"/>
            <w:szCs w:val="28"/>
            <w:lang w:val="en-US" w:eastAsia="ru-RU"/>
          </w:rPr>
          <w:t>https</w:t>
        </w:r>
        <w:r w:rsidRPr="00AA1E2F">
          <w:rPr>
            <w:rStyle w:val="a7"/>
            <w:sz w:val="28"/>
            <w:szCs w:val="28"/>
            <w:lang w:eastAsia="ru-RU"/>
          </w:rPr>
          <w:t>://</w:t>
        </w:r>
        <w:r w:rsidRPr="00AA1E2F">
          <w:rPr>
            <w:rStyle w:val="a7"/>
            <w:sz w:val="28"/>
            <w:szCs w:val="28"/>
            <w:lang w:val="en-US" w:eastAsia="ru-RU"/>
          </w:rPr>
          <w:t>aues</w:t>
        </w:r>
        <w:r w:rsidRPr="00AA1E2F">
          <w:rPr>
            <w:rStyle w:val="a7"/>
            <w:sz w:val="28"/>
            <w:szCs w:val="28"/>
            <w:lang w:eastAsia="ru-RU"/>
          </w:rPr>
          <w:t>.</w:t>
        </w:r>
        <w:r w:rsidRPr="00AA1E2F">
          <w:rPr>
            <w:rStyle w:val="a7"/>
            <w:sz w:val="28"/>
            <w:szCs w:val="28"/>
            <w:lang w:val="en-US" w:eastAsia="ru-RU"/>
          </w:rPr>
          <w:t>edu</w:t>
        </w:r>
        <w:r w:rsidRPr="00AA1E2F">
          <w:rPr>
            <w:rStyle w:val="a7"/>
            <w:sz w:val="28"/>
            <w:szCs w:val="28"/>
            <w:lang w:eastAsia="ru-RU"/>
          </w:rPr>
          <w:t>.</w:t>
        </w:r>
        <w:r w:rsidRPr="00AA1E2F">
          <w:rPr>
            <w:rStyle w:val="a7"/>
            <w:sz w:val="28"/>
            <w:szCs w:val="28"/>
            <w:lang w:val="en-US" w:eastAsia="ru-RU"/>
          </w:rPr>
          <w:t>kz</w:t>
        </w:r>
        <w:r w:rsidRPr="00AA1E2F">
          <w:rPr>
            <w:rStyle w:val="a7"/>
            <w:sz w:val="28"/>
            <w:szCs w:val="28"/>
            <w:lang w:eastAsia="ru-RU"/>
          </w:rPr>
          <w:t>/</w:t>
        </w:r>
        <w:r w:rsidRPr="00AA1E2F">
          <w:rPr>
            <w:rStyle w:val="a7"/>
            <w:sz w:val="28"/>
            <w:szCs w:val="28"/>
            <w:lang w:val="en-US" w:eastAsia="ru-RU"/>
          </w:rPr>
          <w:t>ru</w:t>
        </w:r>
        <w:r w:rsidRPr="00AA1E2F">
          <w:rPr>
            <w:rStyle w:val="a7"/>
            <w:sz w:val="28"/>
            <w:szCs w:val="28"/>
            <w:lang w:eastAsia="ru-RU"/>
          </w:rPr>
          <w:t>/</w:t>
        </w:r>
        <w:r w:rsidRPr="00AA1E2F">
          <w:rPr>
            <w:rStyle w:val="a7"/>
            <w:sz w:val="28"/>
            <w:szCs w:val="28"/>
            <w:lang w:val="en-US" w:eastAsia="ru-RU"/>
          </w:rPr>
          <w:t>post</w:t>
        </w:r>
        <w:r w:rsidRPr="00AA1E2F">
          <w:rPr>
            <w:rStyle w:val="a7"/>
            <w:sz w:val="28"/>
            <w:szCs w:val="28"/>
            <w:lang w:eastAsia="ru-RU"/>
          </w:rPr>
          <w:t>/</w:t>
        </w:r>
        <w:r w:rsidRPr="00AA1E2F">
          <w:rPr>
            <w:rStyle w:val="a7"/>
            <w:sz w:val="28"/>
            <w:szCs w:val="28"/>
            <w:lang w:val="en-US" w:eastAsia="ru-RU"/>
          </w:rPr>
          <w:t>one</w:t>
        </w:r>
        <w:r w:rsidRPr="00AA1E2F">
          <w:rPr>
            <w:rStyle w:val="a7"/>
            <w:sz w:val="28"/>
            <w:szCs w:val="28"/>
            <w:lang w:eastAsia="ru-RU"/>
          </w:rPr>
          <w:t>?</w:t>
        </w:r>
        <w:r w:rsidRPr="00AA1E2F">
          <w:rPr>
            <w:rStyle w:val="a7"/>
            <w:sz w:val="28"/>
            <w:szCs w:val="28"/>
            <w:lang w:val="en-US" w:eastAsia="ru-RU"/>
          </w:rPr>
          <w:t>id</w:t>
        </w:r>
        <w:r w:rsidRPr="00AA1E2F">
          <w:rPr>
            <w:rStyle w:val="a7"/>
            <w:sz w:val="28"/>
            <w:szCs w:val="28"/>
            <w:lang w:eastAsia="ru-RU"/>
          </w:rPr>
          <w:t>=928</w:t>
        </w:r>
      </w:hyperlink>
      <w:r>
        <w:rPr>
          <w:rFonts w:ascii="Times New Roman" w:eastAsia="Times New Roman" w:hAnsi="Times New Roman"/>
          <w:color w:val="000000" w:themeColor="text1"/>
          <w:sz w:val="28"/>
          <w:szCs w:val="28"/>
          <w:lang w:val="kk-KZ" w:eastAsia="ru-RU"/>
        </w:rPr>
        <w:t xml:space="preserve"> </w:t>
      </w:r>
    </w:p>
    <w:p w14:paraId="0C90CC00" w14:textId="77777777" w:rsidR="00936889" w:rsidRPr="00C07FB3" w:rsidRDefault="00936889" w:rsidP="00936889">
      <w:pPr>
        <w:numPr>
          <w:ilvl w:val="0"/>
          <w:numId w:val="3"/>
        </w:numPr>
        <w:tabs>
          <w:tab w:val="clear" w:pos="720"/>
          <w:tab w:val="num" w:pos="851"/>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eastAsia="ru-RU"/>
        </w:rPr>
      </w:pPr>
      <w:r w:rsidRPr="00C07FB3">
        <w:rPr>
          <w:rFonts w:ascii="Times New Roman" w:eastAsia="Times New Roman" w:hAnsi="Times New Roman"/>
          <w:color w:val="000000" w:themeColor="text1"/>
          <w:sz w:val="28"/>
          <w:szCs w:val="28"/>
          <w:lang w:eastAsia="ru-RU"/>
        </w:rPr>
        <w:t xml:space="preserve">Официальная страница Назарбаев университета </w:t>
      </w:r>
      <w:hyperlink r:id="rId94" w:history="1">
        <w:r w:rsidRPr="00C07FB3">
          <w:rPr>
            <w:rStyle w:val="a7"/>
            <w:color w:val="000000" w:themeColor="text1"/>
            <w:sz w:val="28"/>
            <w:szCs w:val="28"/>
            <w:lang w:eastAsia="ru-RU"/>
          </w:rPr>
          <w:t>https://nu.edu.kz/</w:t>
        </w:r>
      </w:hyperlink>
    </w:p>
    <w:p w14:paraId="29EEDD44" w14:textId="77777777" w:rsidR="00936889" w:rsidRPr="007C6D52" w:rsidRDefault="00936889" w:rsidP="00936889">
      <w:pPr>
        <w:numPr>
          <w:ilvl w:val="0"/>
          <w:numId w:val="3"/>
        </w:numPr>
        <w:tabs>
          <w:tab w:val="clear" w:pos="720"/>
          <w:tab w:val="num" w:pos="632"/>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eastAsia="ru-RU"/>
        </w:rPr>
      </w:pPr>
      <w:r w:rsidRPr="00C07FB3">
        <w:rPr>
          <w:rFonts w:ascii="Times New Roman" w:eastAsia="Times New Roman" w:hAnsi="Times New Roman"/>
          <w:bCs/>
          <w:color w:val="000000" w:themeColor="text1"/>
          <w:sz w:val="28"/>
          <w:szCs w:val="28"/>
          <w:lang w:eastAsia="ru-RU"/>
        </w:rPr>
        <w:t xml:space="preserve">Официальная страница </w:t>
      </w:r>
      <w:r w:rsidRPr="00195ED7">
        <w:rPr>
          <w:rFonts w:ascii="Times New Roman" w:eastAsia="Times New Roman" w:hAnsi="Times New Roman"/>
          <w:sz w:val="28"/>
          <w:szCs w:val="28"/>
          <w:lang w:eastAsia="ru-RU"/>
        </w:rPr>
        <w:t>Astana IT University</w:t>
      </w:r>
      <w:r>
        <w:rPr>
          <w:rFonts w:ascii="Times New Roman" w:eastAsia="Times New Roman" w:hAnsi="Times New Roman"/>
          <w:sz w:val="28"/>
          <w:szCs w:val="28"/>
          <w:lang w:eastAsia="ru-RU"/>
        </w:rPr>
        <w:t xml:space="preserve">. </w:t>
      </w:r>
      <w:r w:rsidRPr="00195ED7">
        <w:rPr>
          <w:rFonts w:ascii="Times New Roman" w:eastAsia="Times New Roman" w:hAnsi="Times New Roman"/>
          <w:sz w:val="28"/>
          <w:szCs w:val="28"/>
          <w:lang w:eastAsia="ru-RU"/>
        </w:rPr>
        <w:t xml:space="preserve"> </w:t>
      </w:r>
      <w:r w:rsidRPr="00C07FB3">
        <w:rPr>
          <w:rFonts w:ascii="Times New Roman" w:eastAsia="Times New Roman" w:hAnsi="Times New Roman"/>
          <w:color w:val="000000" w:themeColor="text1"/>
          <w:sz w:val="28"/>
          <w:szCs w:val="28"/>
          <w:lang w:eastAsia="ru-RU"/>
        </w:rPr>
        <w:t>Отчет о научно-исследовательской работе</w:t>
      </w:r>
      <w:r>
        <w:rPr>
          <w:rFonts w:ascii="Times New Roman" w:eastAsia="Times New Roman" w:hAnsi="Times New Roman"/>
          <w:color w:val="000000" w:themeColor="text1"/>
          <w:sz w:val="28"/>
          <w:szCs w:val="28"/>
          <w:lang w:eastAsia="ru-RU"/>
        </w:rPr>
        <w:t>.</w:t>
      </w:r>
      <w:r w:rsidRPr="00C07FB3">
        <w:rPr>
          <w:rFonts w:ascii="Times New Roman" w:eastAsia="Times New Roman" w:hAnsi="Times New Roman"/>
          <w:color w:val="000000" w:themeColor="text1"/>
          <w:sz w:val="28"/>
          <w:szCs w:val="28"/>
          <w:lang w:eastAsia="ru-RU"/>
        </w:rPr>
        <w:t xml:space="preserve"> </w:t>
      </w:r>
      <w:hyperlink r:id="rId95" w:history="1">
        <w:r w:rsidRPr="00AD19DD">
          <w:rPr>
            <w:rStyle w:val="a7"/>
            <w:rFonts w:ascii="Times New Roman" w:eastAsia="Times New Roman" w:hAnsi="Times New Roman"/>
            <w:sz w:val="28"/>
            <w:szCs w:val="28"/>
            <w:lang w:eastAsia="ru-RU"/>
          </w:rPr>
          <w:t>https://astanait.edu.kz/wp-content/uploads/2025/04/%D0%9E%D1%82%D1%87%D0%B5%D1%82-%D0%BE-%D0%B4%D0%B5%D1%8F%D1%82%D0%B5%D0%BB%D1%8C%D0%BD%D0%BE%D1%81%D1%82%D0%B8-%D0%B2%D1%83%D0%B7%D0%B0-2022-2023.pdf</w:t>
        </w:r>
      </w:hyperlink>
      <w:r>
        <w:rPr>
          <w:rFonts w:ascii="Times New Roman" w:eastAsia="Times New Roman" w:hAnsi="Times New Roman"/>
          <w:color w:val="000000" w:themeColor="text1"/>
          <w:sz w:val="28"/>
          <w:szCs w:val="28"/>
          <w:lang w:eastAsia="ru-RU"/>
        </w:rPr>
        <w:t xml:space="preserve"> </w:t>
      </w:r>
    </w:p>
    <w:p w14:paraId="4BAB3532" w14:textId="77777777" w:rsidR="00936889" w:rsidRPr="007C6D52" w:rsidRDefault="00936889" w:rsidP="00936889">
      <w:pPr>
        <w:numPr>
          <w:ilvl w:val="0"/>
          <w:numId w:val="3"/>
        </w:numPr>
        <w:tabs>
          <w:tab w:val="clear" w:pos="720"/>
          <w:tab w:val="num" w:pos="851"/>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val="en-US" w:eastAsia="ru-RU"/>
        </w:rPr>
      </w:pPr>
      <w:r w:rsidRPr="00C07FB3">
        <w:rPr>
          <w:rFonts w:ascii="Times New Roman" w:eastAsia="Times New Roman" w:hAnsi="Times New Roman"/>
          <w:color w:val="000000" w:themeColor="text1"/>
          <w:sz w:val="28"/>
          <w:szCs w:val="28"/>
          <w:lang w:eastAsia="ru-RU"/>
        </w:rPr>
        <w:t>Официальная</w:t>
      </w:r>
      <w:r w:rsidRPr="00C07FB3">
        <w:rPr>
          <w:rFonts w:ascii="Times New Roman" w:eastAsia="Times New Roman" w:hAnsi="Times New Roman"/>
          <w:color w:val="000000" w:themeColor="text1"/>
          <w:sz w:val="28"/>
          <w:szCs w:val="28"/>
          <w:lang w:val="en-US" w:eastAsia="ru-RU"/>
        </w:rPr>
        <w:t xml:space="preserve"> </w:t>
      </w:r>
      <w:r w:rsidRPr="00C07FB3">
        <w:rPr>
          <w:rFonts w:ascii="Times New Roman" w:eastAsia="Times New Roman" w:hAnsi="Times New Roman"/>
          <w:color w:val="000000" w:themeColor="text1"/>
          <w:sz w:val="28"/>
          <w:szCs w:val="28"/>
          <w:lang w:eastAsia="ru-RU"/>
        </w:rPr>
        <w:t>страница</w:t>
      </w:r>
      <w:r w:rsidRPr="00C07FB3">
        <w:rPr>
          <w:rFonts w:ascii="Times New Roman" w:eastAsia="Times New Roman" w:hAnsi="Times New Roman"/>
          <w:color w:val="000000" w:themeColor="text1"/>
          <w:sz w:val="28"/>
          <w:szCs w:val="28"/>
          <w:lang w:val="en-US" w:eastAsia="ru-RU"/>
        </w:rPr>
        <w:t xml:space="preserve"> School of Engineering and Digital Science </w:t>
      </w:r>
      <w:hyperlink r:id="rId96" w:history="1">
        <w:r w:rsidRPr="00AD19DD">
          <w:rPr>
            <w:rStyle w:val="a7"/>
            <w:rFonts w:ascii="Times New Roman" w:eastAsia="Times New Roman" w:hAnsi="Times New Roman"/>
            <w:sz w:val="28"/>
            <w:szCs w:val="28"/>
            <w:lang w:val="en-US" w:eastAsia="ru-RU"/>
          </w:rPr>
          <w:t>https://seds.nu.edu.kz/</w:t>
        </w:r>
      </w:hyperlink>
      <w:r w:rsidRPr="007C6D52">
        <w:rPr>
          <w:rFonts w:ascii="Times New Roman" w:eastAsia="Times New Roman" w:hAnsi="Times New Roman"/>
          <w:color w:val="000000" w:themeColor="text1"/>
          <w:sz w:val="28"/>
          <w:szCs w:val="28"/>
          <w:lang w:val="en-US" w:eastAsia="ru-RU"/>
        </w:rPr>
        <w:t xml:space="preserve"> </w:t>
      </w:r>
    </w:p>
    <w:p w14:paraId="0224A18D" w14:textId="5ED2158C" w:rsidR="00936889" w:rsidRPr="001D4DA8" w:rsidRDefault="00936889" w:rsidP="00936889">
      <w:pPr>
        <w:numPr>
          <w:ilvl w:val="0"/>
          <w:numId w:val="3"/>
        </w:numPr>
        <w:tabs>
          <w:tab w:val="clear" w:pos="720"/>
          <w:tab w:val="num" w:pos="851"/>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eastAsia="ru-RU"/>
        </w:rPr>
      </w:pPr>
      <w:r w:rsidRPr="00483EFD">
        <w:rPr>
          <w:rFonts w:ascii="Times New Roman" w:hAnsi="Times New Roman"/>
          <w:color w:val="000000" w:themeColor="text1"/>
          <w:sz w:val="28"/>
          <w:szCs w:val="28"/>
          <w:lang w:val="en-US"/>
        </w:rPr>
        <w:t xml:space="preserve"> </w:t>
      </w:r>
      <w:r w:rsidRPr="00C07FB3">
        <w:rPr>
          <w:rFonts w:ascii="Times New Roman" w:hAnsi="Times New Roman"/>
          <w:color w:val="000000" w:themeColor="text1"/>
          <w:sz w:val="28"/>
          <w:szCs w:val="28"/>
        </w:rPr>
        <w:t>«Об утверждении государственных общеобязательных стандартов высшего и послевузовского образования» Приказ МН</w:t>
      </w:r>
      <w:r w:rsidR="002C1490">
        <w:rPr>
          <w:rFonts w:ascii="Times New Roman" w:hAnsi="Times New Roman"/>
          <w:color w:val="000000" w:themeColor="text1"/>
          <w:sz w:val="28"/>
          <w:szCs w:val="28"/>
        </w:rPr>
        <w:t>ВО РК от 20 июля 2022 года№2.</w:t>
      </w:r>
      <w:hyperlink r:id="rId97" w:history="1">
        <w:r w:rsidRPr="00AA1E2F">
          <w:rPr>
            <w:rStyle w:val="a7"/>
            <w:sz w:val="28"/>
            <w:szCs w:val="28"/>
            <w:lang w:val="en-US"/>
          </w:rPr>
          <w:t>https</w:t>
        </w:r>
        <w:r w:rsidRPr="001D4DA8">
          <w:rPr>
            <w:rStyle w:val="a7"/>
            <w:sz w:val="28"/>
            <w:szCs w:val="28"/>
          </w:rPr>
          <w:t>://</w:t>
        </w:r>
        <w:r w:rsidRPr="00AA1E2F">
          <w:rPr>
            <w:rStyle w:val="a7"/>
            <w:sz w:val="28"/>
            <w:szCs w:val="28"/>
            <w:lang w:val="en-US"/>
          </w:rPr>
          <w:t>adilet</w:t>
        </w:r>
        <w:r w:rsidRPr="001D4DA8">
          <w:rPr>
            <w:rStyle w:val="a7"/>
            <w:sz w:val="28"/>
            <w:szCs w:val="28"/>
          </w:rPr>
          <w:t>.</w:t>
        </w:r>
        <w:r w:rsidRPr="00AA1E2F">
          <w:rPr>
            <w:rStyle w:val="a7"/>
            <w:sz w:val="28"/>
            <w:szCs w:val="28"/>
            <w:lang w:val="en-US"/>
          </w:rPr>
          <w:t>zan</w:t>
        </w:r>
        <w:r w:rsidRPr="001D4DA8">
          <w:rPr>
            <w:rStyle w:val="a7"/>
            <w:sz w:val="28"/>
            <w:szCs w:val="28"/>
          </w:rPr>
          <w:t>.</w:t>
        </w:r>
        <w:r w:rsidRPr="00AA1E2F">
          <w:rPr>
            <w:rStyle w:val="a7"/>
            <w:sz w:val="28"/>
            <w:szCs w:val="28"/>
            <w:lang w:val="en-US"/>
          </w:rPr>
          <w:t>kz</w:t>
        </w:r>
        <w:r w:rsidRPr="001D4DA8">
          <w:rPr>
            <w:rStyle w:val="a7"/>
            <w:sz w:val="28"/>
            <w:szCs w:val="28"/>
          </w:rPr>
          <w:t>/</w:t>
        </w:r>
        <w:r w:rsidRPr="00AA1E2F">
          <w:rPr>
            <w:rStyle w:val="a7"/>
            <w:sz w:val="28"/>
            <w:szCs w:val="28"/>
            <w:lang w:val="en-US"/>
          </w:rPr>
          <w:t>rus</w:t>
        </w:r>
        <w:r w:rsidRPr="001D4DA8">
          <w:rPr>
            <w:rStyle w:val="a7"/>
            <w:sz w:val="28"/>
            <w:szCs w:val="28"/>
          </w:rPr>
          <w:t>/</w:t>
        </w:r>
        <w:r w:rsidRPr="00AA1E2F">
          <w:rPr>
            <w:rStyle w:val="a7"/>
            <w:sz w:val="28"/>
            <w:szCs w:val="28"/>
            <w:lang w:val="en-US"/>
          </w:rPr>
          <w:t>docs</w:t>
        </w:r>
        <w:r w:rsidRPr="001D4DA8">
          <w:rPr>
            <w:rStyle w:val="a7"/>
            <w:sz w:val="28"/>
            <w:szCs w:val="28"/>
          </w:rPr>
          <w:t>/</w:t>
        </w:r>
        <w:r w:rsidRPr="00AA1E2F">
          <w:rPr>
            <w:rStyle w:val="a7"/>
            <w:sz w:val="28"/>
            <w:szCs w:val="28"/>
            <w:lang w:val="en-US"/>
          </w:rPr>
          <w:t>V</w:t>
        </w:r>
        <w:r w:rsidRPr="001D4DA8">
          <w:rPr>
            <w:rStyle w:val="a7"/>
            <w:sz w:val="28"/>
            <w:szCs w:val="28"/>
          </w:rPr>
          <w:t>2200028916/</w:t>
        </w:r>
        <w:r w:rsidRPr="00AA1E2F">
          <w:rPr>
            <w:rStyle w:val="a7"/>
            <w:sz w:val="28"/>
            <w:szCs w:val="28"/>
            <w:lang w:val="en-US"/>
          </w:rPr>
          <w:t>compare</w:t>
        </w:r>
        <w:r w:rsidRPr="001D4DA8">
          <w:rPr>
            <w:rStyle w:val="a7"/>
            <w:sz w:val="28"/>
            <w:szCs w:val="28"/>
          </w:rPr>
          <w:t>/</w:t>
        </w:r>
        <w:r w:rsidRPr="00AA1E2F">
          <w:rPr>
            <w:rStyle w:val="a7"/>
            <w:sz w:val="28"/>
            <w:szCs w:val="28"/>
            <w:lang w:val="en-US"/>
          </w:rPr>
          <w:t>kaz</w:t>
        </w:r>
        <w:r w:rsidRPr="001D4DA8">
          <w:rPr>
            <w:rStyle w:val="a7"/>
            <w:sz w:val="28"/>
            <w:szCs w:val="28"/>
          </w:rPr>
          <w:t>?</w:t>
        </w:r>
        <w:r w:rsidRPr="00AA1E2F">
          <w:rPr>
            <w:rStyle w:val="a7"/>
            <w:sz w:val="28"/>
            <w:szCs w:val="28"/>
            <w:lang w:val="en-US"/>
          </w:rPr>
          <w:t>utm</w:t>
        </w:r>
        <w:r w:rsidRPr="001D4DA8">
          <w:rPr>
            <w:rStyle w:val="a7"/>
            <w:sz w:val="28"/>
            <w:szCs w:val="28"/>
          </w:rPr>
          <w:t>_</w:t>
        </w:r>
        <w:r w:rsidRPr="00AA1E2F">
          <w:rPr>
            <w:rStyle w:val="a7"/>
            <w:sz w:val="28"/>
            <w:szCs w:val="28"/>
            <w:lang w:val="en-US"/>
          </w:rPr>
          <w:t>source</w:t>
        </w:r>
        <w:r w:rsidRPr="001D4DA8">
          <w:rPr>
            <w:rStyle w:val="a7"/>
            <w:sz w:val="28"/>
            <w:szCs w:val="28"/>
          </w:rPr>
          <w:t>=</w:t>
        </w:r>
        <w:r w:rsidRPr="00AA1E2F">
          <w:rPr>
            <w:rStyle w:val="a7"/>
            <w:sz w:val="28"/>
            <w:szCs w:val="28"/>
            <w:lang w:val="en-US"/>
          </w:rPr>
          <w:t>chatgpt</w:t>
        </w:r>
        <w:r w:rsidRPr="001D4DA8">
          <w:rPr>
            <w:rStyle w:val="a7"/>
            <w:sz w:val="28"/>
            <w:szCs w:val="28"/>
          </w:rPr>
          <w:t>.</w:t>
        </w:r>
        <w:r w:rsidRPr="00AA1E2F">
          <w:rPr>
            <w:rStyle w:val="a7"/>
            <w:sz w:val="28"/>
            <w:szCs w:val="28"/>
            <w:lang w:val="en-US"/>
          </w:rPr>
          <w:t>com</w:t>
        </w:r>
      </w:hyperlink>
    </w:p>
    <w:p w14:paraId="52563E4B" w14:textId="77777777" w:rsidR="00936889" w:rsidRPr="005E0E2B" w:rsidRDefault="00936889" w:rsidP="00936889">
      <w:pPr>
        <w:numPr>
          <w:ilvl w:val="0"/>
          <w:numId w:val="3"/>
        </w:numPr>
        <w:tabs>
          <w:tab w:val="clear" w:pos="720"/>
          <w:tab w:val="num" w:pos="851"/>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val="en-US" w:eastAsia="ru-RU"/>
        </w:rPr>
      </w:pPr>
      <w:r w:rsidRPr="005E0E2B">
        <w:rPr>
          <w:rFonts w:ascii="Times New Roman" w:hAnsi="Times New Roman"/>
          <w:color w:val="000000" w:themeColor="text1"/>
          <w:sz w:val="28"/>
          <w:szCs w:val="28"/>
          <w:shd w:val="clear" w:color="auto" w:fill="FFFFFF"/>
          <w:lang w:val="en-US"/>
        </w:rPr>
        <w:t xml:space="preserve">Samara Regional Student Scientific Conference. – 2022. – </w:t>
      </w:r>
      <w:r w:rsidRPr="00C07FB3">
        <w:rPr>
          <w:rFonts w:ascii="Times New Roman" w:hAnsi="Times New Roman"/>
          <w:color w:val="000000" w:themeColor="text1"/>
          <w:sz w:val="28"/>
          <w:szCs w:val="28"/>
          <w:shd w:val="clear" w:color="auto" w:fill="FFFFFF"/>
        </w:rPr>
        <w:t>Т</w:t>
      </w:r>
      <w:r w:rsidRPr="005E0E2B">
        <w:rPr>
          <w:rFonts w:ascii="Times New Roman" w:hAnsi="Times New Roman"/>
          <w:color w:val="000000" w:themeColor="text1"/>
          <w:sz w:val="28"/>
          <w:szCs w:val="28"/>
          <w:shd w:val="clear" w:color="auto" w:fill="FFFFFF"/>
          <w:lang w:val="en-US"/>
        </w:rPr>
        <w:t xml:space="preserve">. 2. – </w:t>
      </w:r>
      <w:r w:rsidRPr="00C07FB3">
        <w:rPr>
          <w:rFonts w:ascii="Times New Roman" w:hAnsi="Times New Roman"/>
          <w:color w:val="000000" w:themeColor="text1"/>
          <w:sz w:val="28"/>
          <w:szCs w:val="28"/>
          <w:shd w:val="clear" w:color="auto" w:fill="FFFFFF"/>
        </w:rPr>
        <w:t>С</w:t>
      </w:r>
      <w:r w:rsidRPr="005E0E2B">
        <w:rPr>
          <w:rFonts w:ascii="Times New Roman" w:hAnsi="Times New Roman"/>
          <w:color w:val="000000" w:themeColor="text1"/>
          <w:sz w:val="28"/>
          <w:szCs w:val="28"/>
          <w:shd w:val="clear" w:color="auto" w:fill="FFFFFF"/>
          <w:lang w:val="en-US"/>
        </w:rPr>
        <w:t xml:space="preserve">. 312-313. </w:t>
      </w:r>
    </w:p>
    <w:p w14:paraId="51A09332" w14:textId="77777777" w:rsidR="00936889" w:rsidRPr="00267282" w:rsidRDefault="00936889" w:rsidP="00936889">
      <w:pPr>
        <w:numPr>
          <w:ilvl w:val="0"/>
          <w:numId w:val="3"/>
        </w:numPr>
        <w:tabs>
          <w:tab w:val="clear" w:pos="720"/>
          <w:tab w:val="num" w:pos="0"/>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eastAsia="ru-RU"/>
        </w:rPr>
      </w:pPr>
      <w:r w:rsidRPr="00267282">
        <w:rPr>
          <w:rFonts w:ascii="Times New Roman" w:hAnsi="Times New Roman"/>
          <w:color w:val="000000" w:themeColor="text1"/>
          <w:sz w:val="28"/>
          <w:szCs w:val="28"/>
        </w:rPr>
        <w:t>Прокопьев, М. С. Методика обучения дисциплине «ИКТ в образовании» будущих педагогов на основе модульной межпредметной интеграции : дис. – Си</w:t>
      </w:r>
      <w:r>
        <w:rPr>
          <w:rFonts w:ascii="Times New Roman" w:hAnsi="Times New Roman"/>
          <w:color w:val="000000" w:themeColor="text1"/>
          <w:sz w:val="28"/>
          <w:szCs w:val="28"/>
        </w:rPr>
        <w:t>бирский федеральный университет</w:t>
      </w:r>
      <w:r>
        <w:rPr>
          <w:rFonts w:ascii="Times New Roman" w:hAnsi="Times New Roman"/>
          <w:color w:val="000000" w:themeColor="text1"/>
          <w:sz w:val="28"/>
          <w:szCs w:val="28"/>
          <w:lang w:val="kk-KZ"/>
        </w:rPr>
        <w:t>.</w:t>
      </w:r>
      <w:r w:rsidRPr="00267282">
        <w:rPr>
          <w:rFonts w:ascii="Times New Roman" w:hAnsi="Times New Roman"/>
          <w:color w:val="000000" w:themeColor="text1"/>
          <w:sz w:val="28"/>
          <w:szCs w:val="28"/>
        </w:rPr>
        <w:t xml:space="preserve"> – 2015</w:t>
      </w:r>
      <w:r>
        <w:rPr>
          <w:rFonts w:ascii="Times New Roman" w:hAnsi="Times New Roman"/>
          <w:color w:val="000000" w:themeColor="text1"/>
          <w:sz w:val="28"/>
          <w:szCs w:val="28"/>
          <w:lang w:val="kk-KZ"/>
        </w:rPr>
        <w:t>.</w:t>
      </w:r>
    </w:p>
    <w:p w14:paraId="183BCEBE" w14:textId="77777777" w:rsidR="00936889" w:rsidRPr="00267282" w:rsidRDefault="00936889" w:rsidP="00936889">
      <w:pPr>
        <w:numPr>
          <w:ilvl w:val="0"/>
          <w:numId w:val="3"/>
        </w:numPr>
        <w:tabs>
          <w:tab w:val="clear" w:pos="720"/>
          <w:tab w:val="num" w:pos="0"/>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eastAsia="ru-RU"/>
        </w:rPr>
      </w:pPr>
      <w:r w:rsidRPr="00267282">
        <w:rPr>
          <w:rFonts w:ascii="Times New Roman" w:hAnsi="Times New Roman"/>
          <w:color w:val="222222"/>
          <w:sz w:val="28"/>
          <w:szCs w:val="28"/>
          <w:shd w:val="clear" w:color="auto" w:fill="FFFFFF"/>
          <w:lang w:val="en-US"/>
        </w:rPr>
        <w:t xml:space="preserve">Alcayde A. et al. SCADA system for online electrical engineering education //Inventions. – 2022. – </w:t>
      </w:r>
      <w:r w:rsidRPr="00267282">
        <w:rPr>
          <w:rFonts w:ascii="Times New Roman" w:hAnsi="Times New Roman"/>
          <w:color w:val="222222"/>
          <w:sz w:val="28"/>
          <w:szCs w:val="28"/>
          <w:shd w:val="clear" w:color="auto" w:fill="FFFFFF"/>
        </w:rPr>
        <w:t>Т</w:t>
      </w:r>
      <w:r w:rsidRPr="00267282">
        <w:rPr>
          <w:rFonts w:ascii="Times New Roman" w:hAnsi="Times New Roman"/>
          <w:color w:val="222222"/>
          <w:sz w:val="28"/>
          <w:szCs w:val="28"/>
          <w:shd w:val="clear" w:color="auto" w:fill="FFFFFF"/>
          <w:lang w:val="en-US"/>
        </w:rPr>
        <w:t xml:space="preserve">. 7. – №. 4. – </w:t>
      </w:r>
      <w:r w:rsidRPr="00267282">
        <w:rPr>
          <w:rFonts w:ascii="Times New Roman" w:hAnsi="Times New Roman"/>
          <w:color w:val="222222"/>
          <w:sz w:val="28"/>
          <w:szCs w:val="28"/>
          <w:shd w:val="clear" w:color="auto" w:fill="FFFFFF"/>
        </w:rPr>
        <w:t>С</w:t>
      </w:r>
      <w:r w:rsidRPr="00267282">
        <w:rPr>
          <w:rFonts w:ascii="Times New Roman" w:hAnsi="Times New Roman"/>
          <w:color w:val="222222"/>
          <w:sz w:val="28"/>
          <w:szCs w:val="28"/>
          <w:shd w:val="clear" w:color="auto" w:fill="FFFFFF"/>
          <w:lang w:val="en-US"/>
        </w:rPr>
        <w:t xml:space="preserve">. </w:t>
      </w:r>
    </w:p>
    <w:p w14:paraId="4976FFE0" w14:textId="77777777" w:rsidR="00936889" w:rsidRPr="00436522" w:rsidRDefault="00936889" w:rsidP="00936889">
      <w:pPr>
        <w:numPr>
          <w:ilvl w:val="0"/>
          <w:numId w:val="3"/>
        </w:numPr>
        <w:tabs>
          <w:tab w:val="clear" w:pos="720"/>
          <w:tab w:val="num" w:pos="0"/>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val="en-US" w:eastAsia="ru-RU"/>
        </w:rPr>
      </w:pPr>
      <w:r w:rsidRPr="00267282">
        <w:rPr>
          <w:rFonts w:ascii="Times New Roman" w:hAnsi="Times New Roman"/>
          <w:color w:val="222222"/>
          <w:sz w:val="20"/>
          <w:szCs w:val="20"/>
          <w:shd w:val="clear" w:color="auto" w:fill="FFFFFF"/>
          <w:lang w:val="en-US"/>
        </w:rPr>
        <w:t>.</w:t>
      </w:r>
      <w:r w:rsidRPr="00267282">
        <w:rPr>
          <w:rFonts w:ascii="Times New Roman" w:eastAsia="Times New Roman" w:hAnsi="Times New Roman"/>
          <w:color w:val="000000" w:themeColor="text1"/>
          <w:sz w:val="28"/>
          <w:szCs w:val="28"/>
          <w:shd w:val="clear" w:color="auto" w:fill="FFFFFF"/>
          <w:lang w:val="en-US" w:eastAsia="ru-RU"/>
        </w:rPr>
        <w:t xml:space="preserve">Lewis, C., Wolff, K., Bekker, B. Supporting project-based education through a community of practice: a case of postgraduate renewable energy students // </w:t>
      </w:r>
      <w:r w:rsidRPr="00267282">
        <w:rPr>
          <w:rFonts w:ascii="Times New Roman" w:eastAsia="Times New Roman" w:hAnsi="Times New Roman"/>
          <w:iCs/>
          <w:color w:val="000000" w:themeColor="text1"/>
          <w:sz w:val="28"/>
          <w:szCs w:val="28"/>
          <w:shd w:val="clear" w:color="auto" w:fill="FFFFFF"/>
          <w:lang w:val="en-US" w:eastAsia="ru-RU"/>
        </w:rPr>
        <w:t>World Transactions on Engineering and Technology Education</w:t>
      </w:r>
      <w:r w:rsidRPr="00267282">
        <w:rPr>
          <w:rFonts w:ascii="Times New Roman" w:eastAsia="Times New Roman" w:hAnsi="Times New Roman"/>
          <w:color w:val="000000" w:themeColor="text1"/>
          <w:sz w:val="28"/>
          <w:szCs w:val="28"/>
          <w:shd w:val="clear" w:color="auto" w:fill="FFFFFF"/>
          <w:lang w:val="en-US" w:eastAsia="ru-RU"/>
        </w:rPr>
        <w:t xml:space="preserve">, -2021. – vol. </w:t>
      </w:r>
      <w:r w:rsidRPr="00267282">
        <w:rPr>
          <w:rFonts w:ascii="Times New Roman" w:eastAsia="Times New Roman" w:hAnsi="Times New Roman"/>
          <w:iCs/>
          <w:color w:val="000000" w:themeColor="text1"/>
          <w:sz w:val="28"/>
          <w:szCs w:val="28"/>
          <w:shd w:val="clear" w:color="auto" w:fill="FFFFFF"/>
          <w:lang w:val="en-US" w:eastAsia="ru-RU"/>
        </w:rPr>
        <w:t xml:space="preserve">19, </w:t>
      </w:r>
      <w:r w:rsidRPr="00267282">
        <w:rPr>
          <w:rFonts w:ascii="Times New Roman" w:eastAsia="Times New Roman" w:hAnsi="Times New Roman"/>
          <w:color w:val="000000" w:themeColor="text1"/>
          <w:sz w:val="28"/>
          <w:szCs w:val="28"/>
          <w:shd w:val="clear" w:color="auto" w:fill="FFFFFF"/>
          <w:lang w:val="en-US" w:eastAsia="ru-RU"/>
        </w:rPr>
        <w:t>-1. - pp. 35-40.</w:t>
      </w:r>
    </w:p>
    <w:p w14:paraId="75431EB2" w14:textId="77777777" w:rsidR="00936889" w:rsidRPr="00436522" w:rsidRDefault="00EB6CAF" w:rsidP="00936889">
      <w:pPr>
        <w:spacing w:after="0" w:line="240" w:lineRule="auto"/>
        <w:jc w:val="both"/>
        <w:textAlignment w:val="baseline"/>
        <w:rPr>
          <w:rFonts w:ascii="Times New Roman" w:eastAsia="Times New Roman" w:hAnsi="Times New Roman"/>
          <w:color w:val="000000" w:themeColor="text1"/>
          <w:sz w:val="28"/>
          <w:szCs w:val="28"/>
          <w:lang w:val="en-US" w:eastAsia="ru-RU"/>
        </w:rPr>
      </w:pPr>
      <w:hyperlink r:id="rId98" w:history="1">
        <w:r w:rsidR="00936889" w:rsidRPr="00436522">
          <w:rPr>
            <w:rStyle w:val="a7"/>
            <w:rFonts w:ascii="Times New Roman" w:eastAsia="Times New Roman" w:hAnsi="Times New Roman"/>
            <w:sz w:val="28"/>
            <w:szCs w:val="28"/>
            <w:shd w:val="clear" w:color="auto" w:fill="FFFFFF"/>
            <w:lang w:val="en-US" w:eastAsia="ru-RU"/>
          </w:rPr>
          <w:t>https://www.wiete.com.au/journals/WTE&amp;TE/Pages/Vol.19,%20No.1%20(2021)/05-Lewis-C.pdf</w:t>
        </w:r>
      </w:hyperlink>
      <w:r w:rsidR="00936889" w:rsidRPr="00436522">
        <w:rPr>
          <w:rFonts w:ascii="Times New Roman" w:eastAsia="Times New Roman" w:hAnsi="Times New Roman"/>
          <w:color w:val="000000" w:themeColor="text1"/>
          <w:sz w:val="28"/>
          <w:szCs w:val="28"/>
          <w:shd w:val="clear" w:color="auto" w:fill="FFFFFF"/>
          <w:lang w:val="en-US" w:eastAsia="ru-RU"/>
        </w:rPr>
        <w:t xml:space="preserve"> </w:t>
      </w:r>
    </w:p>
    <w:p w14:paraId="2AFD8934" w14:textId="77777777" w:rsidR="00936889" w:rsidRPr="00C07FB3" w:rsidRDefault="00936889" w:rsidP="00936889">
      <w:pPr>
        <w:numPr>
          <w:ilvl w:val="0"/>
          <w:numId w:val="3"/>
        </w:numPr>
        <w:tabs>
          <w:tab w:val="num" w:pos="928"/>
        </w:tabs>
        <w:spacing w:after="0" w:line="240" w:lineRule="auto"/>
        <w:ind w:left="0" w:firstLine="633"/>
        <w:jc w:val="both"/>
        <w:textAlignment w:val="baseline"/>
        <w:rPr>
          <w:rFonts w:ascii="Times New Roman" w:eastAsia="Times New Roman" w:hAnsi="Times New Roman"/>
          <w:color w:val="000000" w:themeColor="text1"/>
          <w:sz w:val="28"/>
          <w:szCs w:val="28"/>
          <w:lang w:val="en-US" w:eastAsia="ru-RU"/>
        </w:rPr>
      </w:pPr>
      <w:r w:rsidRPr="00C07FB3">
        <w:rPr>
          <w:rFonts w:ascii="Times New Roman" w:eastAsia="Times New Roman" w:hAnsi="Times New Roman"/>
          <w:color w:val="000000" w:themeColor="text1"/>
          <w:sz w:val="28"/>
          <w:szCs w:val="28"/>
          <w:shd w:val="clear" w:color="auto" w:fill="FFFFFF"/>
          <w:lang w:val="en-US" w:eastAsia="ru-RU"/>
        </w:rPr>
        <w:t xml:space="preserve">Barry, D. M., Kanematsu, H., Lawson, </w:t>
      </w:r>
      <w:r>
        <w:rPr>
          <w:rFonts w:ascii="Times New Roman" w:eastAsia="Times New Roman" w:hAnsi="Times New Roman"/>
          <w:color w:val="000000" w:themeColor="text1"/>
          <w:sz w:val="28"/>
          <w:szCs w:val="28"/>
          <w:shd w:val="clear" w:color="auto" w:fill="FFFFFF"/>
          <w:lang w:val="en-US" w:eastAsia="ru-RU"/>
        </w:rPr>
        <w:t xml:space="preserve">M., Nakahira, K., Ogawa, N. </w:t>
      </w:r>
      <w:r w:rsidRPr="00C07FB3">
        <w:rPr>
          <w:rFonts w:ascii="Times New Roman" w:eastAsia="Times New Roman" w:hAnsi="Times New Roman"/>
          <w:color w:val="000000" w:themeColor="text1"/>
          <w:sz w:val="28"/>
          <w:szCs w:val="28"/>
          <w:shd w:val="clear" w:color="auto" w:fill="FFFFFF"/>
          <w:lang w:val="en-US" w:eastAsia="ru-RU"/>
        </w:rPr>
        <w:t xml:space="preserve">Virtual STEM activity for renewable energy // </w:t>
      </w:r>
      <w:r w:rsidRPr="00C07FB3">
        <w:rPr>
          <w:rFonts w:ascii="Times New Roman" w:eastAsia="Times New Roman" w:hAnsi="Times New Roman"/>
          <w:iCs/>
          <w:color w:val="000000" w:themeColor="text1"/>
          <w:sz w:val="28"/>
          <w:szCs w:val="28"/>
          <w:shd w:val="clear" w:color="auto" w:fill="FFFFFF"/>
          <w:lang w:val="en-US" w:eastAsia="ru-RU"/>
        </w:rPr>
        <w:t>Procedia computer science</w:t>
      </w:r>
      <w:r w:rsidRPr="00C07FB3">
        <w:rPr>
          <w:rFonts w:ascii="Times New Roman" w:eastAsia="Times New Roman" w:hAnsi="Times New Roman"/>
          <w:color w:val="000000" w:themeColor="text1"/>
          <w:sz w:val="28"/>
          <w:szCs w:val="28"/>
          <w:shd w:val="clear" w:color="auto" w:fill="FFFFFF"/>
          <w:lang w:val="en-US" w:eastAsia="ru-RU"/>
        </w:rPr>
        <w:t xml:space="preserve">, - 2017, - vol. 112, - pp. 946-955.  ISSN 1877-0509, </w:t>
      </w:r>
      <w:hyperlink r:id="rId99" w:history="1">
        <w:r w:rsidRPr="00C07FB3">
          <w:rPr>
            <w:rFonts w:ascii="Times New Roman" w:eastAsia="Times New Roman" w:hAnsi="Times New Roman"/>
            <w:color w:val="000000" w:themeColor="text1"/>
            <w:sz w:val="28"/>
            <w:szCs w:val="28"/>
            <w:shd w:val="clear" w:color="auto" w:fill="FFFFFF"/>
            <w:lang w:val="en-US" w:eastAsia="ru-RU"/>
          </w:rPr>
          <w:t>https://doi.org/10.1016/j.procs.2017.08.130</w:t>
        </w:r>
      </w:hyperlink>
      <w:r w:rsidRPr="00C07FB3">
        <w:rPr>
          <w:rFonts w:ascii="Times New Roman" w:eastAsia="Times New Roman" w:hAnsi="Times New Roman"/>
          <w:color w:val="000000" w:themeColor="text1"/>
          <w:sz w:val="28"/>
          <w:szCs w:val="28"/>
          <w:shd w:val="clear" w:color="auto" w:fill="FFFFFF"/>
          <w:lang w:val="en-US" w:eastAsia="ru-RU"/>
        </w:rPr>
        <w:t> </w:t>
      </w:r>
    </w:p>
    <w:p w14:paraId="5B855127" w14:textId="77777777" w:rsidR="00936889" w:rsidRPr="008933AE" w:rsidRDefault="00936889" w:rsidP="00936889">
      <w:pPr>
        <w:numPr>
          <w:ilvl w:val="0"/>
          <w:numId w:val="3"/>
        </w:numPr>
        <w:tabs>
          <w:tab w:val="clear" w:pos="720"/>
          <w:tab w:val="num" w:pos="851"/>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eastAsia="ru-RU"/>
        </w:rPr>
      </w:pPr>
      <w:r w:rsidRPr="008933AE">
        <w:rPr>
          <w:rFonts w:ascii="Times New Roman" w:hAnsi="Times New Roman"/>
          <w:color w:val="000000" w:themeColor="text1"/>
          <w:sz w:val="28"/>
          <w:szCs w:val="28"/>
          <w:shd w:val="clear" w:color="auto" w:fill="FFFFFF"/>
        </w:rPr>
        <w:t>Соболева В. В., Садчиков П. Н. СИСТЕМЫ ЦЕНТРАЛИЗОВАННОГО ТЕПЛОСНАБЖЕНИЯ ДЛЯ УМНЫХ ГОРОДОВ.</w:t>
      </w:r>
    </w:p>
    <w:p w14:paraId="24872707" w14:textId="77777777" w:rsidR="00936889" w:rsidRPr="00C07FB3" w:rsidRDefault="00936889" w:rsidP="00936889">
      <w:pPr>
        <w:numPr>
          <w:ilvl w:val="0"/>
          <w:numId w:val="3"/>
        </w:numPr>
        <w:tabs>
          <w:tab w:val="clear" w:pos="720"/>
          <w:tab w:val="num" w:pos="851"/>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val="en-US" w:eastAsia="ru-RU"/>
        </w:rPr>
      </w:pPr>
      <w:r w:rsidRPr="00C07FB3">
        <w:rPr>
          <w:rFonts w:ascii="Times New Roman" w:hAnsi="Times New Roman"/>
          <w:color w:val="000000" w:themeColor="text1"/>
          <w:sz w:val="28"/>
          <w:szCs w:val="28"/>
          <w:shd w:val="clear" w:color="auto" w:fill="FFFFFF"/>
          <w:lang w:val="en-US"/>
        </w:rPr>
        <w:t xml:space="preserve">Jochem P., Babrowski S., Fichtner W. Assessing CO2 emissions of electric vehicles in Germany in 2030 // Transportation Research Part A: Policy and Practice. – 2015. – </w:t>
      </w:r>
      <w:r w:rsidRPr="00C07FB3">
        <w:rPr>
          <w:rFonts w:ascii="Times New Roman" w:hAnsi="Times New Roman"/>
          <w:color w:val="000000" w:themeColor="text1"/>
          <w:sz w:val="28"/>
          <w:szCs w:val="28"/>
          <w:shd w:val="clear" w:color="auto" w:fill="FFFFFF"/>
        </w:rPr>
        <w:t>Т</w:t>
      </w:r>
      <w:r w:rsidRPr="00C07FB3">
        <w:rPr>
          <w:rFonts w:ascii="Times New Roman" w:hAnsi="Times New Roman"/>
          <w:color w:val="000000" w:themeColor="text1"/>
          <w:sz w:val="28"/>
          <w:szCs w:val="28"/>
          <w:shd w:val="clear" w:color="auto" w:fill="FFFFFF"/>
          <w:lang w:val="en-US"/>
        </w:rPr>
        <w:t xml:space="preserve">. 78. – </w:t>
      </w:r>
      <w:r w:rsidRPr="00C07FB3">
        <w:rPr>
          <w:rFonts w:ascii="Times New Roman" w:hAnsi="Times New Roman"/>
          <w:color w:val="000000" w:themeColor="text1"/>
          <w:sz w:val="28"/>
          <w:szCs w:val="28"/>
          <w:shd w:val="clear" w:color="auto" w:fill="FFFFFF"/>
        </w:rPr>
        <w:t>С</w:t>
      </w:r>
      <w:r w:rsidRPr="00C07FB3">
        <w:rPr>
          <w:rFonts w:ascii="Times New Roman" w:hAnsi="Times New Roman"/>
          <w:color w:val="000000" w:themeColor="text1"/>
          <w:sz w:val="28"/>
          <w:szCs w:val="28"/>
          <w:shd w:val="clear" w:color="auto" w:fill="FFFFFF"/>
          <w:lang w:val="en-US"/>
        </w:rPr>
        <w:t>. 68-83.</w:t>
      </w:r>
      <w:r w:rsidRPr="00C07FB3">
        <w:rPr>
          <w:rFonts w:ascii="Times New Roman" w:eastAsia="Times New Roman" w:hAnsi="Times New Roman"/>
          <w:color w:val="000000" w:themeColor="text1"/>
          <w:sz w:val="28"/>
          <w:szCs w:val="28"/>
          <w:shd w:val="clear" w:color="auto" w:fill="FFFFFF"/>
          <w:lang w:val="en-US" w:eastAsia="ru-RU"/>
        </w:rPr>
        <w:t xml:space="preserve"> </w:t>
      </w:r>
    </w:p>
    <w:p w14:paraId="6FF0F38F" w14:textId="77777777" w:rsidR="00936889" w:rsidRPr="00C07FB3" w:rsidRDefault="00936889" w:rsidP="00936889">
      <w:pPr>
        <w:numPr>
          <w:ilvl w:val="0"/>
          <w:numId w:val="3"/>
        </w:numPr>
        <w:tabs>
          <w:tab w:val="clear" w:pos="720"/>
          <w:tab w:val="num" w:pos="851"/>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val="en-US" w:eastAsia="ru-RU"/>
        </w:rPr>
      </w:pPr>
      <w:r w:rsidRPr="00C07FB3">
        <w:rPr>
          <w:rFonts w:ascii="Times New Roman" w:hAnsi="Times New Roman"/>
          <w:color w:val="000000" w:themeColor="text1"/>
          <w:sz w:val="28"/>
          <w:szCs w:val="28"/>
          <w:shd w:val="clear" w:color="auto" w:fill="FFFFFF"/>
          <w:lang w:val="en-US"/>
        </w:rPr>
        <w:t xml:space="preserve">Irfan M. et al. Design of a novel noise resilient algorithm for fault detection in wind turbines on supervisory control and data acquisition system // Scientific Reports. – 2025. – </w:t>
      </w:r>
      <w:r w:rsidRPr="00C07FB3">
        <w:rPr>
          <w:rFonts w:ascii="Times New Roman" w:hAnsi="Times New Roman"/>
          <w:color w:val="000000" w:themeColor="text1"/>
          <w:sz w:val="28"/>
          <w:szCs w:val="28"/>
          <w:shd w:val="clear" w:color="auto" w:fill="FFFFFF"/>
        </w:rPr>
        <w:t>Т</w:t>
      </w:r>
      <w:r w:rsidRPr="00C07FB3">
        <w:rPr>
          <w:rFonts w:ascii="Times New Roman" w:hAnsi="Times New Roman"/>
          <w:color w:val="000000" w:themeColor="text1"/>
          <w:sz w:val="28"/>
          <w:szCs w:val="28"/>
          <w:shd w:val="clear" w:color="auto" w:fill="FFFFFF"/>
          <w:lang w:val="en-US"/>
        </w:rPr>
        <w:t xml:space="preserve">. 15. – №. 1. – </w:t>
      </w:r>
      <w:r w:rsidRPr="00C07FB3">
        <w:rPr>
          <w:rFonts w:ascii="Times New Roman" w:hAnsi="Times New Roman"/>
          <w:color w:val="000000" w:themeColor="text1"/>
          <w:sz w:val="28"/>
          <w:szCs w:val="28"/>
          <w:shd w:val="clear" w:color="auto" w:fill="FFFFFF"/>
        </w:rPr>
        <w:t>С</w:t>
      </w:r>
      <w:r w:rsidRPr="00C07FB3">
        <w:rPr>
          <w:rFonts w:ascii="Times New Roman" w:hAnsi="Times New Roman"/>
          <w:color w:val="000000" w:themeColor="text1"/>
          <w:sz w:val="28"/>
          <w:szCs w:val="28"/>
          <w:shd w:val="clear" w:color="auto" w:fill="FFFFFF"/>
          <w:lang w:val="en-US"/>
        </w:rPr>
        <w:t>. 13308.</w:t>
      </w:r>
    </w:p>
    <w:p w14:paraId="09BCA1C0" w14:textId="77777777" w:rsidR="00936889" w:rsidRPr="00C07FB3" w:rsidRDefault="00936889" w:rsidP="00936889">
      <w:pPr>
        <w:numPr>
          <w:ilvl w:val="0"/>
          <w:numId w:val="3"/>
        </w:numPr>
        <w:tabs>
          <w:tab w:val="clear" w:pos="720"/>
          <w:tab w:val="num" w:pos="851"/>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eastAsia="ru-RU"/>
        </w:rPr>
      </w:pPr>
      <w:r w:rsidRPr="00C07FB3">
        <w:rPr>
          <w:rFonts w:ascii="Times New Roman" w:hAnsi="Times New Roman"/>
          <w:color w:val="000000" w:themeColor="text1"/>
          <w:sz w:val="28"/>
          <w:szCs w:val="28"/>
          <w:shd w:val="clear" w:color="auto" w:fill="FFFFFF"/>
        </w:rPr>
        <w:t>Малёв Н. А. и др. Сравнительный анализ аппаратно-программного обеспечения метода контроля функционирования электромеханических преобразователей постоянного тока // Известия высших учебных заведений. Проблемы энергетики. – 2020. – Т. 22. – №. 5. – С. 141-153.</w:t>
      </w:r>
    </w:p>
    <w:p w14:paraId="2495EC56" w14:textId="77777777" w:rsidR="00936889" w:rsidRPr="00C07FB3" w:rsidRDefault="00936889" w:rsidP="00936889">
      <w:pPr>
        <w:numPr>
          <w:ilvl w:val="0"/>
          <w:numId w:val="3"/>
        </w:numPr>
        <w:tabs>
          <w:tab w:val="clear" w:pos="720"/>
          <w:tab w:val="num" w:pos="851"/>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val="en-US" w:eastAsia="ru-RU"/>
        </w:rPr>
      </w:pPr>
      <w:r w:rsidRPr="00C07FB3">
        <w:rPr>
          <w:rFonts w:ascii="Times New Roman" w:hAnsi="Times New Roman"/>
          <w:color w:val="000000" w:themeColor="text1"/>
          <w:sz w:val="28"/>
          <w:szCs w:val="28"/>
          <w:shd w:val="clear" w:color="auto" w:fill="FFFFFF"/>
          <w:lang w:val="en-US"/>
        </w:rPr>
        <w:t xml:space="preserve">Josia H. R. Off-grid solar PV system design and analysis in isolated island for sustainable energy access: A case study in sukun island, indonesia // Journal of Solar Energy Research. – 2023. – </w:t>
      </w:r>
      <w:r w:rsidRPr="00C07FB3">
        <w:rPr>
          <w:rFonts w:ascii="Times New Roman" w:hAnsi="Times New Roman"/>
          <w:color w:val="000000" w:themeColor="text1"/>
          <w:sz w:val="28"/>
          <w:szCs w:val="28"/>
          <w:shd w:val="clear" w:color="auto" w:fill="FFFFFF"/>
        </w:rPr>
        <w:t>Т</w:t>
      </w:r>
      <w:r w:rsidRPr="00C07FB3">
        <w:rPr>
          <w:rFonts w:ascii="Times New Roman" w:hAnsi="Times New Roman"/>
          <w:color w:val="000000" w:themeColor="text1"/>
          <w:sz w:val="28"/>
          <w:szCs w:val="28"/>
          <w:shd w:val="clear" w:color="auto" w:fill="FFFFFF"/>
          <w:lang w:val="en-US"/>
        </w:rPr>
        <w:t xml:space="preserve">. 8. – №. 3. – </w:t>
      </w:r>
      <w:r w:rsidRPr="00C07FB3">
        <w:rPr>
          <w:rFonts w:ascii="Times New Roman" w:hAnsi="Times New Roman"/>
          <w:color w:val="000000" w:themeColor="text1"/>
          <w:sz w:val="28"/>
          <w:szCs w:val="28"/>
          <w:shd w:val="clear" w:color="auto" w:fill="FFFFFF"/>
        </w:rPr>
        <w:t>С</w:t>
      </w:r>
      <w:r w:rsidRPr="00C07FB3">
        <w:rPr>
          <w:rFonts w:ascii="Times New Roman" w:hAnsi="Times New Roman"/>
          <w:color w:val="000000" w:themeColor="text1"/>
          <w:sz w:val="28"/>
          <w:szCs w:val="28"/>
          <w:shd w:val="clear" w:color="auto" w:fill="FFFFFF"/>
          <w:lang w:val="en-US"/>
        </w:rPr>
        <w:t>. 1609-1621.</w:t>
      </w:r>
    </w:p>
    <w:p w14:paraId="269871D1" w14:textId="77777777" w:rsidR="00936889" w:rsidRPr="00DA4B29" w:rsidRDefault="00936889" w:rsidP="00936889">
      <w:pPr>
        <w:numPr>
          <w:ilvl w:val="0"/>
          <w:numId w:val="3"/>
        </w:numPr>
        <w:tabs>
          <w:tab w:val="clear" w:pos="720"/>
          <w:tab w:val="num" w:pos="851"/>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eastAsia="ru-RU"/>
        </w:rPr>
      </w:pPr>
      <w:r w:rsidRPr="00C07FB3">
        <w:rPr>
          <w:rFonts w:ascii="Times New Roman" w:hAnsi="Times New Roman"/>
          <w:color w:val="000000" w:themeColor="text1"/>
          <w:sz w:val="28"/>
          <w:szCs w:val="28"/>
          <w:shd w:val="clear" w:color="auto" w:fill="FFFFFF"/>
        </w:rPr>
        <w:t>Гурбанбердиева А., Гараджаева Д. Я. РАЗВИТИЕ ПЛАТФОРМ С ЦИФРОВЫМИ ДАННЫМИ //ОБРАЗОВАНИЕ И НАУКА В XXI ВЕКЕ. – 2025. – №. 63-2 (том 2).</w:t>
      </w:r>
    </w:p>
    <w:p w14:paraId="415318D8" w14:textId="77777777" w:rsidR="00936889" w:rsidRPr="00DA4B29" w:rsidRDefault="00936889" w:rsidP="00936889">
      <w:pPr>
        <w:numPr>
          <w:ilvl w:val="0"/>
          <w:numId w:val="3"/>
        </w:numPr>
        <w:tabs>
          <w:tab w:val="clear" w:pos="720"/>
          <w:tab w:val="num" w:pos="851"/>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eastAsia="ru-RU"/>
        </w:rPr>
      </w:pPr>
      <w:r w:rsidRPr="00C07FB3">
        <w:rPr>
          <w:rFonts w:ascii="Times New Roman" w:hAnsi="Times New Roman"/>
          <w:color w:val="000000" w:themeColor="text1"/>
          <w:sz w:val="28"/>
          <w:szCs w:val="28"/>
          <w:shd w:val="clear" w:color="auto" w:fill="FFFFFF"/>
        </w:rPr>
        <w:t>Бородина Н. А., Подгорская С. В. Цифровизация образования-проблемы реализации нацпроектов //Вестник Донского государственного аграрного университета. – 2019. – №. 4-2. – С. 50-54.</w:t>
      </w:r>
    </w:p>
    <w:p w14:paraId="2BECFFF8" w14:textId="77777777" w:rsidR="00936889" w:rsidRPr="00C07FB3" w:rsidRDefault="00936889" w:rsidP="00936889">
      <w:pPr>
        <w:numPr>
          <w:ilvl w:val="0"/>
          <w:numId w:val="3"/>
        </w:numPr>
        <w:tabs>
          <w:tab w:val="clear" w:pos="720"/>
          <w:tab w:val="num" w:pos="851"/>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val="en-US" w:eastAsia="ru-RU"/>
        </w:rPr>
      </w:pPr>
      <w:r w:rsidRPr="00C07FB3">
        <w:rPr>
          <w:rFonts w:ascii="Times New Roman" w:hAnsi="Times New Roman"/>
          <w:color w:val="000000" w:themeColor="text1"/>
          <w:sz w:val="28"/>
          <w:szCs w:val="28"/>
          <w:shd w:val="clear" w:color="auto" w:fill="FFFFFF"/>
          <w:lang w:val="en-US"/>
        </w:rPr>
        <w:t xml:space="preserve">Ramli M. S., Wahid S. S. A., Hassan K. K. A comparison of renewable energy technologies using two simulation softwares: HOMER and RETScreen // AIP Conference Proceedings. – AIP Publishing LLC, 2017. – </w:t>
      </w:r>
      <w:r w:rsidRPr="00C07FB3">
        <w:rPr>
          <w:rFonts w:ascii="Times New Roman" w:hAnsi="Times New Roman"/>
          <w:color w:val="000000" w:themeColor="text1"/>
          <w:sz w:val="28"/>
          <w:szCs w:val="28"/>
          <w:shd w:val="clear" w:color="auto" w:fill="FFFFFF"/>
        </w:rPr>
        <w:t>Т</w:t>
      </w:r>
      <w:r w:rsidRPr="00C07FB3">
        <w:rPr>
          <w:rFonts w:ascii="Times New Roman" w:hAnsi="Times New Roman"/>
          <w:color w:val="000000" w:themeColor="text1"/>
          <w:sz w:val="28"/>
          <w:szCs w:val="28"/>
          <w:shd w:val="clear" w:color="auto" w:fill="FFFFFF"/>
          <w:lang w:val="en-US"/>
        </w:rPr>
        <w:t xml:space="preserve">. 1875. – №. 1. – </w:t>
      </w:r>
      <w:r w:rsidRPr="00C07FB3">
        <w:rPr>
          <w:rFonts w:ascii="Times New Roman" w:hAnsi="Times New Roman"/>
          <w:color w:val="000000" w:themeColor="text1"/>
          <w:sz w:val="28"/>
          <w:szCs w:val="28"/>
          <w:shd w:val="clear" w:color="auto" w:fill="FFFFFF"/>
        </w:rPr>
        <w:t>С</w:t>
      </w:r>
      <w:r w:rsidRPr="00C07FB3">
        <w:rPr>
          <w:rFonts w:ascii="Times New Roman" w:hAnsi="Times New Roman"/>
          <w:color w:val="000000" w:themeColor="text1"/>
          <w:sz w:val="28"/>
          <w:szCs w:val="28"/>
          <w:shd w:val="clear" w:color="auto" w:fill="FFFFFF"/>
          <w:lang w:val="en-US"/>
        </w:rPr>
        <w:t>. 030013.</w:t>
      </w:r>
    </w:p>
    <w:p w14:paraId="3E249D58" w14:textId="77777777" w:rsidR="00936889" w:rsidRPr="00C07FB3" w:rsidRDefault="00936889" w:rsidP="00936889">
      <w:pPr>
        <w:numPr>
          <w:ilvl w:val="0"/>
          <w:numId w:val="3"/>
        </w:numPr>
        <w:tabs>
          <w:tab w:val="clear" w:pos="720"/>
          <w:tab w:val="num" w:pos="851"/>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eastAsia="ru-RU"/>
        </w:rPr>
      </w:pPr>
      <w:r w:rsidRPr="00C07FB3">
        <w:rPr>
          <w:rFonts w:ascii="Times New Roman" w:hAnsi="Times New Roman"/>
          <w:color w:val="000000" w:themeColor="text1"/>
          <w:sz w:val="28"/>
          <w:szCs w:val="28"/>
          <w:shd w:val="clear" w:color="auto" w:fill="FFFFFF"/>
        </w:rPr>
        <w:t>Шильмагамбетова Ж. Ж., Таханова Г. Ж., Казагачев В. Н. Из опыта создания электронного учебного пособия как средства поддержки учебного процесса студентов технического вуза // Вестник науки и образования. – 2015. – 2 (4). – С. 75-78.</w:t>
      </w:r>
    </w:p>
    <w:p w14:paraId="1DB5010D" w14:textId="77777777" w:rsidR="00936889" w:rsidRPr="00C07FB3" w:rsidRDefault="00936889" w:rsidP="00936889">
      <w:pPr>
        <w:numPr>
          <w:ilvl w:val="0"/>
          <w:numId w:val="3"/>
        </w:numPr>
        <w:tabs>
          <w:tab w:val="clear" w:pos="720"/>
          <w:tab w:val="num" w:pos="851"/>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eastAsia="ru-RU"/>
        </w:rPr>
      </w:pPr>
      <w:r w:rsidRPr="00C07FB3">
        <w:rPr>
          <w:rFonts w:ascii="Times New Roman" w:hAnsi="Times New Roman"/>
          <w:color w:val="000000" w:themeColor="text1"/>
          <w:sz w:val="28"/>
          <w:szCs w:val="28"/>
          <w:shd w:val="clear" w:color="auto" w:fill="FFFFFF"/>
        </w:rPr>
        <w:t>Климов А. А., Заречкин Е. Ю., Куприяновский В. П. Влияние цифровизации на систему профессионального образования // Современные информационные технологии и ИТ-образование. – 2019. – Т. 15. –  2. – С. 468-476.</w:t>
      </w:r>
    </w:p>
    <w:p w14:paraId="43F61F85" w14:textId="77777777" w:rsidR="00936889" w:rsidRPr="00166848" w:rsidRDefault="00936889" w:rsidP="00936889">
      <w:pPr>
        <w:numPr>
          <w:ilvl w:val="0"/>
          <w:numId w:val="3"/>
        </w:numPr>
        <w:tabs>
          <w:tab w:val="clear" w:pos="720"/>
          <w:tab w:val="num" w:pos="851"/>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eastAsia="ru-RU"/>
        </w:rPr>
      </w:pPr>
      <w:r w:rsidRPr="00C07FB3">
        <w:rPr>
          <w:rFonts w:ascii="Times New Roman" w:eastAsia="Times New Roman" w:hAnsi="Times New Roman"/>
          <w:bCs/>
          <w:color w:val="000000" w:themeColor="text1"/>
          <w:sz w:val="28"/>
          <w:szCs w:val="28"/>
          <w:lang w:eastAsia="ru-RU"/>
        </w:rPr>
        <w:t xml:space="preserve">Нурланова  Г.К. </w:t>
      </w:r>
      <w:r w:rsidRPr="00C07FB3">
        <w:rPr>
          <w:rFonts w:ascii="Times New Roman" w:hAnsi="Times New Roman"/>
          <w:color w:val="000000" w:themeColor="text1"/>
          <w:sz w:val="28"/>
          <w:szCs w:val="28"/>
        </w:rPr>
        <w:t xml:space="preserve">ОБЛАСТНАЯ ДИСТАНЦИОННАЯ НАУЧНО-ПРАКТИЧЕСКАЯ КОНФЕРЕНЦИЯ С МЕЖДУНАРОДНЫМ УЧАСТИЕМ НА ТЕМУ «ЦИФРОВИЗАЦИЯ КАК КЛЮЧЕВОЙ ФАКТОР КОНКУРЕНТОСПОСОБНОСТИ». - </w:t>
      </w:r>
      <w:r w:rsidRPr="00C07FB3">
        <w:rPr>
          <w:rFonts w:ascii="Times New Roman" w:eastAsia="Times New Roman" w:hAnsi="Times New Roman"/>
          <w:bCs/>
          <w:color w:val="000000" w:themeColor="text1"/>
          <w:sz w:val="28"/>
          <w:szCs w:val="28"/>
          <w:lang w:eastAsia="ru-RU"/>
        </w:rPr>
        <w:t xml:space="preserve">2019. </w:t>
      </w:r>
      <w:hyperlink r:id="rId100" w:history="1">
        <w:r w:rsidRPr="00AD19DD">
          <w:rPr>
            <w:rStyle w:val="a7"/>
            <w:rFonts w:ascii="Times New Roman" w:eastAsia="Times New Roman" w:hAnsi="Times New Roman"/>
            <w:sz w:val="28"/>
            <w:szCs w:val="28"/>
            <w:lang w:val="en-US" w:eastAsia="ru-RU"/>
          </w:rPr>
          <w:t>https</w:t>
        </w:r>
        <w:r w:rsidRPr="00166848">
          <w:rPr>
            <w:rStyle w:val="a7"/>
            <w:rFonts w:ascii="Times New Roman" w:eastAsia="Times New Roman" w:hAnsi="Times New Roman"/>
            <w:sz w:val="28"/>
            <w:szCs w:val="28"/>
            <w:lang w:eastAsia="ru-RU"/>
          </w:rPr>
          <w:t>://</w:t>
        </w:r>
        <w:r w:rsidRPr="00AD19DD">
          <w:rPr>
            <w:rStyle w:val="a7"/>
            <w:rFonts w:ascii="Times New Roman" w:eastAsia="Times New Roman" w:hAnsi="Times New Roman"/>
            <w:sz w:val="28"/>
            <w:szCs w:val="28"/>
            <w:lang w:val="en-US" w:eastAsia="ru-RU"/>
          </w:rPr>
          <w:t>kkat</w:t>
        </w:r>
        <w:r w:rsidRPr="00166848">
          <w:rPr>
            <w:rStyle w:val="a7"/>
            <w:rFonts w:ascii="Times New Roman" w:eastAsia="Times New Roman" w:hAnsi="Times New Roman"/>
            <w:sz w:val="28"/>
            <w:szCs w:val="28"/>
            <w:lang w:eastAsia="ru-RU"/>
          </w:rPr>
          <w:t>.</w:t>
        </w:r>
        <w:r w:rsidRPr="00AD19DD">
          <w:rPr>
            <w:rStyle w:val="a7"/>
            <w:rFonts w:ascii="Times New Roman" w:eastAsia="Times New Roman" w:hAnsi="Times New Roman"/>
            <w:sz w:val="28"/>
            <w:szCs w:val="28"/>
            <w:lang w:val="en-US" w:eastAsia="ru-RU"/>
          </w:rPr>
          <w:t>edu</w:t>
        </w:r>
        <w:r w:rsidRPr="00166848">
          <w:rPr>
            <w:rStyle w:val="a7"/>
            <w:rFonts w:ascii="Times New Roman" w:eastAsia="Times New Roman" w:hAnsi="Times New Roman"/>
            <w:sz w:val="28"/>
            <w:szCs w:val="28"/>
            <w:lang w:eastAsia="ru-RU"/>
          </w:rPr>
          <w:t>.</w:t>
        </w:r>
        <w:r w:rsidRPr="00AD19DD">
          <w:rPr>
            <w:rStyle w:val="a7"/>
            <w:rFonts w:ascii="Times New Roman" w:eastAsia="Times New Roman" w:hAnsi="Times New Roman"/>
            <w:sz w:val="28"/>
            <w:szCs w:val="28"/>
            <w:lang w:val="en-US" w:eastAsia="ru-RU"/>
          </w:rPr>
          <w:t>kz</w:t>
        </w:r>
        <w:r w:rsidRPr="00166848">
          <w:rPr>
            <w:rStyle w:val="a7"/>
            <w:rFonts w:ascii="Times New Roman" w:eastAsia="Times New Roman" w:hAnsi="Times New Roman"/>
            <w:sz w:val="28"/>
            <w:szCs w:val="28"/>
            <w:lang w:eastAsia="ru-RU"/>
          </w:rPr>
          <w:t>/</w:t>
        </w:r>
        <w:r w:rsidRPr="00AD19DD">
          <w:rPr>
            <w:rStyle w:val="a7"/>
            <w:rFonts w:ascii="Times New Roman" w:eastAsia="Times New Roman" w:hAnsi="Times New Roman"/>
            <w:sz w:val="28"/>
            <w:szCs w:val="28"/>
            <w:lang w:val="en-US" w:eastAsia="ru-RU"/>
          </w:rPr>
          <w:t>storage</w:t>
        </w:r>
        <w:r w:rsidRPr="00166848">
          <w:rPr>
            <w:rStyle w:val="a7"/>
            <w:rFonts w:ascii="Times New Roman" w:eastAsia="Times New Roman" w:hAnsi="Times New Roman"/>
            <w:sz w:val="28"/>
            <w:szCs w:val="28"/>
            <w:lang w:eastAsia="ru-RU"/>
          </w:rPr>
          <w:t>/</w:t>
        </w:r>
        <w:r w:rsidRPr="00AD19DD">
          <w:rPr>
            <w:rStyle w:val="a7"/>
            <w:rFonts w:ascii="Times New Roman" w:eastAsia="Times New Roman" w:hAnsi="Times New Roman"/>
            <w:sz w:val="28"/>
            <w:szCs w:val="28"/>
            <w:lang w:val="en-US" w:eastAsia="ru-RU"/>
          </w:rPr>
          <w:t>files</w:t>
        </w:r>
        <w:r w:rsidRPr="00166848">
          <w:rPr>
            <w:rStyle w:val="a7"/>
            <w:rFonts w:ascii="Times New Roman" w:eastAsia="Times New Roman" w:hAnsi="Times New Roman"/>
            <w:sz w:val="28"/>
            <w:szCs w:val="28"/>
            <w:lang w:eastAsia="ru-RU"/>
          </w:rPr>
          <w:t>/</w:t>
        </w:r>
        <w:r w:rsidRPr="00AD19DD">
          <w:rPr>
            <w:rStyle w:val="a7"/>
            <w:rFonts w:ascii="Times New Roman" w:eastAsia="Times New Roman" w:hAnsi="Times New Roman"/>
            <w:sz w:val="28"/>
            <w:szCs w:val="28"/>
            <w:lang w:val="en-US" w:eastAsia="ru-RU"/>
          </w:rPr>
          <w:t>doc</w:t>
        </w:r>
        <w:r w:rsidRPr="00166848">
          <w:rPr>
            <w:rStyle w:val="a7"/>
            <w:rFonts w:ascii="Times New Roman" w:eastAsia="Times New Roman" w:hAnsi="Times New Roman"/>
            <w:sz w:val="28"/>
            <w:szCs w:val="28"/>
            <w:lang w:eastAsia="ru-RU"/>
          </w:rPr>
          <w:t>/</w:t>
        </w:r>
        <w:r w:rsidRPr="00AD19DD">
          <w:rPr>
            <w:rStyle w:val="a7"/>
            <w:rFonts w:ascii="Times New Roman" w:eastAsia="Times New Roman" w:hAnsi="Times New Roman"/>
            <w:sz w:val="28"/>
            <w:szCs w:val="28"/>
            <w:lang w:val="en-US" w:eastAsia="ru-RU"/>
          </w:rPr>
          <w:t>nirs</w:t>
        </w:r>
        <w:r w:rsidRPr="00166848">
          <w:rPr>
            <w:rStyle w:val="a7"/>
            <w:rFonts w:ascii="Times New Roman" w:eastAsia="Times New Roman" w:hAnsi="Times New Roman"/>
            <w:sz w:val="28"/>
            <w:szCs w:val="28"/>
            <w:lang w:eastAsia="ru-RU"/>
          </w:rPr>
          <w:t>/</w:t>
        </w:r>
        <w:r w:rsidRPr="00AD19DD">
          <w:rPr>
            <w:rStyle w:val="a7"/>
            <w:rFonts w:ascii="Times New Roman" w:eastAsia="Times New Roman" w:hAnsi="Times New Roman"/>
            <w:sz w:val="28"/>
            <w:szCs w:val="28"/>
            <w:lang w:val="en-US" w:eastAsia="ru-RU"/>
          </w:rPr>
          <w:t>sbornik</w:t>
        </w:r>
        <w:r w:rsidRPr="00166848">
          <w:rPr>
            <w:rStyle w:val="a7"/>
            <w:rFonts w:ascii="Times New Roman" w:eastAsia="Times New Roman" w:hAnsi="Times New Roman"/>
            <w:sz w:val="28"/>
            <w:szCs w:val="28"/>
            <w:lang w:eastAsia="ru-RU"/>
          </w:rPr>
          <w:t>_</w:t>
        </w:r>
        <w:r w:rsidRPr="00AD19DD">
          <w:rPr>
            <w:rStyle w:val="a7"/>
            <w:rFonts w:ascii="Times New Roman" w:eastAsia="Times New Roman" w:hAnsi="Times New Roman"/>
            <w:sz w:val="28"/>
            <w:szCs w:val="28"/>
            <w:lang w:val="en-US" w:eastAsia="ru-RU"/>
          </w:rPr>
          <w:t>konferencii</w:t>
        </w:r>
        <w:r w:rsidRPr="00166848">
          <w:rPr>
            <w:rStyle w:val="a7"/>
            <w:rFonts w:ascii="Times New Roman" w:eastAsia="Times New Roman" w:hAnsi="Times New Roman"/>
            <w:sz w:val="28"/>
            <w:szCs w:val="28"/>
            <w:lang w:eastAsia="ru-RU"/>
          </w:rPr>
          <w:t>_</w:t>
        </w:r>
        <w:r w:rsidRPr="00AD19DD">
          <w:rPr>
            <w:rStyle w:val="a7"/>
            <w:rFonts w:ascii="Times New Roman" w:eastAsia="Times New Roman" w:hAnsi="Times New Roman"/>
            <w:sz w:val="28"/>
            <w:szCs w:val="28"/>
            <w:lang w:val="en-US" w:eastAsia="ru-RU"/>
          </w:rPr>
          <w:t>kkat</w:t>
        </w:r>
        <w:r w:rsidRPr="00166848">
          <w:rPr>
            <w:rStyle w:val="a7"/>
            <w:rFonts w:ascii="Times New Roman" w:eastAsia="Times New Roman" w:hAnsi="Times New Roman"/>
            <w:sz w:val="28"/>
            <w:szCs w:val="28"/>
            <w:lang w:eastAsia="ru-RU"/>
          </w:rPr>
          <w:t>.</w:t>
        </w:r>
        <w:r w:rsidRPr="00AD19DD">
          <w:rPr>
            <w:rStyle w:val="a7"/>
            <w:rFonts w:ascii="Times New Roman" w:eastAsia="Times New Roman" w:hAnsi="Times New Roman"/>
            <w:sz w:val="28"/>
            <w:szCs w:val="28"/>
            <w:lang w:val="en-US" w:eastAsia="ru-RU"/>
          </w:rPr>
          <w:t>pdf</w:t>
        </w:r>
      </w:hyperlink>
    </w:p>
    <w:p w14:paraId="54241C50" w14:textId="77777777" w:rsidR="00936889" w:rsidRPr="004C0D6F" w:rsidRDefault="00936889" w:rsidP="00936889">
      <w:pPr>
        <w:numPr>
          <w:ilvl w:val="0"/>
          <w:numId w:val="3"/>
        </w:numPr>
        <w:tabs>
          <w:tab w:val="clear" w:pos="720"/>
          <w:tab w:val="num" w:pos="851"/>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eastAsia="ru-RU"/>
        </w:rPr>
      </w:pPr>
      <w:r w:rsidRPr="00C07FB3">
        <w:rPr>
          <w:rFonts w:ascii="Times New Roman" w:hAnsi="Times New Roman"/>
          <w:color w:val="000000" w:themeColor="text1"/>
          <w:sz w:val="28"/>
          <w:szCs w:val="28"/>
          <w:shd w:val="clear" w:color="auto" w:fill="FFFFFF"/>
        </w:rPr>
        <w:t xml:space="preserve">Официальная страница Факультет энергетики, автоматики и телекоммуникации </w:t>
      </w:r>
      <w:r w:rsidRPr="00C07FB3">
        <w:rPr>
          <w:rFonts w:ascii="Times New Roman" w:eastAsia="Times New Roman" w:hAnsi="Times New Roman"/>
          <w:color w:val="000000" w:themeColor="text1"/>
          <w:sz w:val="28"/>
          <w:szCs w:val="28"/>
          <w:lang w:eastAsia="ru-RU"/>
        </w:rPr>
        <w:t>Карагандинском техническом университете имени Абылкаса Сагинова</w:t>
      </w:r>
      <w:r w:rsidRPr="00C07FB3">
        <w:rPr>
          <w:rFonts w:ascii="Times New Roman" w:hAnsi="Times New Roman"/>
          <w:color w:val="000000" w:themeColor="text1"/>
          <w:sz w:val="28"/>
          <w:szCs w:val="28"/>
          <w:shd w:val="clear" w:color="auto" w:fill="FFFFFF"/>
        </w:rPr>
        <w:t xml:space="preserve"> </w:t>
      </w:r>
      <w:hyperlink r:id="rId101" w:history="1">
        <w:r w:rsidRPr="004C0D6F">
          <w:rPr>
            <w:rStyle w:val="a7"/>
            <w:rFonts w:ascii="Times New Roman" w:hAnsi="Times New Roman"/>
            <w:sz w:val="28"/>
            <w:szCs w:val="28"/>
            <w:shd w:val="clear" w:color="auto" w:fill="FFFFFF"/>
            <w:lang w:val="en-US"/>
          </w:rPr>
          <w:t>https</w:t>
        </w:r>
        <w:r w:rsidRPr="004C0D6F">
          <w:rPr>
            <w:rStyle w:val="a7"/>
            <w:rFonts w:ascii="Times New Roman" w:hAnsi="Times New Roman"/>
            <w:sz w:val="28"/>
            <w:szCs w:val="28"/>
            <w:shd w:val="clear" w:color="auto" w:fill="FFFFFF"/>
          </w:rPr>
          <w:t>://</w:t>
        </w:r>
        <w:r w:rsidRPr="004C0D6F">
          <w:rPr>
            <w:rStyle w:val="a7"/>
            <w:rFonts w:ascii="Times New Roman" w:hAnsi="Times New Roman"/>
            <w:sz w:val="28"/>
            <w:szCs w:val="28"/>
            <w:shd w:val="clear" w:color="auto" w:fill="FFFFFF"/>
            <w:lang w:val="en-US"/>
          </w:rPr>
          <w:t>ktu</w:t>
        </w:r>
        <w:r w:rsidRPr="004C0D6F">
          <w:rPr>
            <w:rStyle w:val="a7"/>
            <w:rFonts w:ascii="Times New Roman" w:hAnsi="Times New Roman"/>
            <w:sz w:val="28"/>
            <w:szCs w:val="28"/>
            <w:shd w:val="clear" w:color="auto" w:fill="FFFFFF"/>
          </w:rPr>
          <w:t>.</w:t>
        </w:r>
        <w:r w:rsidRPr="004C0D6F">
          <w:rPr>
            <w:rStyle w:val="a7"/>
            <w:rFonts w:ascii="Times New Roman" w:hAnsi="Times New Roman"/>
            <w:sz w:val="28"/>
            <w:szCs w:val="28"/>
            <w:shd w:val="clear" w:color="auto" w:fill="FFFFFF"/>
            <w:lang w:val="en-US"/>
          </w:rPr>
          <w:t>edu</w:t>
        </w:r>
        <w:r w:rsidRPr="004C0D6F">
          <w:rPr>
            <w:rStyle w:val="a7"/>
            <w:rFonts w:ascii="Times New Roman" w:hAnsi="Times New Roman"/>
            <w:sz w:val="28"/>
            <w:szCs w:val="28"/>
            <w:shd w:val="clear" w:color="auto" w:fill="FFFFFF"/>
          </w:rPr>
          <w:t>.</w:t>
        </w:r>
        <w:r w:rsidRPr="004C0D6F">
          <w:rPr>
            <w:rStyle w:val="a7"/>
            <w:rFonts w:ascii="Times New Roman" w:hAnsi="Times New Roman"/>
            <w:sz w:val="28"/>
            <w:szCs w:val="28"/>
            <w:shd w:val="clear" w:color="auto" w:fill="FFFFFF"/>
            <w:lang w:val="en-US"/>
          </w:rPr>
          <w:t>kz</w:t>
        </w:r>
        <w:r w:rsidRPr="004C0D6F">
          <w:rPr>
            <w:rStyle w:val="a7"/>
            <w:rFonts w:ascii="Times New Roman" w:hAnsi="Times New Roman"/>
            <w:sz w:val="28"/>
            <w:szCs w:val="28"/>
            <w:shd w:val="clear" w:color="auto" w:fill="FFFFFF"/>
          </w:rPr>
          <w:t>/</w:t>
        </w:r>
        <w:r w:rsidRPr="004C0D6F">
          <w:rPr>
            <w:rStyle w:val="a7"/>
            <w:rFonts w:ascii="Times New Roman" w:hAnsi="Times New Roman"/>
            <w:sz w:val="28"/>
            <w:szCs w:val="28"/>
            <w:shd w:val="clear" w:color="auto" w:fill="FFFFFF"/>
            <w:lang w:val="en-US"/>
          </w:rPr>
          <w:t>en</w:t>
        </w:r>
        <w:r w:rsidRPr="004C0D6F">
          <w:rPr>
            <w:rStyle w:val="a7"/>
            <w:rFonts w:ascii="Times New Roman" w:hAnsi="Times New Roman"/>
            <w:sz w:val="28"/>
            <w:szCs w:val="28"/>
            <w:shd w:val="clear" w:color="auto" w:fill="FFFFFF"/>
          </w:rPr>
          <w:t>/</w:t>
        </w:r>
        <w:r w:rsidRPr="004C0D6F">
          <w:rPr>
            <w:rStyle w:val="a7"/>
            <w:rFonts w:ascii="Times New Roman" w:hAnsi="Times New Roman"/>
            <w:sz w:val="28"/>
            <w:szCs w:val="28"/>
            <w:shd w:val="clear" w:color="auto" w:fill="FFFFFF"/>
            <w:lang w:val="en-US"/>
          </w:rPr>
          <w:t>article</w:t>
        </w:r>
        <w:r w:rsidRPr="004C0D6F">
          <w:rPr>
            <w:rStyle w:val="a7"/>
            <w:rFonts w:ascii="Times New Roman" w:hAnsi="Times New Roman"/>
            <w:sz w:val="28"/>
            <w:szCs w:val="28"/>
            <w:shd w:val="clear" w:color="auto" w:fill="FFFFFF"/>
          </w:rPr>
          <w:t>/</w:t>
        </w:r>
        <w:r w:rsidRPr="004C0D6F">
          <w:rPr>
            <w:rStyle w:val="a7"/>
            <w:rFonts w:ascii="Times New Roman" w:hAnsi="Times New Roman"/>
            <w:sz w:val="28"/>
            <w:szCs w:val="28"/>
            <w:shd w:val="clear" w:color="auto" w:fill="FFFFFF"/>
            <w:lang w:val="en-US"/>
          </w:rPr>
          <w:t>alias</w:t>
        </w:r>
        <w:r w:rsidRPr="004C0D6F">
          <w:rPr>
            <w:rStyle w:val="a7"/>
            <w:rFonts w:ascii="Times New Roman" w:hAnsi="Times New Roman"/>
            <w:sz w:val="28"/>
            <w:szCs w:val="28"/>
            <w:shd w:val="clear" w:color="auto" w:fill="FFFFFF"/>
          </w:rPr>
          <w:t>/</w:t>
        </w:r>
        <w:r w:rsidRPr="004C0D6F">
          <w:rPr>
            <w:rStyle w:val="a7"/>
            <w:rFonts w:ascii="Times New Roman" w:hAnsi="Times New Roman"/>
            <w:sz w:val="28"/>
            <w:szCs w:val="28"/>
            <w:shd w:val="clear" w:color="auto" w:fill="FFFFFF"/>
            <w:lang w:val="en-US"/>
          </w:rPr>
          <w:t>factyopowreninautotel</w:t>
        </w:r>
      </w:hyperlink>
    </w:p>
    <w:p w14:paraId="085F1197" w14:textId="77777777" w:rsidR="00936889" w:rsidRPr="00C07FB3" w:rsidRDefault="00936889" w:rsidP="00936889">
      <w:pPr>
        <w:numPr>
          <w:ilvl w:val="0"/>
          <w:numId w:val="3"/>
        </w:numPr>
        <w:tabs>
          <w:tab w:val="clear" w:pos="720"/>
          <w:tab w:val="num" w:pos="851"/>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eastAsia="ru-RU"/>
        </w:rPr>
      </w:pPr>
      <w:r w:rsidRPr="00C07FB3">
        <w:rPr>
          <w:rFonts w:ascii="Times New Roman" w:hAnsi="Times New Roman"/>
          <w:color w:val="000000" w:themeColor="text1"/>
          <w:sz w:val="28"/>
          <w:szCs w:val="28"/>
          <w:shd w:val="clear" w:color="auto" w:fill="FFFFFF"/>
        </w:rPr>
        <w:t xml:space="preserve">Официальная страница </w:t>
      </w:r>
      <w:r w:rsidRPr="00C07FB3">
        <w:rPr>
          <w:rFonts w:ascii="Times New Roman" w:eastAsia="Times New Roman" w:hAnsi="Times New Roman"/>
          <w:color w:val="000000" w:themeColor="text1"/>
          <w:sz w:val="28"/>
          <w:szCs w:val="28"/>
          <w:lang w:eastAsia="ru-RU"/>
        </w:rPr>
        <w:t>Казахского национального университета им. Аль-Фараби</w:t>
      </w:r>
      <w:r w:rsidRPr="00C07FB3">
        <w:rPr>
          <w:rFonts w:ascii="Times New Roman" w:hAnsi="Times New Roman"/>
          <w:color w:val="000000" w:themeColor="text1"/>
          <w:sz w:val="28"/>
          <w:szCs w:val="28"/>
        </w:rPr>
        <w:t xml:space="preserve"> </w:t>
      </w:r>
      <w:hyperlink r:id="rId102" w:history="1">
        <w:r w:rsidRPr="00AA1E2F">
          <w:rPr>
            <w:rStyle w:val="a7"/>
            <w:sz w:val="28"/>
            <w:szCs w:val="28"/>
            <w:lang w:eastAsia="ru-RU"/>
          </w:rPr>
          <w:t>https://farabi.university/news/95300?lang=ru</w:t>
        </w:r>
      </w:hyperlink>
      <w:r w:rsidRPr="004C0D6F">
        <w:rPr>
          <w:rFonts w:ascii="Times New Roman" w:eastAsia="Times New Roman" w:hAnsi="Times New Roman"/>
          <w:color w:val="000000" w:themeColor="text1"/>
          <w:sz w:val="28"/>
          <w:szCs w:val="28"/>
          <w:lang w:eastAsia="ru-RU"/>
        </w:rPr>
        <w:t xml:space="preserve"> </w:t>
      </w:r>
      <w:r w:rsidRPr="00C07FB3">
        <w:rPr>
          <w:rFonts w:ascii="Times New Roman" w:eastAsia="Times New Roman" w:hAnsi="Times New Roman"/>
          <w:color w:val="000000" w:themeColor="text1"/>
          <w:sz w:val="28"/>
          <w:szCs w:val="28"/>
          <w:lang w:eastAsia="ru-RU"/>
        </w:rPr>
        <w:t xml:space="preserve">  </w:t>
      </w:r>
    </w:p>
    <w:p w14:paraId="4232903E" w14:textId="77777777" w:rsidR="00936889" w:rsidRDefault="00936889" w:rsidP="00936889">
      <w:pPr>
        <w:numPr>
          <w:ilvl w:val="0"/>
          <w:numId w:val="3"/>
        </w:numPr>
        <w:tabs>
          <w:tab w:val="clear" w:pos="720"/>
          <w:tab w:val="num" w:pos="851"/>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val="en-US" w:eastAsia="ru-RU"/>
        </w:rPr>
      </w:pPr>
      <w:r w:rsidRPr="00C07FB3">
        <w:rPr>
          <w:rFonts w:ascii="Times New Roman" w:hAnsi="Times New Roman"/>
          <w:color w:val="000000" w:themeColor="text1"/>
          <w:sz w:val="28"/>
          <w:szCs w:val="28"/>
          <w:shd w:val="clear" w:color="auto" w:fill="FFFFFF"/>
        </w:rPr>
        <w:t>Официальная</w:t>
      </w:r>
      <w:r w:rsidRPr="00C07FB3">
        <w:rPr>
          <w:rFonts w:ascii="Times New Roman" w:hAnsi="Times New Roman"/>
          <w:color w:val="000000" w:themeColor="text1"/>
          <w:sz w:val="28"/>
          <w:szCs w:val="28"/>
          <w:shd w:val="clear" w:color="auto" w:fill="FFFFFF"/>
          <w:lang w:val="en-US"/>
        </w:rPr>
        <w:t xml:space="preserve"> </w:t>
      </w:r>
      <w:r w:rsidRPr="00C07FB3">
        <w:rPr>
          <w:rFonts w:ascii="Times New Roman" w:hAnsi="Times New Roman"/>
          <w:color w:val="000000" w:themeColor="text1"/>
          <w:sz w:val="28"/>
          <w:szCs w:val="28"/>
          <w:shd w:val="clear" w:color="auto" w:fill="FFFFFF"/>
        </w:rPr>
        <w:t>страница</w:t>
      </w:r>
      <w:r w:rsidRPr="00C07FB3">
        <w:rPr>
          <w:rFonts w:ascii="Times New Roman" w:hAnsi="Times New Roman"/>
          <w:color w:val="000000" w:themeColor="text1"/>
          <w:sz w:val="28"/>
          <w:szCs w:val="28"/>
          <w:shd w:val="clear" w:color="auto" w:fill="FFFFFF"/>
          <w:lang w:val="en-US"/>
        </w:rPr>
        <w:t xml:space="preserve">  </w:t>
      </w:r>
      <w:hyperlink r:id="rId103" w:tooltip="Erasmus+ National office in Kazakhstan" w:history="1">
        <w:r w:rsidRPr="00C07FB3">
          <w:rPr>
            <w:rFonts w:ascii="Times New Roman" w:hAnsi="Times New Roman"/>
            <w:color w:val="000000" w:themeColor="text1"/>
            <w:sz w:val="28"/>
            <w:szCs w:val="28"/>
            <w:lang w:val="en-US"/>
          </w:rPr>
          <w:t>Erasmus+ National office in Kazakhstan</w:t>
        </w:r>
      </w:hyperlink>
      <w:r w:rsidRPr="00C07FB3">
        <w:rPr>
          <w:rFonts w:ascii="Times New Roman" w:eastAsia="Times New Roman" w:hAnsi="Times New Roman"/>
          <w:color w:val="000000" w:themeColor="text1"/>
          <w:sz w:val="28"/>
          <w:szCs w:val="28"/>
          <w:lang w:val="en-US" w:eastAsia="ru-RU"/>
        </w:rPr>
        <w:t xml:space="preserve"> </w:t>
      </w:r>
      <w:hyperlink r:id="rId104" w:history="1">
        <w:r w:rsidRPr="00AD19DD">
          <w:rPr>
            <w:rStyle w:val="a7"/>
            <w:rFonts w:ascii="Times New Roman" w:eastAsia="Times New Roman" w:hAnsi="Times New Roman"/>
            <w:sz w:val="28"/>
            <w:szCs w:val="28"/>
            <w:lang w:val="en-US" w:eastAsia="ru-RU"/>
          </w:rPr>
          <w:t>http://erasmusplus.kz/index.php/ru/here/about-nk</w:t>
        </w:r>
      </w:hyperlink>
    </w:p>
    <w:p w14:paraId="28D471D1" w14:textId="77777777" w:rsidR="00936889" w:rsidRPr="00C07FB3" w:rsidRDefault="00936889" w:rsidP="00936889">
      <w:pPr>
        <w:numPr>
          <w:ilvl w:val="0"/>
          <w:numId w:val="3"/>
        </w:numPr>
        <w:tabs>
          <w:tab w:val="clear" w:pos="720"/>
          <w:tab w:val="num" w:pos="851"/>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val="en-US" w:eastAsia="ru-RU"/>
        </w:rPr>
      </w:pPr>
      <w:r w:rsidRPr="00C07FB3">
        <w:rPr>
          <w:rFonts w:ascii="Times New Roman" w:eastAsia="Times New Roman" w:hAnsi="Times New Roman"/>
          <w:color w:val="000000" w:themeColor="text1"/>
          <w:sz w:val="28"/>
          <w:szCs w:val="28"/>
          <w:shd w:val="clear" w:color="auto" w:fill="FFFFFF"/>
          <w:lang w:val="fr-FR" w:eastAsia="ru-RU"/>
        </w:rPr>
        <w:t xml:space="preserve">Dumitru, C. D., Gligor, A. </w:t>
      </w:r>
      <w:r w:rsidRPr="00C07FB3">
        <w:rPr>
          <w:rFonts w:ascii="Times New Roman" w:eastAsia="Times New Roman" w:hAnsi="Times New Roman"/>
          <w:color w:val="000000" w:themeColor="text1"/>
          <w:sz w:val="28"/>
          <w:szCs w:val="28"/>
          <w:shd w:val="clear" w:color="auto" w:fill="FFFFFF"/>
          <w:lang w:val="en-US" w:eastAsia="ru-RU"/>
        </w:rPr>
        <w:t xml:space="preserve">Designing of a renewable energy training programme for engineering education. </w:t>
      </w:r>
      <w:r w:rsidRPr="00C07FB3">
        <w:rPr>
          <w:rFonts w:ascii="Times New Roman" w:eastAsia="Times New Roman" w:hAnsi="Times New Roman"/>
          <w:iCs/>
          <w:color w:val="000000" w:themeColor="text1"/>
          <w:sz w:val="28"/>
          <w:szCs w:val="28"/>
          <w:shd w:val="clear" w:color="auto" w:fill="FFFFFF"/>
          <w:lang w:val="en-US" w:eastAsia="ru-RU"/>
        </w:rPr>
        <w:t>Procedia Technology</w:t>
      </w:r>
      <w:r w:rsidRPr="00C07FB3">
        <w:rPr>
          <w:rFonts w:ascii="Times New Roman" w:eastAsia="Times New Roman" w:hAnsi="Times New Roman"/>
          <w:color w:val="000000" w:themeColor="text1"/>
          <w:sz w:val="28"/>
          <w:szCs w:val="28"/>
          <w:shd w:val="clear" w:color="auto" w:fill="FFFFFF"/>
          <w:lang w:val="en-US" w:eastAsia="ru-RU"/>
        </w:rPr>
        <w:t xml:space="preserve">, - </w:t>
      </w:r>
      <w:r w:rsidRPr="00C07FB3">
        <w:rPr>
          <w:rFonts w:ascii="Times New Roman" w:eastAsia="Times New Roman" w:hAnsi="Times New Roman"/>
          <w:color w:val="000000" w:themeColor="text1"/>
          <w:sz w:val="28"/>
          <w:szCs w:val="28"/>
          <w:shd w:val="clear" w:color="auto" w:fill="FFFFFF"/>
          <w:lang w:val="fr-FR" w:eastAsia="ru-RU"/>
        </w:rPr>
        <w:t xml:space="preserve">2014, - </w:t>
      </w:r>
      <w:r w:rsidRPr="00C07FB3">
        <w:rPr>
          <w:rFonts w:ascii="Times New Roman" w:eastAsia="Times New Roman" w:hAnsi="Times New Roman"/>
          <w:color w:val="000000" w:themeColor="text1"/>
          <w:sz w:val="28"/>
          <w:szCs w:val="28"/>
          <w:shd w:val="clear" w:color="auto" w:fill="FFFFFF"/>
          <w:lang w:val="en-US" w:eastAsia="ru-RU"/>
        </w:rPr>
        <w:t xml:space="preserve">12, pp. 753-758. ISSN 2212-0173. </w:t>
      </w:r>
      <w:hyperlink r:id="rId105" w:history="1">
        <w:r w:rsidRPr="00C07FB3">
          <w:rPr>
            <w:rFonts w:ascii="Times New Roman" w:eastAsia="Times New Roman" w:hAnsi="Times New Roman"/>
            <w:color w:val="000000" w:themeColor="text1"/>
            <w:sz w:val="28"/>
            <w:szCs w:val="28"/>
            <w:shd w:val="clear" w:color="auto" w:fill="FFFFFF"/>
            <w:lang w:val="en-US" w:eastAsia="ru-RU"/>
          </w:rPr>
          <w:t>https://doi.org/10.1016/j.protcy.2013.12.559</w:t>
        </w:r>
      </w:hyperlink>
      <w:r w:rsidRPr="00C07FB3">
        <w:rPr>
          <w:rFonts w:ascii="Times New Roman" w:eastAsia="Times New Roman" w:hAnsi="Times New Roman"/>
          <w:color w:val="000000" w:themeColor="text1"/>
          <w:sz w:val="28"/>
          <w:szCs w:val="28"/>
          <w:shd w:val="clear" w:color="auto" w:fill="FFFFFF"/>
          <w:lang w:val="en-US" w:eastAsia="ru-RU"/>
        </w:rPr>
        <w:t xml:space="preserve">  </w:t>
      </w:r>
      <w:r w:rsidRPr="00C07FB3">
        <w:rPr>
          <w:rFonts w:ascii="Times New Roman" w:eastAsia="Times New Roman" w:hAnsi="Times New Roman"/>
          <w:color w:val="000000" w:themeColor="text1"/>
          <w:sz w:val="28"/>
          <w:szCs w:val="28"/>
          <w:lang w:val="en-US" w:eastAsia="ru-RU"/>
        </w:rPr>
        <w:t xml:space="preserve"> </w:t>
      </w:r>
    </w:p>
    <w:p w14:paraId="791F29DA" w14:textId="77777777" w:rsidR="00936889" w:rsidRDefault="00936889" w:rsidP="00936889">
      <w:pPr>
        <w:pStyle w:val="a3"/>
        <w:numPr>
          <w:ilvl w:val="0"/>
          <w:numId w:val="3"/>
        </w:numPr>
        <w:tabs>
          <w:tab w:val="clear" w:pos="720"/>
          <w:tab w:val="num" w:pos="851"/>
          <w:tab w:val="num" w:pos="928"/>
        </w:tabs>
        <w:ind w:left="0" w:firstLine="709"/>
        <w:jc w:val="both"/>
        <w:textAlignment w:val="top"/>
        <w:rPr>
          <w:color w:val="000000" w:themeColor="text1"/>
          <w:sz w:val="28"/>
          <w:szCs w:val="28"/>
          <w:shd w:val="clear" w:color="auto" w:fill="FFFFFF"/>
          <w:lang w:val="en-US"/>
        </w:rPr>
      </w:pPr>
      <w:r w:rsidRPr="00C07FB3">
        <w:rPr>
          <w:color w:val="000000" w:themeColor="text1"/>
          <w:sz w:val="28"/>
          <w:szCs w:val="28"/>
          <w:shd w:val="clear" w:color="auto" w:fill="FFFFFF"/>
          <w:lang w:val="en-US"/>
        </w:rPr>
        <w:t xml:space="preserve">Wiesner, S. The development of technicians as a key factor for a sustainable development of renewable energies using an adapted education method based on the successful german Dual Education (Duale Ausbildung) // </w:t>
      </w:r>
      <w:r w:rsidRPr="00C07FB3">
        <w:rPr>
          <w:iCs/>
          <w:color w:val="000000" w:themeColor="text1"/>
          <w:sz w:val="28"/>
          <w:szCs w:val="28"/>
          <w:shd w:val="clear" w:color="auto" w:fill="FFFFFF"/>
          <w:lang w:val="en-US"/>
        </w:rPr>
        <w:t>Energy Procedia</w:t>
      </w:r>
      <w:r w:rsidRPr="00C07FB3">
        <w:rPr>
          <w:color w:val="000000" w:themeColor="text1"/>
          <w:sz w:val="28"/>
          <w:szCs w:val="28"/>
          <w:shd w:val="clear" w:color="auto" w:fill="FFFFFF"/>
          <w:lang w:val="en-US"/>
        </w:rPr>
        <w:t xml:space="preserve">, - 2014. - vol. 57, - pp. 1034-1036. ISSN 1876-6102. </w:t>
      </w:r>
      <w:hyperlink r:id="rId106" w:history="1">
        <w:r w:rsidRPr="00C07FB3">
          <w:rPr>
            <w:color w:val="000000" w:themeColor="text1"/>
            <w:sz w:val="28"/>
            <w:szCs w:val="28"/>
            <w:shd w:val="clear" w:color="auto" w:fill="FFFFFF"/>
            <w:lang w:val="en-US"/>
          </w:rPr>
          <w:t>https://doi.org/10.1016/j.egypro.2014.10.069</w:t>
        </w:r>
      </w:hyperlink>
      <w:r w:rsidRPr="00DA4B29">
        <w:rPr>
          <w:color w:val="000000" w:themeColor="text1"/>
          <w:sz w:val="28"/>
          <w:szCs w:val="28"/>
          <w:shd w:val="clear" w:color="auto" w:fill="FFFFFF"/>
          <w:lang w:val="en-US"/>
        </w:rPr>
        <w:t xml:space="preserve"> </w:t>
      </w:r>
      <w:r w:rsidRPr="00C07FB3">
        <w:rPr>
          <w:color w:val="000000" w:themeColor="text1"/>
          <w:sz w:val="28"/>
          <w:szCs w:val="28"/>
          <w:shd w:val="clear" w:color="auto" w:fill="FFFFFF"/>
          <w:lang w:val="en-US"/>
        </w:rPr>
        <w:t> </w:t>
      </w:r>
    </w:p>
    <w:p w14:paraId="3B95829D" w14:textId="77777777" w:rsidR="00936889" w:rsidRPr="00C07FB3" w:rsidRDefault="00936889" w:rsidP="00936889">
      <w:pPr>
        <w:numPr>
          <w:ilvl w:val="0"/>
          <w:numId w:val="3"/>
        </w:numPr>
        <w:tabs>
          <w:tab w:val="clear" w:pos="720"/>
          <w:tab w:val="num" w:pos="851"/>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eastAsia="ru-RU"/>
        </w:rPr>
      </w:pPr>
      <w:r w:rsidRPr="00C07FB3">
        <w:rPr>
          <w:rFonts w:ascii="Times New Roman" w:hAnsi="Times New Roman"/>
          <w:color w:val="000000" w:themeColor="text1"/>
          <w:sz w:val="28"/>
          <w:szCs w:val="28"/>
          <w:shd w:val="clear" w:color="auto" w:fill="FFFFFF"/>
        </w:rPr>
        <w:t xml:space="preserve">Дубова М. В. Проблема создания модели компетентностно-ориентированного обучения для начального общего образования // Сибирский педагогический журнал. – 2011. – №. 8. – С. 141-148. </w:t>
      </w:r>
    </w:p>
    <w:p w14:paraId="71C08298" w14:textId="77777777" w:rsidR="00936889" w:rsidRDefault="00936889" w:rsidP="00936889">
      <w:pPr>
        <w:numPr>
          <w:ilvl w:val="0"/>
          <w:numId w:val="3"/>
        </w:numPr>
        <w:tabs>
          <w:tab w:val="clear" w:pos="720"/>
          <w:tab w:val="num" w:pos="851"/>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val="en-US" w:eastAsia="ru-RU"/>
        </w:rPr>
      </w:pPr>
      <w:r w:rsidRPr="00C07FB3">
        <w:rPr>
          <w:rFonts w:ascii="Times New Roman" w:hAnsi="Times New Roman"/>
          <w:color w:val="000000" w:themeColor="text1"/>
          <w:sz w:val="28"/>
          <w:szCs w:val="28"/>
          <w:shd w:val="clear" w:color="auto" w:fill="FFFFFF"/>
          <w:lang w:val="en-US"/>
        </w:rPr>
        <w:t>Melani, D.  THE ROLE OF TECHNOLOGY-BASED LEARNING PLATFORMS IN IMPROVING EDUCATION QUALITY // </w:t>
      </w:r>
      <w:r w:rsidRPr="00C07FB3">
        <w:rPr>
          <w:rFonts w:ascii="Times New Roman" w:hAnsi="Times New Roman"/>
          <w:iCs/>
          <w:color w:val="000000" w:themeColor="text1"/>
          <w:sz w:val="28"/>
          <w:szCs w:val="28"/>
          <w:shd w:val="clear" w:color="auto" w:fill="FFFFFF"/>
          <w:lang w:val="en-US"/>
        </w:rPr>
        <w:t>International Journal of Educational Technology and Innovation (EduTechno)</w:t>
      </w:r>
      <w:r w:rsidRPr="00C07FB3">
        <w:rPr>
          <w:rFonts w:ascii="Times New Roman" w:hAnsi="Times New Roman"/>
          <w:color w:val="000000" w:themeColor="text1"/>
          <w:sz w:val="28"/>
          <w:szCs w:val="28"/>
          <w:shd w:val="clear" w:color="auto" w:fill="FFFFFF"/>
          <w:lang w:val="en-US"/>
        </w:rPr>
        <w:t xml:space="preserve">, -2025,  - vol. </w:t>
      </w:r>
      <w:r w:rsidRPr="00C07FB3">
        <w:rPr>
          <w:rFonts w:ascii="Times New Roman" w:hAnsi="Times New Roman"/>
          <w:i/>
          <w:iCs/>
          <w:color w:val="000000" w:themeColor="text1"/>
          <w:sz w:val="28"/>
          <w:szCs w:val="28"/>
          <w:shd w:val="clear" w:color="auto" w:fill="FFFFFF"/>
          <w:lang w:val="en-US"/>
        </w:rPr>
        <w:t>1</w:t>
      </w:r>
      <w:r w:rsidRPr="00C07FB3">
        <w:rPr>
          <w:rFonts w:ascii="Times New Roman" w:hAnsi="Times New Roman"/>
          <w:color w:val="000000" w:themeColor="text1"/>
          <w:sz w:val="28"/>
          <w:szCs w:val="28"/>
          <w:shd w:val="clear" w:color="auto" w:fill="FFFFFF"/>
          <w:lang w:val="en-US"/>
        </w:rPr>
        <w:t>(1), pp. 9-17.</w:t>
      </w:r>
    </w:p>
    <w:p w14:paraId="015EFEF4" w14:textId="77777777" w:rsidR="00936889" w:rsidRPr="00853097" w:rsidRDefault="00936889" w:rsidP="00936889">
      <w:pPr>
        <w:numPr>
          <w:ilvl w:val="0"/>
          <w:numId w:val="3"/>
        </w:numPr>
        <w:tabs>
          <w:tab w:val="num" w:pos="928"/>
        </w:tabs>
        <w:spacing w:after="0" w:line="240" w:lineRule="auto"/>
        <w:ind w:left="0" w:firstLine="710"/>
        <w:jc w:val="both"/>
        <w:textAlignment w:val="baseline"/>
        <w:rPr>
          <w:rFonts w:ascii="Times New Roman" w:eastAsia="Times New Roman" w:hAnsi="Times New Roman"/>
          <w:color w:val="000000" w:themeColor="text1"/>
          <w:sz w:val="28"/>
          <w:szCs w:val="28"/>
          <w:lang w:val="en-US" w:eastAsia="ru-RU"/>
        </w:rPr>
      </w:pPr>
      <w:r w:rsidRPr="00853097">
        <w:rPr>
          <w:rFonts w:ascii="Times New Roman" w:hAnsi="Times New Roman"/>
          <w:color w:val="222222"/>
          <w:sz w:val="28"/>
          <w:szCs w:val="28"/>
          <w:shd w:val="clear" w:color="auto" w:fill="FFFFFF"/>
        </w:rPr>
        <w:t>Соловьева Л. В., Соловьева В. И. НАЦИОНАЛЬНЫЕ ПРИОРИТЕТЫ УСТОЙЧИВОГО РАЗВИТИЯ ЭКОНОМИКИ РОССИЙСКОГО ОБРАЗОВАНИЯ //Ученые записки Крымского федерального университета имени ВИ Вернадского. Экономика и управление. – 2024. – Т. 10. – №. 1. – С. 89-105.</w:t>
      </w:r>
    </w:p>
    <w:p w14:paraId="34678253" w14:textId="77777777" w:rsidR="00936889" w:rsidRPr="00853097" w:rsidRDefault="00936889" w:rsidP="00936889">
      <w:pPr>
        <w:numPr>
          <w:ilvl w:val="0"/>
          <w:numId w:val="3"/>
        </w:numPr>
        <w:tabs>
          <w:tab w:val="num" w:pos="928"/>
        </w:tabs>
        <w:spacing w:after="0" w:line="240" w:lineRule="auto"/>
        <w:ind w:left="0" w:firstLine="710"/>
        <w:jc w:val="both"/>
        <w:textAlignment w:val="baseline"/>
        <w:rPr>
          <w:rFonts w:ascii="Times New Roman" w:eastAsia="Times New Roman" w:hAnsi="Times New Roman"/>
          <w:color w:val="000000" w:themeColor="text1"/>
          <w:sz w:val="28"/>
          <w:szCs w:val="28"/>
          <w:lang w:val="en-US" w:eastAsia="ru-RU"/>
        </w:rPr>
      </w:pPr>
      <w:r w:rsidRPr="00853097">
        <w:rPr>
          <w:rFonts w:ascii="Times New Roman" w:hAnsi="Times New Roman"/>
          <w:color w:val="222222"/>
          <w:sz w:val="28"/>
          <w:szCs w:val="28"/>
          <w:shd w:val="clear" w:color="auto" w:fill="FFFFFF"/>
        </w:rPr>
        <w:t>Зиневич О. В., Мелёхина Е. А. Высшее образование для глобального и локального устойчивого развития //Высшее образование в России. – 2023. – Т. 32. – №. 3. – С. 84-102.</w:t>
      </w:r>
    </w:p>
    <w:p w14:paraId="01FF8007" w14:textId="77777777" w:rsidR="00936889" w:rsidRPr="00853097" w:rsidRDefault="00936889" w:rsidP="00936889">
      <w:pPr>
        <w:numPr>
          <w:ilvl w:val="0"/>
          <w:numId w:val="3"/>
        </w:numPr>
        <w:tabs>
          <w:tab w:val="num" w:pos="928"/>
        </w:tabs>
        <w:spacing w:after="0" w:line="240" w:lineRule="auto"/>
        <w:ind w:left="0" w:firstLine="710"/>
        <w:jc w:val="both"/>
        <w:textAlignment w:val="baseline"/>
        <w:rPr>
          <w:rFonts w:ascii="Times New Roman" w:eastAsia="Times New Roman" w:hAnsi="Times New Roman"/>
          <w:color w:val="000000" w:themeColor="text1"/>
          <w:sz w:val="28"/>
          <w:szCs w:val="28"/>
          <w:lang w:val="en-US" w:eastAsia="ru-RU"/>
        </w:rPr>
      </w:pPr>
      <w:r w:rsidRPr="00853097">
        <w:rPr>
          <w:rFonts w:ascii="Times New Roman" w:hAnsi="Times New Roman"/>
          <w:color w:val="222222"/>
          <w:sz w:val="28"/>
          <w:szCs w:val="28"/>
          <w:shd w:val="clear" w:color="auto" w:fill="FFFFFF"/>
          <w:lang w:val="en-US"/>
        </w:rPr>
        <w:t xml:space="preserve">Diachenko S. et al. Formation of priorities for the public education management system development //Linguistics and Culture Review. – 2021. – </w:t>
      </w:r>
      <w:r w:rsidRPr="00853097">
        <w:rPr>
          <w:rFonts w:ascii="Times New Roman" w:hAnsi="Times New Roman"/>
          <w:color w:val="222222"/>
          <w:sz w:val="28"/>
          <w:szCs w:val="28"/>
          <w:shd w:val="clear" w:color="auto" w:fill="FFFFFF"/>
        </w:rPr>
        <w:t>Т</w:t>
      </w:r>
      <w:r w:rsidRPr="00853097">
        <w:rPr>
          <w:rFonts w:ascii="Times New Roman" w:hAnsi="Times New Roman"/>
          <w:color w:val="222222"/>
          <w:sz w:val="28"/>
          <w:szCs w:val="28"/>
          <w:shd w:val="clear" w:color="auto" w:fill="FFFFFF"/>
          <w:lang w:val="en-US"/>
        </w:rPr>
        <w:t xml:space="preserve">. 5. – №. </w:t>
      </w:r>
      <w:r w:rsidRPr="00853097">
        <w:rPr>
          <w:rFonts w:ascii="Times New Roman" w:hAnsi="Times New Roman"/>
          <w:color w:val="222222"/>
          <w:sz w:val="28"/>
          <w:szCs w:val="28"/>
          <w:shd w:val="clear" w:color="auto" w:fill="FFFFFF"/>
        </w:rPr>
        <w:t>S4. – С. 358-370.</w:t>
      </w:r>
    </w:p>
    <w:p w14:paraId="41DF2B4D" w14:textId="77777777" w:rsidR="00936889" w:rsidRPr="00853097" w:rsidRDefault="00936889" w:rsidP="00936889">
      <w:pPr>
        <w:numPr>
          <w:ilvl w:val="0"/>
          <w:numId w:val="3"/>
        </w:numPr>
        <w:tabs>
          <w:tab w:val="num" w:pos="928"/>
        </w:tabs>
        <w:spacing w:after="0" w:line="240" w:lineRule="auto"/>
        <w:ind w:left="0" w:firstLine="710"/>
        <w:jc w:val="both"/>
        <w:textAlignment w:val="baseline"/>
        <w:rPr>
          <w:rFonts w:ascii="Times New Roman" w:eastAsia="Times New Roman" w:hAnsi="Times New Roman"/>
          <w:color w:val="000000" w:themeColor="text1"/>
          <w:sz w:val="28"/>
          <w:szCs w:val="28"/>
          <w:lang w:val="en-US" w:eastAsia="ru-RU"/>
        </w:rPr>
      </w:pPr>
      <w:r w:rsidRPr="00853097">
        <w:rPr>
          <w:rFonts w:ascii="Times New Roman" w:hAnsi="Times New Roman"/>
          <w:color w:val="222222"/>
          <w:sz w:val="28"/>
          <w:szCs w:val="28"/>
          <w:shd w:val="clear" w:color="auto" w:fill="FFFFFF"/>
          <w:lang w:val="en-US"/>
        </w:rPr>
        <w:t xml:space="preserve">Agbedahin A. V. Sustainable development, Education for Sustainable Development, and the 2030 Agenda for Sustainable Development: Emergence, efficacy, eminence, and future //Sustainable development. – 2019. – </w:t>
      </w:r>
      <w:r w:rsidRPr="00853097">
        <w:rPr>
          <w:rFonts w:ascii="Times New Roman" w:hAnsi="Times New Roman"/>
          <w:color w:val="222222"/>
          <w:sz w:val="28"/>
          <w:szCs w:val="28"/>
          <w:shd w:val="clear" w:color="auto" w:fill="FFFFFF"/>
        </w:rPr>
        <w:t>Т</w:t>
      </w:r>
      <w:r w:rsidRPr="00853097">
        <w:rPr>
          <w:rFonts w:ascii="Times New Roman" w:hAnsi="Times New Roman"/>
          <w:color w:val="222222"/>
          <w:sz w:val="28"/>
          <w:szCs w:val="28"/>
          <w:shd w:val="clear" w:color="auto" w:fill="FFFFFF"/>
          <w:lang w:val="en-US"/>
        </w:rPr>
        <w:t xml:space="preserve">. 27. – №. </w:t>
      </w:r>
      <w:r w:rsidRPr="00853097">
        <w:rPr>
          <w:rFonts w:ascii="Times New Roman" w:hAnsi="Times New Roman"/>
          <w:color w:val="222222"/>
          <w:sz w:val="28"/>
          <w:szCs w:val="28"/>
          <w:shd w:val="clear" w:color="auto" w:fill="FFFFFF"/>
        </w:rPr>
        <w:t>4. – С. 669-680.</w:t>
      </w:r>
    </w:p>
    <w:p w14:paraId="298D0540" w14:textId="77777777" w:rsidR="00936889" w:rsidRPr="00DA4B29" w:rsidRDefault="00936889" w:rsidP="00936889">
      <w:pPr>
        <w:numPr>
          <w:ilvl w:val="0"/>
          <w:numId w:val="3"/>
        </w:numPr>
        <w:tabs>
          <w:tab w:val="num" w:pos="928"/>
        </w:tabs>
        <w:spacing w:after="0" w:line="240" w:lineRule="auto"/>
        <w:ind w:left="0" w:firstLine="710"/>
        <w:jc w:val="both"/>
        <w:textAlignment w:val="baseline"/>
        <w:rPr>
          <w:rFonts w:ascii="Times New Roman" w:eastAsia="Times New Roman" w:hAnsi="Times New Roman"/>
          <w:color w:val="000000" w:themeColor="text1"/>
          <w:sz w:val="28"/>
          <w:szCs w:val="28"/>
          <w:lang w:eastAsia="ru-RU"/>
        </w:rPr>
      </w:pPr>
      <w:r w:rsidRPr="00C07FB3">
        <w:rPr>
          <w:rFonts w:ascii="Times New Roman" w:hAnsi="Times New Roman"/>
          <w:color w:val="000000" w:themeColor="text1"/>
          <w:sz w:val="28"/>
          <w:szCs w:val="28"/>
          <w:shd w:val="clear" w:color="auto" w:fill="FFFFFF"/>
        </w:rPr>
        <w:t>Вертакова Ю. В., Крыжановская О. А. Особенности развития организаций в условиях цифровой трансформации //Вестник университета. – 2020. – №. 10. – С. 33-39.</w:t>
      </w:r>
    </w:p>
    <w:p w14:paraId="220F3A00" w14:textId="77777777" w:rsidR="00936889" w:rsidRPr="001864A0" w:rsidRDefault="00936889" w:rsidP="00936889">
      <w:pPr>
        <w:numPr>
          <w:ilvl w:val="0"/>
          <w:numId w:val="3"/>
        </w:numPr>
        <w:tabs>
          <w:tab w:val="clear" w:pos="720"/>
          <w:tab w:val="num" w:pos="851"/>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eastAsia="ru-RU"/>
        </w:rPr>
      </w:pPr>
      <w:r w:rsidRPr="001864A0">
        <w:rPr>
          <w:rFonts w:ascii="Times New Roman" w:hAnsi="Times New Roman"/>
          <w:color w:val="000000" w:themeColor="text1"/>
          <w:sz w:val="28"/>
          <w:szCs w:val="28"/>
          <w:shd w:val="clear" w:color="auto" w:fill="FFFFFF"/>
        </w:rPr>
        <w:t xml:space="preserve">Официальная страница </w:t>
      </w:r>
      <w:r w:rsidRPr="001864A0">
        <w:rPr>
          <w:rFonts w:ascii="Times New Roman" w:hAnsi="Times New Roman"/>
          <w:color w:val="000000" w:themeColor="text1"/>
          <w:sz w:val="28"/>
          <w:szCs w:val="28"/>
          <w:shd w:val="clear" w:color="auto" w:fill="FFFFFF"/>
          <w:lang w:val="en-US"/>
        </w:rPr>
        <w:t>UNESCO</w:t>
      </w:r>
      <w:r w:rsidRPr="001864A0">
        <w:rPr>
          <w:rFonts w:ascii="Times New Roman" w:hAnsi="Times New Roman"/>
          <w:color w:val="000000" w:themeColor="text1"/>
          <w:sz w:val="28"/>
          <w:szCs w:val="28"/>
          <w:shd w:val="clear" w:color="auto" w:fill="FFFFFF"/>
        </w:rPr>
        <w:t xml:space="preserve"> </w:t>
      </w:r>
      <w:hyperlink r:id="rId107" w:history="1">
        <w:r w:rsidRPr="001864A0">
          <w:rPr>
            <w:rStyle w:val="a7"/>
            <w:sz w:val="28"/>
            <w:szCs w:val="28"/>
            <w:lang w:val="en-US" w:eastAsia="ru-RU"/>
          </w:rPr>
          <w:t>https</w:t>
        </w:r>
        <w:r w:rsidRPr="001864A0">
          <w:rPr>
            <w:rStyle w:val="a7"/>
            <w:sz w:val="28"/>
            <w:szCs w:val="28"/>
            <w:lang w:eastAsia="ru-RU"/>
          </w:rPr>
          <w:t>://</w:t>
        </w:r>
        <w:r w:rsidRPr="001864A0">
          <w:rPr>
            <w:rStyle w:val="a7"/>
            <w:sz w:val="28"/>
            <w:szCs w:val="28"/>
            <w:lang w:val="en-US" w:eastAsia="ru-RU"/>
          </w:rPr>
          <w:t>www</w:t>
        </w:r>
        <w:r w:rsidRPr="001864A0">
          <w:rPr>
            <w:rStyle w:val="a7"/>
            <w:sz w:val="28"/>
            <w:szCs w:val="28"/>
            <w:lang w:eastAsia="ru-RU"/>
          </w:rPr>
          <w:t>.</w:t>
        </w:r>
        <w:r w:rsidRPr="001864A0">
          <w:rPr>
            <w:rStyle w:val="a7"/>
            <w:sz w:val="28"/>
            <w:szCs w:val="28"/>
            <w:lang w:val="en-US" w:eastAsia="ru-RU"/>
          </w:rPr>
          <w:t>unesco</w:t>
        </w:r>
        <w:r w:rsidRPr="001864A0">
          <w:rPr>
            <w:rStyle w:val="a7"/>
            <w:sz w:val="28"/>
            <w:szCs w:val="28"/>
            <w:lang w:eastAsia="ru-RU"/>
          </w:rPr>
          <w:t>.</w:t>
        </w:r>
        <w:r w:rsidRPr="001864A0">
          <w:rPr>
            <w:rStyle w:val="a7"/>
            <w:sz w:val="28"/>
            <w:szCs w:val="28"/>
            <w:lang w:val="en-US" w:eastAsia="ru-RU"/>
          </w:rPr>
          <w:t>org</w:t>
        </w:r>
        <w:r w:rsidRPr="001864A0">
          <w:rPr>
            <w:rStyle w:val="a7"/>
            <w:sz w:val="28"/>
            <w:szCs w:val="28"/>
            <w:lang w:eastAsia="ru-RU"/>
          </w:rPr>
          <w:t>/</w:t>
        </w:r>
        <w:r w:rsidRPr="001864A0">
          <w:rPr>
            <w:rStyle w:val="a7"/>
            <w:sz w:val="28"/>
            <w:szCs w:val="28"/>
            <w:lang w:val="en-US" w:eastAsia="ru-RU"/>
          </w:rPr>
          <w:t>en</w:t>
        </w:r>
        <w:r w:rsidRPr="001864A0">
          <w:rPr>
            <w:rStyle w:val="a7"/>
            <w:sz w:val="28"/>
            <w:szCs w:val="28"/>
            <w:lang w:eastAsia="ru-RU"/>
          </w:rPr>
          <w:t>/</w:t>
        </w:r>
        <w:r w:rsidRPr="001864A0">
          <w:rPr>
            <w:rStyle w:val="a7"/>
            <w:sz w:val="28"/>
            <w:szCs w:val="28"/>
            <w:lang w:val="en-US" w:eastAsia="ru-RU"/>
          </w:rPr>
          <w:t>sustainable</w:t>
        </w:r>
        <w:r w:rsidRPr="001864A0">
          <w:rPr>
            <w:rStyle w:val="a7"/>
            <w:sz w:val="28"/>
            <w:szCs w:val="28"/>
            <w:lang w:eastAsia="ru-RU"/>
          </w:rPr>
          <w:t>-</w:t>
        </w:r>
        <w:r w:rsidRPr="001864A0">
          <w:rPr>
            <w:rStyle w:val="a7"/>
            <w:sz w:val="28"/>
            <w:szCs w:val="28"/>
            <w:lang w:val="en-US" w:eastAsia="ru-RU"/>
          </w:rPr>
          <w:t>development</w:t>
        </w:r>
      </w:hyperlink>
      <w:r w:rsidRPr="001864A0">
        <w:rPr>
          <w:rFonts w:ascii="Times New Roman" w:eastAsia="Times New Roman" w:hAnsi="Times New Roman"/>
          <w:color w:val="000000" w:themeColor="text1"/>
          <w:sz w:val="28"/>
          <w:szCs w:val="28"/>
          <w:lang w:eastAsia="ru-RU"/>
        </w:rPr>
        <w:t xml:space="preserve">  </w:t>
      </w:r>
    </w:p>
    <w:p w14:paraId="3D30CBFF" w14:textId="77777777" w:rsidR="00936889" w:rsidRPr="004C0D6F" w:rsidRDefault="00936889" w:rsidP="00936889">
      <w:pPr>
        <w:pStyle w:val="af3"/>
        <w:numPr>
          <w:ilvl w:val="0"/>
          <w:numId w:val="3"/>
        </w:numPr>
        <w:tabs>
          <w:tab w:val="num" w:pos="928"/>
        </w:tabs>
        <w:ind w:left="0" w:firstLine="710"/>
        <w:jc w:val="both"/>
        <w:rPr>
          <w:rFonts w:eastAsia="Times New Roman"/>
          <w:color w:val="000000" w:themeColor="text1"/>
          <w:sz w:val="28"/>
          <w:szCs w:val="28"/>
          <w:lang w:eastAsia="ru-RU"/>
        </w:rPr>
      </w:pPr>
      <w:r w:rsidRPr="004C0D6F">
        <w:rPr>
          <w:rFonts w:ascii="Times New Roman" w:hAnsi="Times New Roman"/>
          <w:sz w:val="28"/>
          <w:szCs w:val="28"/>
        </w:rPr>
        <w:t>Приказ Министра образования и науки Республики Казахстан. Об образовании Закон Республики Казахстан от 27 июля 2007 года № 319-III.</w:t>
      </w:r>
      <w:r>
        <w:rPr>
          <w:rFonts w:ascii="Arial" w:hAnsi="Arial" w:cs="Arial"/>
          <w:color w:val="666666"/>
          <w:spacing w:val="2"/>
          <w:sz w:val="20"/>
          <w:szCs w:val="20"/>
          <w:shd w:val="clear" w:color="auto" w:fill="E8E9EB"/>
          <w:lang w:val="kk-KZ"/>
        </w:rPr>
        <w:t xml:space="preserve"> </w:t>
      </w:r>
      <w:hyperlink r:id="rId108" w:history="1">
        <w:r w:rsidRPr="004C0D6F">
          <w:rPr>
            <w:rStyle w:val="a7"/>
            <w:rFonts w:ascii="Times New Roman" w:eastAsia="Times New Roman" w:hAnsi="Times New Roman"/>
            <w:sz w:val="28"/>
            <w:szCs w:val="28"/>
            <w:lang w:val="en-US" w:eastAsia="ru-RU"/>
          </w:rPr>
          <w:t>https</w:t>
        </w:r>
        <w:r w:rsidRPr="004C0D6F">
          <w:rPr>
            <w:rStyle w:val="a7"/>
            <w:rFonts w:ascii="Times New Roman" w:eastAsia="Times New Roman" w:hAnsi="Times New Roman"/>
            <w:sz w:val="28"/>
            <w:szCs w:val="28"/>
            <w:lang w:eastAsia="ru-RU"/>
          </w:rPr>
          <w:t>://</w:t>
        </w:r>
        <w:r w:rsidRPr="004C0D6F">
          <w:rPr>
            <w:rStyle w:val="a7"/>
            <w:rFonts w:ascii="Times New Roman" w:eastAsia="Times New Roman" w:hAnsi="Times New Roman"/>
            <w:sz w:val="28"/>
            <w:szCs w:val="28"/>
            <w:lang w:val="en-US" w:eastAsia="ru-RU"/>
          </w:rPr>
          <w:t>adilet</w:t>
        </w:r>
        <w:r w:rsidRPr="004C0D6F">
          <w:rPr>
            <w:rStyle w:val="a7"/>
            <w:rFonts w:ascii="Times New Roman" w:eastAsia="Times New Roman" w:hAnsi="Times New Roman"/>
            <w:sz w:val="28"/>
            <w:szCs w:val="28"/>
            <w:lang w:eastAsia="ru-RU"/>
          </w:rPr>
          <w:t>.</w:t>
        </w:r>
        <w:r w:rsidRPr="004C0D6F">
          <w:rPr>
            <w:rStyle w:val="a7"/>
            <w:rFonts w:ascii="Times New Roman" w:eastAsia="Times New Roman" w:hAnsi="Times New Roman"/>
            <w:sz w:val="28"/>
            <w:szCs w:val="28"/>
            <w:lang w:val="en-US" w:eastAsia="ru-RU"/>
          </w:rPr>
          <w:t>zan</w:t>
        </w:r>
        <w:r w:rsidRPr="004C0D6F">
          <w:rPr>
            <w:rStyle w:val="a7"/>
            <w:rFonts w:ascii="Times New Roman" w:eastAsia="Times New Roman" w:hAnsi="Times New Roman"/>
            <w:sz w:val="28"/>
            <w:szCs w:val="28"/>
            <w:lang w:eastAsia="ru-RU"/>
          </w:rPr>
          <w:t>.</w:t>
        </w:r>
        <w:r w:rsidRPr="004C0D6F">
          <w:rPr>
            <w:rStyle w:val="a7"/>
            <w:rFonts w:ascii="Times New Roman" w:eastAsia="Times New Roman" w:hAnsi="Times New Roman"/>
            <w:sz w:val="28"/>
            <w:szCs w:val="28"/>
            <w:lang w:val="en-US" w:eastAsia="ru-RU"/>
          </w:rPr>
          <w:t>kz</w:t>
        </w:r>
        <w:r w:rsidRPr="004C0D6F">
          <w:rPr>
            <w:rStyle w:val="a7"/>
            <w:rFonts w:ascii="Times New Roman" w:eastAsia="Times New Roman" w:hAnsi="Times New Roman"/>
            <w:sz w:val="28"/>
            <w:szCs w:val="28"/>
            <w:lang w:eastAsia="ru-RU"/>
          </w:rPr>
          <w:t>/</w:t>
        </w:r>
        <w:r w:rsidRPr="004C0D6F">
          <w:rPr>
            <w:rStyle w:val="a7"/>
            <w:rFonts w:ascii="Times New Roman" w:eastAsia="Times New Roman" w:hAnsi="Times New Roman"/>
            <w:sz w:val="28"/>
            <w:szCs w:val="28"/>
            <w:lang w:val="en-US" w:eastAsia="ru-RU"/>
          </w:rPr>
          <w:t>rus</w:t>
        </w:r>
        <w:r w:rsidRPr="004C0D6F">
          <w:rPr>
            <w:rStyle w:val="a7"/>
            <w:rFonts w:ascii="Times New Roman" w:eastAsia="Times New Roman" w:hAnsi="Times New Roman"/>
            <w:sz w:val="28"/>
            <w:szCs w:val="28"/>
            <w:lang w:eastAsia="ru-RU"/>
          </w:rPr>
          <w:t>/</w:t>
        </w:r>
        <w:r w:rsidRPr="004C0D6F">
          <w:rPr>
            <w:rStyle w:val="a7"/>
            <w:rFonts w:ascii="Times New Roman" w:eastAsia="Times New Roman" w:hAnsi="Times New Roman"/>
            <w:sz w:val="28"/>
            <w:szCs w:val="28"/>
            <w:lang w:val="en-US" w:eastAsia="ru-RU"/>
          </w:rPr>
          <w:t>docs</w:t>
        </w:r>
        <w:r w:rsidRPr="004C0D6F">
          <w:rPr>
            <w:rStyle w:val="a7"/>
            <w:rFonts w:ascii="Times New Roman" w:eastAsia="Times New Roman" w:hAnsi="Times New Roman"/>
            <w:sz w:val="28"/>
            <w:szCs w:val="28"/>
            <w:lang w:eastAsia="ru-RU"/>
          </w:rPr>
          <w:t>/</w:t>
        </w:r>
        <w:r w:rsidRPr="004C0D6F">
          <w:rPr>
            <w:rStyle w:val="a7"/>
            <w:rFonts w:ascii="Times New Roman" w:eastAsia="Times New Roman" w:hAnsi="Times New Roman"/>
            <w:sz w:val="28"/>
            <w:szCs w:val="28"/>
            <w:lang w:val="en-US" w:eastAsia="ru-RU"/>
          </w:rPr>
          <w:t>Z</w:t>
        </w:r>
        <w:r w:rsidRPr="004C0D6F">
          <w:rPr>
            <w:rStyle w:val="a7"/>
            <w:rFonts w:ascii="Times New Roman" w:eastAsia="Times New Roman" w:hAnsi="Times New Roman"/>
            <w:sz w:val="28"/>
            <w:szCs w:val="28"/>
            <w:lang w:eastAsia="ru-RU"/>
          </w:rPr>
          <w:t>070000319_</w:t>
        </w:r>
      </w:hyperlink>
      <w:r>
        <w:rPr>
          <w:rFonts w:eastAsia="Times New Roman"/>
          <w:color w:val="000000" w:themeColor="text1"/>
          <w:sz w:val="28"/>
          <w:szCs w:val="28"/>
          <w:lang w:val="kk-KZ" w:eastAsia="ru-RU"/>
        </w:rPr>
        <w:t xml:space="preserve"> </w:t>
      </w:r>
    </w:p>
    <w:p w14:paraId="140EBFBE" w14:textId="77777777" w:rsidR="00936889" w:rsidRDefault="00936889" w:rsidP="00936889">
      <w:pPr>
        <w:pStyle w:val="af3"/>
        <w:numPr>
          <w:ilvl w:val="0"/>
          <w:numId w:val="3"/>
        </w:numPr>
        <w:tabs>
          <w:tab w:val="num" w:pos="928"/>
        </w:tabs>
        <w:ind w:left="0" w:firstLine="710"/>
        <w:jc w:val="both"/>
        <w:rPr>
          <w:rFonts w:eastAsia="Times New Roman"/>
          <w:color w:val="000000" w:themeColor="text1"/>
          <w:sz w:val="28"/>
          <w:szCs w:val="28"/>
          <w:lang w:eastAsia="ru-RU"/>
        </w:rPr>
      </w:pPr>
      <w:r w:rsidRPr="004C0D6F">
        <w:rPr>
          <w:rFonts w:ascii="Times New Roman" w:hAnsi="Times New Roman"/>
          <w:sz w:val="28"/>
          <w:szCs w:val="28"/>
        </w:rPr>
        <w:t>Приказ Министра энергетики Республики Казахстан от 9 ноября 2016 года № 482</w:t>
      </w:r>
      <w:r w:rsidRPr="004C0D6F">
        <w:rPr>
          <w:rFonts w:ascii="Times New Roman" w:hAnsi="Times New Roman"/>
          <w:sz w:val="28"/>
          <w:szCs w:val="28"/>
          <w:lang w:val="kk-KZ"/>
        </w:rPr>
        <w:t xml:space="preserve"> «</w:t>
      </w:r>
      <w:r w:rsidRPr="004C0D6F">
        <w:rPr>
          <w:rFonts w:ascii="Times New Roman" w:hAnsi="Times New Roman"/>
          <w:sz w:val="28"/>
          <w:szCs w:val="28"/>
        </w:rPr>
        <w:t xml:space="preserve">Об утверждении Правил формирования перечня энергопроизводящих организаций, использующих возобновляемые источники энергии». </w:t>
      </w:r>
      <w:hyperlink r:id="rId109" w:history="1">
        <w:r w:rsidRPr="004C0D6F">
          <w:rPr>
            <w:rStyle w:val="a7"/>
            <w:rFonts w:ascii="Times New Roman" w:hAnsi="Times New Roman"/>
            <w:sz w:val="28"/>
            <w:szCs w:val="28"/>
          </w:rPr>
          <w:t>https://adilet.zan.kz/rus/docs/V1600014497</w:t>
        </w:r>
      </w:hyperlink>
      <w:r w:rsidRPr="004C0D6F">
        <w:rPr>
          <w:rFonts w:ascii="Times New Roman" w:hAnsi="Times New Roman"/>
          <w:sz w:val="28"/>
          <w:szCs w:val="28"/>
        </w:rPr>
        <w:t xml:space="preserve"> </w:t>
      </w:r>
    </w:p>
    <w:p w14:paraId="14DEA827" w14:textId="77777777" w:rsidR="00936889" w:rsidRPr="004C0D6F" w:rsidRDefault="00936889" w:rsidP="00936889">
      <w:pPr>
        <w:pStyle w:val="af3"/>
        <w:numPr>
          <w:ilvl w:val="0"/>
          <w:numId w:val="3"/>
        </w:numPr>
        <w:tabs>
          <w:tab w:val="num" w:pos="928"/>
        </w:tabs>
        <w:ind w:left="0" w:firstLine="710"/>
        <w:jc w:val="both"/>
        <w:rPr>
          <w:rFonts w:eastAsia="Times New Roman"/>
          <w:color w:val="000000" w:themeColor="text1"/>
          <w:sz w:val="28"/>
          <w:szCs w:val="28"/>
          <w:lang w:eastAsia="ru-RU"/>
        </w:rPr>
      </w:pPr>
      <w:r w:rsidRPr="004C0D6F">
        <w:rPr>
          <w:rFonts w:ascii="Times New Roman" w:hAnsi="Times New Roman"/>
          <w:sz w:val="28"/>
          <w:szCs w:val="28"/>
        </w:rPr>
        <w:t xml:space="preserve">Указ Президента Республики Казахстан от 30 мая 2013 года № 577 О Концепции по переходу Республики Казахстан к "зеленой экономике" </w:t>
      </w:r>
      <w:hyperlink r:id="rId110" w:history="1">
        <w:r w:rsidRPr="004C0D6F">
          <w:rPr>
            <w:rStyle w:val="a7"/>
            <w:rFonts w:ascii="Times New Roman" w:hAnsi="Times New Roman"/>
            <w:sz w:val="28"/>
            <w:szCs w:val="28"/>
          </w:rPr>
          <w:t>https://adilet.zan.kz/rus/docs/U1300000577</w:t>
        </w:r>
      </w:hyperlink>
      <w:r w:rsidRPr="004C0D6F">
        <w:rPr>
          <w:rFonts w:ascii="Times New Roman" w:hAnsi="Times New Roman"/>
          <w:sz w:val="28"/>
          <w:szCs w:val="28"/>
        </w:rPr>
        <w:t xml:space="preserve"> </w:t>
      </w:r>
    </w:p>
    <w:p w14:paraId="3CE5A8A0" w14:textId="77777777" w:rsidR="00936889" w:rsidRPr="001864A0" w:rsidRDefault="00936889" w:rsidP="00936889">
      <w:pPr>
        <w:pStyle w:val="af3"/>
        <w:numPr>
          <w:ilvl w:val="0"/>
          <w:numId w:val="3"/>
        </w:numPr>
        <w:tabs>
          <w:tab w:val="num" w:pos="928"/>
        </w:tabs>
        <w:ind w:left="0" w:firstLine="710"/>
        <w:jc w:val="both"/>
        <w:rPr>
          <w:rFonts w:eastAsia="Times New Roman"/>
          <w:color w:val="000000" w:themeColor="text1"/>
          <w:sz w:val="28"/>
          <w:szCs w:val="28"/>
          <w:lang w:eastAsia="ru-RU"/>
        </w:rPr>
      </w:pPr>
      <w:r w:rsidRPr="001864A0">
        <w:rPr>
          <w:rFonts w:ascii="Times New Roman" w:eastAsia="Times New Roman" w:hAnsi="Times New Roman"/>
          <w:color w:val="000000" w:themeColor="text1"/>
          <w:sz w:val="28"/>
          <w:szCs w:val="28"/>
          <w:lang w:val="kk-KZ" w:eastAsia="ru-RU"/>
        </w:rPr>
        <w:t>О</w:t>
      </w:r>
      <w:r w:rsidRPr="001864A0">
        <w:rPr>
          <w:rFonts w:ascii="Times New Roman" w:eastAsia="Times New Roman" w:hAnsi="Times New Roman"/>
          <w:color w:val="000000" w:themeColor="text1"/>
          <w:sz w:val="28"/>
          <w:szCs w:val="28"/>
          <w:lang w:eastAsia="ru-RU"/>
        </w:rPr>
        <w:t xml:space="preserve">фициальная страница  </w:t>
      </w:r>
      <w:r w:rsidRPr="001864A0">
        <w:rPr>
          <w:rFonts w:ascii="Times New Roman" w:eastAsia="Times New Roman" w:hAnsi="Times New Roman"/>
          <w:color w:val="000000" w:themeColor="text1"/>
          <w:sz w:val="28"/>
          <w:szCs w:val="28"/>
          <w:lang w:val="en-US" w:eastAsia="ru-RU"/>
        </w:rPr>
        <w:t>Energo</w:t>
      </w:r>
      <w:r w:rsidRPr="001864A0">
        <w:rPr>
          <w:rFonts w:ascii="Times New Roman" w:eastAsia="Times New Roman" w:hAnsi="Times New Roman"/>
          <w:color w:val="000000" w:themeColor="text1"/>
          <w:sz w:val="28"/>
          <w:szCs w:val="28"/>
          <w:lang w:eastAsia="ru-RU"/>
        </w:rPr>
        <w:t xml:space="preserve"> </w:t>
      </w:r>
      <w:r w:rsidRPr="001864A0">
        <w:rPr>
          <w:rFonts w:ascii="Times New Roman" w:eastAsia="Times New Roman" w:hAnsi="Times New Roman"/>
          <w:color w:val="000000" w:themeColor="text1"/>
          <w:sz w:val="28"/>
          <w:szCs w:val="28"/>
          <w:lang w:val="en-US" w:eastAsia="ru-RU"/>
        </w:rPr>
        <w:t>university</w:t>
      </w:r>
      <w:r w:rsidRPr="001864A0">
        <w:rPr>
          <w:rFonts w:ascii="Times New Roman" w:eastAsia="Times New Roman" w:hAnsi="Times New Roman"/>
          <w:color w:val="000000" w:themeColor="text1"/>
          <w:sz w:val="28"/>
          <w:szCs w:val="28"/>
          <w:lang w:eastAsia="ru-RU"/>
        </w:rPr>
        <w:t xml:space="preserve">. </w:t>
      </w:r>
      <w:hyperlink r:id="rId111" w:history="1">
        <w:r w:rsidRPr="00AA1E2F">
          <w:rPr>
            <w:rStyle w:val="a7"/>
            <w:sz w:val="28"/>
            <w:szCs w:val="28"/>
            <w:lang w:val="en-US" w:eastAsia="ru-RU"/>
          </w:rPr>
          <w:t>https</w:t>
        </w:r>
        <w:r w:rsidRPr="00AA1E2F">
          <w:rPr>
            <w:rStyle w:val="a7"/>
            <w:sz w:val="28"/>
            <w:szCs w:val="28"/>
            <w:lang w:eastAsia="ru-RU"/>
          </w:rPr>
          <w:t>://</w:t>
        </w:r>
        <w:r w:rsidRPr="00AA1E2F">
          <w:rPr>
            <w:rStyle w:val="a7"/>
            <w:sz w:val="28"/>
            <w:szCs w:val="28"/>
            <w:lang w:val="en-US" w:eastAsia="ru-RU"/>
          </w:rPr>
          <w:t>cpk</w:t>
        </w:r>
        <w:r w:rsidRPr="00AA1E2F">
          <w:rPr>
            <w:rStyle w:val="a7"/>
            <w:sz w:val="28"/>
            <w:szCs w:val="28"/>
            <w:lang w:eastAsia="ru-RU"/>
          </w:rPr>
          <w:t>.</w:t>
        </w:r>
        <w:r w:rsidRPr="00AA1E2F">
          <w:rPr>
            <w:rStyle w:val="a7"/>
            <w:sz w:val="28"/>
            <w:szCs w:val="28"/>
            <w:lang w:val="en-US" w:eastAsia="ru-RU"/>
          </w:rPr>
          <w:t>aues</w:t>
        </w:r>
        <w:r w:rsidRPr="00AA1E2F">
          <w:rPr>
            <w:rStyle w:val="a7"/>
            <w:sz w:val="28"/>
            <w:szCs w:val="28"/>
            <w:lang w:eastAsia="ru-RU"/>
          </w:rPr>
          <w:t>.</w:t>
        </w:r>
        <w:r w:rsidRPr="00AA1E2F">
          <w:rPr>
            <w:rStyle w:val="a7"/>
            <w:sz w:val="28"/>
            <w:szCs w:val="28"/>
            <w:lang w:val="en-US" w:eastAsia="ru-RU"/>
          </w:rPr>
          <w:t>kz</w:t>
        </w:r>
        <w:r w:rsidRPr="00AA1E2F">
          <w:rPr>
            <w:rStyle w:val="a7"/>
            <w:sz w:val="28"/>
            <w:szCs w:val="28"/>
            <w:lang w:eastAsia="ru-RU"/>
          </w:rPr>
          <w:t>/</w:t>
        </w:r>
      </w:hyperlink>
      <w:r>
        <w:rPr>
          <w:rFonts w:eastAsia="Times New Roman"/>
          <w:color w:val="000000" w:themeColor="text1"/>
          <w:sz w:val="28"/>
          <w:szCs w:val="28"/>
          <w:lang w:val="kk-KZ" w:eastAsia="ru-RU"/>
        </w:rPr>
        <w:t xml:space="preserve"> </w:t>
      </w:r>
    </w:p>
    <w:p w14:paraId="5182CE67" w14:textId="77777777" w:rsidR="00936889" w:rsidRPr="001864A0" w:rsidRDefault="00936889" w:rsidP="00936889">
      <w:pPr>
        <w:pStyle w:val="af3"/>
        <w:numPr>
          <w:ilvl w:val="0"/>
          <w:numId w:val="3"/>
        </w:numPr>
        <w:tabs>
          <w:tab w:val="num" w:pos="928"/>
        </w:tabs>
        <w:ind w:left="0" w:firstLine="710"/>
        <w:jc w:val="both"/>
        <w:rPr>
          <w:rFonts w:eastAsia="Times New Roman"/>
          <w:color w:val="000000" w:themeColor="text1"/>
          <w:sz w:val="28"/>
          <w:szCs w:val="28"/>
          <w:lang w:eastAsia="ru-RU"/>
        </w:rPr>
      </w:pPr>
      <w:r w:rsidRPr="001864A0">
        <w:rPr>
          <w:rFonts w:ascii="Times New Roman" w:eastAsia="Times New Roman" w:hAnsi="Times New Roman"/>
          <w:color w:val="000000" w:themeColor="text1"/>
          <w:sz w:val="28"/>
          <w:szCs w:val="28"/>
          <w:lang w:eastAsia="ru-RU"/>
        </w:rPr>
        <w:t xml:space="preserve">Официальная страница  </w:t>
      </w:r>
      <w:r w:rsidRPr="001864A0">
        <w:rPr>
          <w:rFonts w:ascii="Times New Roman" w:eastAsia="Times New Roman" w:hAnsi="Times New Roman"/>
          <w:color w:val="000000" w:themeColor="text1"/>
          <w:sz w:val="28"/>
          <w:szCs w:val="28"/>
          <w:lang w:val="en-US" w:eastAsia="ru-RU"/>
        </w:rPr>
        <w:t>Nazarbayev</w:t>
      </w:r>
      <w:r w:rsidRPr="001864A0">
        <w:rPr>
          <w:rFonts w:ascii="Times New Roman" w:eastAsia="Times New Roman" w:hAnsi="Times New Roman"/>
          <w:color w:val="000000" w:themeColor="text1"/>
          <w:sz w:val="28"/>
          <w:szCs w:val="28"/>
          <w:lang w:eastAsia="ru-RU"/>
        </w:rPr>
        <w:t xml:space="preserve"> </w:t>
      </w:r>
      <w:r w:rsidRPr="001864A0">
        <w:rPr>
          <w:rFonts w:ascii="Times New Roman" w:eastAsia="Times New Roman" w:hAnsi="Times New Roman"/>
          <w:color w:val="000000" w:themeColor="text1"/>
          <w:sz w:val="28"/>
          <w:szCs w:val="28"/>
          <w:lang w:val="en-US" w:eastAsia="ru-RU"/>
        </w:rPr>
        <w:t>university</w:t>
      </w:r>
      <w:r w:rsidRPr="001864A0">
        <w:rPr>
          <w:rFonts w:ascii="Times New Roman" w:eastAsia="Times New Roman" w:hAnsi="Times New Roman"/>
          <w:color w:val="000000" w:themeColor="text1"/>
          <w:sz w:val="28"/>
          <w:szCs w:val="28"/>
          <w:lang w:eastAsia="ru-RU"/>
        </w:rPr>
        <w:t xml:space="preserve">. </w:t>
      </w:r>
      <w:hyperlink r:id="rId112" w:history="1">
        <w:r w:rsidRPr="00AA1E2F">
          <w:rPr>
            <w:rStyle w:val="a7"/>
            <w:sz w:val="28"/>
            <w:szCs w:val="28"/>
            <w:lang w:val="en-US" w:eastAsia="ru-RU"/>
          </w:rPr>
          <w:t>https</w:t>
        </w:r>
        <w:r w:rsidRPr="00AA1E2F">
          <w:rPr>
            <w:rStyle w:val="a7"/>
            <w:sz w:val="28"/>
            <w:szCs w:val="28"/>
            <w:lang w:eastAsia="ru-RU"/>
          </w:rPr>
          <w:t>://</w:t>
        </w:r>
        <w:r w:rsidRPr="00AA1E2F">
          <w:rPr>
            <w:rStyle w:val="a7"/>
            <w:sz w:val="28"/>
            <w:szCs w:val="28"/>
            <w:lang w:val="en-US" w:eastAsia="ru-RU"/>
          </w:rPr>
          <w:t>old</w:t>
        </w:r>
        <w:r w:rsidRPr="00AA1E2F">
          <w:rPr>
            <w:rStyle w:val="a7"/>
            <w:sz w:val="28"/>
            <w:szCs w:val="28"/>
            <w:lang w:eastAsia="ru-RU"/>
          </w:rPr>
          <w:t>.</w:t>
        </w:r>
        <w:r w:rsidRPr="00AA1E2F">
          <w:rPr>
            <w:rStyle w:val="a7"/>
            <w:sz w:val="28"/>
            <w:szCs w:val="28"/>
            <w:lang w:val="en-US" w:eastAsia="ru-RU"/>
          </w:rPr>
          <w:t>nu</w:t>
        </w:r>
        <w:r w:rsidRPr="00AA1E2F">
          <w:rPr>
            <w:rStyle w:val="a7"/>
            <w:sz w:val="28"/>
            <w:szCs w:val="28"/>
            <w:lang w:eastAsia="ru-RU"/>
          </w:rPr>
          <w:t>.</w:t>
        </w:r>
        <w:r w:rsidRPr="00AA1E2F">
          <w:rPr>
            <w:rStyle w:val="a7"/>
            <w:sz w:val="28"/>
            <w:szCs w:val="28"/>
            <w:lang w:val="en-US" w:eastAsia="ru-RU"/>
          </w:rPr>
          <w:t>edu</w:t>
        </w:r>
        <w:r w:rsidRPr="00AA1E2F">
          <w:rPr>
            <w:rStyle w:val="a7"/>
            <w:sz w:val="28"/>
            <w:szCs w:val="28"/>
            <w:lang w:eastAsia="ru-RU"/>
          </w:rPr>
          <w:t>.</w:t>
        </w:r>
        <w:r w:rsidRPr="00AA1E2F">
          <w:rPr>
            <w:rStyle w:val="a7"/>
            <w:sz w:val="28"/>
            <w:szCs w:val="28"/>
            <w:lang w:val="en-US" w:eastAsia="ru-RU"/>
          </w:rPr>
          <w:t>kz</w:t>
        </w:r>
        <w:r w:rsidRPr="00AA1E2F">
          <w:rPr>
            <w:rStyle w:val="a7"/>
            <w:sz w:val="28"/>
            <w:szCs w:val="28"/>
            <w:lang w:eastAsia="ru-RU"/>
          </w:rPr>
          <w:t>/</w:t>
        </w:r>
      </w:hyperlink>
      <w:r>
        <w:rPr>
          <w:rFonts w:eastAsia="Times New Roman"/>
          <w:color w:val="000000" w:themeColor="text1"/>
          <w:sz w:val="28"/>
          <w:szCs w:val="28"/>
          <w:lang w:val="kk-KZ" w:eastAsia="ru-RU"/>
        </w:rPr>
        <w:t xml:space="preserve"> </w:t>
      </w:r>
    </w:p>
    <w:p w14:paraId="22351BD0" w14:textId="77777777" w:rsidR="00936889" w:rsidRDefault="00936889" w:rsidP="00936889">
      <w:pPr>
        <w:spacing w:after="0" w:line="240" w:lineRule="auto"/>
        <w:jc w:val="both"/>
        <w:textAlignment w:val="baseline"/>
        <w:rPr>
          <w:rFonts w:ascii="Times New Roman" w:eastAsia="Times New Roman" w:hAnsi="Times New Roman"/>
          <w:color w:val="000000" w:themeColor="text1"/>
          <w:sz w:val="28"/>
          <w:szCs w:val="28"/>
          <w:lang w:eastAsia="ru-RU"/>
        </w:rPr>
      </w:pPr>
      <w:r w:rsidRPr="00C07FB3">
        <w:rPr>
          <w:rFonts w:ascii="Times New Roman" w:hAnsi="Times New Roman"/>
          <w:color w:val="000000" w:themeColor="text1"/>
          <w:sz w:val="28"/>
          <w:szCs w:val="28"/>
          <w:shd w:val="clear" w:color="auto" w:fill="FFFFFF"/>
        </w:rPr>
        <w:t>Зимняя И. А. Ключевые компетенции–новая парадигма результата образования //Эксперимент и инновации в школе. – 2009. – №. 2. – С. 7-14.</w:t>
      </w:r>
    </w:p>
    <w:p w14:paraId="6A78BE98" w14:textId="77777777" w:rsidR="00936889" w:rsidRPr="008871D6" w:rsidRDefault="00936889" w:rsidP="00936889">
      <w:pPr>
        <w:numPr>
          <w:ilvl w:val="0"/>
          <w:numId w:val="3"/>
        </w:numPr>
        <w:tabs>
          <w:tab w:val="num" w:pos="928"/>
        </w:tabs>
        <w:spacing w:after="0" w:line="240" w:lineRule="auto"/>
        <w:ind w:left="0" w:firstLine="774"/>
        <w:jc w:val="both"/>
        <w:textAlignment w:val="baseline"/>
        <w:rPr>
          <w:rFonts w:ascii="Times New Roman" w:eastAsia="Times New Roman" w:hAnsi="Times New Roman"/>
          <w:color w:val="000000" w:themeColor="text1"/>
          <w:sz w:val="28"/>
          <w:szCs w:val="28"/>
          <w:lang w:val="en-US" w:eastAsia="ru-RU"/>
        </w:rPr>
      </w:pPr>
      <w:r w:rsidRPr="00C07FB3">
        <w:rPr>
          <w:rFonts w:ascii="Times New Roman" w:hAnsi="Times New Roman"/>
          <w:color w:val="000000" w:themeColor="text1"/>
          <w:sz w:val="28"/>
          <w:szCs w:val="28"/>
          <w:shd w:val="clear" w:color="auto" w:fill="FFFFFF"/>
          <w:lang w:val="en-US"/>
        </w:rPr>
        <w:t xml:space="preserve">Leal Filho W. et al. Sustainability leadership in higher education institutions: An overview of challenges //Sustainability. – 2020. – vol. 12, 9. – </w:t>
      </w:r>
      <w:r w:rsidRPr="00C07FB3">
        <w:rPr>
          <w:rFonts w:ascii="Times New Roman" w:hAnsi="Times New Roman"/>
          <w:color w:val="000000" w:themeColor="text1"/>
          <w:sz w:val="28"/>
          <w:szCs w:val="28"/>
          <w:shd w:val="clear" w:color="auto" w:fill="FFFFFF"/>
        </w:rPr>
        <w:t>С</w:t>
      </w:r>
      <w:r>
        <w:rPr>
          <w:rFonts w:ascii="Times New Roman" w:hAnsi="Times New Roman"/>
          <w:color w:val="000000" w:themeColor="text1"/>
          <w:sz w:val="28"/>
          <w:szCs w:val="28"/>
          <w:shd w:val="clear" w:color="auto" w:fill="FFFFFF"/>
          <w:lang w:val="en-US"/>
        </w:rPr>
        <w:t>. 3761</w:t>
      </w:r>
    </w:p>
    <w:p w14:paraId="3534CABA" w14:textId="77777777" w:rsidR="00936889" w:rsidRDefault="00936889" w:rsidP="00936889">
      <w:pPr>
        <w:numPr>
          <w:ilvl w:val="0"/>
          <w:numId w:val="3"/>
        </w:numPr>
        <w:tabs>
          <w:tab w:val="clear" w:pos="720"/>
          <w:tab w:val="num" w:pos="851"/>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val="en-US" w:eastAsia="ru-RU"/>
        </w:rPr>
      </w:pPr>
      <w:r w:rsidRPr="004C0D6F">
        <w:rPr>
          <w:rFonts w:ascii="Times New Roman" w:hAnsi="Times New Roman"/>
          <w:color w:val="000000" w:themeColor="text1"/>
          <w:sz w:val="28"/>
          <w:szCs w:val="28"/>
          <w:shd w:val="clear" w:color="auto" w:fill="FFFFFF"/>
          <w:lang w:val="en-US"/>
        </w:rPr>
        <w:t xml:space="preserve">Kandpal, T. C., Broman, L. Renewable energy education: A global status review // </w:t>
      </w:r>
      <w:r w:rsidRPr="004C0D6F">
        <w:rPr>
          <w:rFonts w:ascii="Times New Roman" w:hAnsi="Times New Roman"/>
          <w:iCs/>
          <w:color w:val="000000" w:themeColor="text1"/>
          <w:sz w:val="28"/>
          <w:szCs w:val="28"/>
          <w:shd w:val="clear" w:color="auto" w:fill="FFFFFF"/>
          <w:lang w:val="en-US"/>
        </w:rPr>
        <w:t>Renewable and Sustainable Energy Reviews</w:t>
      </w:r>
      <w:r w:rsidRPr="004C0D6F">
        <w:rPr>
          <w:rFonts w:ascii="Times New Roman" w:hAnsi="Times New Roman"/>
          <w:color w:val="000000" w:themeColor="text1"/>
          <w:sz w:val="28"/>
          <w:szCs w:val="28"/>
          <w:shd w:val="clear" w:color="auto" w:fill="FFFFFF"/>
          <w:lang w:val="en-US"/>
        </w:rPr>
        <w:t xml:space="preserve">. – 2014.-vol. 34, - pp. 300-324. </w:t>
      </w:r>
      <w:r w:rsidRPr="004C0D6F">
        <w:rPr>
          <w:rFonts w:ascii="Times New Roman" w:hAnsi="Times New Roman"/>
          <w:color w:val="000000" w:themeColor="text1"/>
          <w:sz w:val="28"/>
          <w:szCs w:val="28"/>
          <w:lang w:val="en-US"/>
        </w:rPr>
        <w:t>ISSN 1364-0321.</w:t>
      </w:r>
      <w:hyperlink r:id="rId113" w:history="1">
        <w:r w:rsidRPr="004C0D6F">
          <w:rPr>
            <w:rFonts w:ascii="Times New Roman" w:hAnsi="Times New Roman"/>
            <w:color w:val="000000" w:themeColor="text1"/>
            <w:sz w:val="28"/>
            <w:szCs w:val="28"/>
            <w:lang w:val="en-US"/>
          </w:rPr>
          <w:t>https://doi.org/10.1016/j.rser.2014.02.039</w:t>
        </w:r>
      </w:hyperlink>
      <w:r>
        <w:rPr>
          <w:rFonts w:ascii="Times New Roman" w:hAnsi="Times New Roman"/>
          <w:color w:val="000000" w:themeColor="text1"/>
          <w:sz w:val="28"/>
          <w:szCs w:val="28"/>
          <w:lang w:val="en-US"/>
        </w:rPr>
        <w:t xml:space="preserve">. </w:t>
      </w:r>
    </w:p>
    <w:p w14:paraId="4551FE90" w14:textId="77777777" w:rsidR="00936889" w:rsidRPr="00C07FB3" w:rsidRDefault="00936889" w:rsidP="00936889">
      <w:pPr>
        <w:numPr>
          <w:ilvl w:val="0"/>
          <w:numId w:val="3"/>
        </w:numPr>
        <w:tabs>
          <w:tab w:val="num" w:pos="928"/>
        </w:tabs>
        <w:spacing w:after="0" w:line="240" w:lineRule="auto"/>
        <w:ind w:left="0" w:firstLine="710"/>
        <w:jc w:val="both"/>
        <w:textAlignment w:val="baseline"/>
        <w:rPr>
          <w:rFonts w:ascii="Times New Roman" w:eastAsia="Times New Roman" w:hAnsi="Times New Roman"/>
          <w:color w:val="000000" w:themeColor="text1"/>
          <w:sz w:val="28"/>
          <w:szCs w:val="28"/>
          <w:lang w:val="en-US" w:eastAsia="ru-RU"/>
        </w:rPr>
      </w:pPr>
      <w:r w:rsidRPr="00C07FB3">
        <w:rPr>
          <w:rFonts w:ascii="Times New Roman" w:hAnsi="Times New Roman"/>
          <w:color w:val="000000" w:themeColor="text1"/>
          <w:sz w:val="28"/>
          <w:szCs w:val="28"/>
          <w:shd w:val="clear" w:color="auto" w:fill="FFFFFF"/>
          <w:lang w:val="en-US"/>
        </w:rPr>
        <w:t>Broman L., Kandpal T. C., Ott A. On the Importance of Education When Implementing Renewable Energy //EuroSun 2018 Conference Proceedings. – 2018.</w:t>
      </w:r>
    </w:p>
    <w:p w14:paraId="759FAE9B" w14:textId="77777777" w:rsidR="00936889" w:rsidRPr="00C07FB3" w:rsidRDefault="00936889" w:rsidP="00936889">
      <w:pPr>
        <w:numPr>
          <w:ilvl w:val="0"/>
          <w:numId w:val="3"/>
        </w:numPr>
        <w:tabs>
          <w:tab w:val="num" w:pos="928"/>
        </w:tabs>
        <w:spacing w:after="0" w:line="240" w:lineRule="auto"/>
        <w:ind w:left="0" w:firstLine="710"/>
        <w:jc w:val="both"/>
        <w:textAlignment w:val="baseline"/>
        <w:rPr>
          <w:rFonts w:ascii="Times New Roman" w:eastAsia="Times New Roman" w:hAnsi="Times New Roman"/>
          <w:color w:val="000000" w:themeColor="text1"/>
          <w:sz w:val="28"/>
          <w:szCs w:val="28"/>
          <w:lang w:val="en-US" w:eastAsia="ru-RU"/>
        </w:rPr>
      </w:pPr>
      <w:r w:rsidRPr="00C07FB3">
        <w:rPr>
          <w:rFonts w:ascii="Times New Roman" w:hAnsi="Times New Roman"/>
          <w:color w:val="000000" w:themeColor="text1"/>
          <w:sz w:val="28"/>
          <w:szCs w:val="28"/>
          <w:shd w:val="clear" w:color="auto" w:fill="FFFFFF"/>
          <w:lang w:val="en-US"/>
        </w:rPr>
        <w:t>Kandpal T. C., Broman L. Renewable energy education for the future. – Strömstad Akademi, 2016.</w:t>
      </w:r>
    </w:p>
    <w:p w14:paraId="09FA576A" w14:textId="77777777" w:rsidR="00936889" w:rsidRPr="00C07FB3" w:rsidRDefault="00936889" w:rsidP="00936889">
      <w:pPr>
        <w:numPr>
          <w:ilvl w:val="0"/>
          <w:numId w:val="3"/>
        </w:numPr>
        <w:tabs>
          <w:tab w:val="clear" w:pos="720"/>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val="en-US" w:eastAsia="ru-RU"/>
        </w:rPr>
      </w:pPr>
      <w:r w:rsidRPr="00C07FB3">
        <w:rPr>
          <w:rFonts w:ascii="Times New Roman" w:hAnsi="Times New Roman"/>
          <w:color w:val="000000" w:themeColor="text1"/>
          <w:sz w:val="28"/>
          <w:szCs w:val="28"/>
          <w:shd w:val="clear" w:color="auto" w:fill="FFFFFF"/>
          <w:lang w:val="en-US"/>
        </w:rPr>
        <w:t xml:space="preserve">Mathiesen B. V. et al. Smart Energy Systems for coherent 100% renewable energy and transport solutions //Applied energy. – 2015. – </w:t>
      </w:r>
      <w:r w:rsidRPr="00C07FB3">
        <w:rPr>
          <w:rFonts w:ascii="Times New Roman" w:hAnsi="Times New Roman"/>
          <w:color w:val="000000" w:themeColor="text1"/>
          <w:sz w:val="28"/>
          <w:szCs w:val="28"/>
          <w:shd w:val="clear" w:color="auto" w:fill="FFFFFF"/>
        </w:rPr>
        <w:t>Т</w:t>
      </w:r>
      <w:r w:rsidRPr="00C07FB3">
        <w:rPr>
          <w:rFonts w:ascii="Times New Roman" w:hAnsi="Times New Roman"/>
          <w:color w:val="000000" w:themeColor="text1"/>
          <w:sz w:val="28"/>
          <w:szCs w:val="28"/>
          <w:shd w:val="clear" w:color="auto" w:fill="FFFFFF"/>
          <w:lang w:val="en-US"/>
        </w:rPr>
        <w:t xml:space="preserve">. 145. – </w:t>
      </w:r>
      <w:r w:rsidRPr="00C07FB3">
        <w:rPr>
          <w:rFonts w:ascii="Times New Roman" w:hAnsi="Times New Roman"/>
          <w:color w:val="000000" w:themeColor="text1"/>
          <w:sz w:val="28"/>
          <w:szCs w:val="28"/>
          <w:shd w:val="clear" w:color="auto" w:fill="FFFFFF"/>
        </w:rPr>
        <w:t>С</w:t>
      </w:r>
      <w:r w:rsidRPr="00C07FB3">
        <w:rPr>
          <w:rFonts w:ascii="Times New Roman" w:hAnsi="Times New Roman"/>
          <w:color w:val="000000" w:themeColor="text1"/>
          <w:sz w:val="28"/>
          <w:szCs w:val="28"/>
          <w:shd w:val="clear" w:color="auto" w:fill="FFFFFF"/>
          <w:lang w:val="en-US"/>
        </w:rPr>
        <w:t>. 139-154.</w:t>
      </w:r>
    </w:p>
    <w:p w14:paraId="63F82E95" w14:textId="77777777" w:rsidR="00936889" w:rsidRPr="00B308AA" w:rsidRDefault="00936889" w:rsidP="00936889">
      <w:pPr>
        <w:numPr>
          <w:ilvl w:val="0"/>
          <w:numId w:val="3"/>
        </w:numPr>
        <w:tabs>
          <w:tab w:val="num" w:pos="928"/>
        </w:tabs>
        <w:spacing w:after="0" w:line="240" w:lineRule="auto"/>
        <w:ind w:left="0" w:firstLine="774"/>
        <w:jc w:val="both"/>
        <w:textAlignment w:val="baseline"/>
        <w:rPr>
          <w:rFonts w:ascii="Times New Roman" w:eastAsia="Times New Roman" w:hAnsi="Times New Roman"/>
          <w:color w:val="000000" w:themeColor="text1"/>
          <w:sz w:val="28"/>
          <w:szCs w:val="28"/>
          <w:lang w:val="en-US" w:eastAsia="ru-RU"/>
        </w:rPr>
      </w:pPr>
      <w:r w:rsidRPr="008871D6">
        <w:rPr>
          <w:rFonts w:ascii="Times New Roman" w:hAnsi="Times New Roman"/>
          <w:color w:val="000000" w:themeColor="text1"/>
          <w:sz w:val="28"/>
          <w:szCs w:val="28"/>
          <w:shd w:val="clear" w:color="auto" w:fill="FFFFFF"/>
          <w:lang w:val="en-US"/>
        </w:rPr>
        <w:t xml:space="preserve">Jaber, J. O., Awad, W., Rahmeh, T. A., Alawin, A. A., Al-Lubani, S., Dalu, S. A., ... Al-Bashir, A. Renewable energy education in faculties of engineering in Jordan: Relationship between demographics and level of knowledge of senior students’// </w:t>
      </w:r>
      <w:r w:rsidRPr="008871D6">
        <w:rPr>
          <w:rFonts w:ascii="Times New Roman" w:hAnsi="Times New Roman"/>
          <w:iCs/>
          <w:color w:val="000000" w:themeColor="text1"/>
          <w:sz w:val="28"/>
          <w:szCs w:val="28"/>
          <w:shd w:val="clear" w:color="auto" w:fill="FFFFFF"/>
          <w:lang w:val="en-US"/>
        </w:rPr>
        <w:t>Renewable and Sustainable Energy Reviews</w:t>
      </w:r>
      <w:r w:rsidRPr="008871D6">
        <w:rPr>
          <w:rFonts w:ascii="Times New Roman" w:hAnsi="Times New Roman"/>
          <w:color w:val="000000" w:themeColor="text1"/>
          <w:sz w:val="28"/>
          <w:szCs w:val="28"/>
          <w:shd w:val="clear" w:color="auto" w:fill="FFFFFF"/>
          <w:lang w:val="en-US"/>
        </w:rPr>
        <w:t xml:space="preserve">, - 2017,- vol. </w:t>
      </w:r>
      <w:r w:rsidRPr="008871D6">
        <w:rPr>
          <w:rFonts w:ascii="Times New Roman" w:hAnsi="Times New Roman"/>
          <w:iCs/>
          <w:color w:val="000000" w:themeColor="text1"/>
          <w:sz w:val="28"/>
          <w:szCs w:val="28"/>
          <w:shd w:val="clear" w:color="auto" w:fill="FFFFFF"/>
          <w:lang w:val="en-US"/>
        </w:rPr>
        <w:t>73</w:t>
      </w:r>
      <w:r w:rsidRPr="008871D6">
        <w:rPr>
          <w:rFonts w:ascii="Times New Roman" w:hAnsi="Times New Roman"/>
          <w:color w:val="000000" w:themeColor="text1"/>
          <w:sz w:val="28"/>
          <w:szCs w:val="28"/>
          <w:shd w:val="clear" w:color="auto" w:fill="FFFFFF"/>
          <w:lang w:val="en-US"/>
        </w:rPr>
        <w:t xml:space="preserve">, pp. 452-459. </w:t>
      </w:r>
      <w:hyperlink r:id="rId114" w:history="1">
        <w:r w:rsidRPr="00AA1E2F">
          <w:rPr>
            <w:rStyle w:val="a7"/>
            <w:rFonts w:ascii="Times New Roman" w:hAnsi="Times New Roman"/>
            <w:sz w:val="28"/>
            <w:szCs w:val="28"/>
            <w:shd w:val="clear" w:color="auto" w:fill="FFFFFF"/>
            <w:lang w:val="en-US"/>
          </w:rPr>
          <w:t>https://doi.org/10.1016/j.rser.2017.01.141</w:t>
        </w:r>
        <w:r w:rsidRPr="00AA1E2F">
          <w:rPr>
            <w:rStyle w:val="a7"/>
            <w:rFonts w:ascii="Times New Roman" w:eastAsia="Times New Roman" w:hAnsi="Times New Roman"/>
            <w:sz w:val="28"/>
            <w:szCs w:val="28"/>
            <w:lang w:val="kk-KZ" w:eastAsia="ru-RU"/>
          </w:rPr>
          <w:t>/</w:t>
        </w:r>
      </w:hyperlink>
    </w:p>
    <w:p w14:paraId="4320095B" w14:textId="77777777" w:rsidR="00936889" w:rsidRPr="00B308AA" w:rsidRDefault="00936889" w:rsidP="00936889">
      <w:pPr>
        <w:numPr>
          <w:ilvl w:val="0"/>
          <w:numId w:val="3"/>
        </w:numPr>
        <w:tabs>
          <w:tab w:val="num" w:pos="928"/>
        </w:tabs>
        <w:spacing w:after="0" w:line="240" w:lineRule="auto"/>
        <w:ind w:left="0" w:firstLine="774"/>
        <w:jc w:val="both"/>
        <w:textAlignment w:val="baseline"/>
        <w:rPr>
          <w:rFonts w:ascii="Times New Roman" w:eastAsia="Times New Roman" w:hAnsi="Times New Roman"/>
          <w:color w:val="000000" w:themeColor="text1"/>
          <w:sz w:val="28"/>
          <w:szCs w:val="28"/>
          <w:lang w:val="en-US" w:eastAsia="ru-RU"/>
        </w:rPr>
      </w:pPr>
      <w:r w:rsidRPr="00F0053C">
        <w:rPr>
          <w:rFonts w:ascii="Times New Roman" w:hAnsi="Times New Roman"/>
          <w:color w:val="000000" w:themeColor="text1"/>
          <w:sz w:val="28"/>
          <w:szCs w:val="28"/>
          <w:shd w:val="clear" w:color="auto" w:fill="FFFFFF"/>
          <w:lang w:val="en-US"/>
        </w:rPr>
        <w:t>Gangmei,</w:t>
      </w:r>
      <w:r w:rsidRPr="00B308AA">
        <w:rPr>
          <w:rFonts w:ascii="Times New Roman" w:hAnsi="Times New Roman"/>
          <w:color w:val="000000" w:themeColor="text1"/>
          <w:sz w:val="28"/>
          <w:szCs w:val="28"/>
          <w:shd w:val="clear" w:color="auto" w:fill="FFFFFF"/>
          <w:lang w:val="en-US"/>
        </w:rPr>
        <w:t xml:space="preserve"> N., &amp; Thomas, K. A. Teachers’ Technology Proficiency for Quality Learning and Teaching—A Scoping Review // </w:t>
      </w:r>
      <w:r w:rsidRPr="00B308AA">
        <w:rPr>
          <w:rFonts w:ascii="Times New Roman" w:hAnsi="Times New Roman"/>
          <w:iCs/>
          <w:color w:val="000000" w:themeColor="text1"/>
          <w:sz w:val="28"/>
          <w:szCs w:val="28"/>
          <w:shd w:val="clear" w:color="auto" w:fill="FFFFFF"/>
          <w:lang w:val="en-US"/>
        </w:rPr>
        <w:t>International Journal of Educational Reform</w:t>
      </w:r>
      <w:r w:rsidRPr="00B308AA">
        <w:rPr>
          <w:rFonts w:ascii="Times New Roman" w:hAnsi="Times New Roman"/>
          <w:color w:val="000000" w:themeColor="text1"/>
          <w:sz w:val="28"/>
          <w:szCs w:val="28"/>
          <w:shd w:val="clear" w:color="auto" w:fill="FFFFFF"/>
          <w:lang w:val="en-US"/>
        </w:rPr>
        <w:t>, - 2025, - 10567879251316213.</w:t>
      </w:r>
      <w:r w:rsidRPr="00B308AA">
        <w:rPr>
          <w:rFonts w:ascii="Times New Roman" w:hAnsi="Times New Roman"/>
          <w:color w:val="000000" w:themeColor="text1"/>
          <w:sz w:val="28"/>
          <w:szCs w:val="28"/>
          <w:lang w:val="en-US"/>
        </w:rPr>
        <w:t xml:space="preserve"> </w:t>
      </w:r>
      <w:hyperlink r:id="rId115" w:history="1">
        <w:r w:rsidRPr="00AA1E2F">
          <w:rPr>
            <w:rStyle w:val="a7"/>
            <w:sz w:val="28"/>
            <w:szCs w:val="28"/>
            <w:shd w:val="clear" w:color="auto" w:fill="FFFFFF"/>
            <w:lang w:val="en-US"/>
          </w:rPr>
          <w:t>https://journals.sagepub.com/doi/10.1177/10567879251316213?utm_source</w:t>
        </w:r>
      </w:hyperlink>
      <w:r>
        <w:rPr>
          <w:rFonts w:ascii="Times New Roman" w:eastAsia="Times New Roman" w:hAnsi="Times New Roman"/>
          <w:color w:val="000000" w:themeColor="text1"/>
          <w:sz w:val="28"/>
          <w:szCs w:val="28"/>
          <w:lang w:val="kk-KZ" w:eastAsia="ru-RU"/>
        </w:rPr>
        <w:t xml:space="preserve"> </w:t>
      </w:r>
    </w:p>
    <w:p w14:paraId="3F13D23B" w14:textId="77777777" w:rsidR="00936889" w:rsidRDefault="00936889" w:rsidP="00936889">
      <w:pPr>
        <w:numPr>
          <w:ilvl w:val="0"/>
          <w:numId w:val="3"/>
        </w:numPr>
        <w:tabs>
          <w:tab w:val="num" w:pos="928"/>
        </w:tabs>
        <w:spacing w:after="0" w:line="240" w:lineRule="auto"/>
        <w:ind w:left="0" w:firstLine="774"/>
        <w:jc w:val="both"/>
        <w:textAlignment w:val="baseline"/>
        <w:rPr>
          <w:rFonts w:ascii="Times New Roman" w:eastAsia="Times New Roman" w:hAnsi="Times New Roman"/>
          <w:color w:val="000000" w:themeColor="text1"/>
          <w:sz w:val="28"/>
          <w:szCs w:val="28"/>
          <w:lang w:val="en-US" w:eastAsia="ru-RU"/>
        </w:rPr>
      </w:pPr>
      <w:r w:rsidRPr="00B308AA">
        <w:rPr>
          <w:rFonts w:ascii="Times New Roman" w:eastAsia="Times New Roman" w:hAnsi="Times New Roman"/>
          <w:color w:val="000000" w:themeColor="text1"/>
          <w:sz w:val="28"/>
          <w:szCs w:val="28"/>
          <w:shd w:val="clear" w:color="auto" w:fill="FFFFFF"/>
          <w:lang w:val="en-US" w:eastAsia="ru-RU"/>
        </w:rPr>
        <w:t xml:space="preserve">Jeong, J. S., González-Gómez, D. A web-based tool framing a collective method for optimizing the location of a renewable energy facility and its possible application to sustainable STEM education // </w:t>
      </w:r>
      <w:r w:rsidRPr="00B308AA">
        <w:rPr>
          <w:rFonts w:ascii="Times New Roman" w:eastAsia="Times New Roman" w:hAnsi="Times New Roman"/>
          <w:iCs/>
          <w:color w:val="000000" w:themeColor="text1"/>
          <w:sz w:val="28"/>
          <w:szCs w:val="28"/>
          <w:shd w:val="clear" w:color="auto" w:fill="FFFFFF"/>
          <w:lang w:val="en-US" w:eastAsia="ru-RU"/>
        </w:rPr>
        <w:t>Journal of Cleaner Production</w:t>
      </w:r>
      <w:r w:rsidRPr="00B308AA">
        <w:rPr>
          <w:rFonts w:ascii="Times New Roman" w:eastAsia="Times New Roman" w:hAnsi="Times New Roman"/>
          <w:color w:val="000000" w:themeColor="text1"/>
          <w:sz w:val="28"/>
          <w:szCs w:val="28"/>
          <w:shd w:val="clear" w:color="auto" w:fill="FFFFFF"/>
          <w:lang w:val="en-US" w:eastAsia="ru-RU"/>
        </w:rPr>
        <w:t xml:space="preserve">, - 2020, - vol. 251, 119747. ISSN 0959-6526. </w:t>
      </w:r>
      <w:hyperlink r:id="rId116" w:history="1">
        <w:r w:rsidRPr="00B308AA">
          <w:rPr>
            <w:rFonts w:ascii="Times New Roman" w:eastAsia="Times New Roman" w:hAnsi="Times New Roman"/>
            <w:color w:val="000000" w:themeColor="text1"/>
            <w:sz w:val="28"/>
            <w:szCs w:val="28"/>
            <w:shd w:val="clear" w:color="auto" w:fill="FFFFFF"/>
            <w:lang w:val="en-US" w:eastAsia="ru-RU"/>
          </w:rPr>
          <w:t>https://doi.org/10.1016/j.jclepro.2019.119747</w:t>
        </w:r>
      </w:hyperlink>
      <w:r>
        <w:rPr>
          <w:rFonts w:ascii="Times New Roman" w:eastAsia="Times New Roman" w:hAnsi="Times New Roman"/>
          <w:color w:val="000000" w:themeColor="text1"/>
          <w:sz w:val="28"/>
          <w:szCs w:val="28"/>
          <w:lang w:val="kk-KZ" w:eastAsia="ru-RU"/>
        </w:rPr>
        <w:t xml:space="preserve"> </w:t>
      </w:r>
      <w:r w:rsidRPr="00B308AA">
        <w:rPr>
          <w:rFonts w:ascii="Times New Roman" w:eastAsia="Times New Roman" w:hAnsi="Times New Roman"/>
          <w:color w:val="000000" w:themeColor="text1"/>
          <w:sz w:val="28"/>
          <w:szCs w:val="28"/>
          <w:shd w:val="clear" w:color="auto" w:fill="FFFFFF"/>
          <w:lang w:val="en-US" w:eastAsia="ru-RU"/>
        </w:rPr>
        <w:t> </w:t>
      </w:r>
    </w:p>
    <w:p w14:paraId="76750A08" w14:textId="77777777" w:rsidR="00936889" w:rsidRDefault="00936889" w:rsidP="00936889">
      <w:pPr>
        <w:numPr>
          <w:ilvl w:val="0"/>
          <w:numId w:val="3"/>
        </w:numPr>
        <w:tabs>
          <w:tab w:val="num" w:pos="928"/>
        </w:tabs>
        <w:spacing w:after="0" w:line="240" w:lineRule="auto"/>
        <w:ind w:left="0" w:firstLine="774"/>
        <w:jc w:val="both"/>
        <w:textAlignment w:val="baseline"/>
        <w:rPr>
          <w:rFonts w:ascii="Times New Roman" w:eastAsia="Times New Roman" w:hAnsi="Times New Roman"/>
          <w:color w:val="000000" w:themeColor="text1"/>
          <w:sz w:val="28"/>
          <w:szCs w:val="28"/>
          <w:lang w:val="en-US" w:eastAsia="ru-RU"/>
        </w:rPr>
      </w:pPr>
      <w:r w:rsidRPr="00B308AA">
        <w:rPr>
          <w:rFonts w:ascii="Times New Roman" w:eastAsia="Times New Roman" w:hAnsi="Times New Roman"/>
          <w:color w:val="000000" w:themeColor="text1"/>
          <w:sz w:val="28"/>
          <w:szCs w:val="28"/>
          <w:shd w:val="clear" w:color="auto" w:fill="FFFFFF"/>
          <w:lang w:val="en-US" w:eastAsia="ru-RU"/>
        </w:rPr>
        <w:t xml:space="preserve">Zguir, M. F., Dubis, S., Koç, M. Integrating sustainability into curricula: Teachers’ perceptions, preparation and practice in Qatar // </w:t>
      </w:r>
      <w:r w:rsidRPr="00B308AA">
        <w:rPr>
          <w:rFonts w:ascii="Times New Roman" w:eastAsia="Times New Roman" w:hAnsi="Times New Roman"/>
          <w:iCs/>
          <w:color w:val="000000" w:themeColor="text1"/>
          <w:sz w:val="28"/>
          <w:szCs w:val="28"/>
          <w:shd w:val="clear" w:color="auto" w:fill="FFFFFF"/>
          <w:lang w:val="en-US" w:eastAsia="ru-RU"/>
        </w:rPr>
        <w:t>Journal of Cleaner Production</w:t>
      </w:r>
      <w:r w:rsidRPr="00B308AA">
        <w:rPr>
          <w:rFonts w:ascii="Times New Roman" w:eastAsia="Times New Roman" w:hAnsi="Times New Roman"/>
          <w:color w:val="000000" w:themeColor="text1"/>
          <w:sz w:val="28"/>
          <w:szCs w:val="28"/>
          <w:shd w:val="clear" w:color="auto" w:fill="FFFFFF"/>
          <w:lang w:val="en-US" w:eastAsia="ru-RU"/>
        </w:rPr>
        <w:t xml:space="preserve">, - 2022, - vol. 371, 133167. ISSN 0959-6526. </w:t>
      </w:r>
      <w:hyperlink r:id="rId117" w:history="1">
        <w:r w:rsidRPr="00B308AA">
          <w:rPr>
            <w:rFonts w:ascii="Times New Roman" w:eastAsia="Times New Roman" w:hAnsi="Times New Roman"/>
            <w:color w:val="000000" w:themeColor="text1"/>
            <w:sz w:val="28"/>
            <w:szCs w:val="28"/>
            <w:shd w:val="clear" w:color="auto" w:fill="FFFFFF"/>
            <w:lang w:val="en-US" w:eastAsia="ru-RU"/>
          </w:rPr>
          <w:t>https://doi.org/10.1016/j.jclepro.2022.133167</w:t>
        </w:r>
      </w:hyperlink>
      <w:r w:rsidRPr="00B308AA">
        <w:rPr>
          <w:rFonts w:ascii="Times New Roman" w:eastAsia="Times New Roman" w:hAnsi="Times New Roman"/>
          <w:color w:val="000000" w:themeColor="text1"/>
          <w:sz w:val="28"/>
          <w:szCs w:val="28"/>
          <w:shd w:val="clear" w:color="auto" w:fill="FFFFFF"/>
          <w:lang w:val="en-US" w:eastAsia="ru-RU"/>
        </w:rPr>
        <w:t> </w:t>
      </w:r>
    </w:p>
    <w:p w14:paraId="030EC4A1" w14:textId="77777777" w:rsidR="00936889" w:rsidRPr="00B308AA" w:rsidRDefault="00936889" w:rsidP="00936889">
      <w:pPr>
        <w:numPr>
          <w:ilvl w:val="0"/>
          <w:numId w:val="3"/>
        </w:numPr>
        <w:tabs>
          <w:tab w:val="num" w:pos="928"/>
        </w:tabs>
        <w:spacing w:after="0" w:line="240" w:lineRule="auto"/>
        <w:ind w:left="0" w:firstLine="774"/>
        <w:jc w:val="both"/>
        <w:textAlignment w:val="baseline"/>
        <w:rPr>
          <w:rFonts w:ascii="Times New Roman" w:eastAsia="Times New Roman" w:hAnsi="Times New Roman"/>
          <w:color w:val="000000" w:themeColor="text1"/>
          <w:sz w:val="28"/>
          <w:szCs w:val="28"/>
          <w:lang w:val="en-US" w:eastAsia="ru-RU"/>
        </w:rPr>
      </w:pPr>
      <w:r w:rsidRPr="00B308AA">
        <w:rPr>
          <w:rFonts w:ascii="Times New Roman" w:eastAsia="Times New Roman" w:hAnsi="Times New Roman"/>
          <w:color w:val="000000" w:themeColor="text1"/>
          <w:sz w:val="28"/>
          <w:szCs w:val="28"/>
          <w:shd w:val="clear" w:color="auto" w:fill="FFFFFF"/>
          <w:lang w:val="en-US" w:eastAsia="ru-RU"/>
        </w:rPr>
        <w:t xml:space="preserve">Mahalik, M. K., Mallick, H., Padhan, H.  Do educational levels influence the environmental quality? The role of renewable and non-renewable energy demand in selected BRICS countries with a new policy perspective // </w:t>
      </w:r>
      <w:r w:rsidRPr="00B308AA">
        <w:rPr>
          <w:rFonts w:ascii="Times New Roman" w:eastAsia="Times New Roman" w:hAnsi="Times New Roman"/>
          <w:iCs/>
          <w:color w:val="000000" w:themeColor="text1"/>
          <w:sz w:val="28"/>
          <w:szCs w:val="28"/>
          <w:shd w:val="clear" w:color="auto" w:fill="FFFFFF"/>
          <w:lang w:val="en-US" w:eastAsia="ru-RU"/>
        </w:rPr>
        <w:t>Renewable Energy</w:t>
      </w:r>
      <w:r w:rsidRPr="00B308AA">
        <w:rPr>
          <w:rFonts w:ascii="Times New Roman" w:eastAsia="Times New Roman" w:hAnsi="Times New Roman"/>
          <w:color w:val="000000" w:themeColor="text1"/>
          <w:sz w:val="28"/>
          <w:szCs w:val="28"/>
          <w:shd w:val="clear" w:color="auto" w:fill="FFFFFF"/>
          <w:lang w:val="en-US" w:eastAsia="ru-RU"/>
        </w:rPr>
        <w:t xml:space="preserve">, -  2021, - vol. 164, - pp. 419-432. ISSN 0960-1481. </w:t>
      </w:r>
      <w:hyperlink r:id="rId118" w:history="1">
        <w:r w:rsidRPr="00B308AA">
          <w:rPr>
            <w:rFonts w:ascii="Times New Roman" w:eastAsia="Times New Roman" w:hAnsi="Times New Roman"/>
            <w:color w:val="000000" w:themeColor="text1"/>
            <w:sz w:val="28"/>
            <w:szCs w:val="28"/>
            <w:shd w:val="clear" w:color="auto" w:fill="FFFFFF"/>
            <w:lang w:val="en-US" w:eastAsia="ru-RU"/>
          </w:rPr>
          <w:t>https://doi.org/10.1016/j.renene.2020.09.090</w:t>
        </w:r>
      </w:hyperlink>
    </w:p>
    <w:p w14:paraId="689A015E" w14:textId="77777777" w:rsidR="00936889" w:rsidRPr="00B308AA" w:rsidRDefault="00936889" w:rsidP="00936889">
      <w:pPr>
        <w:pStyle w:val="a3"/>
        <w:numPr>
          <w:ilvl w:val="0"/>
          <w:numId w:val="3"/>
        </w:numPr>
        <w:tabs>
          <w:tab w:val="num" w:pos="928"/>
        </w:tabs>
        <w:ind w:left="0" w:firstLine="710"/>
        <w:jc w:val="both"/>
        <w:textAlignment w:val="baseline"/>
        <w:rPr>
          <w:color w:val="000000" w:themeColor="text1"/>
          <w:sz w:val="28"/>
          <w:szCs w:val="28"/>
        </w:rPr>
      </w:pPr>
      <w:r w:rsidRPr="00B308AA">
        <w:rPr>
          <w:color w:val="000000" w:themeColor="text1"/>
          <w:sz w:val="28"/>
          <w:szCs w:val="28"/>
          <w:shd w:val="clear" w:color="auto" w:fill="FFFFFF"/>
        </w:rPr>
        <w:t>Метелькова Л. А., Максимова О. Г. Использование информационных технологий в формировании лингвистической мобильности студентов педагогического вуза //Современные проблемы науки и образования. – 2015. – №. 4. – С. 207-207.</w:t>
      </w:r>
    </w:p>
    <w:p w14:paraId="77336BC8" w14:textId="77777777" w:rsidR="00936889" w:rsidRPr="00C07FB3" w:rsidRDefault="00936889" w:rsidP="00936889">
      <w:pPr>
        <w:numPr>
          <w:ilvl w:val="0"/>
          <w:numId w:val="3"/>
        </w:numPr>
        <w:tabs>
          <w:tab w:val="clear" w:pos="720"/>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eastAsia="ru-RU"/>
        </w:rPr>
      </w:pPr>
      <w:r w:rsidRPr="00C07FB3">
        <w:rPr>
          <w:rFonts w:ascii="Times New Roman" w:eastAsia="Times New Roman" w:hAnsi="Times New Roman"/>
          <w:color w:val="000000" w:themeColor="text1"/>
          <w:sz w:val="28"/>
          <w:szCs w:val="28"/>
          <w:shd w:val="clear" w:color="auto" w:fill="FFFFFF"/>
          <w:lang w:val="en-US" w:eastAsia="ru-RU"/>
        </w:rPr>
        <w:t xml:space="preserve">uz Zaman, Q., Wang, Z., Zaman, S., Rasool, S. F. (2021). Investigating the nexus between education expenditure, female employers, renewable energy consumption and CO2 emission: Evidence from China. </w:t>
      </w:r>
      <w:r w:rsidRPr="00C07FB3">
        <w:rPr>
          <w:rFonts w:ascii="Times New Roman" w:eastAsia="Times New Roman" w:hAnsi="Times New Roman"/>
          <w:i/>
          <w:iCs/>
          <w:color w:val="000000" w:themeColor="text1"/>
          <w:sz w:val="28"/>
          <w:szCs w:val="28"/>
          <w:shd w:val="clear" w:color="auto" w:fill="FFFFFF"/>
          <w:lang w:eastAsia="ru-RU"/>
        </w:rPr>
        <w:t>Journal of Cleaner Production</w:t>
      </w:r>
      <w:r w:rsidRPr="00C07FB3">
        <w:rPr>
          <w:rFonts w:ascii="Times New Roman" w:eastAsia="Times New Roman" w:hAnsi="Times New Roman"/>
          <w:color w:val="000000" w:themeColor="text1"/>
          <w:sz w:val="28"/>
          <w:szCs w:val="28"/>
          <w:shd w:val="clear" w:color="auto" w:fill="FFFFFF"/>
          <w:lang w:eastAsia="ru-RU"/>
        </w:rPr>
        <w:t>, 312, 127824.</w:t>
      </w:r>
      <w:hyperlink r:id="rId119" w:history="1">
        <w:r w:rsidRPr="00C07FB3">
          <w:rPr>
            <w:rFonts w:ascii="Times New Roman" w:eastAsia="Times New Roman" w:hAnsi="Times New Roman"/>
            <w:color w:val="000000" w:themeColor="text1"/>
            <w:sz w:val="28"/>
            <w:szCs w:val="28"/>
            <w:shd w:val="clear" w:color="auto" w:fill="FFFFFF"/>
            <w:lang w:eastAsia="ru-RU"/>
          </w:rPr>
          <w:t>https://doi.org/10.1016/j.jclepro.2021.127824</w:t>
        </w:r>
      </w:hyperlink>
    </w:p>
    <w:p w14:paraId="0ABAD970" w14:textId="77777777" w:rsidR="00936889" w:rsidRPr="00C07FB3" w:rsidRDefault="00936889" w:rsidP="00936889">
      <w:pPr>
        <w:numPr>
          <w:ilvl w:val="0"/>
          <w:numId w:val="3"/>
        </w:numPr>
        <w:tabs>
          <w:tab w:val="clear" w:pos="720"/>
          <w:tab w:val="num" w:pos="851"/>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val="en-US" w:eastAsia="ru-RU"/>
        </w:rPr>
      </w:pPr>
      <w:r w:rsidRPr="00C07FB3">
        <w:rPr>
          <w:rFonts w:ascii="Times New Roman" w:eastAsia="Times New Roman" w:hAnsi="Times New Roman"/>
          <w:color w:val="000000" w:themeColor="text1"/>
          <w:sz w:val="28"/>
          <w:szCs w:val="28"/>
          <w:shd w:val="clear" w:color="auto" w:fill="FFFFFF"/>
          <w:lang w:val="en-US" w:eastAsia="ru-RU"/>
        </w:rPr>
        <w:t xml:space="preserve">Kandpal, T. C., Garg, H. P. Renewable energy education for technicians/mechanics. - 1998.  Retrieved from </w:t>
      </w:r>
      <w:hyperlink r:id="rId120" w:history="1">
        <w:r w:rsidRPr="00C07FB3">
          <w:rPr>
            <w:rFonts w:ascii="Times New Roman" w:eastAsia="Times New Roman" w:hAnsi="Times New Roman"/>
            <w:color w:val="000000" w:themeColor="text1"/>
            <w:sz w:val="28"/>
            <w:szCs w:val="28"/>
            <w:shd w:val="clear" w:color="auto" w:fill="FFFFFF"/>
            <w:lang w:val="en-US" w:eastAsia="ru-RU"/>
          </w:rPr>
          <w:t>http://103.27.10.17/bitstream/handle/2074/564/kendpalren1998.pdf?sequence=1&amp;isAllowed=y</w:t>
        </w:r>
      </w:hyperlink>
      <w:r w:rsidRPr="00C07FB3">
        <w:rPr>
          <w:rFonts w:ascii="Times New Roman" w:eastAsia="Times New Roman" w:hAnsi="Times New Roman"/>
          <w:color w:val="000000" w:themeColor="text1"/>
          <w:sz w:val="28"/>
          <w:szCs w:val="28"/>
          <w:shd w:val="clear" w:color="auto" w:fill="FFFFFF"/>
          <w:lang w:val="en-US" w:eastAsia="ru-RU"/>
        </w:rPr>
        <w:t xml:space="preserve"> </w:t>
      </w:r>
    </w:p>
    <w:p w14:paraId="3D3441E1" w14:textId="77777777" w:rsidR="00936889" w:rsidRPr="00C07FB3" w:rsidRDefault="00936889" w:rsidP="00936889">
      <w:pPr>
        <w:numPr>
          <w:ilvl w:val="0"/>
          <w:numId w:val="3"/>
        </w:numPr>
        <w:tabs>
          <w:tab w:val="clear" w:pos="720"/>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eastAsia="ru-RU"/>
        </w:rPr>
      </w:pPr>
      <w:r w:rsidRPr="00C07FB3">
        <w:rPr>
          <w:rFonts w:ascii="Times New Roman" w:hAnsi="Times New Roman"/>
          <w:color w:val="000000" w:themeColor="text1"/>
          <w:sz w:val="28"/>
          <w:szCs w:val="28"/>
          <w:shd w:val="clear" w:color="auto" w:fill="FFFFFF"/>
        </w:rPr>
        <w:t>Макарова Е. А., Макарова Е. Л. Особенности профессионально-ориентированного обучения в компетентностном образовательном пространстве. – 2017.</w:t>
      </w:r>
    </w:p>
    <w:p w14:paraId="18D02451" w14:textId="77777777" w:rsidR="00936889" w:rsidRPr="00C07FB3" w:rsidRDefault="00936889" w:rsidP="00936889">
      <w:pPr>
        <w:numPr>
          <w:ilvl w:val="0"/>
          <w:numId w:val="3"/>
        </w:numPr>
        <w:tabs>
          <w:tab w:val="clear" w:pos="720"/>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val="en-US" w:eastAsia="ru-RU"/>
        </w:rPr>
      </w:pPr>
      <w:r w:rsidRPr="00C07FB3">
        <w:rPr>
          <w:rFonts w:ascii="Times New Roman" w:eastAsia="Times New Roman" w:hAnsi="Times New Roman"/>
          <w:color w:val="000000" w:themeColor="text1"/>
          <w:sz w:val="28"/>
          <w:szCs w:val="28"/>
          <w:shd w:val="clear" w:color="auto" w:fill="FFFFFF"/>
          <w:lang w:val="en-US" w:eastAsia="ru-RU"/>
        </w:rPr>
        <w:t xml:space="preserve">Cloke, J., Mohr, A., Brown, E. Imagining renewable energy: Towards a Social Energy Systems approach to community renewable energy projects in the Global South // </w:t>
      </w:r>
      <w:r w:rsidRPr="00C07FB3">
        <w:rPr>
          <w:rFonts w:ascii="Times New Roman" w:eastAsia="Times New Roman" w:hAnsi="Times New Roman"/>
          <w:iCs/>
          <w:color w:val="000000" w:themeColor="text1"/>
          <w:sz w:val="28"/>
          <w:szCs w:val="28"/>
          <w:shd w:val="clear" w:color="auto" w:fill="FFFFFF"/>
          <w:lang w:val="en-US" w:eastAsia="ru-RU"/>
        </w:rPr>
        <w:t>Energy research &amp; social science</w:t>
      </w:r>
      <w:r w:rsidRPr="00C07FB3">
        <w:rPr>
          <w:rFonts w:ascii="Times New Roman" w:eastAsia="Times New Roman" w:hAnsi="Times New Roman"/>
          <w:color w:val="000000" w:themeColor="text1"/>
          <w:sz w:val="28"/>
          <w:szCs w:val="28"/>
          <w:shd w:val="clear" w:color="auto" w:fill="FFFFFF"/>
          <w:lang w:val="en-US" w:eastAsia="ru-RU"/>
        </w:rPr>
        <w:t xml:space="preserve">, - 2017 vol.31, 263-272. ISSN 2214-6296. </w:t>
      </w:r>
      <w:hyperlink r:id="rId121" w:history="1">
        <w:r w:rsidRPr="00C07FB3">
          <w:rPr>
            <w:rStyle w:val="a7"/>
            <w:color w:val="000000" w:themeColor="text1"/>
            <w:sz w:val="28"/>
            <w:szCs w:val="28"/>
            <w:shd w:val="clear" w:color="auto" w:fill="FFFFFF"/>
            <w:lang w:val="en-US" w:eastAsia="ru-RU"/>
          </w:rPr>
          <w:t>https://doi.org/10.1016/j.erss.2017.06.023</w:t>
        </w:r>
        <w:r w:rsidRPr="00C07FB3">
          <w:rPr>
            <w:rStyle w:val="a7"/>
            <w:color w:val="000000" w:themeColor="text1"/>
            <w:sz w:val="28"/>
            <w:szCs w:val="28"/>
            <w:shd w:val="clear" w:color="auto" w:fill="FFFFFF"/>
            <w:lang w:eastAsia="ru-RU"/>
          </w:rPr>
          <w:t>у</w:t>
        </w:r>
        <w:r w:rsidRPr="00C07FB3">
          <w:rPr>
            <w:rStyle w:val="a7"/>
            <w:color w:val="000000" w:themeColor="text1"/>
            <w:sz w:val="28"/>
            <w:szCs w:val="28"/>
            <w:shd w:val="clear" w:color="auto" w:fill="FFFFFF"/>
            <w:lang w:val="en-US" w:eastAsia="ru-RU"/>
          </w:rPr>
          <w:t>3</w:t>
        </w:r>
      </w:hyperlink>
    </w:p>
    <w:p w14:paraId="040DE729" w14:textId="77777777" w:rsidR="00936889" w:rsidRPr="00C07FB3" w:rsidRDefault="00936889" w:rsidP="00936889">
      <w:pPr>
        <w:numPr>
          <w:ilvl w:val="0"/>
          <w:numId w:val="3"/>
        </w:numPr>
        <w:tabs>
          <w:tab w:val="clear" w:pos="720"/>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eastAsia="ru-RU"/>
        </w:rPr>
      </w:pPr>
      <w:r w:rsidRPr="00C07FB3">
        <w:rPr>
          <w:rFonts w:ascii="Times New Roman" w:hAnsi="Times New Roman"/>
          <w:color w:val="000000" w:themeColor="text1"/>
          <w:sz w:val="28"/>
          <w:szCs w:val="28"/>
          <w:shd w:val="clear" w:color="auto" w:fill="FFFFFF"/>
        </w:rPr>
        <w:t>Лемешко Б. Ю., Постовалов С. Н. О зависимости предельных распределений статистик хи-квадрат Пирсона и отношения правдоподобия от способа группирования данных //Заводская лаборатория. – 1998. – Т. 64. – №. 5. – С. 56-63.</w:t>
      </w:r>
    </w:p>
    <w:p w14:paraId="2469B80F" w14:textId="77777777" w:rsidR="00936889" w:rsidRPr="00C07FB3" w:rsidRDefault="00936889" w:rsidP="00936889">
      <w:pPr>
        <w:numPr>
          <w:ilvl w:val="0"/>
          <w:numId w:val="3"/>
        </w:numPr>
        <w:tabs>
          <w:tab w:val="clear" w:pos="720"/>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eastAsia="ru-RU"/>
        </w:rPr>
      </w:pPr>
      <w:r w:rsidRPr="00C07FB3">
        <w:rPr>
          <w:rFonts w:ascii="Times New Roman" w:hAnsi="Times New Roman"/>
          <w:color w:val="000000" w:themeColor="text1"/>
          <w:sz w:val="28"/>
          <w:szCs w:val="28"/>
          <w:shd w:val="clear" w:color="auto" w:fill="FFFFFF"/>
        </w:rPr>
        <w:t>Бурцева Т. В., Курочкина Н. Г. ПРИМЕНЕНИЕ ИНТЕРАКТИВНОГО МЕТОДА ОБУЧЕНИЯ" КОМПЬЮТЕР-НЫЕ СИМУЛЯЦИИ" НА ЛАБОРАТОРНЫХ ЗАНЯТИЯХ ПО ВЕТЕРИНАРНОЙ ФАРМАКОЛОГИИ //Аграрное образование и наука. – 2016, – №. 5. – С. 12-12.</w:t>
      </w:r>
    </w:p>
    <w:p w14:paraId="06C6D8B7" w14:textId="77777777" w:rsidR="00936889" w:rsidRPr="00C07FB3" w:rsidRDefault="00936889" w:rsidP="00936889">
      <w:pPr>
        <w:numPr>
          <w:ilvl w:val="0"/>
          <w:numId w:val="3"/>
        </w:numPr>
        <w:tabs>
          <w:tab w:val="clear" w:pos="720"/>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val="en-US" w:eastAsia="ru-RU"/>
        </w:rPr>
      </w:pPr>
      <w:r w:rsidRPr="00C07FB3">
        <w:rPr>
          <w:rFonts w:ascii="Times New Roman" w:hAnsi="Times New Roman"/>
          <w:color w:val="000000" w:themeColor="text1"/>
          <w:sz w:val="28"/>
          <w:szCs w:val="28"/>
          <w:shd w:val="clear" w:color="auto" w:fill="FFFFFF"/>
          <w:lang w:val="en-US"/>
        </w:rPr>
        <w:t>Karabulut‐Ilgu A., Jaramillo Cherrez N., Jahren C. T. A systematic review of research on the flipped learning method in engineering education // British Journal of Educational Technology. – 2018. – vol. 49. – №. 3. – pp. 398-411.</w:t>
      </w:r>
    </w:p>
    <w:p w14:paraId="15749FFA" w14:textId="77777777" w:rsidR="00936889" w:rsidRPr="00C07FB3" w:rsidRDefault="00936889" w:rsidP="00936889">
      <w:pPr>
        <w:pStyle w:val="ab"/>
        <w:numPr>
          <w:ilvl w:val="0"/>
          <w:numId w:val="3"/>
        </w:numPr>
        <w:tabs>
          <w:tab w:val="clear" w:pos="720"/>
          <w:tab w:val="num" w:pos="928"/>
        </w:tabs>
        <w:ind w:left="0" w:firstLine="709"/>
        <w:rPr>
          <w:color w:val="000000" w:themeColor="text1"/>
          <w:sz w:val="28"/>
          <w:szCs w:val="28"/>
          <w:lang w:val="en-US"/>
        </w:rPr>
      </w:pPr>
      <w:r w:rsidRPr="00C07FB3">
        <w:rPr>
          <w:rFonts w:eastAsia="Times New Roman"/>
          <w:color w:val="000000" w:themeColor="text1"/>
          <w:sz w:val="28"/>
          <w:szCs w:val="28"/>
          <w:shd w:val="clear" w:color="auto" w:fill="FFFFFF"/>
          <w:lang w:val="en-US" w:eastAsia="ru-RU"/>
        </w:rPr>
        <w:t xml:space="preserve">Karakul, A. K. Educating labor force for a green economy and renewable energy jobs in Turkey: A quantitative approach // </w:t>
      </w:r>
      <w:r w:rsidRPr="00C07FB3">
        <w:rPr>
          <w:rFonts w:eastAsia="Times New Roman"/>
          <w:iCs/>
          <w:color w:val="000000" w:themeColor="text1"/>
          <w:sz w:val="28"/>
          <w:szCs w:val="28"/>
          <w:shd w:val="clear" w:color="auto" w:fill="FFFFFF"/>
          <w:lang w:val="en-US" w:eastAsia="ru-RU"/>
        </w:rPr>
        <w:t>Renewable and Sustainable Energy Reviews</w:t>
      </w:r>
      <w:r w:rsidRPr="00C07FB3">
        <w:rPr>
          <w:rFonts w:eastAsia="Times New Roman"/>
          <w:color w:val="000000" w:themeColor="text1"/>
          <w:sz w:val="28"/>
          <w:szCs w:val="28"/>
          <w:shd w:val="clear" w:color="auto" w:fill="FFFFFF"/>
          <w:lang w:val="en-US" w:eastAsia="ru-RU"/>
        </w:rPr>
        <w:t xml:space="preserve">, - 2016. – vol. </w:t>
      </w:r>
      <w:r w:rsidRPr="00C07FB3">
        <w:rPr>
          <w:rFonts w:eastAsia="Times New Roman"/>
          <w:i/>
          <w:iCs/>
          <w:color w:val="000000" w:themeColor="text1"/>
          <w:sz w:val="28"/>
          <w:szCs w:val="28"/>
          <w:shd w:val="clear" w:color="auto" w:fill="FFFFFF"/>
          <w:lang w:val="en-US" w:eastAsia="ru-RU"/>
        </w:rPr>
        <w:t>63</w:t>
      </w:r>
      <w:r w:rsidRPr="00C07FB3">
        <w:rPr>
          <w:rFonts w:eastAsia="Times New Roman"/>
          <w:color w:val="000000" w:themeColor="text1"/>
          <w:sz w:val="28"/>
          <w:szCs w:val="28"/>
          <w:shd w:val="clear" w:color="auto" w:fill="FFFFFF"/>
          <w:lang w:val="en-US" w:eastAsia="ru-RU"/>
        </w:rPr>
        <w:t>, pp. 568-578. ISSN 1364-0321.</w:t>
      </w:r>
      <w:hyperlink r:id="rId122" w:history="1">
        <w:r w:rsidRPr="00C07FB3">
          <w:rPr>
            <w:rFonts w:eastAsia="Times New Roman"/>
            <w:color w:val="000000" w:themeColor="text1"/>
            <w:sz w:val="28"/>
            <w:szCs w:val="28"/>
            <w:shd w:val="clear" w:color="auto" w:fill="FFFFFF"/>
            <w:lang w:val="en-US" w:eastAsia="ru-RU"/>
          </w:rPr>
          <w:t>https://doi.org/10.1016/j.rser.2016.05.072</w:t>
        </w:r>
      </w:hyperlink>
    </w:p>
    <w:p w14:paraId="3629F5D7" w14:textId="77777777" w:rsidR="00936889" w:rsidRPr="00C07FB3" w:rsidRDefault="00936889" w:rsidP="00936889">
      <w:pPr>
        <w:pStyle w:val="ab"/>
        <w:numPr>
          <w:ilvl w:val="0"/>
          <w:numId w:val="3"/>
        </w:numPr>
        <w:tabs>
          <w:tab w:val="clear" w:pos="720"/>
          <w:tab w:val="num" w:pos="928"/>
        </w:tabs>
        <w:ind w:left="0" w:firstLine="709"/>
        <w:rPr>
          <w:color w:val="000000" w:themeColor="text1"/>
          <w:sz w:val="28"/>
          <w:szCs w:val="28"/>
        </w:rPr>
      </w:pPr>
      <w:r w:rsidRPr="00C07FB3">
        <w:rPr>
          <w:color w:val="000000" w:themeColor="text1"/>
          <w:sz w:val="28"/>
          <w:szCs w:val="28"/>
        </w:rPr>
        <w:t xml:space="preserve">Ross, E., Day, M., Ivanova, C., McLeod, A., and Lockshin, J., Intersections of disadvantaged communities and renewable energy potential: Data set and analysis to inform equitable investment prioritization in the United States // Renewable Energy Focus, - 2022, - 41. </w:t>
      </w:r>
    </w:p>
    <w:p w14:paraId="02C8FF8B" w14:textId="77777777" w:rsidR="00936889" w:rsidRPr="00C07FB3" w:rsidRDefault="00936889" w:rsidP="00936889">
      <w:pPr>
        <w:numPr>
          <w:ilvl w:val="0"/>
          <w:numId w:val="3"/>
        </w:numPr>
        <w:tabs>
          <w:tab w:val="clear" w:pos="720"/>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val="en-US" w:eastAsia="ru-RU"/>
        </w:rPr>
      </w:pPr>
      <w:r w:rsidRPr="00C07FB3">
        <w:rPr>
          <w:rFonts w:ascii="Times New Roman" w:hAnsi="Times New Roman"/>
          <w:color w:val="000000" w:themeColor="text1"/>
          <w:sz w:val="28"/>
          <w:szCs w:val="28"/>
          <w:shd w:val="clear" w:color="auto" w:fill="FFFFFF"/>
          <w:lang w:val="en-US"/>
        </w:rPr>
        <w:t>Medrick R. A pedagogy for sustainability education // The Journal of Sustainability Education. – 2013.</w:t>
      </w:r>
    </w:p>
    <w:p w14:paraId="74002114" w14:textId="77777777" w:rsidR="00936889" w:rsidRPr="00C07FB3" w:rsidRDefault="00936889" w:rsidP="00936889">
      <w:pPr>
        <w:numPr>
          <w:ilvl w:val="0"/>
          <w:numId w:val="3"/>
        </w:numPr>
        <w:tabs>
          <w:tab w:val="clear" w:pos="720"/>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eastAsia="ru-RU"/>
        </w:rPr>
      </w:pPr>
      <w:r w:rsidRPr="00C07FB3">
        <w:rPr>
          <w:rFonts w:ascii="Times New Roman" w:hAnsi="Times New Roman"/>
          <w:color w:val="000000" w:themeColor="text1"/>
          <w:sz w:val="28"/>
          <w:szCs w:val="28"/>
          <w:shd w:val="clear" w:color="auto" w:fill="FFFFFF"/>
        </w:rPr>
        <w:t>Марченко И. А., Фесько К. А., Фалько Л. П. Критерий хи-квадрат Пирсона. – 2019.</w:t>
      </w:r>
    </w:p>
    <w:p w14:paraId="4401F534" w14:textId="77777777" w:rsidR="00936889" w:rsidRPr="00C07FB3" w:rsidRDefault="00936889" w:rsidP="00936889">
      <w:pPr>
        <w:numPr>
          <w:ilvl w:val="0"/>
          <w:numId w:val="3"/>
        </w:numPr>
        <w:tabs>
          <w:tab w:val="clear" w:pos="720"/>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val="en-US" w:eastAsia="ru-RU"/>
        </w:rPr>
      </w:pPr>
      <w:r w:rsidRPr="00C07FB3">
        <w:rPr>
          <w:rFonts w:ascii="Times New Roman" w:hAnsi="Times New Roman"/>
          <w:color w:val="000000" w:themeColor="text1"/>
          <w:sz w:val="28"/>
          <w:szCs w:val="28"/>
          <w:shd w:val="clear" w:color="auto" w:fill="FFFFFF"/>
          <w:lang w:val="en-US"/>
        </w:rPr>
        <w:t xml:space="preserve">Mitzner T. L. et al. Technology adoption by older adults: Findings from the PRISM trial // The Gerontologist. – 2019, – </w:t>
      </w:r>
      <w:r w:rsidRPr="00C07FB3">
        <w:rPr>
          <w:rFonts w:ascii="Times New Roman" w:hAnsi="Times New Roman"/>
          <w:color w:val="000000" w:themeColor="text1"/>
          <w:sz w:val="28"/>
          <w:szCs w:val="28"/>
          <w:shd w:val="clear" w:color="auto" w:fill="FFFFFF"/>
        </w:rPr>
        <w:t>Т</w:t>
      </w:r>
      <w:r w:rsidRPr="00C07FB3">
        <w:rPr>
          <w:rFonts w:ascii="Times New Roman" w:hAnsi="Times New Roman"/>
          <w:color w:val="000000" w:themeColor="text1"/>
          <w:sz w:val="28"/>
          <w:szCs w:val="28"/>
          <w:shd w:val="clear" w:color="auto" w:fill="FFFFFF"/>
          <w:lang w:val="en-US"/>
        </w:rPr>
        <w:t xml:space="preserve">. 59. – №. 1. – </w:t>
      </w:r>
      <w:r w:rsidRPr="00C07FB3">
        <w:rPr>
          <w:rFonts w:ascii="Times New Roman" w:hAnsi="Times New Roman"/>
          <w:color w:val="000000" w:themeColor="text1"/>
          <w:sz w:val="28"/>
          <w:szCs w:val="28"/>
          <w:shd w:val="clear" w:color="auto" w:fill="FFFFFF"/>
        </w:rPr>
        <w:t>С</w:t>
      </w:r>
      <w:r w:rsidRPr="00C07FB3">
        <w:rPr>
          <w:rFonts w:ascii="Times New Roman" w:hAnsi="Times New Roman"/>
          <w:color w:val="000000" w:themeColor="text1"/>
          <w:sz w:val="28"/>
          <w:szCs w:val="28"/>
          <w:shd w:val="clear" w:color="auto" w:fill="FFFFFF"/>
          <w:lang w:val="en-US"/>
        </w:rPr>
        <w:t>. 34-44.</w:t>
      </w:r>
    </w:p>
    <w:p w14:paraId="1A289CE4" w14:textId="77777777" w:rsidR="00936889" w:rsidRPr="00D61E85" w:rsidRDefault="00936889" w:rsidP="00936889">
      <w:pPr>
        <w:numPr>
          <w:ilvl w:val="0"/>
          <w:numId w:val="3"/>
        </w:numPr>
        <w:tabs>
          <w:tab w:val="clear" w:pos="720"/>
          <w:tab w:val="num" w:pos="928"/>
        </w:tabs>
        <w:spacing w:after="0" w:line="240" w:lineRule="auto"/>
        <w:ind w:left="0" w:firstLine="709"/>
        <w:jc w:val="both"/>
        <w:textAlignment w:val="baseline"/>
        <w:rPr>
          <w:rFonts w:ascii="Times New Roman" w:eastAsia="Times New Roman" w:hAnsi="Times New Roman"/>
          <w:color w:val="000000" w:themeColor="text1"/>
          <w:sz w:val="28"/>
          <w:szCs w:val="28"/>
          <w:lang w:eastAsia="ru-RU"/>
        </w:rPr>
      </w:pPr>
      <w:r w:rsidRPr="00D61E85">
        <w:rPr>
          <w:rFonts w:ascii="Times New Roman" w:hAnsi="Times New Roman"/>
          <w:color w:val="000000" w:themeColor="text1"/>
          <w:sz w:val="28"/>
          <w:szCs w:val="28"/>
          <w:shd w:val="clear" w:color="auto" w:fill="FFFFFF"/>
        </w:rPr>
        <w:t>Езерский Д. С., Езерская Е. М., Псянчина Р. Р. СИМУЛЯТОРЫ, КАК ИНТЕРАКТИВНЫЕ КОМПЬЮТЕРНЫЕ ТРЕНАЖЕРЫ //Компьютерная интеграция производства и ИПИ-технологии. – 2021, – С. 24-27.</w:t>
      </w:r>
    </w:p>
    <w:p w14:paraId="231797DE" w14:textId="77777777" w:rsidR="00936889" w:rsidRPr="00D61E85" w:rsidRDefault="00936889" w:rsidP="00936889">
      <w:pPr>
        <w:pStyle w:val="ab"/>
        <w:numPr>
          <w:ilvl w:val="0"/>
          <w:numId w:val="3"/>
        </w:numPr>
        <w:tabs>
          <w:tab w:val="clear" w:pos="720"/>
          <w:tab w:val="num" w:pos="928"/>
        </w:tabs>
        <w:ind w:left="0" w:firstLine="709"/>
        <w:rPr>
          <w:color w:val="000000" w:themeColor="text1"/>
          <w:sz w:val="28"/>
          <w:szCs w:val="28"/>
        </w:rPr>
      </w:pPr>
      <w:r w:rsidRPr="00D61E85">
        <w:rPr>
          <w:color w:val="000000" w:themeColor="text1"/>
          <w:sz w:val="28"/>
          <w:szCs w:val="28"/>
        </w:rPr>
        <w:t>McManamay, R.A., Vernon, C.R., and Jager, H.I., Global Biodiversity Implications of Alternative Electrification Strategies // Under the Shared Socioeconomic Pathways. Biol Conserv, - 2021, - vol. 260.</w:t>
      </w:r>
    </w:p>
    <w:p w14:paraId="5B29EC99" w14:textId="77777777" w:rsidR="00936889" w:rsidRPr="00C07FB3" w:rsidRDefault="00936889" w:rsidP="00936889">
      <w:pPr>
        <w:pStyle w:val="ab"/>
        <w:numPr>
          <w:ilvl w:val="0"/>
          <w:numId w:val="3"/>
        </w:numPr>
        <w:tabs>
          <w:tab w:val="clear" w:pos="720"/>
          <w:tab w:val="num" w:pos="928"/>
        </w:tabs>
        <w:ind w:left="0" w:firstLine="709"/>
        <w:rPr>
          <w:color w:val="000000" w:themeColor="text1"/>
          <w:sz w:val="28"/>
          <w:szCs w:val="28"/>
        </w:rPr>
      </w:pPr>
      <w:r w:rsidRPr="00C07FB3">
        <w:rPr>
          <w:color w:val="000000" w:themeColor="text1"/>
          <w:sz w:val="28"/>
          <w:szCs w:val="28"/>
        </w:rPr>
        <w:t>Shaw, R., Howley, E., and Barrett, E., Applying Reinforcement Learning towards automating energy efficient virtual machine consolidation in cloud data centers // Inf Syst, - 2022, - 107.</w:t>
      </w:r>
    </w:p>
    <w:p w14:paraId="72669853" w14:textId="77777777" w:rsidR="00936889" w:rsidRPr="00C07FB3" w:rsidRDefault="00936889" w:rsidP="00936889">
      <w:pPr>
        <w:pStyle w:val="ab"/>
        <w:numPr>
          <w:ilvl w:val="0"/>
          <w:numId w:val="3"/>
        </w:numPr>
        <w:tabs>
          <w:tab w:val="clear" w:pos="720"/>
          <w:tab w:val="num" w:pos="928"/>
        </w:tabs>
        <w:ind w:left="0" w:firstLine="709"/>
        <w:rPr>
          <w:color w:val="000000" w:themeColor="text1"/>
          <w:sz w:val="28"/>
          <w:szCs w:val="28"/>
        </w:rPr>
      </w:pPr>
      <w:r w:rsidRPr="00C07FB3">
        <w:rPr>
          <w:color w:val="000000" w:themeColor="text1"/>
          <w:sz w:val="28"/>
          <w:szCs w:val="28"/>
        </w:rPr>
        <w:t>Ferreira, P. et al., Assessing the societal impact of smart grids: Outcomes of a collaborative research project // Technol Soc, - 2023. – vol.72.</w:t>
      </w:r>
    </w:p>
    <w:p w14:paraId="64EE93D3" w14:textId="77777777" w:rsidR="00936889" w:rsidRPr="00C07FB3" w:rsidRDefault="00936889" w:rsidP="00936889">
      <w:pPr>
        <w:pStyle w:val="ab"/>
        <w:numPr>
          <w:ilvl w:val="0"/>
          <w:numId w:val="3"/>
        </w:numPr>
        <w:tabs>
          <w:tab w:val="clear" w:pos="720"/>
          <w:tab w:val="num" w:pos="928"/>
        </w:tabs>
        <w:ind w:left="0" w:firstLine="709"/>
        <w:rPr>
          <w:color w:val="000000" w:themeColor="text1"/>
          <w:sz w:val="28"/>
          <w:szCs w:val="28"/>
        </w:rPr>
      </w:pPr>
      <w:r w:rsidRPr="00C07FB3">
        <w:rPr>
          <w:color w:val="000000" w:themeColor="text1"/>
          <w:sz w:val="28"/>
          <w:szCs w:val="28"/>
        </w:rPr>
        <w:t>Bin Ridzuan, M.H.I., Lee, I.E., Ngu, E.E., Chung, G.C., Pang, W.L., and Dhawale, C., Development of An IoT-Enabled Photovoltaic-Battery Renewable Energy System // International Journal of Intelligent Systems and Applications in Engineering, - 2023. – vol.11, 8,</w:t>
      </w:r>
      <w:r w:rsidRPr="00C07FB3">
        <w:rPr>
          <w:b/>
          <w:color w:val="000000" w:themeColor="text1"/>
          <w:sz w:val="28"/>
          <w:szCs w:val="28"/>
        </w:rPr>
        <w:t xml:space="preserve"> - </w:t>
      </w:r>
      <w:r w:rsidRPr="00C07FB3">
        <w:rPr>
          <w:color w:val="000000" w:themeColor="text1"/>
          <w:sz w:val="28"/>
          <w:szCs w:val="28"/>
        </w:rPr>
        <w:t>pp.355-361.</w:t>
      </w:r>
    </w:p>
    <w:p w14:paraId="2FA9E03E" w14:textId="77777777" w:rsidR="00936889" w:rsidRPr="00C07FB3" w:rsidRDefault="00936889" w:rsidP="00936889">
      <w:pPr>
        <w:pStyle w:val="ab"/>
        <w:numPr>
          <w:ilvl w:val="0"/>
          <w:numId w:val="3"/>
        </w:numPr>
        <w:tabs>
          <w:tab w:val="clear" w:pos="720"/>
          <w:tab w:val="num" w:pos="928"/>
        </w:tabs>
        <w:ind w:left="0" w:firstLine="709"/>
        <w:rPr>
          <w:color w:val="000000" w:themeColor="text1"/>
          <w:sz w:val="28"/>
          <w:szCs w:val="28"/>
        </w:rPr>
      </w:pPr>
      <w:r w:rsidRPr="00C07FB3">
        <w:rPr>
          <w:color w:val="000000" w:themeColor="text1"/>
          <w:sz w:val="28"/>
          <w:szCs w:val="28"/>
        </w:rPr>
        <w:t>Phuangpornpitak, N. and Tia, S., Opportunities and challenges of integrating renewable energy in smart grid system // Energy Procedia, - 2013, - vol. 34, pp.282-290.</w:t>
      </w:r>
    </w:p>
    <w:p w14:paraId="230C7527" w14:textId="77777777" w:rsidR="00936889" w:rsidRPr="00C07FB3" w:rsidRDefault="00936889" w:rsidP="00936889">
      <w:pPr>
        <w:pStyle w:val="ab"/>
        <w:numPr>
          <w:ilvl w:val="0"/>
          <w:numId w:val="3"/>
        </w:numPr>
        <w:tabs>
          <w:tab w:val="clear" w:pos="720"/>
          <w:tab w:val="num" w:pos="928"/>
        </w:tabs>
        <w:ind w:left="0" w:firstLine="709"/>
        <w:rPr>
          <w:color w:val="000000" w:themeColor="text1"/>
          <w:sz w:val="28"/>
          <w:szCs w:val="28"/>
        </w:rPr>
      </w:pPr>
      <w:r w:rsidRPr="00C07FB3">
        <w:rPr>
          <w:color w:val="000000" w:themeColor="text1"/>
          <w:sz w:val="28"/>
          <w:szCs w:val="28"/>
        </w:rPr>
        <w:t>Yuen, A.H.K., The Changing Face of Educational Technology: New Media, Knowledge Practices, and Multiliteracies // In: New Media, Knowledge Practices and Multiliteracies, - 2015.</w:t>
      </w:r>
    </w:p>
    <w:p w14:paraId="2FF72FB6" w14:textId="77777777" w:rsidR="00936889" w:rsidRPr="002C1490" w:rsidRDefault="00936889" w:rsidP="00936889">
      <w:pPr>
        <w:pStyle w:val="ab"/>
        <w:numPr>
          <w:ilvl w:val="0"/>
          <w:numId w:val="3"/>
        </w:numPr>
        <w:tabs>
          <w:tab w:val="clear" w:pos="720"/>
          <w:tab w:val="num" w:pos="928"/>
        </w:tabs>
        <w:ind w:left="0" w:firstLine="709"/>
        <w:rPr>
          <w:color w:val="000000" w:themeColor="text1"/>
          <w:sz w:val="27"/>
          <w:szCs w:val="27"/>
        </w:rPr>
      </w:pPr>
      <w:r w:rsidRPr="002C1490">
        <w:rPr>
          <w:color w:val="000000" w:themeColor="text1"/>
          <w:sz w:val="27"/>
          <w:szCs w:val="27"/>
        </w:rPr>
        <w:t>VYGOTSKY, L.S., Interaction between Learning and Development. In: Mind in Society, - 2019.</w:t>
      </w:r>
    </w:p>
    <w:p w14:paraId="38EE2B17" w14:textId="77777777" w:rsidR="00936889" w:rsidRPr="002C1490" w:rsidRDefault="00936889" w:rsidP="00936889">
      <w:pPr>
        <w:pStyle w:val="ab"/>
        <w:numPr>
          <w:ilvl w:val="0"/>
          <w:numId w:val="3"/>
        </w:numPr>
        <w:tabs>
          <w:tab w:val="clear" w:pos="720"/>
          <w:tab w:val="num" w:pos="928"/>
        </w:tabs>
        <w:ind w:left="0" w:firstLine="709"/>
        <w:rPr>
          <w:color w:val="000000" w:themeColor="text1"/>
          <w:sz w:val="27"/>
          <w:szCs w:val="27"/>
        </w:rPr>
      </w:pPr>
      <w:r w:rsidRPr="002C1490">
        <w:rPr>
          <w:color w:val="000000" w:themeColor="text1"/>
          <w:sz w:val="27"/>
          <w:szCs w:val="27"/>
        </w:rPr>
        <w:t>Mukhtarkyzy, K., Abildinova, G., and Sayakov, O., The Use of Augmented Reality for Teaching Kazakhstani Students Physics Lessons // International Journal of Emerging Technologies in Learning, -  2022. – vol. 17, 12, -  pp. 215-235.</w:t>
      </w:r>
    </w:p>
    <w:p w14:paraId="23F7E042" w14:textId="77777777" w:rsidR="00936889" w:rsidRPr="00C07FB3" w:rsidRDefault="00936889" w:rsidP="00936889">
      <w:pPr>
        <w:pStyle w:val="ab"/>
        <w:numPr>
          <w:ilvl w:val="0"/>
          <w:numId w:val="3"/>
        </w:numPr>
        <w:tabs>
          <w:tab w:val="clear" w:pos="720"/>
          <w:tab w:val="num" w:pos="928"/>
        </w:tabs>
        <w:ind w:left="0" w:firstLine="709"/>
        <w:rPr>
          <w:color w:val="000000" w:themeColor="text1"/>
          <w:sz w:val="28"/>
          <w:szCs w:val="28"/>
        </w:rPr>
      </w:pPr>
      <w:r w:rsidRPr="00C07FB3">
        <w:rPr>
          <w:color w:val="000000" w:themeColor="text1"/>
          <w:sz w:val="28"/>
          <w:szCs w:val="28"/>
        </w:rPr>
        <w:t>Suryanto, P., Emanuel, A.W.R., and Pranowo, Design of dayak kanayatn language learning mobile applications using gamification // International Journal of Engineering Pedagogy. -2020, - vol. 10, 4, pp.54-68.</w:t>
      </w:r>
    </w:p>
    <w:p w14:paraId="776301B7" w14:textId="77777777" w:rsidR="00936889" w:rsidRPr="00C07FB3" w:rsidRDefault="00936889" w:rsidP="00936889">
      <w:pPr>
        <w:pStyle w:val="ab"/>
        <w:numPr>
          <w:ilvl w:val="0"/>
          <w:numId w:val="3"/>
        </w:numPr>
        <w:tabs>
          <w:tab w:val="clear" w:pos="720"/>
          <w:tab w:val="num" w:pos="928"/>
        </w:tabs>
        <w:ind w:left="0" w:firstLine="709"/>
        <w:rPr>
          <w:color w:val="000000" w:themeColor="text1"/>
          <w:sz w:val="28"/>
          <w:szCs w:val="28"/>
        </w:rPr>
      </w:pPr>
      <w:r w:rsidRPr="00C07FB3">
        <w:rPr>
          <w:color w:val="000000" w:themeColor="text1"/>
          <w:sz w:val="28"/>
          <w:szCs w:val="28"/>
        </w:rPr>
        <w:t>Chanana, I., Kaur, P., Kumar, L., Kumar, P., and Kulshreshtha, S., Advancements in Microalgal Biorefinery Technologies and Their Economic Analysis and Positioning in Energy Resource Market. Fermentation, - 2023, - vol. 9, 3.</w:t>
      </w:r>
    </w:p>
    <w:p w14:paraId="2C45BD19" w14:textId="77777777" w:rsidR="00936889" w:rsidRPr="000B46E4" w:rsidRDefault="00936889" w:rsidP="00936889">
      <w:pPr>
        <w:pStyle w:val="ab"/>
        <w:numPr>
          <w:ilvl w:val="0"/>
          <w:numId w:val="3"/>
        </w:numPr>
        <w:tabs>
          <w:tab w:val="clear" w:pos="720"/>
          <w:tab w:val="num" w:pos="928"/>
        </w:tabs>
        <w:ind w:left="0" w:firstLine="709"/>
        <w:rPr>
          <w:color w:val="000000" w:themeColor="text1"/>
          <w:sz w:val="28"/>
          <w:szCs w:val="28"/>
        </w:rPr>
      </w:pPr>
      <w:r w:rsidRPr="00C07FB3">
        <w:rPr>
          <w:color w:val="000000" w:themeColor="text1"/>
          <w:sz w:val="28"/>
          <w:szCs w:val="28"/>
        </w:rPr>
        <w:t>Novas, N., Garcia, R.M., Camacho, J.M., and Alcayde, A., Advances in solar energy towards efficient and sustainable energy. Sustainability (Switzerland), - 2021, - vol.13, 11.</w:t>
      </w:r>
    </w:p>
    <w:p w14:paraId="0A74260D" w14:textId="77777777" w:rsidR="00936889" w:rsidRPr="00C07FB3" w:rsidRDefault="00936889" w:rsidP="00936889">
      <w:pPr>
        <w:pStyle w:val="a5"/>
        <w:numPr>
          <w:ilvl w:val="0"/>
          <w:numId w:val="3"/>
        </w:numPr>
        <w:tabs>
          <w:tab w:val="clear" w:pos="720"/>
          <w:tab w:val="num" w:pos="928"/>
        </w:tabs>
        <w:ind w:left="0" w:firstLine="709"/>
        <w:jc w:val="both"/>
        <w:rPr>
          <w:color w:val="000000" w:themeColor="text1"/>
          <w:sz w:val="28"/>
          <w:szCs w:val="28"/>
          <w:lang w:val="en-US"/>
        </w:rPr>
      </w:pPr>
      <w:r w:rsidRPr="00C07FB3">
        <w:rPr>
          <w:color w:val="000000" w:themeColor="text1"/>
          <w:sz w:val="28"/>
          <w:szCs w:val="28"/>
          <w:lang w:val="en-US"/>
        </w:rPr>
        <w:t xml:space="preserve">Bailey, J., Read, J., Linder, B., and Neeley, L. Interdisciplinary Team-Based Learning: An Integrated Opportunity Recognition and Evaluation Model for Teaching Business, Engineering and Design Students // </w:t>
      </w:r>
      <w:r w:rsidRPr="00C07FB3">
        <w:rPr>
          <w:rStyle w:val="af1"/>
          <w:color w:val="000000" w:themeColor="text1"/>
          <w:sz w:val="28"/>
          <w:szCs w:val="28"/>
          <w:lang w:val="en-US"/>
        </w:rPr>
        <w:t>Entrepreneurship Education and Pedagogy</w:t>
      </w:r>
      <w:r w:rsidRPr="00C07FB3">
        <w:rPr>
          <w:i/>
          <w:color w:val="000000" w:themeColor="text1"/>
          <w:sz w:val="28"/>
          <w:szCs w:val="28"/>
          <w:lang w:val="en-US"/>
        </w:rPr>
        <w:t>.</w:t>
      </w:r>
      <w:r w:rsidRPr="00C07FB3">
        <w:rPr>
          <w:color w:val="000000" w:themeColor="text1"/>
          <w:sz w:val="28"/>
          <w:szCs w:val="28"/>
          <w:lang w:val="en-US"/>
        </w:rPr>
        <w:t xml:space="preserve"> – 2021. – Vol. 4, № 2.</w:t>
      </w:r>
    </w:p>
    <w:p w14:paraId="24E47C84" w14:textId="77777777" w:rsidR="00936889" w:rsidRPr="00C07FB3" w:rsidRDefault="00936889" w:rsidP="00936889">
      <w:pPr>
        <w:pStyle w:val="a5"/>
        <w:numPr>
          <w:ilvl w:val="0"/>
          <w:numId w:val="3"/>
        </w:numPr>
        <w:tabs>
          <w:tab w:val="clear" w:pos="720"/>
          <w:tab w:val="num" w:pos="928"/>
        </w:tabs>
        <w:ind w:left="0" w:firstLine="709"/>
        <w:jc w:val="both"/>
        <w:rPr>
          <w:color w:val="000000" w:themeColor="text1"/>
          <w:sz w:val="28"/>
          <w:szCs w:val="28"/>
          <w:lang w:val="en-US"/>
        </w:rPr>
      </w:pPr>
      <w:r w:rsidRPr="00C07FB3">
        <w:rPr>
          <w:color w:val="000000" w:themeColor="text1"/>
          <w:sz w:val="28"/>
          <w:szCs w:val="28"/>
          <w:lang w:val="en-US"/>
        </w:rPr>
        <w:t xml:space="preserve">Nishiwaki, K. et al. Team-based learning (TBL) in the interdisciplinary lecture </w:t>
      </w:r>
      <w:r w:rsidRPr="00C07FB3">
        <w:rPr>
          <w:i/>
          <w:color w:val="000000" w:themeColor="text1"/>
          <w:sz w:val="28"/>
          <w:szCs w:val="28"/>
          <w:lang w:val="en-US"/>
        </w:rPr>
        <w:t xml:space="preserve">// </w:t>
      </w:r>
      <w:r w:rsidRPr="00C07FB3">
        <w:rPr>
          <w:rStyle w:val="af1"/>
          <w:color w:val="000000" w:themeColor="text1"/>
          <w:sz w:val="28"/>
          <w:szCs w:val="28"/>
          <w:lang w:val="en-US"/>
        </w:rPr>
        <w:t>Yakugaku Zasshi</w:t>
      </w:r>
      <w:r w:rsidRPr="00C07FB3">
        <w:rPr>
          <w:i/>
          <w:color w:val="000000" w:themeColor="text1"/>
          <w:sz w:val="28"/>
          <w:szCs w:val="28"/>
          <w:lang w:val="en-US"/>
        </w:rPr>
        <w:t>.</w:t>
      </w:r>
      <w:r w:rsidRPr="00C07FB3">
        <w:rPr>
          <w:color w:val="000000" w:themeColor="text1"/>
          <w:sz w:val="28"/>
          <w:szCs w:val="28"/>
          <w:lang w:val="en-US"/>
        </w:rPr>
        <w:t xml:space="preserve"> – 2014. – Vol. 134, № 2.</w:t>
      </w:r>
    </w:p>
    <w:p w14:paraId="0087F8E1" w14:textId="77777777" w:rsidR="00D23361" w:rsidRDefault="00D23361" w:rsidP="00D23361">
      <w:pPr>
        <w:pStyle w:val="ab"/>
        <w:ind w:left="720"/>
        <w:rPr>
          <w:rFonts w:eastAsia="Times New Roman"/>
          <w:b/>
          <w:spacing w:val="2"/>
          <w:sz w:val="28"/>
          <w:szCs w:val="28"/>
          <w:lang w:val="ru-RU"/>
        </w:rPr>
      </w:pPr>
      <w:r>
        <w:rPr>
          <w:rFonts w:eastAsia="Times New Roman"/>
          <w:b/>
          <w:spacing w:val="2"/>
          <w:sz w:val="28"/>
          <w:szCs w:val="28"/>
          <w:lang w:val="ru-RU"/>
        </w:rPr>
        <w:t>ПРИЛОЖЕНИЕ А</w:t>
      </w:r>
    </w:p>
    <w:p w14:paraId="7B637413" w14:textId="77777777" w:rsidR="00D23361" w:rsidRDefault="00D23361" w:rsidP="00D23361">
      <w:pPr>
        <w:pStyle w:val="ab"/>
        <w:ind w:left="720"/>
        <w:rPr>
          <w:rFonts w:eastAsia="Times New Roman"/>
          <w:b/>
          <w:spacing w:val="2"/>
          <w:sz w:val="28"/>
          <w:szCs w:val="28"/>
          <w:lang w:val="ru-RU"/>
        </w:rPr>
      </w:pPr>
    </w:p>
    <w:p w14:paraId="244FABAF" w14:textId="0E25CA81" w:rsidR="00D23361" w:rsidRPr="002C1490" w:rsidRDefault="00D558FC" w:rsidP="002C1490">
      <w:pPr>
        <w:pStyle w:val="ab"/>
        <w:rPr>
          <w:rFonts w:eastAsia="Times New Roman"/>
          <w:b/>
          <w:spacing w:val="2"/>
          <w:sz w:val="28"/>
          <w:szCs w:val="28"/>
          <w:lang w:val="ru-RU"/>
        </w:rPr>
      </w:pPr>
      <w:r>
        <w:rPr>
          <w:b/>
          <w:noProof/>
          <w:sz w:val="28"/>
          <w:szCs w:val="28"/>
          <w:lang w:val="ru-RU" w:eastAsia="ru-RU"/>
        </w:rPr>
        <w:drawing>
          <wp:inline distT="0" distB="0" distL="0" distR="0" wp14:anchorId="406D2CC5" wp14:editId="347860FB">
            <wp:extent cx="5895975" cy="8782050"/>
            <wp:effectExtent l="0" t="0" r="9525" b="0"/>
            <wp:docPr id="14" name="Рисунок 14" descr="C:\Users\zh.karateva\AppData\Local\Microsoft\Windows\INetCache\Content.Word\«ЭБІЛКАС САРЫНОВ АТЫНДАРЫ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h.karateva\AppData\Local\Microsoft\Windows\INetCache\Content.Word\«ЭБІЛКАС САРЫНОВ АТЫНДАРЫ_page-0001.jp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5895975" cy="8782050"/>
                    </a:xfrm>
                    <a:prstGeom prst="rect">
                      <a:avLst/>
                    </a:prstGeom>
                    <a:noFill/>
                    <a:ln>
                      <a:noFill/>
                    </a:ln>
                  </pic:spPr>
                </pic:pic>
              </a:graphicData>
            </a:graphic>
          </wp:inline>
        </w:drawing>
      </w:r>
    </w:p>
    <w:p w14:paraId="1F7A26CD" w14:textId="77777777" w:rsidR="00D23361" w:rsidRPr="00AF2E92" w:rsidRDefault="00D23361" w:rsidP="00D23361">
      <w:pPr>
        <w:pStyle w:val="ab"/>
        <w:ind w:left="720"/>
        <w:rPr>
          <w:sz w:val="28"/>
          <w:szCs w:val="28"/>
          <w:lang w:val="ru-RU"/>
        </w:rPr>
      </w:pPr>
    </w:p>
    <w:p w14:paraId="2C2F523A" w14:textId="77777777" w:rsidR="00D23361" w:rsidRDefault="00D23361" w:rsidP="00D23361">
      <w:pPr>
        <w:tabs>
          <w:tab w:val="left" w:pos="3026"/>
        </w:tabs>
        <w:spacing w:line="240" w:lineRule="auto"/>
        <w:rPr>
          <w:rFonts w:ascii="Times New Roman" w:hAnsi="Times New Roman"/>
          <w:sz w:val="28"/>
          <w:szCs w:val="28"/>
        </w:rPr>
      </w:pPr>
      <w:r>
        <w:rPr>
          <w:rFonts w:ascii="Times New Roman" w:hAnsi="Times New Roman"/>
          <w:b/>
          <w:noProof/>
          <w:sz w:val="28"/>
          <w:szCs w:val="28"/>
          <w:lang w:eastAsia="ru-RU"/>
        </w:rPr>
        <w:drawing>
          <wp:inline distT="0" distB="0" distL="0" distR="0" wp14:anchorId="33A2B285" wp14:editId="03A77010">
            <wp:extent cx="4343400" cy="6534150"/>
            <wp:effectExtent l="0" t="0" r="0" b="0"/>
            <wp:docPr id="10" name="Рисунок 10" descr="Айти ак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Айти акт"/>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343400" cy="6534150"/>
                    </a:xfrm>
                    <a:prstGeom prst="rect">
                      <a:avLst/>
                    </a:prstGeom>
                    <a:noFill/>
                    <a:ln>
                      <a:noFill/>
                    </a:ln>
                  </pic:spPr>
                </pic:pic>
              </a:graphicData>
            </a:graphic>
          </wp:inline>
        </w:drawing>
      </w:r>
    </w:p>
    <w:p w14:paraId="2E72470D" w14:textId="77777777" w:rsidR="00D23361" w:rsidRDefault="00D23361" w:rsidP="00D23361">
      <w:pPr>
        <w:tabs>
          <w:tab w:val="left" w:pos="3026"/>
        </w:tabs>
        <w:spacing w:line="240" w:lineRule="auto"/>
        <w:rPr>
          <w:rFonts w:ascii="Times New Roman" w:hAnsi="Times New Roman"/>
          <w:sz w:val="28"/>
          <w:szCs w:val="28"/>
        </w:rPr>
      </w:pPr>
    </w:p>
    <w:p w14:paraId="711C783D" w14:textId="77777777" w:rsidR="00D23361" w:rsidRDefault="00D23361" w:rsidP="00D23361">
      <w:pPr>
        <w:tabs>
          <w:tab w:val="left" w:pos="3026"/>
        </w:tabs>
        <w:spacing w:line="240" w:lineRule="auto"/>
        <w:rPr>
          <w:rFonts w:ascii="Times New Roman" w:hAnsi="Times New Roman"/>
          <w:sz w:val="28"/>
          <w:szCs w:val="28"/>
        </w:rPr>
      </w:pPr>
    </w:p>
    <w:p w14:paraId="6C3DB70A" w14:textId="77777777" w:rsidR="00D23361" w:rsidRDefault="00D23361" w:rsidP="00D23361">
      <w:pPr>
        <w:tabs>
          <w:tab w:val="left" w:pos="3026"/>
        </w:tabs>
        <w:spacing w:line="240" w:lineRule="auto"/>
        <w:rPr>
          <w:rFonts w:ascii="Times New Roman" w:hAnsi="Times New Roman"/>
          <w:sz w:val="28"/>
          <w:szCs w:val="28"/>
        </w:rPr>
      </w:pPr>
    </w:p>
    <w:p w14:paraId="16A3F6A4" w14:textId="77777777" w:rsidR="00D23361" w:rsidRDefault="00D23361" w:rsidP="00D23361">
      <w:pPr>
        <w:tabs>
          <w:tab w:val="left" w:pos="3026"/>
        </w:tabs>
        <w:spacing w:line="240" w:lineRule="auto"/>
        <w:rPr>
          <w:rFonts w:ascii="Times New Roman" w:hAnsi="Times New Roman"/>
          <w:sz w:val="28"/>
          <w:szCs w:val="28"/>
        </w:rPr>
      </w:pPr>
    </w:p>
    <w:p w14:paraId="2B39BCBC" w14:textId="77777777" w:rsidR="00D23361" w:rsidRDefault="00D23361" w:rsidP="00D23361">
      <w:pPr>
        <w:tabs>
          <w:tab w:val="left" w:pos="3026"/>
        </w:tabs>
        <w:spacing w:line="240" w:lineRule="auto"/>
        <w:rPr>
          <w:rFonts w:ascii="Times New Roman" w:hAnsi="Times New Roman"/>
          <w:sz w:val="28"/>
          <w:szCs w:val="28"/>
        </w:rPr>
      </w:pPr>
    </w:p>
    <w:p w14:paraId="610A32E4" w14:textId="77777777" w:rsidR="00D23361" w:rsidRDefault="00D23361" w:rsidP="00D23361">
      <w:pPr>
        <w:tabs>
          <w:tab w:val="left" w:pos="3026"/>
        </w:tabs>
        <w:spacing w:line="240" w:lineRule="auto"/>
        <w:rPr>
          <w:rFonts w:ascii="Times New Roman" w:hAnsi="Times New Roman"/>
          <w:sz w:val="28"/>
          <w:szCs w:val="28"/>
        </w:rPr>
      </w:pPr>
    </w:p>
    <w:p w14:paraId="5F4F3050" w14:textId="77777777" w:rsidR="00D23361" w:rsidRDefault="00D23361" w:rsidP="00D23361">
      <w:pPr>
        <w:tabs>
          <w:tab w:val="left" w:pos="3026"/>
        </w:tabs>
        <w:spacing w:line="240" w:lineRule="auto"/>
        <w:rPr>
          <w:rFonts w:ascii="Times New Roman" w:hAnsi="Times New Roman"/>
          <w:sz w:val="28"/>
          <w:szCs w:val="28"/>
        </w:rPr>
      </w:pPr>
    </w:p>
    <w:p w14:paraId="7BFD64F2" w14:textId="77777777" w:rsidR="00D23361" w:rsidRDefault="00D23361" w:rsidP="00D23361">
      <w:pPr>
        <w:tabs>
          <w:tab w:val="left" w:pos="3026"/>
        </w:tabs>
        <w:spacing w:line="240" w:lineRule="auto"/>
        <w:rPr>
          <w:rFonts w:ascii="Times New Roman" w:hAnsi="Times New Roman"/>
          <w:sz w:val="28"/>
          <w:szCs w:val="28"/>
        </w:rPr>
      </w:pPr>
      <w:r>
        <w:rPr>
          <w:rFonts w:ascii="Times New Roman" w:hAnsi="Times New Roman"/>
          <w:b/>
          <w:noProof/>
          <w:sz w:val="28"/>
          <w:szCs w:val="28"/>
          <w:lang w:eastAsia="ru-RU"/>
        </w:rPr>
        <w:drawing>
          <wp:inline distT="0" distB="0" distL="0" distR="0" wp14:anchorId="4982BDD3" wp14:editId="37B92158">
            <wp:extent cx="4352925" cy="6524625"/>
            <wp:effectExtent l="0" t="0" r="9525" b="9525"/>
            <wp:docPr id="17" name="Рисунок 17" descr="Айти спра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Айти справка"/>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352925" cy="6524625"/>
                    </a:xfrm>
                    <a:prstGeom prst="rect">
                      <a:avLst/>
                    </a:prstGeom>
                    <a:noFill/>
                    <a:ln>
                      <a:noFill/>
                    </a:ln>
                  </pic:spPr>
                </pic:pic>
              </a:graphicData>
            </a:graphic>
          </wp:inline>
        </w:drawing>
      </w:r>
    </w:p>
    <w:p w14:paraId="431689BB" w14:textId="77777777" w:rsidR="00D23361" w:rsidRDefault="00D23361" w:rsidP="00D23361">
      <w:pPr>
        <w:tabs>
          <w:tab w:val="left" w:pos="3026"/>
        </w:tabs>
        <w:spacing w:line="240" w:lineRule="auto"/>
        <w:rPr>
          <w:rFonts w:ascii="Times New Roman" w:hAnsi="Times New Roman"/>
          <w:sz w:val="28"/>
          <w:szCs w:val="28"/>
        </w:rPr>
      </w:pPr>
    </w:p>
    <w:p w14:paraId="52AEA17A" w14:textId="77777777" w:rsidR="00D23361" w:rsidRDefault="00D23361" w:rsidP="00D23361">
      <w:pPr>
        <w:tabs>
          <w:tab w:val="left" w:pos="3026"/>
        </w:tabs>
        <w:spacing w:line="240" w:lineRule="auto"/>
        <w:rPr>
          <w:rFonts w:ascii="Times New Roman" w:hAnsi="Times New Roman"/>
          <w:sz w:val="28"/>
          <w:szCs w:val="28"/>
        </w:rPr>
      </w:pPr>
    </w:p>
    <w:p w14:paraId="1075974C" w14:textId="77777777" w:rsidR="00D23361" w:rsidRDefault="00D23361" w:rsidP="00D23361">
      <w:pPr>
        <w:tabs>
          <w:tab w:val="left" w:pos="3026"/>
        </w:tabs>
        <w:spacing w:line="240" w:lineRule="auto"/>
        <w:rPr>
          <w:rFonts w:ascii="Times New Roman" w:hAnsi="Times New Roman"/>
          <w:sz w:val="28"/>
          <w:szCs w:val="28"/>
        </w:rPr>
      </w:pPr>
    </w:p>
    <w:p w14:paraId="0A39E726" w14:textId="77777777" w:rsidR="00D23361" w:rsidRDefault="00D23361" w:rsidP="00D23361">
      <w:pPr>
        <w:tabs>
          <w:tab w:val="left" w:pos="3026"/>
        </w:tabs>
        <w:spacing w:line="240" w:lineRule="auto"/>
        <w:rPr>
          <w:rFonts w:ascii="Times New Roman" w:hAnsi="Times New Roman"/>
          <w:sz w:val="28"/>
          <w:szCs w:val="28"/>
        </w:rPr>
      </w:pPr>
    </w:p>
    <w:p w14:paraId="6A655A8B" w14:textId="77777777" w:rsidR="00D23361" w:rsidRDefault="00D23361" w:rsidP="00D23361">
      <w:pPr>
        <w:tabs>
          <w:tab w:val="left" w:pos="3026"/>
        </w:tabs>
        <w:spacing w:line="240" w:lineRule="auto"/>
        <w:rPr>
          <w:rFonts w:ascii="Times New Roman" w:hAnsi="Times New Roman"/>
          <w:sz w:val="28"/>
          <w:szCs w:val="28"/>
        </w:rPr>
      </w:pPr>
    </w:p>
    <w:p w14:paraId="4D4F7A1C" w14:textId="77777777" w:rsidR="00D23361" w:rsidRDefault="00D23361" w:rsidP="00D23361">
      <w:pPr>
        <w:tabs>
          <w:tab w:val="left" w:pos="3026"/>
        </w:tabs>
        <w:spacing w:line="240" w:lineRule="auto"/>
        <w:rPr>
          <w:rFonts w:ascii="Times New Roman" w:hAnsi="Times New Roman"/>
          <w:sz w:val="28"/>
          <w:szCs w:val="28"/>
        </w:rPr>
      </w:pPr>
    </w:p>
    <w:p w14:paraId="7D0C686C" w14:textId="77777777" w:rsidR="00D23361" w:rsidRDefault="00D23361" w:rsidP="00D23361">
      <w:pPr>
        <w:tabs>
          <w:tab w:val="left" w:pos="3026"/>
        </w:tabs>
        <w:spacing w:line="240" w:lineRule="auto"/>
        <w:rPr>
          <w:rFonts w:ascii="Times New Roman" w:hAnsi="Times New Roman"/>
          <w:sz w:val="28"/>
          <w:szCs w:val="28"/>
        </w:rPr>
      </w:pPr>
    </w:p>
    <w:p w14:paraId="600EF8C9" w14:textId="77777777" w:rsidR="00D23361" w:rsidRDefault="00D23361" w:rsidP="00D23361">
      <w:pPr>
        <w:tabs>
          <w:tab w:val="left" w:pos="3026"/>
        </w:tabs>
        <w:spacing w:line="240" w:lineRule="auto"/>
        <w:rPr>
          <w:rFonts w:ascii="Times New Roman" w:hAnsi="Times New Roman"/>
          <w:sz w:val="28"/>
          <w:szCs w:val="28"/>
        </w:rPr>
      </w:pPr>
    </w:p>
    <w:p w14:paraId="396B131B" w14:textId="77777777" w:rsidR="00D23361" w:rsidRDefault="00D23361" w:rsidP="00D23361">
      <w:pPr>
        <w:tabs>
          <w:tab w:val="left" w:pos="3026"/>
        </w:tabs>
        <w:spacing w:line="240" w:lineRule="auto"/>
        <w:rPr>
          <w:rFonts w:ascii="Times New Roman" w:eastAsia="Times New Roman" w:hAnsi="Times New Roman"/>
          <w:b/>
          <w:spacing w:val="2"/>
          <w:sz w:val="28"/>
          <w:szCs w:val="28"/>
        </w:rPr>
      </w:pPr>
      <w:r>
        <w:rPr>
          <w:rFonts w:ascii="Times New Roman" w:eastAsia="Times New Roman" w:hAnsi="Times New Roman"/>
          <w:b/>
          <w:spacing w:val="2"/>
          <w:sz w:val="28"/>
          <w:szCs w:val="28"/>
        </w:rPr>
        <w:t>ПРИЛОЖЕНИЕ Б</w:t>
      </w:r>
    </w:p>
    <w:p w14:paraId="5BC8D5B6" w14:textId="4EFB1BEA" w:rsidR="00D23361" w:rsidRDefault="00D23361" w:rsidP="00D23361">
      <w:pPr>
        <w:tabs>
          <w:tab w:val="left" w:pos="3026"/>
        </w:tabs>
        <w:spacing w:line="240" w:lineRule="auto"/>
        <w:rPr>
          <w:rFonts w:ascii="Times New Roman" w:hAnsi="Times New Roman"/>
          <w:sz w:val="28"/>
          <w:szCs w:val="28"/>
          <w:lang w:val="en-US"/>
        </w:rPr>
      </w:pPr>
      <w:r>
        <w:rPr>
          <w:rFonts w:ascii="Times New Roman" w:eastAsia="Times New Roman" w:hAnsi="Times New Roman"/>
          <w:b/>
          <w:noProof/>
          <w:spacing w:val="2"/>
          <w:sz w:val="28"/>
          <w:szCs w:val="28"/>
          <w:lang w:eastAsia="ru-RU"/>
        </w:rPr>
        <w:drawing>
          <wp:inline distT="0" distB="0" distL="0" distR="0" wp14:anchorId="08F3187F" wp14:editId="14FD282E">
            <wp:extent cx="5038725" cy="6600825"/>
            <wp:effectExtent l="0" t="0" r="9525" b="9525"/>
            <wp:docPr id="24" name="Рисунок 24" descr="сведетельство скр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ведетельство скрин"/>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038725" cy="6600825"/>
                    </a:xfrm>
                    <a:prstGeom prst="rect">
                      <a:avLst/>
                    </a:prstGeom>
                    <a:noFill/>
                    <a:ln>
                      <a:noFill/>
                    </a:ln>
                  </pic:spPr>
                </pic:pic>
              </a:graphicData>
            </a:graphic>
          </wp:inline>
        </w:drawing>
      </w:r>
    </w:p>
    <w:p w14:paraId="42BB9E54" w14:textId="77777777" w:rsidR="00D23361" w:rsidRDefault="00D23361" w:rsidP="00D23361">
      <w:pPr>
        <w:tabs>
          <w:tab w:val="left" w:pos="3026"/>
        </w:tabs>
        <w:spacing w:line="240" w:lineRule="auto"/>
        <w:rPr>
          <w:rFonts w:ascii="Times New Roman" w:hAnsi="Times New Roman"/>
          <w:sz w:val="28"/>
          <w:szCs w:val="28"/>
          <w:lang w:val="en-US"/>
        </w:rPr>
      </w:pPr>
    </w:p>
    <w:p w14:paraId="32B5D5FB" w14:textId="77777777" w:rsidR="00D23361" w:rsidRDefault="00D23361" w:rsidP="00D23361">
      <w:pPr>
        <w:tabs>
          <w:tab w:val="left" w:pos="3026"/>
        </w:tabs>
        <w:spacing w:line="240" w:lineRule="auto"/>
        <w:rPr>
          <w:rFonts w:ascii="Times New Roman" w:hAnsi="Times New Roman"/>
          <w:sz w:val="28"/>
          <w:szCs w:val="28"/>
          <w:lang w:val="en-US"/>
        </w:rPr>
      </w:pPr>
    </w:p>
    <w:p w14:paraId="04DED362" w14:textId="77777777" w:rsidR="00D23361" w:rsidRDefault="00D23361" w:rsidP="00D23361">
      <w:pPr>
        <w:tabs>
          <w:tab w:val="left" w:pos="3026"/>
        </w:tabs>
        <w:spacing w:line="240" w:lineRule="auto"/>
        <w:rPr>
          <w:rFonts w:ascii="Times New Roman" w:hAnsi="Times New Roman"/>
          <w:sz w:val="28"/>
          <w:szCs w:val="28"/>
          <w:lang w:val="en-US"/>
        </w:rPr>
      </w:pPr>
    </w:p>
    <w:p w14:paraId="735FF7DE" w14:textId="77777777" w:rsidR="00D23361" w:rsidRDefault="00D23361" w:rsidP="00D23361">
      <w:pPr>
        <w:tabs>
          <w:tab w:val="left" w:pos="3026"/>
        </w:tabs>
        <w:spacing w:line="240" w:lineRule="auto"/>
        <w:rPr>
          <w:rFonts w:ascii="Times New Roman" w:hAnsi="Times New Roman"/>
          <w:sz w:val="28"/>
          <w:szCs w:val="28"/>
          <w:lang w:val="en-US"/>
        </w:rPr>
      </w:pPr>
    </w:p>
    <w:p w14:paraId="43B4F25D" w14:textId="77777777" w:rsidR="00D23361" w:rsidRDefault="00D23361" w:rsidP="00D23361">
      <w:pPr>
        <w:tabs>
          <w:tab w:val="left" w:pos="3026"/>
        </w:tabs>
        <w:spacing w:line="240" w:lineRule="auto"/>
        <w:rPr>
          <w:rFonts w:ascii="Times New Roman" w:hAnsi="Times New Roman"/>
          <w:sz w:val="28"/>
          <w:szCs w:val="28"/>
          <w:lang w:val="en-US"/>
        </w:rPr>
      </w:pPr>
    </w:p>
    <w:p w14:paraId="3BFBCC97" w14:textId="77777777" w:rsidR="00D23361" w:rsidRPr="007D3D17" w:rsidRDefault="00D23361" w:rsidP="00D23361">
      <w:pPr>
        <w:tabs>
          <w:tab w:val="left" w:pos="3026"/>
        </w:tabs>
        <w:spacing w:line="240" w:lineRule="auto"/>
        <w:rPr>
          <w:rFonts w:ascii="Times New Roman" w:hAnsi="Times New Roman"/>
          <w:sz w:val="28"/>
          <w:szCs w:val="28"/>
        </w:rPr>
      </w:pPr>
    </w:p>
    <w:p w14:paraId="45E49040" w14:textId="77777777" w:rsidR="00D23361" w:rsidRDefault="00D23361" w:rsidP="00D23361">
      <w:pPr>
        <w:tabs>
          <w:tab w:val="left" w:pos="3026"/>
        </w:tabs>
        <w:spacing w:line="240" w:lineRule="auto"/>
        <w:rPr>
          <w:rFonts w:ascii="Times New Roman" w:hAnsi="Times New Roman"/>
          <w:b/>
          <w:sz w:val="28"/>
          <w:szCs w:val="28"/>
        </w:rPr>
      </w:pPr>
      <w:r w:rsidRPr="007D591D">
        <w:rPr>
          <w:rFonts w:ascii="Times New Roman" w:hAnsi="Times New Roman"/>
          <w:b/>
          <w:sz w:val="28"/>
          <w:szCs w:val="28"/>
        </w:rPr>
        <w:t>ПРИЛОЖЕНИЕ В</w:t>
      </w:r>
    </w:p>
    <w:p w14:paraId="6C7EC775" w14:textId="07D00EA7" w:rsidR="00D23361" w:rsidRDefault="00D23361" w:rsidP="00D23361">
      <w:pPr>
        <w:tabs>
          <w:tab w:val="left" w:pos="3026"/>
        </w:tabs>
        <w:spacing w:line="240" w:lineRule="auto"/>
        <w:rPr>
          <w:rFonts w:ascii="Times New Roman" w:hAnsi="Times New Roman"/>
          <w:b/>
          <w:sz w:val="28"/>
          <w:szCs w:val="28"/>
        </w:rPr>
      </w:pPr>
      <w:r>
        <w:rPr>
          <w:rFonts w:ascii="Times New Roman" w:hAnsi="Times New Roman"/>
          <w:b/>
          <w:noProof/>
          <w:sz w:val="28"/>
          <w:szCs w:val="28"/>
          <w:lang w:eastAsia="ru-RU"/>
        </w:rPr>
        <w:drawing>
          <wp:inline distT="0" distB="0" distL="0" distR="0" wp14:anchorId="70FF7ACE" wp14:editId="5CE9F81D">
            <wp:extent cx="5780014" cy="2910980"/>
            <wp:effectExtent l="0" t="0" r="0" b="3810"/>
            <wp:docPr id="23" name="Рисунок 23" descr="пре тест скр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ре тест скрин"/>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791125" cy="2916576"/>
                    </a:xfrm>
                    <a:prstGeom prst="rect">
                      <a:avLst/>
                    </a:prstGeom>
                    <a:noFill/>
                    <a:ln>
                      <a:noFill/>
                    </a:ln>
                  </pic:spPr>
                </pic:pic>
              </a:graphicData>
            </a:graphic>
          </wp:inline>
        </w:drawing>
      </w:r>
    </w:p>
    <w:p w14:paraId="56B6B609" w14:textId="77777777" w:rsidR="00D23361" w:rsidRDefault="00D23361" w:rsidP="00D23361">
      <w:pPr>
        <w:tabs>
          <w:tab w:val="left" w:pos="3026"/>
        </w:tabs>
        <w:spacing w:line="240" w:lineRule="auto"/>
        <w:rPr>
          <w:rFonts w:ascii="Times New Roman" w:hAnsi="Times New Roman"/>
          <w:b/>
          <w:sz w:val="28"/>
          <w:szCs w:val="28"/>
        </w:rPr>
      </w:pPr>
    </w:p>
    <w:p w14:paraId="3A724BB7" w14:textId="77777777" w:rsidR="00D23361" w:rsidRDefault="00EB6CAF" w:rsidP="00D23361">
      <w:pPr>
        <w:tabs>
          <w:tab w:val="left" w:pos="3026"/>
        </w:tabs>
        <w:spacing w:line="240" w:lineRule="auto"/>
        <w:rPr>
          <w:rFonts w:ascii="Times New Roman" w:hAnsi="Times New Roman"/>
          <w:b/>
          <w:sz w:val="28"/>
          <w:szCs w:val="28"/>
        </w:rPr>
      </w:pPr>
      <w:hyperlink r:id="rId128" w:history="1">
        <w:r w:rsidR="00D23361" w:rsidRPr="0017308B">
          <w:rPr>
            <w:rStyle w:val="a7"/>
            <w:rFonts w:ascii="Times New Roman" w:hAnsi="Times New Roman"/>
            <w:b/>
            <w:sz w:val="28"/>
            <w:szCs w:val="28"/>
          </w:rPr>
          <w:t>https://docs.google.com/forms/d/e/1FAIpQLSccc_YNeoIAYgtNohHav03c7QXJbSr-8W6LriIxk_0M3MXAMg/viewform?usp=header</w:t>
        </w:r>
      </w:hyperlink>
      <w:r w:rsidR="00D23361">
        <w:rPr>
          <w:rFonts w:ascii="Times New Roman" w:hAnsi="Times New Roman"/>
          <w:b/>
          <w:sz w:val="28"/>
          <w:szCs w:val="28"/>
        </w:rPr>
        <w:t xml:space="preserve"> </w:t>
      </w:r>
    </w:p>
    <w:p w14:paraId="4DCF7A28" w14:textId="18C5EF82" w:rsidR="00D23361" w:rsidRDefault="00D23361" w:rsidP="00D23361">
      <w:pPr>
        <w:tabs>
          <w:tab w:val="left" w:pos="3026"/>
        </w:tabs>
        <w:spacing w:line="240" w:lineRule="auto"/>
        <w:rPr>
          <w:rFonts w:ascii="Times New Roman" w:hAnsi="Times New Roman"/>
          <w:b/>
          <w:sz w:val="28"/>
          <w:szCs w:val="28"/>
        </w:rPr>
      </w:pPr>
      <w:r>
        <w:rPr>
          <w:rFonts w:ascii="Times New Roman" w:hAnsi="Times New Roman"/>
          <w:b/>
          <w:noProof/>
          <w:sz w:val="28"/>
          <w:szCs w:val="28"/>
          <w:lang w:eastAsia="ru-RU"/>
        </w:rPr>
        <w:drawing>
          <wp:inline distT="0" distB="0" distL="0" distR="0" wp14:anchorId="1417134B" wp14:editId="53DC061C">
            <wp:extent cx="5796792" cy="2701255"/>
            <wp:effectExtent l="0" t="0" r="0" b="4445"/>
            <wp:docPr id="22" name="Рисунок 22" descr="пост тест скр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ост тест скрин"/>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796028" cy="2700899"/>
                    </a:xfrm>
                    <a:prstGeom prst="rect">
                      <a:avLst/>
                    </a:prstGeom>
                    <a:noFill/>
                    <a:ln>
                      <a:noFill/>
                    </a:ln>
                  </pic:spPr>
                </pic:pic>
              </a:graphicData>
            </a:graphic>
          </wp:inline>
        </w:drawing>
      </w:r>
    </w:p>
    <w:p w14:paraId="2B8E1FBB" w14:textId="77777777" w:rsidR="00D23361" w:rsidRDefault="00EB6CAF" w:rsidP="00D23361">
      <w:pPr>
        <w:tabs>
          <w:tab w:val="left" w:pos="3026"/>
        </w:tabs>
        <w:spacing w:line="240" w:lineRule="auto"/>
        <w:rPr>
          <w:rFonts w:ascii="Times New Roman" w:hAnsi="Times New Roman"/>
          <w:b/>
          <w:sz w:val="28"/>
          <w:szCs w:val="28"/>
        </w:rPr>
      </w:pPr>
      <w:hyperlink r:id="rId130" w:history="1">
        <w:r w:rsidR="00D23361" w:rsidRPr="0017308B">
          <w:rPr>
            <w:rStyle w:val="a7"/>
            <w:rFonts w:ascii="Times New Roman" w:hAnsi="Times New Roman"/>
            <w:b/>
            <w:sz w:val="28"/>
            <w:szCs w:val="28"/>
          </w:rPr>
          <w:t>https://docs.google.com/forms/d/e/1FAIpQLScN8_jux-nuJSTrgCF95t5fx4jKC3CofFknIPtw9gg_lc93Jw/viewform?usp=preview</w:t>
        </w:r>
      </w:hyperlink>
    </w:p>
    <w:p w14:paraId="0664228D" w14:textId="77777777" w:rsidR="00D23361" w:rsidRPr="00001DC7" w:rsidRDefault="00D23361" w:rsidP="00D23361">
      <w:pPr>
        <w:tabs>
          <w:tab w:val="left" w:pos="3026"/>
        </w:tabs>
        <w:spacing w:line="240" w:lineRule="auto"/>
        <w:rPr>
          <w:rFonts w:ascii="Times New Roman" w:hAnsi="Times New Roman"/>
          <w:b/>
          <w:sz w:val="28"/>
          <w:szCs w:val="28"/>
        </w:rPr>
      </w:pPr>
    </w:p>
    <w:p w14:paraId="4A8E37FD" w14:textId="77777777" w:rsidR="00D23361" w:rsidRPr="00001DC7" w:rsidRDefault="00D23361" w:rsidP="00D23361">
      <w:pPr>
        <w:tabs>
          <w:tab w:val="left" w:pos="3026"/>
        </w:tabs>
        <w:spacing w:line="240" w:lineRule="auto"/>
        <w:rPr>
          <w:rFonts w:ascii="Times New Roman" w:hAnsi="Times New Roman"/>
          <w:b/>
          <w:sz w:val="28"/>
          <w:szCs w:val="28"/>
        </w:rPr>
      </w:pPr>
    </w:p>
    <w:p w14:paraId="4D06CAAA" w14:textId="77777777" w:rsidR="00D23361" w:rsidRPr="00001DC7" w:rsidRDefault="00D23361" w:rsidP="00D23361">
      <w:pPr>
        <w:tabs>
          <w:tab w:val="left" w:pos="3026"/>
        </w:tabs>
        <w:spacing w:line="240" w:lineRule="auto"/>
        <w:rPr>
          <w:rFonts w:ascii="Times New Roman" w:hAnsi="Times New Roman"/>
          <w:b/>
          <w:sz w:val="28"/>
          <w:szCs w:val="28"/>
        </w:rPr>
      </w:pPr>
    </w:p>
    <w:p w14:paraId="1899A8DD" w14:textId="77777777" w:rsidR="00D23361" w:rsidRPr="00001DC7" w:rsidRDefault="00D23361" w:rsidP="00D23361">
      <w:pPr>
        <w:tabs>
          <w:tab w:val="left" w:pos="3026"/>
        </w:tabs>
        <w:spacing w:line="240" w:lineRule="auto"/>
        <w:rPr>
          <w:rFonts w:ascii="Times New Roman" w:hAnsi="Times New Roman"/>
          <w:b/>
          <w:sz w:val="28"/>
          <w:szCs w:val="28"/>
        </w:rPr>
      </w:pPr>
    </w:p>
    <w:p w14:paraId="59EFD63D" w14:textId="77777777" w:rsidR="00D23361" w:rsidRPr="00001DC7" w:rsidRDefault="00D23361" w:rsidP="00D23361">
      <w:pPr>
        <w:tabs>
          <w:tab w:val="left" w:pos="3026"/>
        </w:tabs>
        <w:spacing w:line="240" w:lineRule="auto"/>
        <w:rPr>
          <w:rFonts w:ascii="Times New Roman" w:hAnsi="Times New Roman"/>
          <w:b/>
          <w:sz w:val="28"/>
          <w:szCs w:val="28"/>
        </w:rPr>
      </w:pPr>
    </w:p>
    <w:p w14:paraId="381B018E" w14:textId="605C3352" w:rsidR="00D23361" w:rsidRDefault="00334CFA" w:rsidP="00D23361">
      <w:pPr>
        <w:tabs>
          <w:tab w:val="left" w:pos="3026"/>
        </w:tabs>
        <w:spacing w:line="240" w:lineRule="auto"/>
        <w:rPr>
          <w:rFonts w:ascii="Times New Roman" w:hAnsi="Times New Roman"/>
          <w:b/>
          <w:sz w:val="28"/>
          <w:szCs w:val="28"/>
        </w:rPr>
      </w:pPr>
      <w:r>
        <w:rPr>
          <w:rFonts w:ascii="Times New Roman" w:hAnsi="Times New Roman"/>
          <w:b/>
          <w:sz w:val="28"/>
          <w:szCs w:val="28"/>
        </w:rPr>
        <w:t>ПРИЛОЖЕНИЕ Г</w:t>
      </w:r>
    </w:p>
    <w:p w14:paraId="7F1779ED" w14:textId="192FF8D8" w:rsidR="00D23361" w:rsidRDefault="00D23361" w:rsidP="00D23361">
      <w:pPr>
        <w:tabs>
          <w:tab w:val="left" w:pos="3026"/>
        </w:tabs>
        <w:spacing w:line="240" w:lineRule="auto"/>
        <w:rPr>
          <w:rFonts w:ascii="Times New Roman" w:hAnsi="Times New Roman"/>
          <w:b/>
          <w:sz w:val="28"/>
          <w:szCs w:val="28"/>
          <w:lang w:val="en-US"/>
        </w:rPr>
      </w:pPr>
      <w:r>
        <w:rPr>
          <w:rFonts w:ascii="Times New Roman" w:hAnsi="Times New Roman"/>
          <w:b/>
          <w:noProof/>
          <w:sz w:val="28"/>
          <w:szCs w:val="28"/>
          <w:lang w:eastAsia="ru-RU"/>
        </w:rPr>
        <w:drawing>
          <wp:inline distT="0" distB="0" distL="0" distR="0" wp14:anchorId="544BF1CC" wp14:editId="4C70A9D4">
            <wp:extent cx="6115050" cy="3886200"/>
            <wp:effectExtent l="0" t="0" r="0" b="0"/>
            <wp:docPr id="21" name="Рисунок 21" descr="скрин для прило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крин для прилож"/>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115050" cy="3886200"/>
                    </a:xfrm>
                    <a:prstGeom prst="rect">
                      <a:avLst/>
                    </a:prstGeom>
                    <a:noFill/>
                    <a:ln>
                      <a:noFill/>
                    </a:ln>
                  </pic:spPr>
                </pic:pic>
              </a:graphicData>
            </a:graphic>
          </wp:inline>
        </w:drawing>
      </w:r>
    </w:p>
    <w:p w14:paraId="42AD7507" w14:textId="77777777" w:rsidR="00D23361" w:rsidRPr="00A255A1" w:rsidRDefault="00D23361" w:rsidP="00D23361">
      <w:pPr>
        <w:rPr>
          <w:rFonts w:ascii="Times New Roman" w:hAnsi="Times New Roman"/>
          <w:sz w:val="28"/>
          <w:szCs w:val="28"/>
          <w:lang w:val="en-US"/>
        </w:rPr>
      </w:pPr>
    </w:p>
    <w:p w14:paraId="136F782B" w14:textId="77777777" w:rsidR="00D23361" w:rsidRPr="00A255A1" w:rsidRDefault="00D23361" w:rsidP="00D23361">
      <w:pPr>
        <w:rPr>
          <w:rFonts w:ascii="Times New Roman" w:hAnsi="Times New Roman"/>
          <w:sz w:val="28"/>
          <w:szCs w:val="28"/>
          <w:lang w:val="en-US"/>
        </w:rPr>
      </w:pPr>
    </w:p>
    <w:p w14:paraId="3661CF4E" w14:textId="77777777" w:rsidR="00D23361" w:rsidRPr="00A255A1" w:rsidRDefault="00D23361" w:rsidP="00D23361">
      <w:pPr>
        <w:rPr>
          <w:rFonts w:ascii="Times New Roman" w:hAnsi="Times New Roman"/>
          <w:sz w:val="28"/>
          <w:szCs w:val="28"/>
          <w:lang w:val="en-US"/>
        </w:rPr>
      </w:pPr>
    </w:p>
    <w:p w14:paraId="615ABA53" w14:textId="77777777" w:rsidR="00D23361" w:rsidRPr="00A255A1" w:rsidRDefault="00D23361" w:rsidP="00D23361">
      <w:pPr>
        <w:rPr>
          <w:rFonts w:ascii="Times New Roman" w:hAnsi="Times New Roman"/>
          <w:sz w:val="28"/>
          <w:szCs w:val="28"/>
          <w:lang w:val="en-US"/>
        </w:rPr>
      </w:pPr>
    </w:p>
    <w:p w14:paraId="70AAFDEE" w14:textId="77777777" w:rsidR="00D23361" w:rsidRPr="00A255A1" w:rsidRDefault="00D23361" w:rsidP="00D23361">
      <w:pPr>
        <w:rPr>
          <w:rFonts w:ascii="Times New Roman" w:hAnsi="Times New Roman"/>
          <w:sz w:val="28"/>
          <w:szCs w:val="28"/>
          <w:lang w:val="en-US"/>
        </w:rPr>
      </w:pPr>
    </w:p>
    <w:p w14:paraId="6ADC965C" w14:textId="77777777" w:rsidR="00D23361" w:rsidRPr="00A255A1" w:rsidRDefault="00D23361" w:rsidP="00D23361">
      <w:pPr>
        <w:rPr>
          <w:rFonts w:ascii="Times New Roman" w:hAnsi="Times New Roman"/>
          <w:sz w:val="28"/>
          <w:szCs w:val="28"/>
          <w:lang w:val="en-US"/>
        </w:rPr>
      </w:pPr>
    </w:p>
    <w:p w14:paraId="2B812DDA" w14:textId="77777777" w:rsidR="00D23361" w:rsidRPr="00A255A1" w:rsidRDefault="00D23361" w:rsidP="00D23361">
      <w:pPr>
        <w:rPr>
          <w:rFonts w:ascii="Times New Roman" w:hAnsi="Times New Roman"/>
          <w:sz w:val="28"/>
          <w:szCs w:val="28"/>
          <w:lang w:val="en-US"/>
        </w:rPr>
      </w:pPr>
    </w:p>
    <w:p w14:paraId="15C8C35D" w14:textId="77777777" w:rsidR="00D23361" w:rsidRPr="00A255A1" w:rsidRDefault="00D23361" w:rsidP="00D23361">
      <w:pPr>
        <w:rPr>
          <w:rFonts w:ascii="Times New Roman" w:hAnsi="Times New Roman"/>
          <w:sz w:val="28"/>
          <w:szCs w:val="28"/>
          <w:lang w:val="en-US"/>
        </w:rPr>
      </w:pPr>
    </w:p>
    <w:p w14:paraId="51FB7EFB" w14:textId="77777777" w:rsidR="00D23361" w:rsidRPr="00A255A1" w:rsidRDefault="00D23361" w:rsidP="00D23361">
      <w:pPr>
        <w:rPr>
          <w:rFonts w:ascii="Times New Roman" w:hAnsi="Times New Roman"/>
          <w:sz w:val="28"/>
          <w:szCs w:val="28"/>
          <w:lang w:val="en-US"/>
        </w:rPr>
      </w:pPr>
    </w:p>
    <w:p w14:paraId="384345DD" w14:textId="77777777" w:rsidR="00D23361" w:rsidRPr="00A255A1" w:rsidRDefault="00D23361" w:rsidP="00D23361">
      <w:pPr>
        <w:rPr>
          <w:rFonts w:ascii="Times New Roman" w:hAnsi="Times New Roman"/>
          <w:sz w:val="28"/>
          <w:szCs w:val="28"/>
          <w:lang w:val="en-US"/>
        </w:rPr>
      </w:pPr>
    </w:p>
    <w:p w14:paraId="07DC1198" w14:textId="77777777" w:rsidR="00D23361" w:rsidRDefault="00D23361" w:rsidP="00D23361">
      <w:pPr>
        <w:rPr>
          <w:rFonts w:ascii="Times New Roman" w:hAnsi="Times New Roman"/>
          <w:sz w:val="28"/>
          <w:szCs w:val="28"/>
          <w:lang w:val="en-US"/>
        </w:rPr>
      </w:pPr>
    </w:p>
    <w:p w14:paraId="209BB3AF" w14:textId="77777777" w:rsidR="00D23361" w:rsidRPr="00A255A1" w:rsidRDefault="00D23361" w:rsidP="00D23361">
      <w:pPr>
        <w:tabs>
          <w:tab w:val="left" w:pos="7340"/>
        </w:tabs>
        <w:rPr>
          <w:rFonts w:ascii="Times New Roman" w:hAnsi="Times New Roman"/>
          <w:sz w:val="28"/>
          <w:szCs w:val="28"/>
          <w:lang w:val="en-US"/>
        </w:rPr>
      </w:pPr>
      <w:r>
        <w:rPr>
          <w:rFonts w:ascii="Times New Roman" w:hAnsi="Times New Roman"/>
          <w:sz w:val="28"/>
          <w:szCs w:val="28"/>
          <w:lang w:val="en-US"/>
        </w:rPr>
        <w:tab/>
      </w:r>
    </w:p>
    <w:p w14:paraId="76870964" w14:textId="4FCD1031" w:rsidR="000E3C78" w:rsidRPr="00A255A1" w:rsidRDefault="000E3C78" w:rsidP="00D23361">
      <w:pPr>
        <w:pStyle w:val="ab"/>
        <w:ind w:left="720"/>
        <w:rPr>
          <w:sz w:val="28"/>
          <w:szCs w:val="28"/>
          <w:lang w:val="en-US"/>
        </w:rPr>
      </w:pPr>
    </w:p>
    <w:sectPr w:rsidR="000E3C78" w:rsidRPr="00A255A1" w:rsidSect="00E55BCA">
      <w:footerReference w:type="default" r:id="rId132"/>
      <w:pgSz w:w="11906" w:h="16838"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2D03D7" w14:textId="77777777" w:rsidR="00EB6CAF" w:rsidRDefault="00EB6CAF" w:rsidP="008A7ABD">
      <w:pPr>
        <w:spacing w:after="0" w:line="240" w:lineRule="auto"/>
      </w:pPr>
      <w:r>
        <w:separator/>
      </w:r>
    </w:p>
  </w:endnote>
  <w:endnote w:type="continuationSeparator" w:id="0">
    <w:p w14:paraId="51A2403F" w14:textId="77777777" w:rsidR="00EB6CAF" w:rsidRDefault="00EB6CAF" w:rsidP="008A7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01"/>
    <w:family w:val="roman"/>
    <w:notTrueType/>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3758413"/>
      <w:docPartObj>
        <w:docPartGallery w:val="Page Numbers (Bottom of Page)"/>
        <w:docPartUnique/>
      </w:docPartObj>
    </w:sdtPr>
    <w:sdtEndPr/>
    <w:sdtContent>
      <w:p w14:paraId="469E3868" w14:textId="6418CD92" w:rsidR="00165237" w:rsidRDefault="00165237" w:rsidP="00FD6930">
        <w:pPr>
          <w:pStyle w:val="af"/>
          <w:jc w:val="center"/>
        </w:pPr>
        <w:r>
          <w:fldChar w:fldCharType="begin"/>
        </w:r>
        <w:r>
          <w:instrText>PAGE   \* MERGEFORMAT</w:instrText>
        </w:r>
        <w:r>
          <w:fldChar w:fldCharType="separate"/>
        </w:r>
        <w:r w:rsidR="009E53CE">
          <w:rPr>
            <w:noProof/>
          </w:rPr>
          <w:t>21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8D063A" w14:textId="77777777" w:rsidR="00EB6CAF" w:rsidRDefault="00EB6CAF" w:rsidP="008A7ABD">
      <w:pPr>
        <w:spacing w:after="0" w:line="240" w:lineRule="auto"/>
      </w:pPr>
      <w:r>
        <w:separator/>
      </w:r>
    </w:p>
  </w:footnote>
  <w:footnote w:type="continuationSeparator" w:id="0">
    <w:p w14:paraId="11A07D8F" w14:textId="77777777" w:rsidR="00EB6CAF" w:rsidRDefault="00EB6CAF" w:rsidP="008A7A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E94596"/>
    <w:multiLevelType w:val="multilevel"/>
    <w:tmpl w:val="A516A4BC"/>
    <w:lvl w:ilvl="0">
      <w:start w:val="1"/>
      <w:numFmt w:val="decimal"/>
      <w:lvlText w:val="%1."/>
      <w:lvlJc w:val="left"/>
      <w:pPr>
        <w:ind w:left="927" w:hanging="360"/>
      </w:pPr>
      <w:rPr>
        <w:rFonts w:hint="default"/>
        <w:color w:val="222222"/>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 w15:restartNumberingAfterBreak="0">
    <w:nsid w:val="12BC6458"/>
    <w:multiLevelType w:val="multilevel"/>
    <w:tmpl w:val="B54EE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44183D"/>
    <w:multiLevelType w:val="multilevel"/>
    <w:tmpl w:val="198C7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495927"/>
    <w:multiLevelType w:val="multilevel"/>
    <w:tmpl w:val="E7B0C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CD5D79"/>
    <w:multiLevelType w:val="hybridMultilevel"/>
    <w:tmpl w:val="8A4C0D92"/>
    <w:lvl w:ilvl="0" w:tplc="03923F8E">
      <w:start w:val="1"/>
      <w:numFmt w:val="decimal"/>
      <w:lvlText w:val="%1."/>
      <w:lvlJc w:val="left"/>
      <w:pPr>
        <w:ind w:left="927" w:hanging="360"/>
      </w:pPr>
      <w:rPr>
        <w:rFonts w:hint="default"/>
        <w:b w:val="0"/>
        <w:color w:val="222222"/>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2D5261FC"/>
    <w:multiLevelType w:val="multilevel"/>
    <w:tmpl w:val="B7DCE8FC"/>
    <w:lvl w:ilvl="0">
      <w:start w:val="1"/>
      <w:numFmt w:val="decimal"/>
      <w:lvlText w:val="%1."/>
      <w:lvlJc w:val="left"/>
      <w:pPr>
        <w:tabs>
          <w:tab w:val="num" w:pos="928"/>
        </w:tabs>
        <w:ind w:left="928" w:hanging="360"/>
      </w:pPr>
    </w:lvl>
    <w:lvl w:ilvl="1" w:tentative="1">
      <w:start w:val="1"/>
      <w:numFmt w:val="decimal"/>
      <w:lvlText w:val="%2."/>
      <w:lvlJc w:val="left"/>
      <w:pPr>
        <w:tabs>
          <w:tab w:val="num" w:pos="1648"/>
        </w:tabs>
        <w:ind w:left="1648" w:hanging="360"/>
      </w:p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abstractNum w:abstractNumId="6" w15:restartNumberingAfterBreak="0">
    <w:nsid w:val="37A1543F"/>
    <w:multiLevelType w:val="multilevel"/>
    <w:tmpl w:val="91DC2EF2"/>
    <w:lvl w:ilvl="0">
      <w:start w:val="1"/>
      <w:numFmt w:val="decimal"/>
      <w:lvlText w:val="%1."/>
      <w:lvlJc w:val="left"/>
      <w:pPr>
        <w:tabs>
          <w:tab w:val="num" w:pos="1353"/>
        </w:tabs>
        <w:ind w:left="1353" w:hanging="360"/>
      </w:pPr>
      <w:rPr>
        <w:rFonts w:ascii="Times New Roman" w:eastAsia="Times New Roman" w:hAnsi="Times New Roman" w:cs="Times New Roman"/>
        <w:color w:val="000000" w:themeColor="text1"/>
      </w:rPr>
    </w:lvl>
    <w:lvl w:ilvl="1" w:tentative="1">
      <w:start w:val="1"/>
      <w:numFmt w:val="decimal"/>
      <w:lvlText w:val="%2."/>
      <w:lvlJc w:val="left"/>
      <w:pPr>
        <w:tabs>
          <w:tab w:val="num" w:pos="1723"/>
        </w:tabs>
        <w:ind w:left="1723" w:hanging="360"/>
      </w:pPr>
    </w:lvl>
    <w:lvl w:ilvl="2" w:tentative="1">
      <w:start w:val="1"/>
      <w:numFmt w:val="decimal"/>
      <w:lvlText w:val="%3."/>
      <w:lvlJc w:val="left"/>
      <w:pPr>
        <w:tabs>
          <w:tab w:val="num" w:pos="2443"/>
        </w:tabs>
        <w:ind w:left="2443" w:hanging="360"/>
      </w:pPr>
    </w:lvl>
    <w:lvl w:ilvl="3" w:tentative="1">
      <w:start w:val="1"/>
      <w:numFmt w:val="decimal"/>
      <w:lvlText w:val="%4."/>
      <w:lvlJc w:val="left"/>
      <w:pPr>
        <w:tabs>
          <w:tab w:val="num" w:pos="3163"/>
        </w:tabs>
        <w:ind w:left="3163" w:hanging="360"/>
      </w:pPr>
    </w:lvl>
    <w:lvl w:ilvl="4" w:tentative="1">
      <w:start w:val="1"/>
      <w:numFmt w:val="decimal"/>
      <w:lvlText w:val="%5."/>
      <w:lvlJc w:val="left"/>
      <w:pPr>
        <w:tabs>
          <w:tab w:val="num" w:pos="3883"/>
        </w:tabs>
        <w:ind w:left="3883" w:hanging="360"/>
      </w:pPr>
    </w:lvl>
    <w:lvl w:ilvl="5" w:tentative="1">
      <w:start w:val="1"/>
      <w:numFmt w:val="decimal"/>
      <w:lvlText w:val="%6."/>
      <w:lvlJc w:val="left"/>
      <w:pPr>
        <w:tabs>
          <w:tab w:val="num" w:pos="4603"/>
        </w:tabs>
        <w:ind w:left="4603" w:hanging="360"/>
      </w:pPr>
    </w:lvl>
    <w:lvl w:ilvl="6" w:tentative="1">
      <w:start w:val="1"/>
      <w:numFmt w:val="decimal"/>
      <w:lvlText w:val="%7."/>
      <w:lvlJc w:val="left"/>
      <w:pPr>
        <w:tabs>
          <w:tab w:val="num" w:pos="5323"/>
        </w:tabs>
        <w:ind w:left="5323" w:hanging="360"/>
      </w:pPr>
    </w:lvl>
    <w:lvl w:ilvl="7" w:tentative="1">
      <w:start w:val="1"/>
      <w:numFmt w:val="decimal"/>
      <w:lvlText w:val="%8."/>
      <w:lvlJc w:val="left"/>
      <w:pPr>
        <w:tabs>
          <w:tab w:val="num" w:pos="6043"/>
        </w:tabs>
        <w:ind w:left="6043" w:hanging="360"/>
      </w:pPr>
    </w:lvl>
    <w:lvl w:ilvl="8" w:tentative="1">
      <w:start w:val="1"/>
      <w:numFmt w:val="decimal"/>
      <w:lvlText w:val="%9."/>
      <w:lvlJc w:val="left"/>
      <w:pPr>
        <w:tabs>
          <w:tab w:val="num" w:pos="6763"/>
        </w:tabs>
        <w:ind w:left="6763" w:hanging="360"/>
      </w:pPr>
    </w:lvl>
  </w:abstractNum>
  <w:abstractNum w:abstractNumId="7" w15:restartNumberingAfterBreak="0">
    <w:nsid w:val="45952EF8"/>
    <w:multiLevelType w:val="multilevel"/>
    <w:tmpl w:val="25544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334B05"/>
    <w:multiLevelType w:val="multilevel"/>
    <w:tmpl w:val="D3482AC4"/>
    <w:lvl w:ilvl="0">
      <w:start w:val="1"/>
      <w:numFmt w:val="decimal"/>
      <w:lvlText w:val="%1."/>
      <w:lvlJc w:val="left"/>
      <w:pPr>
        <w:ind w:left="1107" w:hanging="54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9" w15:restartNumberingAfterBreak="0">
    <w:nsid w:val="5393768F"/>
    <w:multiLevelType w:val="multilevel"/>
    <w:tmpl w:val="91DC2EF2"/>
    <w:lvl w:ilvl="0">
      <w:start w:val="1"/>
      <w:numFmt w:val="decimal"/>
      <w:lvlText w:val="%1."/>
      <w:lvlJc w:val="left"/>
      <w:pPr>
        <w:tabs>
          <w:tab w:val="num" w:pos="1070"/>
        </w:tabs>
        <w:ind w:left="1070" w:hanging="360"/>
      </w:pPr>
      <w:rPr>
        <w:rFonts w:ascii="Times New Roman" w:eastAsia="Times New Roman" w:hAnsi="Times New Roman" w:cs="Times New Roman"/>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09149F"/>
    <w:multiLevelType w:val="hybridMultilevel"/>
    <w:tmpl w:val="F16A1D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B93424C"/>
    <w:multiLevelType w:val="multilevel"/>
    <w:tmpl w:val="12022864"/>
    <w:lvl w:ilvl="0">
      <w:start w:val="1"/>
      <w:numFmt w:val="decimal"/>
      <w:lvlText w:val="%1."/>
      <w:lvlJc w:val="left"/>
      <w:pPr>
        <w:tabs>
          <w:tab w:val="num" w:pos="720"/>
        </w:tabs>
        <w:ind w:left="720" w:hanging="360"/>
      </w:pPr>
      <w:rPr>
        <w:rFonts w:ascii="Times New Roman" w:eastAsia="Times New Roman" w:hAnsi="Times New Roman" w:cs="Times New Roman"/>
        <w:color w:val="000000" w:themeColor="text1"/>
        <w:lang w:val="en-U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E381F27"/>
    <w:multiLevelType w:val="multilevel"/>
    <w:tmpl w:val="E0164D6E"/>
    <w:lvl w:ilvl="0">
      <w:start w:val="1"/>
      <w:numFmt w:val="decimal"/>
      <w:lvlText w:val="%1."/>
      <w:lvlJc w:val="left"/>
      <w:pPr>
        <w:tabs>
          <w:tab w:val="num" w:pos="1068"/>
        </w:tabs>
        <w:ind w:left="1068" w:hanging="360"/>
      </w:pPr>
      <w:rPr>
        <w:b w:val="0"/>
      </w:rPr>
    </w:lvl>
    <w:lvl w:ilvl="1">
      <w:start w:val="1"/>
      <w:numFmt w:val="bullet"/>
      <w:lvlText w:val="o"/>
      <w:lvlJc w:val="left"/>
      <w:pPr>
        <w:tabs>
          <w:tab w:val="num" w:pos="1788"/>
        </w:tabs>
        <w:ind w:left="1788" w:hanging="360"/>
      </w:pPr>
      <w:rPr>
        <w:rFonts w:ascii="Courier New" w:hAnsi="Courier New" w:hint="default"/>
        <w:sz w:val="20"/>
      </w:r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num w:numId="1">
    <w:abstractNumId w:val="0"/>
  </w:num>
  <w:num w:numId="2">
    <w:abstractNumId w:val="4"/>
  </w:num>
  <w:num w:numId="3">
    <w:abstractNumId w:val="11"/>
  </w:num>
  <w:num w:numId="4">
    <w:abstractNumId w:val="5"/>
  </w:num>
  <w:num w:numId="5">
    <w:abstractNumId w:val="12"/>
  </w:num>
  <w:num w:numId="6">
    <w:abstractNumId w:val="1"/>
  </w:num>
  <w:num w:numId="7">
    <w:abstractNumId w:val="7"/>
  </w:num>
  <w:num w:numId="8">
    <w:abstractNumId w:val="3"/>
  </w:num>
  <w:num w:numId="9">
    <w:abstractNumId w:val="2"/>
  </w:num>
  <w:num w:numId="10">
    <w:abstractNumId w:val="10"/>
  </w:num>
  <w:num w:numId="11">
    <w:abstractNumId w:val="6"/>
  </w:num>
  <w:num w:numId="12">
    <w:abstractNumId w:val="9"/>
  </w:num>
  <w:num w:numId="13">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8F5"/>
    <w:rsid w:val="00000629"/>
    <w:rsid w:val="00001DC7"/>
    <w:rsid w:val="000020DF"/>
    <w:rsid w:val="00002137"/>
    <w:rsid w:val="00006DD3"/>
    <w:rsid w:val="00010DD1"/>
    <w:rsid w:val="00024480"/>
    <w:rsid w:val="000249A2"/>
    <w:rsid w:val="00024CEB"/>
    <w:rsid w:val="00025D95"/>
    <w:rsid w:val="0003278A"/>
    <w:rsid w:val="000340C9"/>
    <w:rsid w:val="00040CE3"/>
    <w:rsid w:val="00040E77"/>
    <w:rsid w:val="00042493"/>
    <w:rsid w:val="00042D8C"/>
    <w:rsid w:val="00044118"/>
    <w:rsid w:val="000456B1"/>
    <w:rsid w:val="0005109E"/>
    <w:rsid w:val="0005152A"/>
    <w:rsid w:val="00052888"/>
    <w:rsid w:val="000570E3"/>
    <w:rsid w:val="000574CE"/>
    <w:rsid w:val="00057A0D"/>
    <w:rsid w:val="00060F7B"/>
    <w:rsid w:val="0006601F"/>
    <w:rsid w:val="0006731B"/>
    <w:rsid w:val="00070935"/>
    <w:rsid w:val="000718E0"/>
    <w:rsid w:val="000733A8"/>
    <w:rsid w:val="00076569"/>
    <w:rsid w:val="000776F3"/>
    <w:rsid w:val="00083ABF"/>
    <w:rsid w:val="00087E49"/>
    <w:rsid w:val="0009087B"/>
    <w:rsid w:val="00092442"/>
    <w:rsid w:val="00094373"/>
    <w:rsid w:val="00097673"/>
    <w:rsid w:val="000A4492"/>
    <w:rsid w:val="000A5CC9"/>
    <w:rsid w:val="000B0001"/>
    <w:rsid w:val="000B2D17"/>
    <w:rsid w:val="000B39ED"/>
    <w:rsid w:val="000B46E4"/>
    <w:rsid w:val="000C1693"/>
    <w:rsid w:val="000C1D25"/>
    <w:rsid w:val="000D0114"/>
    <w:rsid w:val="000D0656"/>
    <w:rsid w:val="000D140E"/>
    <w:rsid w:val="000D39C7"/>
    <w:rsid w:val="000E3C78"/>
    <w:rsid w:val="000E65E8"/>
    <w:rsid w:val="000E7706"/>
    <w:rsid w:val="000F41FA"/>
    <w:rsid w:val="000F475B"/>
    <w:rsid w:val="000F5304"/>
    <w:rsid w:val="000F796D"/>
    <w:rsid w:val="00106B4F"/>
    <w:rsid w:val="001147D3"/>
    <w:rsid w:val="00116C84"/>
    <w:rsid w:val="00120066"/>
    <w:rsid w:val="0012050E"/>
    <w:rsid w:val="00120D05"/>
    <w:rsid w:val="001212CF"/>
    <w:rsid w:val="00121CFA"/>
    <w:rsid w:val="001227E3"/>
    <w:rsid w:val="00122912"/>
    <w:rsid w:val="00124F0B"/>
    <w:rsid w:val="00127AAB"/>
    <w:rsid w:val="00131169"/>
    <w:rsid w:val="00132DBC"/>
    <w:rsid w:val="0013352E"/>
    <w:rsid w:val="00133EFF"/>
    <w:rsid w:val="0014351C"/>
    <w:rsid w:val="00143774"/>
    <w:rsid w:val="001471D9"/>
    <w:rsid w:val="00151D36"/>
    <w:rsid w:val="00152A98"/>
    <w:rsid w:val="001575A7"/>
    <w:rsid w:val="00164AEB"/>
    <w:rsid w:val="00165237"/>
    <w:rsid w:val="00165E77"/>
    <w:rsid w:val="00172580"/>
    <w:rsid w:val="001746F6"/>
    <w:rsid w:val="001748F5"/>
    <w:rsid w:val="00181EE8"/>
    <w:rsid w:val="00184D58"/>
    <w:rsid w:val="00185EB8"/>
    <w:rsid w:val="00187327"/>
    <w:rsid w:val="00187438"/>
    <w:rsid w:val="001909F9"/>
    <w:rsid w:val="001928F5"/>
    <w:rsid w:val="00193A71"/>
    <w:rsid w:val="00195ED7"/>
    <w:rsid w:val="00196390"/>
    <w:rsid w:val="00196724"/>
    <w:rsid w:val="001A483E"/>
    <w:rsid w:val="001A7733"/>
    <w:rsid w:val="001B00B6"/>
    <w:rsid w:val="001B6B5F"/>
    <w:rsid w:val="001C292A"/>
    <w:rsid w:val="001C3484"/>
    <w:rsid w:val="001C7A15"/>
    <w:rsid w:val="001D33FA"/>
    <w:rsid w:val="001D4DA8"/>
    <w:rsid w:val="001D5F23"/>
    <w:rsid w:val="001D71DB"/>
    <w:rsid w:val="001E196A"/>
    <w:rsid w:val="001E7D43"/>
    <w:rsid w:val="001F0150"/>
    <w:rsid w:val="001F1E9C"/>
    <w:rsid w:val="001F5F18"/>
    <w:rsid w:val="001F7E47"/>
    <w:rsid w:val="00200B43"/>
    <w:rsid w:val="002053EE"/>
    <w:rsid w:val="00207DF5"/>
    <w:rsid w:val="00210293"/>
    <w:rsid w:val="0021445C"/>
    <w:rsid w:val="00214857"/>
    <w:rsid w:val="002153A6"/>
    <w:rsid w:val="00217A5F"/>
    <w:rsid w:val="00220B01"/>
    <w:rsid w:val="00220D86"/>
    <w:rsid w:val="002242F4"/>
    <w:rsid w:val="002245FA"/>
    <w:rsid w:val="002249A2"/>
    <w:rsid w:val="002257E5"/>
    <w:rsid w:val="00227322"/>
    <w:rsid w:val="0022732A"/>
    <w:rsid w:val="00232B73"/>
    <w:rsid w:val="00232DFF"/>
    <w:rsid w:val="00233118"/>
    <w:rsid w:val="0023548E"/>
    <w:rsid w:val="002360A9"/>
    <w:rsid w:val="00237FE2"/>
    <w:rsid w:val="00247D06"/>
    <w:rsid w:val="00254667"/>
    <w:rsid w:val="0025587A"/>
    <w:rsid w:val="0025631E"/>
    <w:rsid w:val="00260D9B"/>
    <w:rsid w:val="00264F95"/>
    <w:rsid w:val="002669EE"/>
    <w:rsid w:val="0027152D"/>
    <w:rsid w:val="002735A2"/>
    <w:rsid w:val="002744D8"/>
    <w:rsid w:val="00275225"/>
    <w:rsid w:val="00275DD0"/>
    <w:rsid w:val="002760B1"/>
    <w:rsid w:val="0027687C"/>
    <w:rsid w:val="002778CB"/>
    <w:rsid w:val="00280511"/>
    <w:rsid w:val="00290463"/>
    <w:rsid w:val="00295FAE"/>
    <w:rsid w:val="002A03AD"/>
    <w:rsid w:val="002A1718"/>
    <w:rsid w:val="002A1D14"/>
    <w:rsid w:val="002A6E8C"/>
    <w:rsid w:val="002A7F85"/>
    <w:rsid w:val="002B0D0C"/>
    <w:rsid w:val="002B0ED3"/>
    <w:rsid w:val="002B3FE0"/>
    <w:rsid w:val="002B717A"/>
    <w:rsid w:val="002C1490"/>
    <w:rsid w:val="002C2F7D"/>
    <w:rsid w:val="002C3D17"/>
    <w:rsid w:val="002C463B"/>
    <w:rsid w:val="002C4D56"/>
    <w:rsid w:val="002C787A"/>
    <w:rsid w:val="002D62E8"/>
    <w:rsid w:val="002D7AC2"/>
    <w:rsid w:val="002D7ADF"/>
    <w:rsid w:val="002E2783"/>
    <w:rsid w:val="002E4FF4"/>
    <w:rsid w:val="002F1792"/>
    <w:rsid w:val="002F2AC7"/>
    <w:rsid w:val="002F2D20"/>
    <w:rsid w:val="00302821"/>
    <w:rsid w:val="00306587"/>
    <w:rsid w:val="003117F7"/>
    <w:rsid w:val="00313BDA"/>
    <w:rsid w:val="003141EB"/>
    <w:rsid w:val="00315E2D"/>
    <w:rsid w:val="00322884"/>
    <w:rsid w:val="003235C9"/>
    <w:rsid w:val="00334CFA"/>
    <w:rsid w:val="00335805"/>
    <w:rsid w:val="00335EEA"/>
    <w:rsid w:val="00337C85"/>
    <w:rsid w:val="00346310"/>
    <w:rsid w:val="00355882"/>
    <w:rsid w:val="003562E3"/>
    <w:rsid w:val="00356F26"/>
    <w:rsid w:val="0036664C"/>
    <w:rsid w:val="00373C5E"/>
    <w:rsid w:val="00373E2D"/>
    <w:rsid w:val="00374791"/>
    <w:rsid w:val="00375BE6"/>
    <w:rsid w:val="0038275A"/>
    <w:rsid w:val="003855A9"/>
    <w:rsid w:val="00391EC2"/>
    <w:rsid w:val="00393FB9"/>
    <w:rsid w:val="003A014D"/>
    <w:rsid w:val="003A0879"/>
    <w:rsid w:val="003A269E"/>
    <w:rsid w:val="003A47A6"/>
    <w:rsid w:val="003B19F9"/>
    <w:rsid w:val="003B25B2"/>
    <w:rsid w:val="003B3C01"/>
    <w:rsid w:val="003B62FE"/>
    <w:rsid w:val="003C0AE6"/>
    <w:rsid w:val="003C400D"/>
    <w:rsid w:val="003C63B9"/>
    <w:rsid w:val="003D279F"/>
    <w:rsid w:val="003E2A1D"/>
    <w:rsid w:val="003E300A"/>
    <w:rsid w:val="003E552C"/>
    <w:rsid w:val="003E5BCA"/>
    <w:rsid w:val="003E6A2D"/>
    <w:rsid w:val="003F1A5C"/>
    <w:rsid w:val="003F1B9F"/>
    <w:rsid w:val="003F3D65"/>
    <w:rsid w:val="003F567E"/>
    <w:rsid w:val="00404968"/>
    <w:rsid w:val="00407B05"/>
    <w:rsid w:val="00412457"/>
    <w:rsid w:val="00413739"/>
    <w:rsid w:val="00413B99"/>
    <w:rsid w:val="00414BFC"/>
    <w:rsid w:val="00423BF5"/>
    <w:rsid w:val="00426A21"/>
    <w:rsid w:val="004301D7"/>
    <w:rsid w:val="00432378"/>
    <w:rsid w:val="00437BEB"/>
    <w:rsid w:val="004408E0"/>
    <w:rsid w:val="00443C12"/>
    <w:rsid w:val="004467A7"/>
    <w:rsid w:val="004471DE"/>
    <w:rsid w:val="00453710"/>
    <w:rsid w:val="004564AA"/>
    <w:rsid w:val="00456A91"/>
    <w:rsid w:val="004605DB"/>
    <w:rsid w:val="00461594"/>
    <w:rsid w:val="0047071D"/>
    <w:rsid w:val="00476134"/>
    <w:rsid w:val="00476A10"/>
    <w:rsid w:val="00476F33"/>
    <w:rsid w:val="0048015E"/>
    <w:rsid w:val="0048310C"/>
    <w:rsid w:val="00483EFD"/>
    <w:rsid w:val="00484213"/>
    <w:rsid w:val="00486784"/>
    <w:rsid w:val="00490AAF"/>
    <w:rsid w:val="004922A5"/>
    <w:rsid w:val="00494590"/>
    <w:rsid w:val="00497718"/>
    <w:rsid w:val="004A07EE"/>
    <w:rsid w:val="004A152E"/>
    <w:rsid w:val="004A2A4F"/>
    <w:rsid w:val="004A63CD"/>
    <w:rsid w:val="004A6E22"/>
    <w:rsid w:val="004A75D3"/>
    <w:rsid w:val="004A7CF6"/>
    <w:rsid w:val="004B50FE"/>
    <w:rsid w:val="004B5E13"/>
    <w:rsid w:val="004C25DD"/>
    <w:rsid w:val="004C3033"/>
    <w:rsid w:val="004C4855"/>
    <w:rsid w:val="004C6228"/>
    <w:rsid w:val="004D3936"/>
    <w:rsid w:val="004D5500"/>
    <w:rsid w:val="004D5CC7"/>
    <w:rsid w:val="004E0DFD"/>
    <w:rsid w:val="004E3321"/>
    <w:rsid w:val="004E37B2"/>
    <w:rsid w:val="004E3950"/>
    <w:rsid w:val="004F74D0"/>
    <w:rsid w:val="004F7889"/>
    <w:rsid w:val="00501899"/>
    <w:rsid w:val="00503033"/>
    <w:rsid w:val="00511004"/>
    <w:rsid w:val="005116D5"/>
    <w:rsid w:val="00514B50"/>
    <w:rsid w:val="00516518"/>
    <w:rsid w:val="00516642"/>
    <w:rsid w:val="00525141"/>
    <w:rsid w:val="00531715"/>
    <w:rsid w:val="00532096"/>
    <w:rsid w:val="00532CDA"/>
    <w:rsid w:val="00533426"/>
    <w:rsid w:val="00535A8A"/>
    <w:rsid w:val="005377DE"/>
    <w:rsid w:val="005427D2"/>
    <w:rsid w:val="0054397C"/>
    <w:rsid w:val="00546261"/>
    <w:rsid w:val="00547C6C"/>
    <w:rsid w:val="00554407"/>
    <w:rsid w:val="00554490"/>
    <w:rsid w:val="005618DA"/>
    <w:rsid w:val="00562226"/>
    <w:rsid w:val="005641B1"/>
    <w:rsid w:val="00571292"/>
    <w:rsid w:val="00572420"/>
    <w:rsid w:val="00573576"/>
    <w:rsid w:val="005749A1"/>
    <w:rsid w:val="00574D9D"/>
    <w:rsid w:val="005757A3"/>
    <w:rsid w:val="00575B4F"/>
    <w:rsid w:val="0057701A"/>
    <w:rsid w:val="00577283"/>
    <w:rsid w:val="00577846"/>
    <w:rsid w:val="005802BC"/>
    <w:rsid w:val="00584374"/>
    <w:rsid w:val="005925FE"/>
    <w:rsid w:val="00593E00"/>
    <w:rsid w:val="005943C6"/>
    <w:rsid w:val="00596803"/>
    <w:rsid w:val="00596F61"/>
    <w:rsid w:val="005A0774"/>
    <w:rsid w:val="005A2F5E"/>
    <w:rsid w:val="005A32E9"/>
    <w:rsid w:val="005A3DBD"/>
    <w:rsid w:val="005B0CAC"/>
    <w:rsid w:val="005B3E7B"/>
    <w:rsid w:val="005B3F8E"/>
    <w:rsid w:val="005B6FD6"/>
    <w:rsid w:val="005B7993"/>
    <w:rsid w:val="005C17CD"/>
    <w:rsid w:val="005C1B06"/>
    <w:rsid w:val="005C277D"/>
    <w:rsid w:val="005C2A17"/>
    <w:rsid w:val="005C377D"/>
    <w:rsid w:val="005C44A5"/>
    <w:rsid w:val="005C7C48"/>
    <w:rsid w:val="005D08CA"/>
    <w:rsid w:val="005D2F99"/>
    <w:rsid w:val="005D3827"/>
    <w:rsid w:val="005D47DA"/>
    <w:rsid w:val="005D70EC"/>
    <w:rsid w:val="005E1FDA"/>
    <w:rsid w:val="005E3A7F"/>
    <w:rsid w:val="005F011A"/>
    <w:rsid w:val="005F7472"/>
    <w:rsid w:val="00600580"/>
    <w:rsid w:val="00602499"/>
    <w:rsid w:val="0060767B"/>
    <w:rsid w:val="00607950"/>
    <w:rsid w:val="0061000F"/>
    <w:rsid w:val="00616641"/>
    <w:rsid w:val="006177E6"/>
    <w:rsid w:val="00623EB5"/>
    <w:rsid w:val="00626F7F"/>
    <w:rsid w:val="0062704E"/>
    <w:rsid w:val="00633B77"/>
    <w:rsid w:val="00635018"/>
    <w:rsid w:val="00636F5E"/>
    <w:rsid w:val="006422BE"/>
    <w:rsid w:val="0064421E"/>
    <w:rsid w:val="0064469B"/>
    <w:rsid w:val="0064573B"/>
    <w:rsid w:val="00650B3D"/>
    <w:rsid w:val="00652112"/>
    <w:rsid w:val="00657ECC"/>
    <w:rsid w:val="006608D8"/>
    <w:rsid w:val="00661ADE"/>
    <w:rsid w:val="00663C49"/>
    <w:rsid w:val="006642BF"/>
    <w:rsid w:val="00664700"/>
    <w:rsid w:val="00665375"/>
    <w:rsid w:val="0066784F"/>
    <w:rsid w:val="00671D6B"/>
    <w:rsid w:val="00671E80"/>
    <w:rsid w:val="00672929"/>
    <w:rsid w:val="00672BA3"/>
    <w:rsid w:val="00675228"/>
    <w:rsid w:val="00680E1F"/>
    <w:rsid w:val="0068143A"/>
    <w:rsid w:val="006869BC"/>
    <w:rsid w:val="0069532A"/>
    <w:rsid w:val="0069669E"/>
    <w:rsid w:val="006A1093"/>
    <w:rsid w:val="006A19BA"/>
    <w:rsid w:val="006A1E0B"/>
    <w:rsid w:val="006A1F7B"/>
    <w:rsid w:val="006A66CF"/>
    <w:rsid w:val="006A6C78"/>
    <w:rsid w:val="006B3F1D"/>
    <w:rsid w:val="006C13E5"/>
    <w:rsid w:val="006C1F55"/>
    <w:rsid w:val="006C3482"/>
    <w:rsid w:val="006C7435"/>
    <w:rsid w:val="006C7F1B"/>
    <w:rsid w:val="006D4FE2"/>
    <w:rsid w:val="006D725D"/>
    <w:rsid w:val="006E0113"/>
    <w:rsid w:val="006E2AB0"/>
    <w:rsid w:val="006E4904"/>
    <w:rsid w:val="006F1EA2"/>
    <w:rsid w:val="006F4AB0"/>
    <w:rsid w:val="006F5492"/>
    <w:rsid w:val="006F5AF0"/>
    <w:rsid w:val="006F6403"/>
    <w:rsid w:val="00702061"/>
    <w:rsid w:val="00703EB2"/>
    <w:rsid w:val="0070445E"/>
    <w:rsid w:val="00704689"/>
    <w:rsid w:val="00707359"/>
    <w:rsid w:val="007108B5"/>
    <w:rsid w:val="00715269"/>
    <w:rsid w:val="007213D9"/>
    <w:rsid w:val="007215D2"/>
    <w:rsid w:val="0072353D"/>
    <w:rsid w:val="0072643E"/>
    <w:rsid w:val="00726768"/>
    <w:rsid w:val="007276BD"/>
    <w:rsid w:val="00727A8B"/>
    <w:rsid w:val="0073130A"/>
    <w:rsid w:val="007357C9"/>
    <w:rsid w:val="00735D3D"/>
    <w:rsid w:val="00741953"/>
    <w:rsid w:val="0074259A"/>
    <w:rsid w:val="00743097"/>
    <w:rsid w:val="007455E4"/>
    <w:rsid w:val="00747994"/>
    <w:rsid w:val="00752EF3"/>
    <w:rsid w:val="00760CBC"/>
    <w:rsid w:val="00761FE4"/>
    <w:rsid w:val="007626C2"/>
    <w:rsid w:val="00767C8F"/>
    <w:rsid w:val="007725BD"/>
    <w:rsid w:val="007773F4"/>
    <w:rsid w:val="0077749B"/>
    <w:rsid w:val="0078272B"/>
    <w:rsid w:val="0078486F"/>
    <w:rsid w:val="00784AB3"/>
    <w:rsid w:val="00784E71"/>
    <w:rsid w:val="007860E0"/>
    <w:rsid w:val="007918FE"/>
    <w:rsid w:val="00794513"/>
    <w:rsid w:val="007A356A"/>
    <w:rsid w:val="007B0463"/>
    <w:rsid w:val="007B0CFB"/>
    <w:rsid w:val="007B10D4"/>
    <w:rsid w:val="007B1105"/>
    <w:rsid w:val="007B15D8"/>
    <w:rsid w:val="007B187E"/>
    <w:rsid w:val="007B388F"/>
    <w:rsid w:val="007B40A3"/>
    <w:rsid w:val="007B44A2"/>
    <w:rsid w:val="007B4C9A"/>
    <w:rsid w:val="007B4F70"/>
    <w:rsid w:val="007B50C8"/>
    <w:rsid w:val="007B5F42"/>
    <w:rsid w:val="007C2131"/>
    <w:rsid w:val="007C2546"/>
    <w:rsid w:val="007C3E09"/>
    <w:rsid w:val="007C4674"/>
    <w:rsid w:val="007C5575"/>
    <w:rsid w:val="007C7CD2"/>
    <w:rsid w:val="007D0625"/>
    <w:rsid w:val="007D3D17"/>
    <w:rsid w:val="007D46C4"/>
    <w:rsid w:val="007D586D"/>
    <w:rsid w:val="007D591D"/>
    <w:rsid w:val="007E0E78"/>
    <w:rsid w:val="007E1B26"/>
    <w:rsid w:val="007E37A5"/>
    <w:rsid w:val="007F038C"/>
    <w:rsid w:val="007F0A82"/>
    <w:rsid w:val="007F3953"/>
    <w:rsid w:val="007F66C5"/>
    <w:rsid w:val="008019C3"/>
    <w:rsid w:val="00802ED2"/>
    <w:rsid w:val="00810F0E"/>
    <w:rsid w:val="0081538A"/>
    <w:rsid w:val="00816C68"/>
    <w:rsid w:val="00817175"/>
    <w:rsid w:val="00820610"/>
    <w:rsid w:val="00821106"/>
    <w:rsid w:val="00821453"/>
    <w:rsid w:val="008347D5"/>
    <w:rsid w:val="008366F7"/>
    <w:rsid w:val="00842A2C"/>
    <w:rsid w:val="00846D4B"/>
    <w:rsid w:val="00850015"/>
    <w:rsid w:val="00851504"/>
    <w:rsid w:val="00864C09"/>
    <w:rsid w:val="00867055"/>
    <w:rsid w:val="008679A8"/>
    <w:rsid w:val="00872CEA"/>
    <w:rsid w:val="00873195"/>
    <w:rsid w:val="008735AC"/>
    <w:rsid w:val="00874564"/>
    <w:rsid w:val="00877FCB"/>
    <w:rsid w:val="00887D96"/>
    <w:rsid w:val="008933AE"/>
    <w:rsid w:val="008A5607"/>
    <w:rsid w:val="008A638F"/>
    <w:rsid w:val="008A7ABD"/>
    <w:rsid w:val="008B27A4"/>
    <w:rsid w:val="008B408A"/>
    <w:rsid w:val="008C44FE"/>
    <w:rsid w:val="008D37DC"/>
    <w:rsid w:val="008D57D3"/>
    <w:rsid w:val="008D7BE6"/>
    <w:rsid w:val="008E296A"/>
    <w:rsid w:val="008E38C9"/>
    <w:rsid w:val="008E4FC9"/>
    <w:rsid w:val="008F676A"/>
    <w:rsid w:val="00901AF3"/>
    <w:rsid w:val="00904C34"/>
    <w:rsid w:val="00907031"/>
    <w:rsid w:val="009070DB"/>
    <w:rsid w:val="00922144"/>
    <w:rsid w:val="00930ABC"/>
    <w:rsid w:val="00935596"/>
    <w:rsid w:val="0093669D"/>
    <w:rsid w:val="00936889"/>
    <w:rsid w:val="0094045D"/>
    <w:rsid w:val="00941C0E"/>
    <w:rsid w:val="009451D6"/>
    <w:rsid w:val="00946E02"/>
    <w:rsid w:val="00951E5C"/>
    <w:rsid w:val="009541F3"/>
    <w:rsid w:val="00957B16"/>
    <w:rsid w:val="009603E9"/>
    <w:rsid w:val="009603F6"/>
    <w:rsid w:val="009606F2"/>
    <w:rsid w:val="00962AE6"/>
    <w:rsid w:val="009647B8"/>
    <w:rsid w:val="00965891"/>
    <w:rsid w:val="00967ED7"/>
    <w:rsid w:val="00971045"/>
    <w:rsid w:val="0097680C"/>
    <w:rsid w:val="00984798"/>
    <w:rsid w:val="00985283"/>
    <w:rsid w:val="0098648A"/>
    <w:rsid w:val="009873FF"/>
    <w:rsid w:val="00990CC9"/>
    <w:rsid w:val="00991662"/>
    <w:rsid w:val="009920B5"/>
    <w:rsid w:val="00994EB9"/>
    <w:rsid w:val="0099511C"/>
    <w:rsid w:val="00995D33"/>
    <w:rsid w:val="009A1D42"/>
    <w:rsid w:val="009A2786"/>
    <w:rsid w:val="009A5461"/>
    <w:rsid w:val="009A687E"/>
    <w:rsid w:val="009B0B55"/>
    <w:rsid w:val="009B6541"/>
    <w:rsid w:val="009C012B"/>
    <w:rsid w:val="009C25E9"/>
    <w:rsid w:val="009C399A"/>
    <w:rsid w:val="009C44CC"/>
    <w:rsid w:val="009C6E10"/>
    <w:rsid w:val="009C6F58"/>
    <w:rsid w:val="009D11A2"/>
    <w:rsid w:val="009E0DFF"/>
    <w:rsid w:val="009E1D07"/>
    <w:rsid w:val="009E23BD"/>
    <w:rsid w:val="009E2C08"/>
    <w:rsid w:val="009E2C8B"/>
    <w:rsid w:val="009E53CE"/>
    <w:rsid w:val="009F1AB9"/>
    <w:rsid w:val="00A044B8"/>
    <w:rsid w:val="00A13171"/>
    <w:rsid w:val="00A139A8"/>
    <w:rsid w:val="00A158CB"/>
    <w:rsid w:val="00A1743A"/>
    <w:rsid w:val="00A20536"/>
    <w:rsid w:val="00A22812"/>
    <w:rsid w:val="00A255A1"/>
    <w:rsid w:val="00A276EE"/>
    <w:rsid w:val="00A325DF"/>
    <w:rsid w:val="00A3360F"/>
    <w:rsid w:val="00A358CF"/>
    <w:rsid w:val="00A37611"/>
    <w:rsid w:val="00A37DB4"/>
    <w:rsid w:val="00A40CC3"/>
    <w:rsid w:val="00A41AA7"/>
    <w:rsid w:val="00A438E8"/>
    <w:rsid w:val="00A449BE"/>
    <w:rsid w:val="00A44EBF"/>
    <w:rsid w:val="00A55FC9"/>
    <w:rsid w:val="00A564E4"/>
    <w:rsid w:val="00A5682D"/>
    <w:rsid w:val="00A605AC"/>
    <w:rsid w:val="00A61A61"/>
    <w:rsid w:val="00A625C5"/>
    <w:rsid w:val="00A6625B"/>
    <w:rsid w:val="00A72463"/>
    <w:rsid w:val="00A73727"/>
    <w:rsid w:val="00A77716"/>
    <w:rsid w:val="00A8563B"/>
    <w:rsid w:val="00A918D0"/>
    <w:rsid w:val="00A933C3"/>
    <w:rsid w:val="00A958C9"/>
    <w:rsid w:val="00A979C2"/>
    <w:rsid w:val="00AA1E4E"/>
    <w:rsid w:val="00AA2097"/>
    <w:rsid w:val="00AA4E0C"/>
    <w:rsid w:val="00AB20EA"/>
    <w:rsid w:val="00AB626D"/>
    <w:rsid w:val="00AB7586"/>
    <w:rsid w:val="00AC6418"/>
    <w:rsid w:val="00AD0219"/>
    <w:rsid w:val="00AD2F56"/>
    <w:rsid w:val="00AD31B5"/>
    <w:rsid w:val="00AD3A96"/>
    <w:rsid w:val="00AD49A3"/>
    <w:rsid w:val="00AE2F83"/>
    <w:rsid w:val="00AE4E7D"/>
    <w:rsid w:val="00AE52A4"/>
    <w:rsid w:val="00AF0304"/>
    <w:rsid w:val="00AF20A8"/>
    <w:rsid w:val="00AF2E92"/>
    <w:rsid w:val="00AF2ED3"/>
    <w:rsid w:val="00AF4219"/>
    <w:rsid w:val="00AF452F"/>
    <w:rsid w:val="00AF49B9"/>
    <w:rsid w:val="00AF5538"/>
    <w:rsid w:val="00AF6B34"/>
    <w:rsid w:val="00B02565"/>
    <w:rsid w:val="00B03201"/>
    <w:rsid w:val="00B10879"/>
    <w:rsid w:val="00B11C0D"/>
    <w:rsid w:val="00B134A0"/>
    <w:rsid w:val="00B13B19"/>
    <w:rsid w:val="00B13D88"/>
    <w:rsid w:val="00B14CA9"/>
    <w:rsid w:val="00B1557C"/>
    <w:rsid w:val="00B15BCB"/>
    <w:rsid w:val="00B16632"/>
    <w:rsid w:val="00B173FD"/>
    <w:rsid w:val="00B1758C"/>
    <w:rsid w:val="00B17C4C"/>
    <w:rsid w:val="00B20CBB"/>
    <w:rsid w:val="00B25CA1"/>
    <w:rsid w:val="00B309A6"/>
    <w:rsid w:val="00B310D0"/>
    <w:rsid w:val="00B34CB8"/>
    <w:rsid w:val="00B34D18"/>
    <w:rsid w:val="00B354E8"/>
    <w:rsid w:val="00B35BFC"/>
    <w:rsid w:val="00B363A1"/>
    <w:rsid w:val="00B40AA7"/>
    <w:rsid w:val="00B45C7E"/>
    <w:rsid w:val="00B46B7A"/>
    <w:rsid w:val="00B47A8C"/>
    <w:rsid w:val="00B47B3B"/>
    <w:rsid w:val="00B527C5"/>
    <w:rsid w:val="00B538BF"/>
    <w:rsid w:val="00B55797"/>
    <w:rsid w:val="00B6353F"/>
    <w:rsid w:val="00B6388D"/>
    <w:rsid w:val="00B74080"/>
    <w:rsid w:val="00B74E5A"/>
    <w:rsid w:val="00B76EE4"/>
    <w:rsid w:val="00B77D0E"/>
    <w:rsid w:val="00B8219B"/>
    <w:rsid w:val="00B833E3"/>
    <w:rsid w:val="00B83DFB"/>
    <w:rsid w:val="00B840FC"/>
    <w:rsid w:val="00B904AD"/>
    <w:rsid w:val="00B953B5"/>
    <w:rsid w:val="00B95BC0"/>
    <w:rsid w:val="00B963CE"/>
    <w:rsid w:val="00BA2F24"/>
    <w:rsid w:val="00BA3307"/>
    <w:rsid w:val="00BA3D9B"/>
    <w:rsid w:val="00BA4ADF"/>
    <w:rsid w:val="00BB1FE4"/>
    <w:rsid w:val="00BB245A"/>
    <w:rsid w:val="00BB2D8A"/>
    <w:rsid w:val="00BB4206"/>
    <w:rsid w:val="00BB7933"/>
    <w:rsid w:val="00BC1033"/>
    <w:rsid w:val="00BC35CE"/>
    <w:rsid w:val="00BC4693"/>
    <w:rsid w:val="00BC5E96"/>
    <w:rsid w:val="00BD1223"/>
    <w:rsid w:val="00BD34A4"/>
    <w:rsid w:val="00BE10A5"/>
    <w:rsid w:val="00BE1B76"/>
    <w:rsid w:val="00BF21C3"/>
    <w:rsid w:val="00BF21C7"/>
    <w:rsid w:val="00C002F3"/>
    <w:rsid w:val="00C04380"/>
    <w:rsid w:val="00C043C5"/>
    <w:rsid w:val="00C064AD"/>
    <w:rsid w:val="00C07FB3"/>
    <w:rsid w:val="00C16373"/>
    <w:rsid w:val="00C23D3B"/>
    <w:rsid w:val="00C24BCD"/>
    <w:rsid w:val="00C279BF"/>
    <w:rsid w:val="00C336DF"/>
    <w:rsid w:val="00C37CBC"/>
    <w:rsid w:val="00C6172F"/>
    <w:rsid w:val="00C63C84"/>
    <w:rsid w:val="00C64B05"/>
    <w:rsid w:val="00C700FA"/>
    <w:rsid w:val="00C769F9"/>
    <w:rsid w:val="00C81F89"/>
    <w:rsid w:val="00C8476F"/>
    <w:rsid w:val="00C85202"/>
    <w:rsid w:val="00C858BA"/>
    <w:rsid w:val="00C87F4E"/>
    <w:rsid w:val="00C901AE"/>
    <w:rsid w:val="00C90B1C"/>
    <w:rsid w:val="00C937A6"/>
    <w:rsid w:val="00C94552"/>
    <w:rsid w:val="00C96E4C"/>
    <w:rsid w:val="00CB1855"/>
    <w:rsid w:val="00CB56DE"/>
    <w:rsid w:val="00CB5C46"/>
    <w:rsid w:val="00CC5763"/>
    <w:rsid w:val="00CC57A3"/>
    <w:rsid w:val="00CC5B8A"/>
    <w:rsid w:val="00CC6E25"/>
    <w:rsid w:val="00CC7D1D"/>
    <w:rsid w:val="00CD0CFB"/>
    <w:rsid w:val="00CD1970"/>
    <w:rsid w:val="00CD616A"/>
    <w:rsid w:val="00CE4828"/>
    <w:rsid w:val="00CF19BA"/>
    <w:rsid w:val="00CF1D43"/>
    <w:rsid w:val="00CF44EA"/>
    <w:rsid w:val="00CF4B5F"/>
    <w:rsid w:val="00CF5AE0"/>
    <w:rsid w:val="00CF7994"/>
    <w:rsid w:val="00D02382"/>
    <w:rsid w:val="00D10FD1"/>
    <w:rsid w:val="00D1198F"/>
    <w:rsid w:val="00D128A2"/>
    <w:rsid w:val="00D1397D"/>
    <w:rsid w:val="00D1457E"/>
    <w:rsid w:val="00D17848"/>
    <w:rsid w:val="00D20420"/>
    <w:rsid w:val="00D23252"/>
    <w:rsid w:val="00D23361"/>
    <w:rsid w:val="00D23B72"/>
    <w:rsid w:val="00D26FFB"/>
    <w:rsid w:val="00D270F5"/>
    <w:rsid w:val="00D27E7E"/>
    <w:rsid w:val="00D31722"/>
    <w:rsid w:val="00D32D08"/>
    <w:rsid w:val="00D42C1F"/>
    <w:rsid w:val="00D437F5"/>
    <w:rsid w:val="00D551F2"/>
    <w:rsid w:val="00D558FC"/>
    <w:rsid w:val="00D55957"/>
    <w:rsid w:val="00D56FAC"/>
    <w:rsid w:val="00D570ED"/>
    <w:rsid w:val="00D60EA9"/>
    <w:rsid w:val="00D6160A"/>
    <w:rsid w:val="00D75C7C"/>
    <w:rsid w:val="00D76E50"/>
    <w:rsid w:val="00D870E5"/>
    <w:rsid w:val="00D906D2"/>
    <w:rsid w:val="00D92742"/>
    <w:rsid w:val="00D93605"/>
    <w:rsid w:val="00D93A5D"/>
    <w:rsid w:val="00DA1717"/>
    <w:rsid w:val="00DA2D7D"/>
    <w:rsid w:val="00DA4EE3"/>
    <w:rsid w:val="00DB1042"/>
    <w:rsid w:val="00DB6AF2"/>
    <w:rsid w:val="00DB6CAF"/>
    <w:rsid w:val="00DB788B"/>
    <w:rsid w:val="00DC0C7B"/>
    <w:rsid w:val="00DC14FA"/>
    <w:rsid w:val="00DC2FC5"/>
    <w:rsid w:val="00DC4316"/>
    <w:rsid w:val="00DC559C"/>
    <w:rsid w:val="00DD08D4"/>
    <w:rsid w:val="00DD123C"/>
    <w:rsid w:val="00DD1506"/>
    <w:rsid w:val="00DD2113"/>
    <w:rsid w:val="00DD799A"/>
    <w:rsid w:val="00DE1FB2"/>
    <w:rsid w:val="00DE3518"/>
    <w:rsid w:val="00DE6071"/>
    <w:rsid w:val="00DE656A"/>
    <w:rsid w:val="00DE7409"/>
    <w:rsid w:val="00E12E12"/>
    <w:rsid w:val="00E13EC7"/>
    <w:rsid w:val="00E148EA"/>
    <w:rsid w:val="00E14918"/>
    <w:rsid w:val="00E14EDD"/>
    <w:rsid w:val="00E15916"/>
    <w:rsid w:val="00E15A3C"/>
    <w:rsid w:val="00E20FAB"/>
    <w:rsid w:val="00E22382"/>
    <w:rsid w:val="00E27DDB"/>
    <w:rsid w:val="00E34CDA"/>
    <w:rsid w:val="00E34D65"/>
    <w:rsid w:val="00E40031"/>
    <w:rsid w:val="00E410A5"/>
    <w:rsid w:val="00E4141D"/>
    <w:rsid w:val="00E420E7"/>
    <w:rsid w:val="00E44325"/>
    <w:rsid w:val="00E46B89"/>
    <w:rsid w:val="00E515F0"/>
    <w:rsid w:val="00E5242C"/>
    <w:rsid w:val="00E52EF7"/>
    <w:rsid w:val="00E531B7"/>
    <w:rsid w:val="00E53372"/>
    <w:rsid w:val="00E53754"/>
    <w:rsid w:val="00E542A2"/>
    <w:rsid w:val="00E55BCA"/>
    <w:rsid w:val="00E63D35"/>
    <w:rsid w:val="00E65C4F"/>
    <w:rsid w:val="00E6646F"/>
    <w:rsid w:val="00E67AD3"/>
    <w:rsid w:val="00E71AA9"/>
    <w:rsid w:val="00E7284B"/>
    <w:rsid w:val="00E772D9"/>
    <w:rsid w:val="00E80DC0"/>
    <w:rsid w:val="00E81B21"/>
    <w:rsid w:val="00E82A38"/>
    <w:rsid w:val="00E83A20"/>
    <w:rsid w:val="00E8410E"/>
    <w:rsid w:val="00E879E9"/>
    <w:rsid w:val="00E946C4"/>
    <w:rsid w:val="00E97ADB"/>
    <w:rsid w:val="00EA2C02"/>
    <w:rsid w:val="00EA4662"/>
    <w:rsid w:val="00EA6A1A"/>
    <w:rsid w:val="00EA6B4C"/>
    <w:rsid w:val="00EB155D"/>
    <w:rsid w:val="00EB55C6"/>
    <w:rsid w:val="00EB6CAF"/>
    <w:rsid w:val="00EC4AA0"/>
    <w:rsid w:val="00EC536A"/>
    <w:rsid w:val="00EC75D3"/>
    <w:rsid w:val="00ED167A"/>
    <w:rsid w:val="00ED2753"/>
    <w:rsid w:val="00ED294C"/>
    <w:rsid w:val="00ED47AA"/>
    <w:rsid w:val="00ED499A"/>
    <w:rsid w:val="00ED5A5F"/>
    <w:rsid w:val="00ED6E22"/>
    <w:rsid w:val="00EE0634"/>
    <w:rsid w:val="00EE4FD2"/>
    <w:rsid w:val="00EF3286"/>
    <w:rsid w:val="00EF3781"/>
    <w:rsid w:val="00EF558C"/>
    <w:rsid w:val="00EF5A5E"/>
    <w:rsid w:val="00EF5C2E"/>
    <w:rsid w:val="00EF6434"/>
    <w:rsid w:val="00EF7A82"/>
    <w:rsid w:val="00F0110D"/>
    <w:rsid w:val="00F02275"/>
    <w:rsid w:val="00F0330D"/>
    <w:rsid w:val="00F072D6"/>
    <w:rsid w:val="00F07958"/>
    <w:rsid w:val="00F13361"/>
    <w:rsid w:val="00F23856"/>
    <w:rsid w:val="00F24600"/>
    <w:rsid w:val="00F27197"/>
    <w:rsid w:val="00F324F9"/>
    <w:rsid w:val="00F3263A"/>
    <w:rsid w:val="00F36B3F"/>
    <w:rsid w:val="00F448C5"/>
    <w:rsid w:val="00F44AFB"/>
    <w:rsid w:val="00F46D47"/>
    <w:rsid w:val="00F54163"/>
    <w:rsid w:val="00F569D5"/>
    <w:rsid w:val="00F61653"/>
    <w:rsid w:val="00F61D54"/>
    <w:rsid w:val="00F63DA3"/>
    <w:rsid w:val="00F64A1A"/>
    <w:rsid w:val="00F65BBD"/>
    <w:rsid w:val="00F65F9A"/>
    <w:rsid w:val="00F71BC2"/>
    <w:rsid w:val="00F72AFE"/>
    <w:rsid w:val="00F72C52"/>
    <w:rsid w:val="00F73034"/>
    <w:rsid w:val="00F74B9B"/>
    <w:rsid w:val="00F8031E"/>
    <w:rsid w:val="00F82605"/>
    <w:rsid w:val="00F831A0"/>
    <w:rsid w:val="00F83D08"/>
    <w:rsid w:val="00F90011"/>
    <w:rsid w:val="00F91F67"/>
    <w:rsid w:val="00F941CA"/>
    <w:rsid w:val="00F97592"/>
    <w:rsid w:val="00F97855"/>
    <w:rsid w:val="00FA074A"/>
    <w:rsid w:val="00FA411C"/>
    <w:rsid w:val="00FB2314"/>
    <w:rsid w:val="00FB7153"/>
    <w:rsid w:val="00FC0847"/>
    <w:rsid w:val="00FC5F3B"/>
    <w:rsid w:val="00FC66D1"/>
    <w:rsid w:val="00FD20D0"/>
    <w:rsid w:val="00FD6930"/>
    <w:rsid w:val="00FD7CB4"/>
    <w:rsid w:val="00FE2986"/>
    <w:rsid w:val="00FE4280"/>
    <w:rsid w:val="00FF55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6ABB0A"/>
  <w15:docId w15:val="{131674C5-9A75-46E0-82DB-E2DDBB551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5C7C"/>
    <w:rPr>
      <w:rFonts w:ascii="Calibri" w:eastAsia="Calibri" w:hAnsi="Calibri" w:cs="Times New Roman"/>
    </w:rPr>
  </w:style>
  <w:style w:type="paragraph" w:styleId="1">
    <w:name w:val="heading 1"/>
    <w:basedOn w:val="a"/>
    <w:next w:val="a"/>
    <w:link w:val="10"/>
    <w:uiPriority w:val="9"/>
    <w:qFormat/>
    <w:rsid w:val="00D75C7C"/>
    <w:pPr>
      <w:keepNext/>
      <w:keepLines/>
      <w:spacing w:after="0" w:line="240" w:lineRule="auto"/>
      <w:ind w:firstLine="709"/>
      <w:outlineLvl w:val="0"/>
    </w:pPr>
    <w:rPr>
      <w:rFonts w:ascii="Times New Roman" w:eastAsia="Times New Roman" w:hAnsi="Times New Roman"/>
      <w:b/>
      <w:caps/>
      <w:sz w:val="28"/>
      <w:szCs w:val="32"/>
      <w:lang w:eastAsia="ru-RU"/>
    </w:rPr>
  </w:style>
  <w:style w:type="paragraph" w:styleId="2">
    <w:name w:val="heading 2"/>
    <w:basedOn w:val="a"/>
    <w:next w:val="a"/>
    <w:link w:val="20"/>
    <w:uiPriority w:val="9"/>
    <w:unhideWhenUsed/>
    <w:qFormat/>
    <w:rsid w:val="00E4141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D75C7C"/>
    <w:pPr>
      <w:spacing w:before="100" w:beforeAutospacing="1" w:after="100" w:afterAutospacing="1" w:line="240" w:lineRule="auto"/>
      <w:outlineLvl w:val="2"/>
    </w:pPr>
    <w:rPr>
      <w:rFonts w:ascii="Times New Roman" w:eastAsia="Times New Roman" w:hAnsi="Times New Roman"/>
      <w:b/>
      <w:bCs/>
      <w:sz w:val="27"/>
      <w:szCs w:val="27"/>
      <w:lang w:eastAsia="ru-RU"/>
    </w:rPr>
  </w:style>
  <w:style w:type="paragraph" w:styleId="4">
    <w:name w:val="heading 4"/>
    <w:basedOn w:val="a"/>
    <w:next w:val="a"/>
    <w:link w:val="40"/>
    <w:uiPriority w:val="9"/>
    <w:unhideWhenUsed/>
    <w:qFormat/>
    <w:rsid w:val="00DE7409"/>
    <w:pPr>
      <w:keepNext/>
      <w:keepLines/>
      <w:spacing w:before="200" w:after="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semiHidden/>
    <w:unhideWhenUsed/>
    <w:qFormat/>
    <w:rsid w:val="0025587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5C7C"/>
    <w:rPr>
      <w:rFonts w:ascii="Times New Roman" w:eastAsia="Times New Roman" w:hAnsi="Times New Roman" w:cs="Times New Roman"/>
      <w:b/>
      <w:caps/>
      <w:sz w:val="28"/>
      <w:szCs w:val="32"/>
      <w:lang w:eastAsia="ru-RU"/>
    </w:rPr>
  </w:style>
  <w:style w:type="character" w:customStyle="1" w:styleId="20">
    <w:name w:val="Заголовок 2 Знак"/>
    <w:basedOn w:val="a0"/>
    <w:link w:val="2"/>
    <w:uiPriority w:val="9"/>
    <w:rsid w:val="00E4141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D75C7C"/>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DE7409"/>
    <w:rPr>
      <w:rFonts w:asciiTheme="majorHAnsi" w:eastAsiaTheme="majorEastAsia" w:hAnsiTheme="majorHAnsi" w:cstheme="majorBidi"/>
      <w:b/>
      <w:bCs/>
      <w:i/>
      <w:iCs/>
      <w:color w:val="4F81BD" w:themeColor="accent1"/>
    </w:rPr>
  </w:style>
  <w:style w:type="character" w:customStyle="1" w:styleId="60">
    <w:name w:val="Заголовок 6 Знак"/>
    <w:basedOn w:val="a0"/>
    <w:link w:val="6"/>
    <w:uiPriority w:val="9"/>
    <w:semiHidden/>
    <w:rsid w:val="0025587A"/>
    <w:rPr>
      <w:rFonts w:asciiTheme="majorHAnsi" w:eastAsiaTheme="majorEastAsia" w:hAnsiTheme="majorHAnsi" w:cstheme="majorBidi"/>
      <w:i/>
      <w:iCs/>
      <w:color w:val="243F60" w:themeColor="accent1" w:themeShade="7F"/>
    </w:rPr>
  </w:style>
  <w:style w:type="paragraph" w:styleId="a3">
    <w:name w:val="List Paragraph"/>
    <w:basedOn w:val="a"/>
    <w:link w:val="a4"/>
    <w:uiPriority w:val="34"/>
    <w:qFormat/>
    <w:rsid w:val="00D75C7C"/>
    <w:pPr>
      <w:widowControl w:val="0"/>
      <w:autoSpaceDE w:val="0"/>
      <w:autoSpaceDN w:val="0"/>
      <w:adjustRightInd w:val="0"/>
      <w:spacing w:after="0" w:line="240" w:lineRule="auto"/>
      <w:ind w:left="720"/>
      <w:contextualSpacing/>
    </w:pPr>
    <w:rPr>
      <w:rFonts w:ascii="Times New Roman" w:eastAsia="Times New Roman" w:hAnsi="Times New Roman"/>
      <w:sz w:val="20"/>
      <w:szCs w:val="20"/>
      <w:lang w:eastAsia="ru-RU"/>
    </w:rPr>
  </w:style>
  <w:style w:type="character" w:customStyle="1" w:styleId="a4">
    <w:name w:val="Абзац списка Знак"/>
    <w:link w:val="a3"/>
    <w:uiPriority w:val="34"/>
    <w:qFormat/>
    <w:locked/>
    <w:rsid w:val="00D75C7C"/>
    <w:rPr>
      <w:rFonts w:ascii="Times New Roman" w:eastAsia="Times New Roman" w:hAnsi="Times New Roman" w:cs="Times New Roman"/>
      <w:sz w:val="20"/>
      <w:szCs w:val="20"/>
      <w:lang w:eastAsia="ru-RU"/>
    </w:rPr>
  </w:style>
  <w:style w:type="paragraph" w:styleId="a5">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6"/>
    <w:uiPriority w:val="99"/>
    <w:unhideWhenUsed/>
    <w:qFormat/>
    <w:rsid w:val="00D75C7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5"/>
    <w:uiPriority w:val="99"/>
    <w:locked/>
    <w:rsid w:val="00D75C7C"/>
    <w:rPr>
      <w:rFonts w:ascii="Times New Roman" w:eastAsia="Times New Roman" w:hAnsi="Times New Roman" w:cs="Times New Roman"/>
      <w:sz w:val="24"/>
      <w:szCs w:val="24"/>
      <w:lang w:eastAsia="ru-RU"/>
    </w:rPr>
  </w:style>
  <w:style w:type="character" w:styleId="a7">
    <w:name w:val="Hyperlink"/>
    <w:uiPriority w:val="99"/>
    <w:unhideWhenUsed/>
    <w:rsid w:val="00D75C7C"/>
    <w:rPr>
      <w:color w:val="0000FF"/>
      <w:u w:val="single"/>
    </w:rPr>
  </w:style>
  <w:style w:type="paragraph" w:styleId="11">
    <w:name w:val="toc 1"/>
    <w:basedOn w:val="a"/>
    <w:next w:val="a"/>
    <w:autoRedefine/>
    <w:uiPriority w:val="39"/>
    <w:unhideWhenUsed/>
    <w:rsid w:val="00D75C7C"/>
    <w:pPr>
      <w:tabs>
        <w:tab w:val="right" w:leader="dot" w:pos="9345"/>
      </w:tabs>
      <w:spacing w:after="0" w:line="240" w:lineRule="auto"/>
      <w:jc w:val="both"/>
    </w:pPr>
    <w:rPr>
      <w:rFonts w:ascii="Times New Roman" w:hAnsi="Times New Roman"/>
      <w:caps/>
      <w:sz w:val="28"/>
    </w:rPr>
  </w:style>
  <w:style w:type="character" w:styleId="a8">
    <w:name w:val="Strong"/>
    <w:uiPriority w:val="22"/>
    <w:qFormat/>
    <w:rsid w:val="00D75C7C"/>
    <w:rPr>
      <w:b/>
      <w:bCs/>
    </w:rPr>
  </w:style>
  <w:style w:type="character" w:customStyle="1" w:styleId="oypena">
    <w:name w:val="oypena"/>
    <w:basedOn w:val="a0"/>
    <w:rsid w:val="00D75C7C"/>
  </w:style>
  <w:style w:type="paragraph" w:styleId="a9">
    <w:name w:val="Balloon Text"/>
    <w:basedOn w:val="a"/>
    <w:link w:val="aa"/>
    <w:uiPriority w:val="99"/>
    <w:semiHidden/>
    <w:unhideWhenUsed/>
    <w:rsid w:val="002A6E8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A6E8C"/>
    <w:rPr>
      <w:rFonts w:ascii="Tahoma" w:eastAsia="Calibri" w:hAnsi="Tahoma" w:cs="Tahoma"/>
      <w:sz w:val="16"/>
      <w:szCs w:val="16"/>
    </w:rPr>
  </w:style>
  <w:style w:type="paragraph" w:styleId="ab">
    <w:name w:val="Body Text Indent"/>
    <w:basedOn w:val="a"/>
    <w:link w:val="ac"/>
    <w:semiHidden/>
    <w:rsid w:val="002A6E8C"/>
    <w:pPr>
      <w:spacing w:after="0" w:line="240" w:lineRule="auto"/>
      <w:jc w:val="both"/>
    </w:pPr>
    <w:rPr>
      <w:rFonts w:ascii="Times New Roman" w:eastAsia="PMingLiU" w:hAnsi="Times New Roman"/>
      <w:szCs w:val="20"/>
      <w:lang w:val="en-GB" w:eastAsia="pl-PL"/>
    </w:rPr>
  </w:style>
  <w:style w:type="character" w:customStyle="1" w:styleId="ac">
    <w:name w:val="Основной текст с отступом Знак"/>
    <w:basedOn w:val="a0"/>
    <w:link w:val="ab"/>
    <w:semiHidden/>
    <w:rsid w:val="002A6E8C"/>
    <w:rPr>
      <w:rFonts w:ascii="Times New Roman" w:eastAsia="PMingLiU" w:hAnsi="Times New Roman" w:cs="Times New Roman"/>
      <w:szCs w:val="20"/>
      <w:lang w:val="en-GB" w:eastAsia="pl-PL"/>
    </w:rPr>
  </w:style>
  <w:style w:type="character" w:customStyle="1" w:styleId="normaltextrun">
    <w:name w:val="normaltextrun"/>
    <w:rsid w:val="002669EE"/>
  </w:style>
  <w:style w:type="character" w:customStyle="1" w:styleId="eop">
    <w:name w:val="eop"/>
    <w:rsid w:val="002669EE"/>
  </w:style>
  <w:style w:type="paragraph" w:customStyle="1" w:styleId="paragraph">
    <w:name w:val="paragraph"/>
    <w:basedOn w:val="a"/>
    <w:rsid w:val="002669EE"/>
    <w:pPr>
      <w:spacing w:before="100" w:beforeAutospacing="1" w:after="100" w:afterAutospacing="1" w:line="240" w:lineRule="auto"/>
    </w:pPr>
    <w:rPr>
      <w:rFonts w:ascii="Times New Roman" w:eastAsia="Times New Roman" w:hAnsi="Times New Roman"/>
      <w:sz w:val="24"/>
      <w:szCs w:val="24"/>
      <w:lang w:val="en-US"/>
    </w:rPr>
  </w:style>
  <w:style w:type="paragraph" w:styleId="ad">
    <w:name w:val="header"/>
    <w:basedOn w:val="a"/>
    <w:link w:val="ae"/>
    <w:uiPriority w:val="99"/>
    <w:unhideWhenUsed/>
    <w:rsid w:val="008A7ABD"/>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8A7ABD"/>
    <w:rPr>
      <w:rFonts w:ascii="Calibri" w:eastAsia="Calibri" w:hAnsi="Calibri" w:cs="Times New Roman"/>
    </w:rPr>
  </w:style>
  <w:style w:type="paragraph" w:styleId="af">
    <w:name w:val="footer"/>
    <w:basedOn w:val="a"/>
    <w:link w:val="af0"/>
    <w:uiPriority w:val="99"/>
    <w:unhideWhenUsed/>
    <w:rsid w:val="008A7ABD"/>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A7ABD"/>
    <w:rPr>
      <w:rFonts w:ascii="Calibri" w:eastAsia="Calibri" w:hAnsi="Calibri" w:cs="Times New Roman"/>
    </w:rPr>
  </w:style>
  <w:style w:type="character" w:styleId="af1">
    <w:name w:val="Emphasis"/>
    <w:basedOn w:val="a0"/>
    <w:uiPriority w:val="20"/>
    <w:qFormat/>
    <w:rsid w:val="00F13361"/>
    <w:rPr>
      <w:i/>
      <w:iCs/>
    </w:rPr>
  </w:style>
  <w:style w:type="character" w:customStyle="1" w:styleId="relative">
    <w:name w:val="relative"/>
    <w:basedOn w:val="a0"/>
    <w:rsid w:val="0003278A"/>
  </w:style>
  <w:style w:type="table" w:styleId="af2">
    <w:name w:val="Table Grid"/>
    <w:basedOn w:val="a1"/>
    <w:uiPriority w:val="59"/>
    <w:rsid w:val="008B408A"/>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atex-mathml">
    <w:name w:val="katex-mathml"/>
    <w:basedOn w:val="a0"/>
    <w:rsid w:val="00904C34"/>
  </w:style>
  <w:style w:type="character" w:customStyle="1" w:styleId="mord">
    <w:name w:val="mord"/>
    <w:basedOn w:val="a0"/>
    <w:rsid w:val="00904C34"/>
  </w:style>
  <w:style w:type="character" w:customStyle="1" w:styleId="vlist-s">
    <w:name w:val="vlist-s"/>
    <w:basedOn w:val="a0"/>
    <w:rsid w:val="00904C34"/>
  </w:style>
  <w:style w:type="character" w:customStyle="1" w:styleId="mrel">
    <w:name w:val="mrel"/>
    <w:basedOn w:val="a0"/>
    <w:rsid w:val="00904C34"/>
  </w:style>
  <w:style w:type="character" w:customStyle="1" w:styleId="mop">
    <w:name w:val="mop"/>
    <w:basedOn w:val="a0"/>
    <w:rsid w:val="00904C34"/>
  </w:style>
  <w:style w:type="character" w:customStyle="1" w:styleId="mopen">
    <w:name w:val="mopen"/>
    <w:basedOn w:val="a0"/>
    <w:rsid w:val="00904C34"/>
  </w:style>
  <w:style w:type="character" w:customStyle="1" w:styleId="mbin">
    <w:name w:val="mbin"/>
    <w:basedOn w:val="a0"/>
    <w:rsid w:val="00904C34"/>
  </w:style>
  <w:style w:type="character" w:customStyle="1" w:styleId="mclose">
    <w:name w:val="mclose"/>
    <w:basedOn w:val="a0"/>
    <w:rsid w:val="00904C34"/>
  </w:style>
  <w:style w:type="character" w:customStyle="1" w:styleId="anegp0gi0b9av8jahpyh">
    <w:name w:val="anegp0gi0b9av8jahpyh"/>
    <w:basedOn w:val="a0"/>
    <w:rsid w:val="00DB6AF2"/>
  </w:style>
  <w:style w:type="paragraph" w:styleId="af3">
    <w:name w:val="No Spacing"/>
    <w:uiPriority w:val="1"/>
    <w:qFormat/>
    <w:rsid w:val="00DB6AF2"/>
    <w:pPr>
      <w:spacing w:after="0" w:line="240" w:lineRule="auto"/>
    </w:pPr>
    <w:rPr>
      <w:rFonts w:ascii="Calibri" w:eastAsia="Calibri" w:hAnsi="Calibri" w:cs="Times New Roman"/>
    </w:rPr>
  </w:style>
  <w:style w:type="character" w:customStyle="1" w:styleId="heading--sub">
    <w:name w:val="heading--sub"/>
    <w:basedOn w:val="a0"/>
    <w:rsid w:val="007773F4"/>
  </w:style>
  <w:style w:type="character" w:styleId="af4">
    <w:name w:val="Placeholder Text"/>
    <w:basedOn w:val="a0"/>
    <w:uiPriority w:val="99"/>
    <w:semiHidden/>
    <w:rsid w:val="00413739"/>
    <w:rPr>
      <w:color w:val="808080"/>
    </w:rPr>
  </w:style>
  <w:style w:type="character" w:styleId="af5">
    <w:name w:val="annotation reference"/>
    <w:basedOn w:val="a0"/>
    <w:uiPriority w:val="99"/>
    <w:semiHidden/>
    <w:unhideWhenUsed/>
    <w:rsid w:val="00BD1223"/>
    <w:rPr>
      <w:sz w:val="16"/>
      <w:szCs w:val="16"/>
    </w:rPr>
  </w:style>
  <w:style w:type="paragraph" w:styleId="af6">
    <w:name w:val="annotation text"/>
    <w:basedOn w:val="a"/>
    <w:link w:val="af7"/>
    <w:uiPriority w:val="99"/>
    <w:semiHidden/>
    <w:unhideWhenUsed/>
    <w:rsid w:val="00BD1223"/>
    <w:pPr>
      <w:spacing w:line="240" w:lineRule="auto"/>
    </w:pPr>
    <w:rPr>
      <w:sz w:val="20"/>
      <w:szCs w:val="20"/>
    </w:rPr>
  </w:style>
  <w:style w:type="character" w:customStyle="1" w:styleId="af7">
    <w:name w:val="Текст примечания Знак"/>
    <w:basedOn w:val="a0"/>
    <w:link w:val="af6"/>
    <w:uiPriority w:val="99"/>
    <w:semiHidden/>
    <w:rsid w:val="00BD1223"/>
    <w:rPr>
      <w:rFonts w:ascii="Calibri" w:eastAsia="Calibri" w:hAnsi="Calibri" w:cs="Times New Roman"/>
      <w:sz w:val="20"/>
      <w:szCs w:val="20"/>
    </w:rPr>
  </w:style>
  <w:style w:type="character" w:customStyle="1" w:styleId="t286pc">
    <w:name w:val="t286pc"/>
    <w:basedOn w:val="a0"/>
    <w:rsid w:val="009070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63121">
      <w:bodyDiv w:val="1"/>
      <w:marLeft w:val="0"/>
      <w:marRight w:val="0"/>
      <w:marTop w:val="0"/>
      <w:marBottom w:val="0"/>
      <w:divBdr>
        <w:top w:val="none" w:sz="0" w:space="0" w:color="auto"/>
        <w:left w:val="none" w:sz="0" w:space="0" w:color="auto"/>
        <w:bottom w:val="none" w:sz="0" w:space="0" w:color="auto"/>
        <w:right w:val="none" w:sz="0" w:space="0" w:color="auto"/>
      </w:divBdr>
    </w:div>
    <w:div w:id="47733274">
      <w:bodyDiv w:val="1"/>
      <w:marLeft w:val="0"/>
      <w:marRight w:val="0"/>
      <w:marTop w:val="0"/>
      <w:marBottom w:val="0"/>
      <w:divBdr>
        <w:top w:val="none" w:sz="0" w:space="0" w:color="auto"/>
        <w:left w:val="none" w:sz="0" w:space="0" w:color="auto"/>
        <w:bottom w:val="none" w:sz="0" w:space="0" w:color="auto"/>
        <w:right w:val="none" w:sz="0" w:space="0" w:color="auto"/>
      </w:divBdr>
    </w:div>
    <w:div w:id="50926591">
      <w:bodyDiv w:val="1"/>
      <w:marLeft w:val="0"/>
      <w:marRight w:val="0"/>
      <w:marTop w:val="0"/>
      <w:marBottom w:val="0"/>
      <w:divBdr>
        <w:top w:val="none" w:sz="0" w:space="0" w:color="auto"/>
        <w:left w:val="none" w:sz="0" w:space="0" w:color="auto"/>
        <w:bottom w:val="none" w:sz="0" w:space="0" w:color="auto"/>
        <w:right w:val="none" w:sz="0" w:space="0" w:color="auto"/>
      </w:divBdr>
    </w:div>
    <w:div w:id="67575573">
      <w:bodyDiv w:val="1"/>
      <w:marLeft w:val="0"/>
      <w:marRight w:val="0"/>
      <w:marTop w:val="0"/>
      <w:marBottom w:val="0"/>
      <w:divBdr>
        <w:top w:val="none" w:sz="0" w:space="0" w:color="auto"/>
        <w:left w:val="none" w:sz="0" w:space="0" w:color="auto"/>
        <w:bottom w:val="none" w:sz="0" w:space="0" w:color="auto"/>
        <w:right w:val="none" w:sz="0" w:space="0" w:color="auto"/>
      </w:divBdr>
    </w:div>
    <w:div w:id="69230389">
      <w:bodyDiv w:val="1"/>
      <w:marLeft w:val="0"/>
      <w:marRight w:val="0"/>
      <w:marTop w:val="0"/>
      <w:marBottom w:val="0"/>
      <w:divBdr>
        <w:top w:val="none" w:sz="0" w:space="0" w:color="auto"/>
        <w:left w:val="none" w:sz="0" w:space="0" w:color="auto"/>
        <w:bottom w:val="none" w:sz="0" w:space="0" w:color="auto"/>
        <w:right w:val="none" w:sz="0" w:space="0" w:color="auto"/>
      </w:divBdr>
    </w:div>
    <w:div w:id="70545593">
      <w:bodyDiv w:val="1"/>
      <w:marLeft w:val="0"/>
      <w:marRight w:val="0"/>
      <w:marTop w:val="0"/>
      <w:marBottom w:val="0"/>
      <w:divBdr>
        <w:top w:val="none" w:sz="0" w:space="0" w:color="auto"/>
        <w:left w:val="none" w:sz="0" w:space="0" w:color="auto"/>
        <w:bottom w:val="none" w:sz="0" w:space="0" w:color="auto"/>
        <w:right w:val="none" w:sz="0" w:space="0" w:color="auto"/>
      </w:divBdr>
    </w:div>
    <w:div w:id="95372058">
      <w:bodyDiv w:val="1"/>
      <w:marLeft w:val="0"/>
      <w:marRight w:val="0"/>
      <w:marTop w:val="0"/>
      <w:marBottom w:val="0"/>
      <w:divBdr>
        <w:top w:val="none" w:sz="0" w:space="0" w:color="auto"/>
        <w:left w:val="none" w:sz="0" w:space="0" w:color="auto"/>
        <w:bottom w:val="none" w:sz="0" w:space="0" w:color="auto"/>
        <w:right w:val="none" w:sz="0" w:space="0" w:color="auto"/>
      </w:divBdr>
    </w:div>
    <w:div w:id="125122010">
      <w:bodyDiv w:val="1"/>
      <w:marLeft w:val="0"/>
      <w:marRight w:val="0"/>
      <w:marTop w:val="0"/>
      <w:marBottom w:val="0"/>
      <w:divBdr>
        <w:top w:val="none" w:sz="0" w:space="0" w:color="auto"/>
        <w:left w:val="none" w:sz="0" w:space="0" w:color="auto"/>
        <w:bottom w:val="none" w:sz="0" w:space="0" w:color="auto"/>
        <w:right w:val="none" w:sz="0" w:space="0" w:color="auto"/>
      </w:divBdr>
    </w:div>
    <w:div w:id="130365902">
      <w:bodyDiv w:val="1"/>
      <w:marLeft w:val="0"/>
      <w:marRight w:val="0"/>
      <w:marTop w:val="0"/>
      <w:marBottom w:val="0"/>
      <w:divBdr>
        <w:top w:val="none" w:sz="0" w:space="0" w:color="auto"/>
        <w:left w:val="none" w:sz="0" w:space="0" w:color="auto"/>
        <w:bottom w:val="none" w:sz="0" w:space="0" w:color="auto"/>
        <w:right w:val="none" w:sz="0" w:space="0" w:color="auto"/>
      </w:divBdr>
    </w:div>
    <w:div w:id="138806611">
      <w:bodyDiv w:val="1"/>
      <w:marLeft w:val="0"/>
      <w:marRight w:val="0"/>
      <w:marTop w:val="0"/>
      <w:marBottom w:val="0"/>
      <w:divBdr>
        <w:top w:val="none" w:sz="0" w:space="0" w:color="auto"/>
        <w:left w:val="none" w:sz="0" w:space="0" w:color="auto"/>
        <w:bottom w:val="none" w:sz="0" w:space="0" w:color="auto"/>
        <w:right w:val="none" w:sz="0" w:space="0" w:color="auto"/>
      </w:divBdr>
    </w:div>
    <w:div w:id="149059402">
      <w:bodyDiv w:val="1"/>
      <w:marLeft w:val="0"/>
      <w:marRight w:val="0"/>
      <w:marTop w:val="0"/>
      <w:marBottom w:val="0"/>
      <w:divBdr>
        <w:top w:val="none" w:sz="0" w:space="0" w:color="auto"/>
        <w:left w:val="none" w:sz="0" w:space="0" w:color="auto"/>
        <w:bottom w:val="none" w:sz="0" w:space="0" w:color="auto"/>
        <w:right w:val="none" w:sz="0" w:space="0" w:color="auto"/>
      </w:divBdr>
    </w:div>
    <w:div w:id="150023323">
      <w:bodyDiv w:val="1"/>
      <w:marLeft w:val="0"/>
      <w:marRight w:val="0"/>
      <w:marTop w:val="0"/>
      <w:marBottom w:val="0"/>
      <w:divBdr>
        <w:top w:val="none" w:sz="0" w:space="0" w:color="auto"/>
        <w:left w:val="none" w:sz="0" w:space="0" w:color="auto"/>
        <w:bottom w:val="none" w:sz="0" w:space="0" w:color="auto"/>
        <w:right w:val="none" w:sz="0" w:space="0" w:color="auto"/>
      </w:divBdr>
    </w:div>
    <w:div w:id="164564206">
      <w:bodyDiv w:val="1"/>
      <w:marLeft w:val="0"/>
      <w:marRight w:val="0"/>
      <w:marTop w:val="0"/>
      <w:marBottom w:val="0"/>
      <w:divBdr>
        <w:top w:val="none" w:sz="0" w:space="0" w:color="auto"/>
        <w:left w:val="none" w:sz="0" w:space="0" w:color="auto"/>
        <w:bottom w:val="none" w:sz="0" w:space="0" w:color="auto"/>
        <w:right w:val="none" w:sz="0" w:space="0" w:color="auto"/>
      </w:divBdr>
    </w:div>
    <w:div w:id="167445907">
      <w:bodyDiv w:val="1"/>
      <w:marLeft w:val="0"/>
      <w:marRight w:val="0"/>
      <w:marTop w:val="0"/>
      <w:marBottom w:val="0"/>
      <w:divBdr>
        <w:top w:val="none" w:sz="0" w:space="0" w:color="auto"/>
        <w:left w:val="none" w:sz="0" w:space="0" w:color="auto"/>
        <w:bottom w:val="none" w:sz="0" w:space="0" w:color="auto"/>
        <w:right w:val="none" w:sz="0" w:space="0" w:color="auto"/>
      </w:divBdr>
    </w:div>
    <w:div w:id="168447875">
      <w:bodyDiv w:val="1"/>
      <w:marLeft w:val="0"/>
      <w:marRight w:val="0"/>
      <w:marTop w:val="0"/>
      <w:marBottom w:val="0"/>
      <w:divBdr>
        <w:top w:val="none" w:sz="0" w:space="0" w:color="auto"/>
        <w:left w:val="none" w:sz="0" w:space="0" w:color="auto"/>
        <w:bottom w:val="none" w:sz="0" w:space="0" w:color="auto"/>
        <w:right w:val="none" w:sz="0" w:space="0" w:color="auto"/>
      </w:divBdr>
    </w:div>
    <w:div w:id="176232469">
      <w:bodyDiv w:val="1"/>
      <w:marLeft w:val="0"/>
      <w:marRight w:val="0"/>
      <w:marTop w:val="0"/>
      <w:marBottom w:val="0"/>
      <w:divBdr>
        <w:top w:val="none" w:sz="0" w:space="0" w:color="auto"/>
        <w:left w:val="none" w:sz="0" w:space="0" w:color="auto"/>
        <w:bottom w:val="none" w:sz="0" w:space="0" w:color="auto"/>
        <w:right w:val="none" w:sz="0" w:space="0" w:color="auto"/>
      </w:divBdr>
    </w:div>
    <w:div w:id="185143372">
      <w:bodyDiv w:val="1"/>
      <w:marLeft w:val="0"/>
      <w:marRight w:val="0"/>
      <w:marTop w:val="0"/>
      <w:marBottom w:val="0"/>
      <w:divBdr>
        <w:top w:val="none" w:sz="0" w:space="0" w:color="auto"/>
        <w:left w:val="none" w:sz="0" w:space="0" w:color="auto"/>
        <w:bottom w:val="none" w:sz="0" w:space="0" w:color="auto"/>
        <w:right w:val="none" w:sz="0" w:space="0" w:color="auto"/>
      </w:divBdr>
    </w:div>
    <w:div w:id="187254392">
      <w:bodyDiv w:val="1"/>
      <w:marLeft w:val="0"/>
      <w:marRight w:val="0"/>
      <w:marTop w:val="0"/>
      <w:marBottom w:val="0"/>
      <w:divBdr>
        <w:top w:val="none" w:sz="0" w:space="0" w:color="auto"/>
        <w:left w:val="none" w:sz="0" w:space="0" w:color="auto"/>
        <w:bottom w:val="none" w:sz="0" w:space="0" w:color="auto"/>
        <w:right w:val="none" w:sz="0" w:space="0" w:color="auto"/>
      </w:divBdr>
    </w:div>
    <w:div w:id="190337242">
      <w:bodyDiv w:val="1"/>
      <w:marLeft w:val="0"/>
      <w:marRight w:val="0"/>
      <w:marTop w:val="0"/>
      <w:marBottom w:val="0"/>
      <w:divBdr>
        <w:top w:val="none" w:sz="0" w:space="0" w:color="auto"/>
        <w:left w:val="none" w:sz="0" w:space="0" w:color="auto"/>
        <w:bottom w:val="none" w:sz="0" w:space="0" w:color="auto"/>
        <w:right w:val="none" w:sz="0" w:space="0" w:color="auto"/>
      </w:divBdr>
    </w:div>
    <w:div w:id="197085337">
      <w:bodyDiv w:val="1"/>
      <w:marLeft w:val="0"/>
      <w:marRight w:val="0"/>
      <w:marTop w:val="0"/>
      <w:marBottom w:val="0"/>
      <w:divBdr>
        <w:top w:val="none" w:sz="0" w:space="0" w:color="auto"/>
        <w:left w:val="none" w:sz="0" w:space="0" w:color="auto"/>
        <w:bottom w:val="none" w:sz="0" w:space="0" w:color="auto"/>
        <w:right w:val="none" w:sz="0" w:space="0" w:color="auto"/>
      </w:divBdr>
    </w:div>
    <w:div w:id="218713610">
      <w:bodyDiv w:val="1"/>
      <w:marLeft w:val="0"/>
      <w:marRight w:val="0"/>
      <w:marTop w:val="0"/>
      <w:marBottom w:val="0"/>
      <w:divBdr>
        <w:top w:val="none" w:sz="0" w:space="0" w:color="auto"/>
        <w:left w:val="none" w:sz="0" w:space="0" w:color="auto"/>
        <w:bottom w:val="none" w:sz="0" w:space="0" w:color="auto"/>
        <w:right w:val="none" w:sz="0" w:space="0" w:color="auto"/>
      </w:divBdr>
    </w:div>
    <w:div w:id="223569563">
      <w:bodyDiv w:val="1"/>
      <w:marLeft w:val="0"/>
      <w:marRight w:val="0"/>
      <w:marTop w:val="0"/>
      <w:marBottom w:val="0"/>
      <w:divBdr>
        <w:top w:val="none" w:sz="0" w:space="0" w:color="auto"/>
        <w:left w:val="none" w:sz="0" w:space="0" w:color="auto"/>
        <w:bottom w:val="none" w:sz="0" w:space="0" w:color="auto"/>
        <w:right w:val="none" w:sz="0" w:space="0" w:color="auto"/>
      </w:divBdr>
    </w:div>
    <w:div w:id="260574695">
      <w:bodyDiv w:val="1"/>
      <w:marLeft w:val="0"/>
      <w:marRight w:val="0"/>
      <w:marTop w:val="0"/>
      <w:marBottom w:val="0"/>
      <w:divBdr>
        <w:top w:val="none" w:sz="0" w:space="0" w:color="auto"/>
        <w:left w:val="none" w:sz="0" w:space="0" w:color="auto"/>
        <w:bottom w:val="none" w:sz="0" w:space="0" w:color="auto"/>
        <w:right w:val="none" w:sz="0" w:space="0" w:color="auto"/>
      </w:divBdr>
    </w:div>
    <w:div w:id="289167471">
      <w:bodyDiv w:val="1"/>
      <w:marLeft w:val="0"/>
      <w:marRight w:val="0"/>
      <w:marTop w:val="0"/>
      <w:marBottom w:val="0"/>
      <w:divBdr>
        <w:top w:val="none" w:sz="0" w:space="0" w:color="auto"/>
        <w:left w:val="none" w:sz="0" w:space="0" w:color="auto"/>
        <w:bottom w:val="none" w:sz="0" w:space="0" w:color="auto"/>
        <w:right w:val="none" w:sz="0" w:space="0" w:color="auto"/>
      </w:divBdr>
    </w:div>
    <w:div w:id="292060212">
      <w:bodyDiv w:val="1"/>
      <w:marLeft w:val="0"/>
      <w:marRight w:val="0"/>
      <w:marTop w:val="0"/>
      <w:marBottom w:val="0"/>
      <w:divBdr>
        <w:top w:val="none" w:sz="0" w:space="0" w:color="auto"/>
        <w:left w:val="none" w:sz="0" w:space="0" w:color="auto"/>
        <w:bottom w:val="none" w:sz="0" w:space="0" w:color="auto"/>
        <w:right w:val="none" w:sz="0" w:space="0" w:color="auto"/>
      </w:divBdr>
    </w:div>
    <w:div w:id="296885975">
      <w:bodyDiv w:val="1"/>
      <w:marLeft w:val="0"/>
      <w:marRight w:val="0"/>
      <w:marTop w:val="0"/>
      <w:marBottom w:val="0"/>
      <w:divBdr>
        <w:top w:val="none" w:sz="0" w:space="0" w:color="auto"/>
        <w:left w:val="none" w:sz="0" w:space="0" w:color="auto"/>
        <w:bottom w:val="none" w:sz="0" w:space="0" w:color="auto"/>
        <w:right w:val="none" w:sz="0" w:space="0" w:color="auto"/>
      </w:divBdr>
    </w:div>
    <w:div w:id="300884825">
      <w:bodyDiv w:val="1"/>
      <w:marLeft w:val="0"/>
      <w:marRight w:val="0"/>
      <w:marTop w:val="0"/>
      <w:marBottom w:val="0"/>
      <w:divBdr>
        <w:top w:val="none" w:sz="0" w:space="0" w:color="auto"/>
        <w:left w:val="none" w:sz="0" w:space="0" w:color="auto"/>
        <w:bottom w:val="none" w:sz="0" w:space="0" w:color="auto"/>
        <w:right w:val="none" w:sz="0" w:space="0" w:color="auto"/>
      </w:divBdr>
    </w:div>
    <w:div w:id="302001885">
      <w:bodyDiv w:val="1"/>
      <w:marLeft w:val="0"/>
      <w:marRight w:val="0"/>
      <w:marTop w:val="0"/>
      <w:marBottom w:val="0"/>
      <w:divBdr>
        <w:top w:val="none" w:sz="0" w:space="0" w:color="auto"/>
        <w:left w:val="none" w:sz="0" w:space="0" w:color="auto"/>
        <w:bottom w:val="none" w:sz="0" w:space="0" w:color="auto"/>
        <w:right w:val="none" w:sz="0" w:space="0" w:color="auto"/>
      </w:divBdr>
    </w:div>
    <w:div w:id="307713054">
      <w:bodyDiv w:val="1"/>
      <w:marLeft w:val="0"/>
      <w:marRight w:val="0"/>
      <w:marTop w:val="0"/>
      <w:marBottom w:val="0"/>
      <w:divBdr>
        <w:top w:val="none" w:sz="0" w:space="0" w:color="auto"/>
        <w:left w:val="none" w:sz="0" w:space="0" w:color="auto"/>
        <w:bottom w:val="none" w:sz="0" w:space="0" w:color="auto"/>
        <w:right w:val="none" w:sz="0" w:space="0" w:color="auto"/>
      </w:divBdr>
    </w:div>
    <w:div w:id="337581857">
      <w:bodyDiv w:val="1"/>
      <w:marLeft w:val="0"/>
      <w:marRight w:val="0"/>
      <w:marTop w:val="0"/>
      <w:marBottom w:val="0"/>
      <w:divBdr>
        <w:top w:val="none" w:sz="0" w:space="0" w:color="auto"/>
        <w:left w:val="none" w:sz="0" w:space="0" w:color="auto"/>
        <w:bottom w:val="none" w:sz="0" w:space="0" w:color="auto"/>
        <w:right w:val="none" w:sz="0" w:space="0" w:color="auto"/>
      </w:divBdr>
    </w:div>
    <w:div w:id="340934287">
      <w:bodyDiv w:val="1"/>
      <w:marLeft w:val="0"/>
      <w:marRight w:val="0"/>
      <w:marTop w:val="0"/>
      <w:marBottom w:val="0"/>
      <w:divBdr>
        <w:top w:val="none" w:sz="0" w:space="0" w:color="auto"/>
        <w:left w:val="none" w:sz="0" w:space="0" w:color="auto"/>
        <w:bottom w:val="none" w:sz="0" w:space="0" w:color="auto"/>
        <w:right w:val="none" w:sz="0" w:space="0" w:color="auto"/>
      </w:divBdr>
    </w:div>
    <w:div w:id="350492666">
      <w:bodyDiv w:val="1"/>
      <w:marLeft w:val="0"/>
      <w:marRight w:val="0"/>
      <w:marTop w:val="0"/>
      <w:marBottom w:val="0"/>
      <w:divBdr>
        <w:top w:val="none" w:sz="0" w:space="0" w:color="auto"/>
        <w:left w:val="none" w:sz="0" w:space="0" w:color="auto"/>
        <w:bottom w:val="none" w:sz="0" w:space="0" w:color="auto"/>
        <w:right w:val="none" w:sz="0" w:space="0" w:color="auto"/>
      </w:divBdr>
    </w:div>
    <w:div w:id="352148571">
      <w:bodyDiv w:val="1"/>
      <w:marLeft w:val="0"/>
      <w:marRight w:val="0"/>
      <w:marTop w:val="0"/>
      <w:marBottom w:val="0"/>
      <w:divBdr>
        <w:top w:val="none" w:sz="0" w:space="0" w:color="auto"/>
        <w:left w:val="none" w:sz="0" w:space="0" w:color="auto"/>
        <w:bottom w:val="none" w:sz="0" w:space="0" w:color="auto"/>
        <w:right w:val="none" w:sz="0" w:space="0" w:color="auto"/>
      </w:divBdr>
    </w:div>
    <w:div w:id="370962588">
      <w:bodyDiv w:val="1"/>
      <w:marLeft w:val="0"/>
      <w:marRight w:val="0"/>
      <w:marTop w:val="0"/>
      <w:marBottom w:val="0"/>
      <w:divBdr>
        <w:top w:val="none" w:sz="0" w:space="0" w:color="auto"/>
        <w:left w:val="none" w:sz="0" w:space="0" w:color="auto"/>
        <w:bottom w:val="none" w:sz="0" w:space="0" w:color="auto"/>
        <w:right w:val="none" w:sz="0" w:space="0" w:color="auto"/>
      </w:divBdr>
    </w:div>
    <w:div w:id="393043488">
      <w:bodyDiv w:val="1"/>
      <w:marLeft w:val="0"/>
      <w:marRight w:val="0"/>
      <w:marTop w:val="0"/>
      <w:marBottom w:val="0"/>
      <w:divBdr>
        <w:top w:val="none" w:sz="0" w:space="0" w:color="auto"/>
        <w:left w:val="none" w:sz="0" w:space="0" w:color="auto"/>
        <w:bottom w:val="none" w:sz="0" w:space="0" w:color="auto"/>
        <w:right w:val="none" w:sz="0" w:space="0" w:color="auto"/>
      </w:divBdr>
    </w:div>
    <w:div w:id="420687487">
      <w:bodyDiv w:val="1"/>
      <w:marLeft w:val="0"/>
      <w:marRight w:val="0"/>
      <w:marTop w:val="0"/>
      <w:marBottom w:val="0"/>
      <w:divBdr>
        <w:top w:val="none" w:sz="0" w:space="0" w:color="auto"/>
        <w:left w:val="none" w:sz="0" w:space="0" w:color="auto"/>
        <w:bottom w:val="none" w:sz="0" w:space="0" w:color="auto"/>
        <w:right w:val="none" w:sz="0" w:space="0" w:color="auto"/>
      </w:divBdr>
    </w:div>
    <w:div w:id="452866692">
      <w:bodyDiv w:val="1"/>
      <w:marLeft w:val="0"/>
      <w:marRight w:val="0"/>
      <w:marTop w:val="0"/>
      <w:marBottom w:val="0"/>
      <w:divBdr>
        <w:top w:val="none" w:sz="0" w:space="0" w:color="auto"/>
        <w:left w:val="none" w:sz="0" w:space="0" w:color="auto"/>
        <w:bottom w:val="none" w:sz="0" w:space="0" w:color="auto"/>
        <w:right w:val="none" w:sz="0" w:space="0" w:color="auto"/>
      </w:divBdr>
      <w:divsChild>
        <w:div w:id="1812751598">
          <w:marLeft w:val="1287"/>
          <w:marRight w:val="0"/>
          <w:marTop w:val="0"/>
          <w:marBottom w:val="0"/>
          <w:divBdr>
            <w:top w:val="none" w:sz="0" w:space="0" w:color="auto"/>
            <w:left w:val="none" w:sz="0" w:space="0" w:color="auto"/>
            <w:bottom w:val="none" w:sz="0" w:space="0" w:color="auto"/>
            <w:right w:val="none" w:sz="0" w:space="0" w:color="auto"/>
          </w:divBdr>
        </w:div>
      </w:divsChild>
    </w:div>
    <w:div w:id="461582841">
      <w:bodyDiv w:val="1"/>
      <w:marLeft w:val="0"/>
      <w:marRight w:val="0"/>
      <w:marTop w:val="0"/>
      <w:marBottom w:val="0"/>
      <w:divBdr>
        <w:top w:val="none" w:sz="0" w:space="0" w:color="auto"/>
        <w:left w:val="none" w:sz="0" w:space="0" w:color="auto"/>
        <w:bottom w:val="none" w:sz="0" w:space="0" w:color="auto"/>
        <w:right w:val="none" w:sz="0" w:space="0" w:color="auto"/>
      </w:divBdr>
    </w:div>
    <w:div w:id="483930126">
      <w:bodyDiv w:val="1"/>
      <w:marLeft w:val="0"/>
      <w:marRight w:val="0"/>
      <w:marTop w:val="0"/>
      <w:marBottom w:val="0"/>
      <w:divBdr>
        <w:top w:val="none" w:sz="0" w:space="0" w:color="auto"/>
        <w:left w:val="none" w:sz="0" w:space="0" w:color="auto"/>
        <w:bottom w:val="none" w:sz="0" w:space="0" w:color="auto"/>
        <w:right w:val="none" w:sz="0" w:space="0" w:color="auto"/>
      </w:divBdr>
    </w:div>
    <w:div w:id="489754886">
      <w:bodyDiv w:val="1"/>
      <w:marLeft w:val="0"/>
      <w:marRight w:val="0"/>
      <w:marTop w:val="0"/>
      <w:marBottom w:val="0"/>
      <w:divBdr>
        <w:top w:val="none" w:sz="0" w:space="0" w:color="auto"/>
        <w:left w:val="none" w:sz="0" w:space="0" w:color="auto"/>
        <w:bottom w:val="none" w:sz="0" w:space="0" w:color="auto"/>
        <w:right w:val="none" w:sz="0" w:space="0" w:color="auto"/>
      </w:divBdr>
    </w:div>
    <w:div w:id="492717955">
      <w:bodyDiv w:val="1"/>
      <w:marLeft w:val="0"/>
      <w:marRight w:val="0"/>
      <w:marTop w:val="0"/>
      <w:marBottom w:val="0"/>
      <w:divBdr>
        <w:top w:val="none" w:sz="0" w:space="0" w:color="auto"/>
        <w:left w:val="none" w:sz="0" w:space="0" w:color="auto"/>
        <w:bottom w:val="none" w:sz="0" w:space="0" w:color="auto"/>
        <w:right w:val="none" w:sz="0" w:space="0" w:color="auto"/>
      </w:divBdr>
    </w:div>
    <w:div w:id="497379145">
      <w:bodyDiv w:val="1"/>
      <w:marLeft w:val="0"/>
      <w:marRight w:val="0"/>
      <w:marTop w:val="0"/>
      <w:marBottom w:val="0"/>
      <w:divBdr>
        <w:top w:val="none" w:sz="0" w:space="0" w:color="auto"/>
        <w:left w:val="none" w:sz="0" w:space="0" w:color="auto"/>
        <w:bottom w:val="none" w:sz="0" w:space="0" w:color="auto"/>
        <w:right w:val="none" w:sz="0" w:space="0" w:color="auto"/>
      </w:divBdr>
    </w:div>
    <w:div w:id="541795862">
      <w:bodyDiv w:val="1"/>
      <w:marLeft w:val="0"/>
      <w:marRight w:val="0"/>
      <w:marTop w:val="0"/>
      <w:marBottom w:val="0"/>
      <w:divBdr>
        <w:top w:val="none" w:sz="0" w:space="0" w:color="auto"/>
        <w:left w:val="none" w:sz="0" w:space="0" w:color="auto"/>
        <w:bottom w:val="none" w:sz="0" w:space="0" w:color="auto"/>
        <w:right w:val="none" w:sz="0" w:space="0" w:color="auto"/>
      </w:divBdr>
    </w:div>
    <w:div w:id="542061903">
      <w:bodyDiv w:val="1"/>
      <w:marLeft w:val="0"/>
      <w:marRight w:val="0"/>
      <w:marTop w:val="0"/>
      <w:marBottom w:val="0"/>
      <w:divBdr>
        <w:top w:val="none" w:sz="0" w:space="0" w:color="auto"/>
        <w:left w:val="none" w:sz="0" w:space="0" w:color="auto"/>
        <w:bottom w:val="none" w:sz="0" w:space="0" w:color="auto"/>
        <w:right w:val="none" w:sz="0" w:space="0" w:color="auto"/>
      </w:divBdr>
    </w:div>
    <w:div w:id="605388711">
      <w:bodyDiv w:val="1"/>
      <w:marLeft w:val="0"/>
      <w:marRight w:val="0"/>
      <w:marTop w:val="0"/>
      <w:marBottom w:val="0"/>
      <w:divBdr>
        <w:top w:val="none" w:sz="0" w:space="0" w:color="auto"/>
        <w:left w:val="none" w:sz="0" w:space="0" w:color="auto"/>
        <w:bottom w:val="none" w:sz="0" w:space="0" w:color="auto"/>
        <w:right w:val="none" w:sz="0" w:space="0" w:color="auto"/>
      </w:divBdr>
    </w:div>
    <w:div w:id="630288736">
      <w:bodyDiv w:val="1"/>
      <w:marLeft w:val="0"/>
      <w:marRight w:val="0"/>
      <w:marTop w:val="0"/>
      <w:marBottom w:val="0"/>
      <w:divBdr>
        <w:top w:val="none" w:sz="0" w:space="0" w:color="auto"/>
        <w:left w:val="none" w:sz="0" w:space="0" w:color="auto"/>
        <w:bottom w:val="none" w:sz="0" w:space="0" w:color="auto"/>
        <w:right w:val="none" w:sz="0" w:space="0" w:color="auto"/>
      </w:divBdr>
      <w:divsChild>
        <w:div w:id="1589922529">
          <w:marLeft w:val="0"/>
          <w:marRight w:val="0"/>
          <w:marTop w:val="0"/>
          <w:marBottom w:val="0"/>
          <w:divBdr>
            <w:top w:val="none" w:sz="0" w:space="0" w:color="auto"/>
            <w:left w:val="none" w:sz="0" w:space="0" w:color="auto"/>
            <w:bottom w:val="none" w:sz="0" w:space="0" w:color="auto"/>
            <w:right w:val="none" w:sz="0" w:space="0" w:color="auto"/>
          </w:divBdr>
          <w:divsChild>
            <w:div w:id="279840334">
              <w:marLeft w:val="0"/>
              <w:marRight w:val="0"/>
              <w:marTop w:val="0"/>
              <w:marBottom w:val="0"/>
              <w:divBdr>
                <w:top w:val="none" w:sz="0" w:space="0" w:color="auto"/>
                <w:left w:val="none" w:sz="0" w:space="0" w:color="auto"/>
                <w:bottom w:val="none" w:sz="0" w:space="0" w:color="auto"/>
                <w:right w:val="none" w:sz="0" w:space="0" w:color="auto"/>
              </w:divBdr>
              <w:divsChild>
                <w:div w:id="585384318">
                  <w:marLeft w:val="0"/>
                  <w:marRight w:val="0"/>
                  <w:marTop w:val="0"/>
                  <w:marBottom w:val="0"/>
                  <w:divBdr>
                    <w:top w:val="none" w:sz="0" w:space="0" w:color="auto"/>
                    <w:left w:val="none" w:sz="0" w:space="0" w:color="auto"/>
                    <w:bottom w:val="none" w:sz="0" w:space="0" w:color="auto"/>
                    <w:right w:val="none" w:sz="0" w:space="0" w:color="auto"/>
                  </w:divBdr>
                  <w:divsChild>
                    <w:div w:id="1706059030">
                      <w:marLeft w:val="0"/>
                      <w:marRight w:val="0"/>
                      <w:marTop w:val="0"/>
                      <w:marBottom w:val="0"/>
                      <w:divBdr>
                        <w:top w:val="none" w:sz="0" w:space="0" w:color="auto"/>
                        <w:left w:val="none" w:sz="0" w:space="0" w:color="auto"/>
                        <w:bottom w:val="none" w:sz="0" w:space="0" w:color="auto"/>
                        <w:right w:val="none" w:sz="0" w:space="0" w:color="auto"/>
                      </w:divBdr>
                      <w:divsChild>
                        <w:div w:id="1239629888">
                          <w:marLeft w:val="0"/>
                          <w:marRight w:val="0"/>
                          <w:marTop w:val="0"/>
                          <w:marBottom w:val="0"/>
                          <w:divBdr>
                            <w:top w:val="none" w:sz="0" w:space="0" w:color="auto"/>
                            <w:left w:val="none" w:sz="0" w:space="0" w:color="auto"/>
                            <w:bottom w:val="none" w:sz="0" w:space="0" w:color="auto"/>
                            <w:right w:val="none" w:sz="0" w:space="0" w:color="auto"/>
                          </w:divBdr>
                          <w:divsChild>
                            <w:div w:id="208864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3020050">
      <w:bodyDiv w:val="1"/>
      <w:marLeft w:val="0"/>
      <w:marRight w:val="0"/>
      <w:marTop w:val="0"/>
      <w:marBottom w:val="0"/>
      <w:divBdr>
        <w:top w:val="none" w:sz="0" w:space="0" w:color="auto"/>
        <w:left w:val="none" w:sz="0" w:space="0" w:color="auto"/>
        <w:bottom w:val="none" w:sz="0" w:space="0" w:color="auto"/>
        <w:right w:val="none" w:sz="0" w:space="0" w:color="auto"/>
      </w:divBdr>
    </w:div>
    <w:div w:id="658077467">
      <w:bodyDiv w:val="1"/>
      <w:marLeft w:val="0"/>
      <w:marRight w:val="0"/>
      <w:marTop w:val="0"/>
      <w:marBottom w:val="0"/>
      <w:divBdr>
        <w:top w:val="none" w:sz="0" w:space="0" w:color="auto"/>
        <w:left w:val="none" w:sz="0" w:space="0" w:color="auto"/>
        <w:bottom w:val="none" w:sz="0" w:space="0" w:color="auto"/>
        <w:right w:val="none" w:sz="0" w:space="0" w:color="auto"/>
      </w:divBdr>
    </w:div>
    <w:div w:id="687103479">
      <w:bodyDiv w:val="1"/>
      <w:marLeft w:val="0"/>
      <w:marRight w:val="0"/>
      <w:marTop w:val="0"/>
      <w:marBottom w:val="0"/>
      <w:divBdr>
        <w:top w:val="none" w:sz="0" w:space="0" w:color="auto"/>
        <w:left w:val="none" w:sz="0" w:space="0" w:color="auto"/>
        <w:bottom w:val="none" w:sz="0" w:space="0" w:color="auto"/>
        <w:right w:val="none" w:sz="0" w:space="0" w:color="auto"/>
      </w:divBdr>
    </w:div>
    <w:div w:id="690109016">
      <w:bodyDiv w:val="1"/>
      <w:marLeft w:val="0"/>
      <w:marRight w:val="0"/>
      <w:marTop w:val="0"/>
      <w:marBottom w:val="0"/>
      <w:divBdr>
        <w:top w:val="none" w:sz="0" w:space="0" w:color="auto"/>
        <w:left w:val="none" w:sz="0" w:space="0" w:color="auto"/>
        <w:bottom w:val="none" w:sz="0" w:space="0" w:color="auto"/>
        <w:right w:val="none" w:sz="0" w:space="0" w:color="auto"/>
      </w:divBdr>
    </w:div>
    <w:div w:id="706952862">
      <w:bodyDiv w:val="1"/>
      <w:marLeft w:val="0"/>
      <w:marRight w:val="0"/>
      <w:marTop w:val="0"/>
      <w:marBottom w:val="0"/>
      <w:divBdr>
        <w:top w:val="none" w:sz="0" w:space="0" w:color="auto"/>
        <w:left w:val="none" w:sz="0" w:space="0" w:color="auto"/>
        <w:bottom w:val="none" w:sz="0" w:space="0" w:color="auto"/>
        <w:right w:val="none" w:sz="0" w:space="0" w:color="auto"/>
      </w:divBdr>
    </w:div>
    <w:div w:id="722676794">
      <w:bodyDiv w:val="1"/>
      <w:marLeft w:val="0"/>
      <w:marRight w:val="0"/>
      <w:marTop w:val="0"/>
      <w:marBottom w:val="0"/>
      <w:divBdr>
        <w:top w:val="none" w:sz="0" w:space="0" w:color="auto"/>
        <w:left w:val="none" w:sz="0" w:space="0" w:color="auto"/>
        <w:bottom w:val="none" w:sz="0" w:space="0" w:color="auto"/>
        <w:right w:val="none" w:sz="0" w:space="0" w:color="auto"/>
      </w:divBdr>
      <w:divsChild>
        <w:div w:id="678893537">
          <w:marLeft w:val="0"/>
          <w:marRight w:val="0"/>
          <w:marTop w:val="0"/>
          <w:marBottom w:val="0"/>
          <w:divBdr>
            <w:top w:val="none" w:sz="0" w:space="0" w:color="auto"/>
            <w:left w:val="none" w:sz="0" w:space="0" w:color="auto"/>
            <w:bottom w:val="none" w:sz="0" w:space="0" w:color="auto"/>
            <w:right w:val="none" w:sz="0" w:space="0" w:color="auto"/>
          </w:divBdr>
          <w:divsChild>
            <w:div w:id="160437591">
              <w:marLeft w:val="0"/>
              <w:marRight w:val="0"/>
              <w:marTop w:val="0"/>
              <w:marBottom w:val="0"/>
              <w:divBdr>
                <w:top w:val="none" w:sz="0" w:space="0" w:color="auto"/>
                <w:left w:val="none" w:sz="0" w:space="0" w:color="auto"/>
                <w:bottom w:val="none" w:sz="0" w:space="0" w:color="auto"/>
                <w:right w:val="none" w:sz="0" w:space="0" w:color="auto"/>
              </w:divBdr>
              <w:divsChild>
                <w:div w:id="113184486">
                  <w:marLeft w:val="0"/>
                  <w:marRight w:val="0"/>
                  <w:marTop w:val="0"/>
                  <w:marBottom w:val="0"/>
                  <w:divBdr>
                    <w:top w:val="none" w:sz="0" w:space="0" w:color="auto"/>
                    <w:left w:val="none" w:sz="0" w:space="0" w:color="auto"/>
                    <w:bottom w:val="none" w:sz="0" w:space="0" w:color="auto"/>
                    <w:right w:val="none" w:sz="0" w:space="0" w:color="auto"/>
                  </w:divBdr>
                  <w:divsChild>
                    <w:div w:id="368724123">
                      <w:marLeft w:val="0"/>
                      <w:marRight w:val="0"/>
                      <w:marTop w:val="0"/>
                      <w:marBottom w:val="0"/>
                      <w:divBdr>
                        <w:top w:val="none" w:sz="0" w:space="0" w:color="auto"/>
                        <w:left w:val="none" w:sz="0" w:space="0" w:color="auto"/>
                        <w:bottom w:val="none" w:sz="0" w:space="0" w:color="auto"/>
                        <w:right w:val="none" w:sz="0" w:space="0" w:color="auto"/>
                      </w:divBdr>
                      <w:divsChild>
                        <w:div w:id="671180597">
                          <w:marLeft w:val="0"/>
                          <w:marRight w:val="0"/>
                          <w:marTop w:val="0"/>
                          <w:marBottom w:val="0"/>
                          <w:divBdr>
                            <w:top w:val="none" w:sz="0" w:space="0" w:color="auto"/>
                            <w:left w:val="none" w:sz="0" w:space="0" w:color="auto"/>
                            <w:bottom w:val="none" w:sz="0" w:space="0" w:color="auto"/>
                            <w:right w:val="none" w:sz="0" w:space="0" w:color="auto"/>
                          </w:divBdr>
                          <w:divsChild>
                            <w:div w:id="120465612">
                              <w:marLeft w:val="0"/>
                              <w:marRight w:val="0"/>
                              <w:marTop w:val="0"/>
                              <w:marBottom w:val="0"/>
                              <w:divBdr>
                                <w:top w:val="none" w:sz="0" w:space="0" w:color="auto"/>
                                <w:left w:val="none" w:sz="0" w:space="0" w:color="auto"/>
                                <w:bottom w:val="none" w:sz="0" w:space="0" w:color="auto"/>
                                <w:right w:val="none" w:sz="0" w:space="0" w:color="auto"/>
                              </w:divBdr>
                              <w:divsChild>
                                <w:div w:id="1764035308">
                                  <w:marLeft w:val="0"/>
                                  <w:marRight w:val="0"/>
                                  <w:marTop w:val="0"/>
                                  <w:marBottom w:val="0"/>
                                  <w:divBdr>
                                    <w:top w:val="none" w:sz="0" w:space="0" w:color="auto"/>
                                    <w:left w:val="none" w:sz="0" w:space="0" w:color="auto"/>
                                    <w:bottom w:val="none" w:sz="0" w:space="0" w:color="auto"/>
                                    <w:right w:val="none" w:sz="0" w:space="0" w:color="auto"/>
                                  </w:divBdr>
                                  <w:divsChild>
                                    <w:div w:id="113648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4531178">
      <w:bodyDiv w:val="1"/>
      <w:marLeft w:val="0"/>
      <w:marRight w:val="0"/>
      <w:marTop w:val="0"/>
      <w:marBottom w:val="0"/>
      <w:divBdr>
        <w:top w:val="none" w:sz="0" w:space="0" w:color="auto"/>
        <w:left w:val="none" w:sz="0" w:space="0" w:color="auto"/>
        <w:bottom w:val="none" w:sz="0" w:space="0" w:color="auto"/>
        <w:right w:val="none" w:sz="0" w:space="0" w:color="auto"/>
      </w:divBdr>
    </w:div>
    <w:div w:id="731543387">
      <w:bodyDiv w:val="1"/>
      <w:marLeft w:val="0"/>
      <w:marRight w:val="0"/>
      <w:marTop w:val="0"/>
      <w:marBottom w:val="0"/>
      <w:divBdr>
        <w:top w:val="none" w:sz="0" w:space="0" w:color="auto"/>
        <w:left w:val="none" w:sz="0" w:space="0" w:color="auto"/>
        <w:bottom w:val="none" w:sz="0" w:space="0" w:color="auto"/>
        <w:right w:val="none" w:sz="0" w:space="0" w:color="auto"/>
      </w:divBdr>
    </w:div>
    <w:div w:id="735934515">
      <w:bodyDiv w:val="1"/>
      <w:marLeft w:val="0"/>
      <w:marRight w:val="0"/>
      <w:marTop w:val="0"/>
      <w:marBottom w:val="0"/>
      <w:divBdr>
        <w:top w:val="none" w:sz="0" w:space="0" w:color="auto"/>
        <w:left w:val="none" w:sz="0" w:space="0" w:color="auto"/>
        <w:bottom w:val="none" w:sz="0" w:space="0" w:color="auto"/>
        <w:right w:val="none" w:sz="0" w:space="0" w:color="auto"/>
      </w:divBdr>
    </w:div>
    <w:div w:id="746071952">
      <w:bodyDiv w:val="1"/>
      <w:marLeft w:val="0"/>
      <w:marRight w:val="0"/>
      <w:marTop w:val="0"/>
      <w:marBottom w:val="0"/>
      <w:divBdr>
        <w:top w:val="none" w:sz="0" w:space="0" w:color="auto"/>
        <w:left w:val="none" w:sz="0" w:space="0" w:color="auto"/>
        <w:bottom w:val="none" w:sz="0" w:space="0" w:color="auto"/>
        <w:right w:val="none" w:sz="0" w:space="0" w:color="auto"/>
      </w:divBdr>
    </w:div>
    <w:div w:id="776678744">
      <w:bodyDiv w:val="1"/>
      <w:marLeft w:val="0"/>
      <w:marRight w:val="0"/>
      <w:marTop w:val="0"/>
      <w:marBottom w:val="0"/>
      <w:divBdr>
        <w:top w:val="none" w:sz="0" w:space="0" w:color="auto"/>
        <w:left w:val="none" w:sz="0" w:space="0" w:color="auto"/>
        <w:bottom w:val="none" w:sz="0" w:space="0" w:color="auto"/>
        <w:right w:val="none" w:sz="0" w:space="0" w:color="auto"/>
      </w:divBdr>
    </w:div>
    <w:div w:id="779642119">
      <w:bodyDiv w:val="1"/>
      <w:marLeft w:val="0"/>
      <w:marRight w:val="0"/>
      <w:marTop w:val="0"/>
      <w:marBottom w:val="0"/>
      <w:divBdr>
        <w:top w:val="none" w:sz="0" w:space="0" w:color="auto"/>
        <w:left w:val="none" w:sz="0" w:space="0" w:color="auto"/>
        <w:bottom w:val="none" w:sz="0" w:space="0" w:color="auto"/>
        <w:right w:val="none" w:sz="0" w:space="0" w:color="auto"/>
      </w:divBdr>
    </w:div>
    <w:div w:id="790133130">
      <w:bodyDiv w:val="1"/>
      <w:marLeft w:val="0"/>
      <w:marRight w:val="0"/>
      <w:marTop w:val="0"/>
      <w:marBottom w:val="0"/>
      <w:divBdr>
        <w:top w:val="none" w:sz="0" w:space="0" w:color="auto"/>
        <w:left w:val="none" w:sz="0" w:space="0" w:color="auto"/>
        <w:bottom w:val="none" w:sz="0" w:space="0" w:color="auto"/>
        <w:right w:val="none" w:sz="0" w:space="0" w:color="auto"/>
      </w:divBdr>
    </w:div>
    <w:div w:id="825123143">
      <w:bodyDiv w:val="1"/>
      <w:marLeft w:val="0"/>
      <w:marRight w:val="0"/>
      <w:marTop w:val="0"/>
      <w:marBottom w:val="0"/>
      <w:divBdr>
        <w:top w:val="none" w:sz="0" w:space="0" w:color="auto"/>
        <w:left w:val="none" w:sz="0" w:space="0" w:color="auto"/>
        <w:bottom w:val="none" w:sz="0" w:space="0" w:color="auto"/>
        <w:right w:val="none" w:sz="0" w:space="0" w:color="auto"/>
      </w:divBdr>
    </w:div>
    <w:div w:id="848182278">
      <w:bodyDiv w:val="1"/>
      <w:marLeft w:val="0"/>
      <w:marRight w:val="0"/>
      <w:marTop w:val="0"/>
      <w:marBottom w:val="0"/>
      <w:divBdr>
        <w:top w:val="none" w:sz="0" w:space="0" w:color="auto"/>
        <w:left w:val="none" w:sz="0" w:space="0" w:color="auto"/>
        <w:bottom w:val="none" w:sz="0" w:space="0" w:color="auto"/>
        <w:right w:val="none" w:sz="0" w:space="0" w:color="auto"/>
      </w:divBdr>
    </w:div>
    <w:div w:id="862403121">
      <w:bodyDiv w:val="1"/>
      <w:marLeft w:val="0"/>
      <w:marRight w:val="0"/>
      <w:marTop w:val="0"/>
      <w:marBottom w:val="0"/>
      <w:divBdr>
        <w:top w:val="none" w:sz="0" w:space="0" w:color="auto"/>
        <w:left w:val="none" w:sz="0" w:space="0" w:color="auto"/>
        <w:bottom w:val="none" w:sz="0" w:space="0" w:color="auto"/>
        <w:right w:val="none" w:sz="0" w:space="0" w:color="auto"/>
      </w:divBdr>
    </w:div>
    <w:div w:id="864561526">
      <w:bodyDiv w:val="1"/>
      <w:marLeft w:val="0"/>
      <w:marRight w:val="0"/>
      <w:marTop w:val="0"/>
      <w:marBottom w:val="0"/>
      <w:divBdr>
        <w:top w:val="none" w:sz="0" w:space="0" w:color="auto"/>
        <w:left w:val="none" w:sz="0" w:space="0" w:color="auto"/>
        <w:bottom w:val="none" w:sz="0" w:space="0" w:color="auto"/>
        <w:right w:val="none" w:sz="0" w:space="0" w:color="auto"/>
      </w:divBdr>
    </w:div>
    <w:div w:id="866716406">
      <w:bodyDiv w:val="1"/>
      <w:marLeft w:val="0"/>
      <w:marRight w:val="0"/>
      <w:marTop w:val="0"/>
      <w:marBottom w:val="0"/>
      <w:divBdr>
        <w:top w:val="none" w:sz="0" w:space="0" w:color="auto"/>
        <w:left w:val="none" w:sz="0" w:space="0" w:color="auto"/>
        <w:bottom w:val="none" w:sz="0" w:space="0" w:color="auto"/>
        <w:right w:val="none" w:sz="0" w:space="0" w:color="auto"/>
      </w:divBdr>
    </w:div>
    <w:div w:id="889922326">
      <w:bodyDiv w:val="1"/>
      <w:marLeft w:val="0"/>
      <w:marRight w:val="0"/>
      <w:marTop w:val="0"/>
      <w:marBottom w:val="0"/>
      <w:divBdr>
        <w:top w:val="none" w:sz="0" w:space="0" w:color="auto"/>
        <w:left w:val="none" w:sz="0" w:space="0" w:color="auto"/>
        <w:bottom w:val="none" w:sz="0" w:space="0" w:color="auto"/>
        <w:right w:val="none" w:sz="0" w:space="0" w:color="auto"/>
      </w:divBdr>
    </w:div>
    <w:div w:id="892010971">
      <w:bodyDiv w:val="1"/>
      <w:marLeft w:val="0"/>
      <w:marRight w:val="0"/>
      <w:marTop w:val="0"/>
      <w:marBottom w:val="0"/>
      <w:divBdr>
        <w:top w:val="none" w:sz="0" w:space="0" w:color="auto"/>
        <w:left w:val="none" w:sz="0" w:space="0" w:color="auto"/>
        <w:bottom w:val="none" w:sz="0" w:space="0" w:color="auto"/>
        <w:right w:val="none" w:sz="0" w:space="0" w:color="auto"/>
      </w:divBdr>
    </w:div>
    <w:div w:id="915087959">
      <w:bodyDiv w:val="1"/>
      <w:marLeft w:val="0"/>
      <w:marRight w:val="0"/>
      <w:marTop w:val="0"/>
      <w:marBottom w:val="0"/>
      <w:divBdr>
        <w:top w:val="none" w:sz="0" w:space="0" w:color="auto"/>
        <w:left w:val="none" w:sz="0" w:space="0" w:color="auto"/>
        <w:bottom w:val="none" w:sz="0" w:space="0" w:color="auto"/>
        <w:right w:val="none" w:sz="0" w:space="0" w:color="auto"/>
      </w:divBdr>
    </w:div>
    <w:div w:id="952055709">
      <w:bodyDiv w:val="1"/>
      <w:marLeft w:val="0"/>
      <w:marRight w:val="0"/>
      <w:marTop w:val="0"/>
      <w:marBottom w:val="0"/>
      <w:divBdr>
        <w:top w:val="none" w:sz="0" w:space="0" w:color="auto"/>
        <w:left w:val="none" w:sz="0" w:space="0" w:color="auto"/>
        <w:bottom w:val="none" w:sz="0" w:space="0" w:color="auto"/>
        <w:right w:val="none" w:sz="0" w:space="0" w:color="auto"/>
      </w:divBdr>
    </w:div>
    <w:div w:id="971666933">
      <w:bodyDiv w:val="1"/>
      <w:marLeft w:val="0"/>
      <w:marRight w:val="0"/>
      <w:marTop w:val="0"/>
      <w:marBottom w:val="0"/>
      <w:divBdr>
        <w:top w:val="none" w:sz="0" w:space="0" w:color="auto"/>
        <w:left w:val="none" w:sz="0" w:space="0" w:color="auto"/>
        <w:bottom w:val="none" w:sz="0" w:space="0" w:color="auto"/>
        <w:right w:val="none" w:sz="0" w:space="0" w:color="auto"/>
      </w:divBdr>
    </w:div>
    <w:div w:id="977733582">
      <w:bodyDiv w:val="1"/>
      <w:marLeft w:val="0"/>
      <w:marRight w:val="0"/>
      <w:marTop w:val="0"/>
      <w:marBottom w:val="0"/>
      <w:divBdr>
        <w:top w:val="none" w:sz="0" w:space="0" w:color="auto"/>
        <w:left w:val="none" w:sz="0" w:space="0" w:color="auto"/>
        <w:bottom w:val="none" w:sz="0" w:space="0" w:color="auto"/>
        <w:right w:val="none" w:sz="0" w:space="0" w:color="auto"/>
      </w:divBdr>
      <w:divsChild>
        <w:div w:id="1115171728">
          <w:marLeft w:val="0"/>
          <w:marRight w:val="0"/>
          <w:marTop w:val="0"/>
          <w:marBottom w:val="0"/>
          <w:divBdr>
            <w:top w:val="none" w:sz="0" w:space="0" w:color="auto"/>
            <w:left w:val="none" w:sz="0" w:space="0" w:color="auto"/>
            <w:bottom w:val="none" w:sz="0" w:space="0" w:color="auto"/>
            <w:right w:val="none" w:sz="0" w:space="0" w:color="auto"/>
          </w:divBdr>
          <w:divsChild>
            <w:div w:id="1507861695">
              <w:marLeft w:val="0"/>
              <w:marRight w:val="0"/>
              <w:marTop w:val="0"/>
              <w:marBottom w:val="0"/>
              <w:divBdr>
                <w:top w:val="none" w:sz="0" w:space="0" w:color="auto"/>
                <w:left w:val="none" w:sz="0" w:space="0" w:color="auto"/>
                <w:bottom w:val="none" w:sz="0" w:space="0" w:color="auto"/>
                <w:right w:val="none" w:sz="0" w:space="0" w:color="auto"/>
              </w:divBdr>
              <w:divsChild>
                <w:div w:id="127430629">
                  <w:marLeft w:val="0"/>
                  <w:marRight w:val="0"/>
                  <w:marTop w:val="0"/>
                  <w:marBottom w:val="0"/>
                  <w:divBdr>
                    <w:top w:val="none" w:sz="0" w:space="0" w:color="auto"/>
                    <w:left w:val="none" w:sz="0" w:space="0" w:color="auto"/>
                    <w:bottom w:val="none" w:sz="0" w:space="0" w:color="auto"/>
                    <w:right w:val="none" w:sz="0" w:space="0" w:color="auto"/>
                  </w:divBdr>
                  <w:divsChild>
                    <w:div w:id="1801264757">
                      <w:marLeft w:val="0"/>
                      <w:marRight w:val="0"/>
                      <w:marTop w:val="0"/>
                      <w:marBottom w:val="0"/>
                      <w:divBdr>
                        <w:top w:val="none" w:sz="0" w:space="0" w:color="auto"/>
                        <w:left w:val="none" w:sz="0" w:space="0" w:color="auto"/>
                        <w:bottom w:val="none" w:sz="0" w:space="0" w:color="auto"/>
                        <w:right w:val="none" w:sz="0" w:space="0" w:color="auto"/>
                      </w:divBdr>
                      <w:divsChild>
                        <w:div w:id="235092330">
                          <w:marLeft w:val="0"/>
                          <w:marRight w:val="0"/>
                          <w:marTop w:val="0"/>
                          <w:marBottom w:val="0"/>
                          <w:divBdr>
                            <w:top w:val="none" w:sz="0" w:space="0" w:color="auto"/>
                            <w:left w:val="none" w:sz="0" w:space="0" w:color="auto"/>
                            <w:bottom w:val="none" w:sz="0" w:space="0" w:color="auto"/>
                            <w:right w:val="none" w:sz="0" w:space="0" w:color="auto"/>
                          </w:divBdr>
                          <w:divsChild>
                            <w:div w:id="1322392742">
                              <w:marLeft w:val="0"/>
                              <w:marRight w:val="0"/>
                              <w:marTop w:val="0"/>
                              <w:marBottom w:val="0"/>
                              <w:divBdr>
                                <w:top w:val="none" w:sz="0" w:space="0" w:color="auto"/>
                                <w:left w:val="none" w:sz="0" w:space="0" w:color="auto"/>
                                <w:bottom w:val="none" w:sz="0" w:space="0" w:color="auto"/>
                                <w:right w:val="none" w:sz="0" w:space="0" w:color="auto"/>
                              </w:divBdr>
                              <w:divsChild>
                                <w:div w:id="1133713004">
                                  <w:marLeft w:val="0"/>
                                  <w:marRight w:val="0"/>
                                  <w:marTop w:val="0"/>
                                  <w:marBottom w:val="0"/>
                                  <w:divBdr>
                                    <w:top w:val="none" w:sz="0" w:space="0" w:color="auto"/>
                                    <w:left w:val="none" w:sz="0" w:space="0" w:color="auto"/>
                                    <w:bottom w:val="none" w:sz="0" w:space="0" w:color="auto"/>
                                    <w:right w:val="none" w:sz="0" w:space="0" w:color="auto"/>
                                  </w:divBdr>
                                  <w:divsChild>
                                    <w:div w:id="189808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89286">
                          <w:marLeft w:val="0"/>
                          <w:marRight w:val="0"/>
                          <w:marTop w:val="0"/>
                          <w:marBottom w:val="0"/>
                          <w:divBdr>
                            <w:top w:val="none" w:sz="0" w:space="0" w:color="auto"/>
                            <w:left w:val="none" w:sz="0" w:space="0" w:color="auto"/>
                            <w:bottom w:val="none" w:sz="0" w:space="0" w:color="auto"/>
                            <w:right w:val="none" w:sz="0" w:space="0" w:color="auto"/>
                          </w:divBdr>
                          <w:divsChild>
                            <w:div w:id="1201432273">
                              <w:marLeft w:val="0"/>
                              <w:marRight w:val="0"/>
                              <w:marTop w:val="0"/>
                              <w:marBottom w:val="0"/>
                              <w:divBdr>
                                <w:top w:val="none" w:sz="0" w:space="0" w:color="auto"/>
                                <w:left w:val="none" w:sz="0" w:space="0" w:color="auto"/>
                                <w:bottom w:val="none" w:sz="0" w:space="0" w:color="auto"/>
                                <w:right w:val="none" w:sz="0" w:space="0" w:color="auto"/>
                              </w:divBdr>
                              <w:divsChild>
                                <w:div w:id="421343237">
                                  <w:marLeft w:val="0"/>
                                  <w:marRight w:val="0"/>
                                  <w:marTop w:val="0"/>
                                  <w:marBottom w:val="0"/>
                                  <w:divBdr>
                                    <w:top w:val="none" w:sz="0" w:space="0" w:color="auto"/>
                                    <w:left w:val="none" w:sz="0" w:space="0" w:color="auto"/>
                                    <w:bottom w:val="none" w:sz="0" w:space="0" w:color="auto"/>
                                    <w:right w:val="none" w:sz="0" w:space="0" w:color="auto"/>
                                  </w:divBdr>
                                  <w:divsChild>
                                    <w:div w:id="103376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9774042">
      <w:bodyDiv w:val="1"/>
      <w:marLeft w:val="0"/>
      <w:marRight w:val="0"/>
      <w:marTop w:val="0"/>
      <w:marBottom w:val="0"/>
      <w:divBdr>
        <w:top w:val="none" w:sz="0" w:space="0" w:color="auto"/>
        <w:left w:val="none" w:sz="0" w:space="0" w:color="auto"/>
        <w:bottom w:val="none" w:sz="0" w:space="0" w:color="auto"/>
        <w:right w:val="none" w:sz="0" w:space="0" w:color="auto"/>
      </w:divBdr>
    </w:div>
    <w:div w:id="1001396463">
      <w:bodyDiv w:val="1"/>
      <w:marLeft w:val="0"/>
      <w:marRight w:val="0"/>
      <w:marTop w:val="0"/>
      <w:marBottom w:val="0"/>
      <w:divBdr>
        <w:top w:val="none" w:sz="0" w:space="0" w:color="auto"/>
        <w:left w:val="none" w:sz="0" w:space="0" w:color="auto"/>
        <w:bottom w:val="none" w:sz="0" w:space="0" w:color="auto"/>
        <w:right w:val="none" w:sz="0" w:space="0" w:color="auto"/>
      </w:divBdr>
    </w:div>
    <w:div w:id="1020475149">
      <w:bodyDiv w:val="1"/>
      <w:marLeft w:val="0"/>
      <w:marRight w:val="0"/>
      <w:marTop w:val="0"/>
      <w:marBottom w:val="0"/>
      <w:divBdr>
        <w:top w:val="none" w:sz="0" w:space="0" w:color="auto"/>
        <w:left w:val="none" w:sz="0" w:space="0" w:color="auto"/>
        <w:bottom w:val="none" w:sz="0" w:space="0" w:color="auto"/>
        <w:right w:val="none" w:sz="0" w:space="0" w:color="auto"/>
      </w:divBdr>
    </w:div>
    <w:div w:id="1031959965">
      <w:bodyDiv w:val="1"/>
      <w:marLeft w:val="0"/>
      <w:marRight w:val="0"/>
      <w:marTop w:val="0"/>
      <w:marBottom w:val="0"/>
      <w:divBdr>
        <w:top w:val="none" w:sz="0" w:space="0" w:color="auto"/>
        <w:left w:val="none" w:sz="0" w:space="0" w:color="auto"/>
        <w:bottom w:val="none" w:sz="0" w:space="0" w:color="auto"/>
        <w:right w:val="none" w:sz="0" w:space="0" w:color="auto"/>
      </w:divBdr>
    </w:div>
    <w:div w:id="1045593586">
      <w:bodyDiv w:val="1"/>
      <w:marLeft w:val="0"/>
      <w:marRight w:val="0"/>
      <w:marTop w:val="0"/>
      <w:marBottom w:val="0"/>
      <w:divBdr>
        <w:top w:val="none" w:sz="0" w:space="0" w:color="auto"/>
        <w:left w:val="none" w:sz="0" w:space="0" w:color="auto"/>
        <w:bottom w:val="none" w:sz="0" w:space="0" w:color="auto"/>
        <w:right w:val="none" w:sz="0" w:space="0" w:color="auto"/>
      </w:divBdr>
    </w:div>
    <w:div w:id="1054621723">
      <w:bodyDiv w:val="1"/>
      <w:marLeft w:val="0"/>
      <w:marRight w:val="0"/>
      <w:marTop w:val="0"/>
      <w:marBottom w:val="0"/>
      <w:divBdr>
        <w:top w:val="none" w:sz="0" w:space="0" w:color="auto"/>
        <w:left w:val="none" w:sz="0" w:space="0" w:color="auto"/>
        <w:bottom w:val="none" w:sz="0" w:space="0" w:color="auto"/>
        <w:right w:val="none" w:sz="0" w:space="0" w:color="auto"/>
      </w:divBdr>
    </w:div>
    <w:div w:id="1057583293">
      <w:bodyDiv w:val="1"/>
      <w:marLeft w:val="0"/>
      <w:marRight w:val="0"/>
      <w:marTop w:val="0"/>
      <w:marBottom w:val="0"/>
      <w:divBdr>
        <w:top w:val="none" w:sz="0" w:space="0" w:color="auto"/>
        <w:left w:val="none" w:sz="0" w:space="0" w:color="auto"/>
        <w:bottom w:val="none" w:sz="0" w:space="0" w:color="auto"/>
        <w:right w:val="none" w:sz="0" w:space="0" w:color="auto"/>
      </w:divBdr>
    </w:div>
    <w:div w:id="1069376991">
      <w:bodyDiv w:val="1"/>
      <w:marLeft w:val="0"/>
      <w:marRight w:val="0"/>
      <w:marTop w:val="0"/>
      <w:marBottom w:val="0"/>
      <w:divBdr>
        <w:top w:val="none" w:sz="0" w:space="0" w:color="auto"/>
        <w:left w:val="none" w:sz="0" w:space="0" w:color="auto"/>
        <w:bottom w:val="none" w:sz="0" w:space="0" w:color="auto"/>
        <w:right w:val="none" w:sz="0" w:space="0" w:color="auto"/>
      </w:divBdr>
    </w:div>
    <w:div w:id="1069427866">
      <w:bodyDiv w:val="1"/>
      <w:marLeft w:val="0"/>
      <w:marRight w:val="0"/>
      <w:marTop w:val="0"/>
      <w:marBottom w:val="0"/>
      <w:divBdr>
        <w:top w:val="none" w:sz="0" w:space="0" w:color="auto"/>
        <w:left w:val="none" w:sz="0" w:space="0" w:color="auto"/>
        <w:bottom w:val="none" w:sz="0" w:space="0" w:color="auto"/>
        <w:right w:val="none" w:sz="0" w:space="0" w:color="auto"/>
      </w:divBdr>
    </w:div>
    <w:div w:id="1071931028">
      <w:bodyDiv w:val="1"/>
      <w:marLeft w:val="0"/>
      <w:marRight w:val="0"/>
      <w:marTop w:val="0"/>
      <w:marBottom w:val="0"/>
      <w:divBdr>
        <w:top w:val="none" w:sz="0" w:space="0" w:color="auto"/>
        <w:left w:val="none" w:sz="0" w:space="0" w:color="auto"/>
        <w:bottom w:val="none" w:sz="0" w:space="0" w:color="auto"/>
        <w:right w:val="none" w:sz="0" w:space="0" w:color="auto"/>
      </w:divBdr>
    </w:div>
    <w:div w:id="1077824096">
      <w:bodyDiv w:val="1"/>
      <w:marLeft w:val="0"/>
      <w:marRight w:val="0"/>
      <w:marTop w:val="0"/>
      <w:marBottom w:val="0"/>
      <w:divBdr>
        <w:top w:val="none" w:sz="0" w:space="0" w:color="auto"/>
        <w:left w:val="none" w:sz="0" w:space="0" w:color="auto"/>
        <w:bottom w:val="none" w:sz="0" w:space="0" w:color="auto"/>
        <w:right w:val="none" w:sz="0" w:space="0" w:color="auto"/>
      </w:divBdr>
    </w:div>
    <w:div w:id="1087383691">
      <w:bodyDiv w:val="1"/>
      <w:marLeft w:val="0"/>
      <w:marRight w:val="0"/>
      <w:marTop w:val="0"/>
      <w:marBottom w:val="0"/>
      <w:divBdr>
        <w:top w:val="none" w:sz="0" w:space="0" w:color="auto"/>
        <w:left w:val="none" w:sz="0" w:space="0" w:color="auto"/>
        <w:bottom w:val="none" w:sz="0" w:space="0" w:color="auto"/>
        <w:right w:val="none" w:sz="0" w:space="0" w:color="auto"/>
      </w:divBdr>
    </w:div>
    <w:div w:id="1094546928">
      <w:bodyDiv w:val="1"/>
      <w:marLeft w:val="0"/>
      <w:marRight w:val="0"/>
      <w:marTop w:val="0"/>
      <w:marBottom w:val="0"/>
      <w:divBdr>
        <w:top w:val="none" w:sz="0" w:space="0" w:color="auto"/>
        <w:left w:val="none" w:sz="0" w:space="0" w:color="auto"/>
        <w:bottom w:val="none" w:sz="0" w:space="0" w:color="auto"/>
        <w:right w:val="none" w:sz="0" w:space="0" w:color="auto"/>
      </w:divBdr>
      <w:divsChild>
        <w:div w:id="2004115110">
          <w:marLeft w:val="0"/>
          <w:marRight w:val="0"/>
          <w:marTop w:val="60"/>
          <w:marBottom w:val="0"/>
          <w:divBdr>
            <w:top w:val="none" w:sz="0" w:space="0" w:color="auto"/>
            <w:left w:val="none" w:sz="0" w:space="0" w:color="auto"/>
            <w:bottom w:val="none" w:sz="0" w:space="0" w:color="auto"/>
            <w:right w:val="none" w:sz="0" w:space="0" w:color="auto"/>
          </w:divBdr>
        </w:div>
        <w:div w:id="1055812067">
          <w:marLeft w:val="0"/>
          <w:marRight w:val="0"/>
          <w:marTop w:val="60"/>
          <w:marBottom w:val="0"/>
          <w:divBdr>
            <w:top w:val="none" w:sz="0" w:space="0" w:color="auto"/>
            <w:left w:val="none" w:sz="0" w:space="0" w:color="auto"/>
            <w:bottom w:val="none" w:sz="0" w:space="0" w:color="auto"/>
            <w:right w:val="none" w:sz="0" w:space="0" w:color="auto"/>
          </w:divBdr>
          <w:divsChild>
            <w:div w:id="673804528">
              <w:marLeft w:val="0"/>
              <w:marRight w:val="0"/>
              <w:marTop w:val="0"/>
              <w:marBottom w:val="0"/>
              <w:divBdr>
                <w:top w:val="none" w:sz="0" w:space="0" w:color="auto"/>
                <w:left w:val="none" w:sz="0" w:space="0" w:color="auto"/>
                <w:bottom w:val="none" w:sz="0" w:space="0" w:color="auto"/>
                <w:right w:val="none" w:sz="0" w:space="0" w:color="auto"/>
              </w:divBdr>
              <w:divsChild>
                <w:div w:id="2133940495">
                  <w:marLeft w:val="0"/>
                  <w:marRight w:val="0"/>
                  <w:marTop w:val="0"/>
                  <w:marBottom w:val="0"/>
                  <w:divBdr>
                    <w:top w:val="none" w:sz="0" w:space="0" w:color="auto"/>
                    <w:left w:val="none" w:sz="0" w:space="0" w:color="auto"/>
                    <w:bottom w:val="none" w:sz="0" w:space="0" w:color="auto"/>
                    <w:right w:val="none" w:sz="0" w:space="0" w:color="auto"/>
                  </w:divBdr>
                  <w:divsChild>
                    <w:div w:id="1373114552">
                      <w:marLeft w:val="0"/>
                      <w:marRight w:val="0"/>
                      <w:marTop w:val="0"/>
                      <w:marBottom w:val="0"/>
                      <w:divBdr>
                        <w:top w:val="none" w:sz="0" w:space="0" w:color="auto"/>
                        <w:left w:val="none" w:sz="0" w:space="0" w:color="auto"/>
                        <w:bottom w:val="none" w:sz="0" w:space="0" w:color="auto"/>
                        <w:right w:val="none" w:sz="0" w:space="0" w:color="auto"/>
                      </w:divBdr>
                      <w:divsChild>
                        <w:div w:id="2076465844">
                          <w:marLeft w:val="0"/>
                          <w:marRight w:val="0"/>
                          <w:marTop w:val="0"/>
                          <w:marBottom w:val="0"/>
                          <w:divBdr>
                            <w:top w:val="none" w:sz="0" w:space="0" w:color="auto"/>
                            <w:left w:val="none" w:sz="0" w:space="0" w:color="auto"/>
                            <w:bottom w:val="none" w:sz="0" w:space="0" w:color="auto"/>
                            <w:right w:val="none" w:sz="0" w:space="0" w:color="auto"/>
                          </w:divBdr>
                          <w:divsChild>
                            <w:div w:id="71882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6293246">
      <w:bodyDiv w:val="1"/>
      <w:marLeft w:val="0"/>
      <w:marRight w:val="0"/>
      <w:marTop w:val="0"/>
      <w:marBottom w:val="0"/>
      <w:divBdr>
        <w:top w:val="none" w:sz="0" w:space="0" w:color="auto"/>
        <w:left w:val="none" w:sz="0" w:space="0" w:color="auto"/>
        <w:bottom w:val="none" w:sz="0" w:space="0" w:color="auto"/>
        <w:right w:val="none" w:sz="0" w:space="0" w:color="auto"/>
      </w:divBdr>
    </w:div>
    <w:div w:id="1096704615">
      <w:bodyDiv w:val="1"/>
      <w:marLeft w:val="0"/>
      <w:marRight w:val="0"/>
      <w:marTop w:val="0"/>
      <w:marBottom w:val="0"/>
      <w:divBdr>
        <w:top w:val="none" w:sz="0" w:space="0" w:color="auto"/>
        <w:left w:val="none" w:sz="0" w:space="0" w:color="auto"/>
        <w:bottom w:val="none" w:sz="0" w:space="0" w:color="auto"/>
        <w:right w:val="none" w:sz="0" w:space="0" w:color="auto"/>
      </w:divBdr>
    </w:div>
    <w:div w:id="1099179597">
      <w:bodyDiv w:val="1"/>
      <w:marLeft w:val="0"/>
      <w:marRight w:val="0"/>
      <w:marTop w:val="0"/>
      <w:marBottom w:val="0"/>
      <w:divBdr>
        <w:top w:val="none" w:sz="0" w:space="0" w:color="auto"/>
        <w:left w:val="none" w:sz="0" w:space="0" w:color="auto"/>
        <w:bottom w:val="none" w:sz="0" w:space="0" w:color="auto"/>
        <w:right w:val="none" w:sz="0" w:space="0" w:color="auto"/>
      </w:divBdr>
    </w:div>
    <w:div w:id="1115950408">
      <w:bodyDiv w:val="1"/>
      <w:marLeft w:val="0"/>
      <w:marRight w:val="0"/>
      <w:marTop w:val="0"/>
      <w:marBottom w:val="0"/>
      <w:divBdr>
        <w:top w:val="none" w:sz="0" w:space="0" w:color="auto"/>
        <w:left w:val="none" w:sz="0" w:space="0" w:color="auto"/>
        <w:bottom w:val="none" w:sz="0" w:space="0" w:color="auto"/>
        <w:right w:val="none" w:sz="0" w:space="0" w:color="auto"/>
      </w:divBdr>
    </w:div>
    <w:div w:id="1132821052">
      <w:bodyDiv w:val="1"/>
      <w:marLeft w:val="0"/>
      <w:marRight w:val="0"/>
      <w:marTop w:val="0"/>
      <w:marBottom w:val="0"/>
      <w:divBdr>
        <w:top w:val="none" w:sz="0" w:space="0" w:color="auto"/>
        <w:left w:val="none" w:sz="0" w:space="0" w:color="auto"/>
        <w:bottom w:val="none" w:sz="0" w:space="0" w:color="auto"/>
        <w:right w:val="none" w:sz="0" w:space="0" w:color="auto"/>
      </w:divBdr>
    </w:div>
    <w:div w:id="1141266545">
      <w:bodyDiv w:val="1"/>
      <w:marLeft w:val="0"/>
      <w:marRight w:val="0"/>
      <w:marTop w:val="0"/>
      <w:marBottom w:val="0"/>
      <w:divBdr>
        <w:top w:val="none" w:sz="0" w:space="0" w:color="auto"/>
        <w:left w:val="none" w:sz="0" w:space="0" w:color="auto"/>
        <w:bottom w:val="none" w:sz="0" w:space="0" w:color="auto"/>
        <w:right w:val="none" w:sz="0" w:space="0" w:color="auto"/>
      </w:divBdr>
    </w:div>
    <w:div w:id="1164663878">
      <w:bodyDiv w:val="1"/>
      <w:marLeft w:val="0"/>
      <w:marRight w:val="0"/>
      <w:marTop w:val="0"/>
      <w:marBottom w:val="0"/>
      <w:divBdr>
        <w:top w:val="none" w:sz="0" w:space="0" w:color="auto"/>
        <w:left w:val="none" w:sz="0" w:space="0" w:color="auto"/>
        <w:bottom w:val="none" w:sz="0" w:space="0" w:color="auto"/>
        <w:right w:val="none" w:sz="0" w:space="0" w:color="auto"/>
      </w:divBdr>
    </w:div>
    <w:div w:id="1177768039">
      <w:bodyDiv w:val="1"/>
      <w:marLeft w:val="0"/>
      <w:marRight w:val="0"/>
      <w:marTop w:val="0"/>
      <w:marBottom w:val="0"/>
      <w:divBdr>
        <w:top w:val="none" w:sz="0" w:space="0" w:color="auto"/>
        <w:left w:val="none" w:sz="0" w:space="0" w:color="auto"/>
        <w:bottom w:val="none" w:sz="0" w:space="0" w:color="auto"/>
        <w:right w:val="none" w:sz="0" w:space="0" w:color="auto"/>
      </w:divBdr>
    </w:div>
    <w:div w:id="1178737143">
      <w:bodyDiv w:val="1"/>
      <w:marLeft w:val="0"/>
      <w:marRight w:val="0"/>
      <w:marTop w:val="0"/>
      <w:marBottom w:val="0"/>
      <w:divBdr>
        <w:top w:val="none" w:sz="0" w:space="0" w:color="auto"/>
        <w:left w:val="none" w:sz="0" w:space="0" w:color="auto"/>
        <w:bottom w:val="none" w:sz="0" w:space="0" w:color="auto"/>
        <w:right w:val="none" w:sz="0" w:space="0" w:color="auto"/>
      </w:divBdr>
    </w:div>
    <w:div w:id="1191067366">
      <w:bodyDiv w:val="1"/>
      <w:marLeft w:val="0"/>
      <w:marRight w:val="0"/>
      <w:marTop w:val="0"/>
      <w:marBottom w:val="0"/>
      <w:divBdr>
        <w:top w:val="none" w:sz="0" w:space="0" w:color="auto"/>
        <w:left w:val="none" w:sz="0" w:space="0" w:color="auto"/>
        <w:bottom w:val="none" w:sz="0" w:space="0" w:color="auto"/>
        <w:right w:val="none" w:sz="0" w:space="0" w:color="auto"/>
      </w:divBdr>
      <w:divsChild>
        <w:div w:id="87392045">
          <w:marLeft w:val="0"/>
          <w:marRight w:val="0"/>
          <w:marTop w:val="0"/>
          <w:marBottom w:val="0"/>
          <w:divBdr>
            <w:top w:val="none" w:sz="0" w:space="0" w:color="auto"/>
            <w:left w:val="none" w:sz="0" w:space="0" w:color="auto"/>
            <w:bottom w:val="none" w:sz="0" w:space="0" w:color="auto"/>
            <w:right w:val="none" w:sz="0" w:space="0" w:color="auto"/>
          </w:divBdr>
        </w:div>
        <w:div w:id="345522158">
          <w:marLeft w:val="0"/>
          <w:marRight w:val="0"/>
          <w:marTop w:val="0"/>
          <w:marBottom w:val="0"/>
          <w:divBdr>
            <w:top w:val="none" w:sz="0" w:space="0" w:color="auto"/>
            <w:left w:val="none" w:sz="0" w:space="0" w:color="auto"/>
            <w:bottom w:val="none" w:sz="0" w:space="0" w:color="auto"/>
            <w:right w:val="none" w:sz="0" w:space="0" w:color="auto"/>
          </w:divBdr>
        </w:div>
        <w:div w:id="369764170">
          <w:marLeft w:val="0"/>
          <w:marRight w:val="0"/>
          <w:marTop w:val="0"/>
          <w:marBottom w:val="0"/>
          <w:divBdr>
            <w:top w:val="none" w:sz="0" w:space="0" w:color="auto"/>
            <w:left w:val="none" w:sz="0" w:space="0" w:color="auto"/>
            <w:bottom w:val="none" w:sz="0" w:space="0" w:color="auto"/>
            <w:right w:val="none" w:sz="0" w:space="0" w:color="auto"/>
          </w:divBdr>
        </w:div>
        <w:div w:id="1438524088">
          <w:marLeft w:val="0"/>
          <w:marRight w:val="0"/>
          <w:marTop w:val="0"/>
          <w:marBottom w:val="0"/>
          <w:divBdr>
            <w:top w:val="none" w:sz="0" w:space="0" w:color="auto"/>
            <w:left w:val="none" w:sz="0" w:space="0" w:color="auto"/>
            <w:bottom w:val="none" w:sz="0" w:space="0" w:color="auto"/>
            <w:right w:val="none" w:sz="0" w:space="0" w:color="auto"/>
          </w:divBdr>
        </w:div>
        <w:div w:id="1952742894">
          <w:marLeft w:val="0"/>
          <w:marRight w:val="0"/>
          <w:marTop w:val="0"/>
          <w:marBottom w:val="0"/>
          <w:divBdr>
            <w:top w:val="none" w:sz="0" w:space="0" w:color="auto"/>
            <w:left w:val="none" w:sz="0" w:space="0" w:color="auto"/>
            <w:bottom w:val="none" w:sz="0" w:space="0" w:color="auto"/>
            <w:right w:val="none" w:sz="0" w:space="0" w:color="auto"/>
          </w:divBdr>
        </w:div>
      </w:divsChild>
    </w:div>
    <w:div w:id="1191914116">
      <w:bodyDiv w:val="1"/>
      <w:marLeft w:val="0"/>
      <w:marRight w:val="0"/>
      <w:marTop w:val="0"/>
      <w:marBottom w:val="0"/>
      <w:divBdr>
        <w:top w:val="none" w:sz="0" w:space="0" w:color="auto"/>
        <w:left w:val="none" w:sz="0" w:space="0" w:color="auto"/>
        <w:bottom w:val="none" w:sz="0" w:space="0" w:color="auto"/>
        <w:right w:val="none" w:sz="0" w:space="0" w:color="auto"/>
      </w:divBdr>
    </w:div>
    <w:div w:id="1195574775">
      <w:bodyDiv w:val="1"/>
      <w:marLeft w:val="0"/>
      <w:marRight w:val="0"/>
      <w:marTop w:val="0"/>
      <w:marBottom w:val="0"/>
      <w:divBdr>
        <w:top w:val="none" w:sz="0" w:space="0" w:color="auto"/>
        <w:left w:val="none" w:sz="0" w:space="0" w:color="auto"/>
        <w:bottom w:val="none" w:sz="0" w:space="0" w:color="auto"/>
        <w:right w:val="none" w:sz="0" w:space="0" w:color="auto"/>
      </w:divBdr>
    </w:div>
    <w:div w:id="1211385698">
      <w:bodyDiv w:val="1"/>
      <w:marLeft w:val="0"/>
      <w:marRight w:val="0"/>
      <w:marTop w:val="0"/>
      <w:marBottom w:val="0"/>
      <w:divBdr>
        <w:top w:val="none" w:sz="0" w:space="0" w:color="auto"/>
        <w:left w:val="none" w:sz="0" w:space="0" w:color="auto"/>
        <w:bottom w:val="none" w:sz="0" w:space="0" w:color="auto"/>
        <w:right w:val="none" w:sz="0" w:space="0" w:color="auto"/>
      </w:divBdr>
    </w:div>
    <w:div w:id="1225261670">
      <w:bodyDiv w:val="1"/>
      <w:marLeft w:val="0"/>
      <w:marRight w:val="0"/>
      <w:marTop w:val="0"/>
      <w:marBottom w:val="0"/>
      <w:divBdr>
        <w:top w:val="none" w:sz="0" w:space="0" w:color="auto"/>
        <w:left w:val="none" w:sz="0" w:space="0" w:color="auto"/>
        <w:bottom w:val="none" w:sz="0" w:space="0" w:color="auto"/>
        <w:right w:val="none" w:sz="0" w:space="0" w:color="auto"/>
      </w:divBdr>
    </w:div>
    <w:div w:id="1226260343">
      <w:bodyDiv w:val="1"/>
      <w:marLeft w:val="0"/>
      <w:marRight w:val="0"/>
      <w:marTop w:val="0"/>
      <w:marBottom w:val="0"/>
      <w:divBdr>
        <w:top w:val="none" w:sz="0" w:space="0" w:color="auto"/>
        <w:left w:val="none" w:sz="0" w:space="0" w:color="auto"/>
        <w:bottom w:val="none" w:sz="0" w:space="0" w:color="auto"/>
        <w:right w:val="none" w:sz="0" w:space="0" w:color="auto"/>
      </w:divBdr>
    </w:div>
    <w:div w:id="1278179762">
      <w:bodyDiv w:val="1"/>
      <w:marLeft w:val="0"/>
      <w:marRight w:val="0"/>
      <w:marTop w:val="0"/>
      <w:marBottom w:val="0"/>
      <w:divBdr>
        <w:top w:val="none" w:sz="0" w:space="0" w:color="auto"/>
        <w:left w:val="none" w:sz="0" w:space="0" w:color="auto"/>
        <w:bottom w:val="none" w:sz="0" w:space="0" w:color="auto"/>
        <w:right w:val="none" w:sz="0" w:space="0" w:color="auto"/>
      </w:divBdr>
    </w:div>
    <w:div w:id="1279221505">
      <w:bodyDiv w:val="1"/>
      <w:marLeft w:val="0"/>
      <w:marRight w:val="0"/>
      <w:marTop w:val="0"/>
      <w:marBottom w:val="0"/>
      <w:divBdr>
        <w:top w:val="none" w:sz="0" w:space="0" w:color="auto"/>
        <w:left w:val="none" w:sz="0" w:space="0" w:color="auto"/>
        <w:bottom w:val="none" w:sz="0" w:space="0" w:color="auto"/>
        <w:right w:val="none" w:sz="0" w:space="0" w:color="auto"/>
      </w:divBdr>
    </w:div>
    <w:div w:id="1280988874">
      <w:bodyDiv w:val="1"/>
      <w:marLeft w:val="0"/>
      <w:marRight w:val="0"/>
      <w:marTop w:val="0"/>
      <w:marBottom w:val="0"/>
      <w:divBdr>
        <w:top w:val="none" w:sz="0" w:space="0" w:color="auto"/>
        <w:left w:val="none" w:sz="0" w:space="0" w:color="auto"/>
        <w:bottom w:val="none" w:sz="0" w:space="0" w:color="auto"/>
        <w:right w:val="none" w:sz="0" w:space="0" w:color="auto"/>
      </w:divBdr>
    </w:div>
    <w:div w:id="1289777534">
      <w:bodyDiv w:val="1"/>
      <w:marLeft w:val="0"/>
      <w:marRight w:val="0"/>
      <w:marTop w:val="0"/>
      <w:marBottom w:val="0"/>
      <w:divBdr>
        <w:top w:val="none" w:sz="0" w:space="0" w:color="auto"/>
        <w:left w:val="none" w:sz="0" w:space="0" w:color="auto"/>
        <w:bottom w:val="none" w:sz="0" w:space="0" w:color="auto"/>
        <w:right w:val="none" w:sz="0" w:space="0" w:color="auto"/>
      </w:divBdr>
    </w:div>
    <w:div w:id="1295599851">
      <w:bodyDiv w:val="1"/>
      <w:marLeft w:val="0"/>
      <w:marRight w:val="0"/>
      <w:marTop w:val="0"/>
      <w:marBottom w:val="0"/>
      <w:divBdr>
        <w:top w:val="none" w:sz="0" w:space="0" w:color="auto"/>
        <w:left w:val="none" w:sz="0" w:space="0" w:color="auto"/>
        <w:bottom w:val="none" w:sz="0" w:space="0" w:color="auto"/>
        <w:right w:val="none" w:sz="0" w:space="0" w:color="auto"/>
      </w:divBdr>
    </w:div>
    <w:div w:id="1309633613">
      <w:bodyDiv w:val="1"/>
      <w:marLeft w:val="0"/>
      <w:marRight w:val="0"/>
      <w:marTop w:val="0"/>
      <w:marBottom w:val="0"/>
      <w:divBdr>
        <w:top w:val="none" w:sz="0" w:space="0" w:color="auto"/>
        <w:left w:val="none" w:sz="0" w:space="0" w:color="auto"/>
        <w:bottom w:val="none" w:sz="0" w:space="0" w:color="auto"/>
        <w:right w:val="none" w:sz="0" w:space="0" w:color="auto"/>
      </w:divBdr>
    </w:div>
    <w:div w:id="1315257093">
      <w:bodyDiv w:val="1"/>
      <w:marLeft w:val="0"/>
      <w:marRight w:val="0"/>
      <w:marTop w:val="0"/>
      <w:marBottom w:val="0"/>
      <w:divBdr>
        <w:top w:val="none" w:sz="0" w:space="0" w:color="auto"/>
        <w:left w:val="none" w:sz="0" w:space="0" w:color="auto"/>
        <w:bottom w:val="none" w:sz="0" w:space="0" w:color="auto"/>
        <w:right w:val="none" w:sz="0" w:space="0" w:color="auto"/>
      </w:divBdr>
    </w:div>
    <w:div w:id="1326976014">
      <w:bodyDiv w:val="1"/>
      <w:marLeft w:val="0"/>
      <w:marRight w:val="0"/>
      <w:marTop w:val="0"/>
      <w:marBottom w:val="0"/>
      <w:divBdr>
        <w:top w:val="none" w:sz="0" w:space="0" w:color="auto"/>
        <w:left w:val="none" w:sz="0" w:space="0" w:color="auto"/>
        <w:bottom w:val="none" w:sz="0" w:space="0" w:color="auto"/>
        <w:right w:val="none" w:sz="0" w:space="0" w:color="auto"/>
      </w:divBdr>
    </w:div>
    <w:div w:id="1332444024">
      <w:bodyDiv w:val="1"/>
      <w:marLeft w:val="0"/>
      <w:marRight w:val="0"/>
      <w:marTop w:val="0"/>
      <w:marBottom w:val="0"/>
      <w:divBdr>
        <w:top w:val="none" w:sz="0" w:space="0" w:color="auto"/>
        <w:left w:val="none" w:sz="0" w:space="0" w:color="auto"/>
        <w:bottom w:val="none" w:sz="0" w:space="0" w:color="auto"/>
        <w:right w:val="none" w:sz="0" w:space="0" w:color="auto"/>
      </w:divBdr>
    </w:div>
    <w:div w:id="1348675686">
      <w:bodyDiv w:val="1"/>
      <w:marLeft w:val="0"/>
      <w:marRight w:val="0"/>
      <w:marTop w:val="0"/>
      <w:marBottom w:val="0"/>
      <w:divBdr>
        <w:top w:val="none" w:sz="0" w:space="0" w:color="auto"/>
        <w:left w:val="none" w:sz="0" w:space="0" w:color="auto"/>
        <w:bottom w:val="none" w:sz="0" w:space="0" w:color="auto"/>
        <w:right w:val="none" w:sz="0" w:space="0" w:color="auto"/>
      </w:divBdr>
    </w:div>
    <w:div w:id="1354065928">
      <w:bodyDiv w:val="1"/>
      <w:marLeft w:val="0"/>
      <w:marRight w:val="0"/>
      <w:marTop w:val="0"/>
      <w:marBottom w:val="0"/>
      <w:divBdr>
        <w:top w:val="none" w:sz="0" w:space="0" w:color="auto"/>
        <w:left w:val="none" w:sz="0" w:space="0" w:color="auto"/>
        <w:bottom w:val="none" w:sz="0" w:space="0" w:color="auto"/>
        <w:right w:val="none" w:sz="0" w:space="0" w:color="auto"/>
      </w:divBdr>
    </w:div>
    <w:div w:id="1370688453">
      <w:bodyDiv w:val="1"/>
      <w:marLeft w:val="0"/>
      <w:marRight w:val="0"/>
      <w:marTop w:val="0"/>
      <w:marBottom w:val="0"/>
      <w:divBdr>
        <w:top w:val="none" w:sz="0" w:space="0" w:color="auto"/>
        <w:left w:val="none" w:sz="0" w:space="0" w:color="auto"/>
        <w:bottom w:val="none" w:sz="0" w:space="0" w:color="auto"/>
        <w:right w:val="none" w:sz="0" w:space="0" w:color="auto"/>
      </w:divBdr>
    </w:div>
    <w:div w:id="1374499671">
      <w:bodyDiv w:val="1"/>
      <w:marLeft w:val="0"/>
      <w:marRight w:val="0"/>
      <w:marTop w:val="0"/>
      <w:marBottom w:val="0"/>
      <w:divBdr>
        <w:top w:val="none" w:sz="0" w:space="0" w:color="auto"/>
        <w:left w:val="none" w:sz="0" w:space="0" w:color="auto"/>
        <w:bottom w:val="none" w:sz="0" w:space="0" w:color="auto"/>
        <w:right w:val="none" w:sz="0" w:space="0" w:color="auto"/>
      </w:divBdr>
    </w:div>
    <w:div w:id="1376812329">
      <w:bodyDiv w:val="1"/>
      <w:marLeft w:val="0"/>
      <w:marRight w:val="0"/>
      <w:marTop w:val="0"/>
      <w:marBottom w:val="0"/>
      <w:divBdr>
        <w:top w:val="none" w:sz="0" w:space="0" w:color="auto"/>
        <w:left w:val="none" w:sz="0" w:space="0" w:color="auto"/>
        <w:bottom w:val="none" w:sz="0" w:space="0" w:color="auto"/>
        <w:right w:val="none" w:sz="0" w:space="0" w:color="auto"/>
      </w:divBdr>
    </w:div>
    <w:div w:id="1389838110">
      <w:bodyDiv w:val="1"/>
      <w:marLeft w:val="0"/>
      <w:marRight w:val="0"/>
      <w:marTop w:val="0"/>
      <w:marBottom w:val="0"/>
      <w:divBdr>
        <w:top w:val="none" w:sz="0" w:space="0" w:color="auto"/>
        <w:left w:val="none" w:sz="0" w:space="0" w:color="auto"/>
        <w:bottom w:val="none" w:sz="0" w:space="0" w:color="auto"/>
        <w:right w:val="none" w:sz="0" w:space="0" w:color="auto"/>
      </w:divBdr>
    </w:div>
    <w:div w:id="1403681542">
      <w:bodyDiv w:val="1"/>
      <w:marLeft w:val="0"/>
      <w:marRight w:val="0"/>
      <w:marTop w:val="0"/>
      <w:marBottom w:val="0"/>
      <w:divBdr>
        <w:top w:val="none" w:sz="0" w:space="0" w:color="auto"/>
        <w:left w:val="none" w:sz="0" w:space="0" w:color="auto"/>
        <w:bottom w:val="none" w:sz="0" w:space="0" w:color="auto"/>
        <w:right w:val="none" w:sz="0" w:space="0" w:color="auto"/>
      </w:divBdr>
    </w:div>
    <w:div w:id="1470977647">
      <w:bodyDiv w:val="1"/>
      <w:marLeft w:val="0"/>
      <w:marRight w:val="0"/>
      <w:marTop w:val="0"/>
      <w:marBottom w:val="0"/>
      <w:divBdr>
        <w:top w:val="none" w:sz="0" w:space="0" w:color="auto"/>
        <w:left w:val="none" w:sz="0" w:space="0" w:color="auto"/>
        <w:bottom w:val="none" w:sz="0" w:space="0" w:color="auto"/>
        <w:right w:val="none" w:sz="0" w:space="0" w:color="auto"/>
      </w:divBdr>
    </w:div>
    <w:div w:id="1485390514">
      <w:bodyDiv w:val="1"/>
      <w:marLeft w:val="0"/>
      <w:marRight w:val="0"/>
      <w:marTop w:val="0"/>
      <w:marBottom w:val="0"/>
      <w:divBdr>
        <w:top w:val="none" w:sz="0" w:space="0" w:color="auto"/>
        <w:left w:val="none" w:sz="0" w:space="0" w:color="auto"/>
        <w:bottom w:val="none" w:sz="0" w:space="0" w:color="auto"/>
        <w:right w:val="none" w:sz="0" w:space="0" w:color="auto"/>
      </w:divBdr>
    </w:div>
    <w:div w:id="1491404635">
      <w:bodyDiv w:val="1"/>
      <w:marLeft w:val="0"/>
      <w:marRight w:val="0"/>
      <w:marTop w:val="0"/>
      <w:marBottom w:val="0"/>
      <w:divBdr>
        <w:top w:val="none" w:sz="0" w:space="0" w:color="auto"/>
        <w:left w:val="none" w:sz="0" w:space="0" w:color="auto"/>
        <w:bottom w:val="none" w:sz="0" w:space="0" w:color="auto"/>
        <w:right w:val="none" w:sz="0" w:space="0" w:color="auto"/>
      </w:divBdr>
      <w:divsChild>
        <w:div w:id="1443912873">
          <w:marLeft w:val="0"/>
          <w:marRight w:val="0"/>
          <w:marTop w:val="0"/>
          <w:marBottom w:val="0"/>
          <w:divBdr>
            <w:top w:val="none" w:sz="0" w:space="0" w:color="auto"/>
            <w:left w:val="none" w:sz="0" w:space="0" w:color="auto"/>
            <w:bottom w:val="none" w:sz="0" w:space="0" w:color="auto"/>
            <w:right w:val="none" w:sz="0" w:space="0" w:color="auto"/>
          </w:divBdr>
        </w:div>
      </w:divsChild>
    </w:div>
    <w:div w:id="1493373142">
      <w:bodyDiv w:val="1"/>
      <w:marLeft w:val="0"/>
      <w:marRight w:val="0"/>
      <w:marTop w:val="0"/>
      <w:marBottom w:val="0"/>
      <w:divBdr>
        <w:top w:val="none" w:sz="0" w:space="0" w:color="auto"/>
        <w:left w:val="none" w:sz="0" w:space="0" w:color="auto"/>
        <w:bottom w:val="none" w:sz="0" w:space="0" w:color="auto"/>
        <w:right w:val="none" w:sz="0" w:space="0" w:color="auto"/>
      </w:divBdr>
    </w:div>
    <w:div w:id="1501702313">
      <w:bodyDiv w:val="1"/>
      <w:marLeft w:val="0"/>
      <w:marRight w:val="0"/>
      <w:marTop w:val="0"/>
      <w:marBottom w:val="0"/>
      <w:divBdr>
        <w:top w:val="none" w:sz="0" w:space="0" w:color="auto"/>
        <w:left w:val="none" w:sz="0" w:space="0" w:color="auto"/>
        <w:bottom w:val="none" w:sz="0" w:space="0" w:color="auto"/>
        <w:right w:val="none" w:sz="0" w:space="0" w:color="auto"/>
      </w:divBdr>
    </w:div>
    <w:div w:id="1515727901">
      <w:bodyDiv w:val="1"/>
      <w:marLeft w:val="0"/>
      <w:marRight w:val="0"/>
      <w:marTop w:val="0"/>
      <w:marBottom w:val="0"/>
      <w:divBdr>
        <w:top w:val="none" w:sz="0" w:space="0" w:color="auto"/>
        <w:left w:val="none" w:sz="0" w:space="0" w:color="auto"/>
        <w:bottom w:val="none" w:sz="0" w:space="0" w:color="auto"/>
        <w:right w:val="none" w:sz="0" w:space="0" w:color="auto"/>
      </w:divBdr>
    </w:div>
    <w:div w:id="1518421359">
      <w:bodyDiv w:val="1"/>
      <w:marLeft w:val="0"/>
      <w:marRight w:val="0"/>
      <w:marTop w:val="0"/>
      <w:marBottom w:val="0"/>
      <w:divBdr>
        <w:top w:val="none" w:sz="0" w:space="0" w:color="auto"/>
        <w:left w:val="none" w:sz="0" w:space="0" w:color="auto"/>
        <w:bottom w:val="none" w:sz="0" w:space="0" w:color="auto"/>
        <w:right w:val="none" w:sz="0" w:space="0" w:color="auto"/>
      </w:divBdr>
    </w:div>
    <w:div w:id="1543133003">
      <w:bodyDiv w:val="1"/>
      <w:marLeft w:val="0"/>
      <w:marRight w:val="0"/>
      <w:marTop w:val="0"/>
      <w:marBottom w:val="0"/>
      <w:divBdr>
        <w:top w:val="none" w:sz="0" w:space="0" w:color="auto"/>
        <w:left w:val="none" w:sz="0" w:space="0" w:color="auto"/>
        <w:bottom w:val="none" w:sz="0" w:space="0" w:color="auto"/>
        <w:right w:val="none" w:sz="0" w:space="0" w:color="auto"/>
      </w:divBdr>
    </w:div>
    <w:div w:id="1545407337">
      <w:bodyDiv w:val="1"/>
      <w:marLeft w:val="0"/>
      <w:marRight w:val="0"/>
      <w:marTop w:val="0"/>
      <w:marBottom w:val="0"/>
      <w:divBdr>
        <w:top w:val="none" w:sz="0" w:space="0" w:color="auto"/>
        <w:left w:val="none" w:sz="0" w:space="0" w:color="auto"/>
        <w:bottom w:val="none" w:sz="0" w:space="0" w:color="auto"/>
        <w:right w:val="none" w:sz="0" w:space="0" w:color="auto"/>
      </w:divBdr>
    </w:div>
    <w:div w:id="1548368808">
      <w:bodyDiv w:val="1"/>
      <w:marLeft w:val="0"/>
      <w:marRight w:val="0"/>
      <w:marTop w:val="0"/>
      <w:marBottom w:val="0"/>
      <w:divBdr>
        <w:top w:val="none" w:sz="0" w:space="0" w:color="auto"/>
        <w:left w:val="none" w:sz="0" w:space="0" w:color="auto"/>
        <w:bottom w:val="none" w:sz="0" w:space="0" w:color="auto"/>
        <w:right w:val="none" w:sz="0" w:space="0" w:color="auto"/>
      </w:divBdr>
    </w:div>
    <w:div w:id="1555582951">
      <w:bodyDiv w:val="1"/>
      <w:marLeft w:val="0"/>
      <w:marRight w:val="0"/>
      <w:marTop w:val="0"/>
      <w:marBottom w:val="0"/>
      <w:divBdr>
        <w:top w:val="none" w:sz="0" w:space="0" w:color="auto"/>
        <w:left w:val="none" w:sz="0" w:space="0" w:color="auto"/>
        <w:bottom w:val="none" w:sz="0" w:space="0" w:color="auto"/>
        <w:right w:val="none" w:sz="0" w:space="0" w:color="auto"/>
      </w:divBdr>
    </w:div>
    <w:div w:id="1568688156">
      <w:bodyDiv w:val="1"/>
      <w:marLeft w:val="0"/>
      <w:marRight w:val="0"/>
      <w:marTop w:val="0"/>
      <w:marBottom w:val="0"/>
      <w:divBdr>
        <w:top w:val="none" w:sz="0" w:space="0" w:color="auto"/>
        <w:left w:val="none" w:sz="0" w:space="0" w:color="auto"/>
        <w:bottom w:val="none" w:sz="0" w:space="0" w:color="auto"/>
        <w:right w:val="none" w:sz="0" w:space="0" w:color="auto"/>
      </w:divBdr>
    </w:div>
    <w:div w:id="1581719007">
      <w:bodyDiv w:val="1"/>
      <w:marLeft w:val="0"/>
      <w:marRight w:val="0"/>
      <w:marTop w:val="0"/>
      <w:marBottom w:val="0"/>
      <w:divBdr>
        <w:top w:val="none" w:sz="0" w:space="0" w:color="auto"/>
        <w:left w:val="none" w:sz="0" w:space="0" w:color="auto"/>
        <w:bottom w:val="none" w:sz="0" w:space="0" w:color="auto"/>
        <w:right w:val="none" w:sz="0" w:space="0" w:color="auto"/>
      </w:divBdr>
    </w:div>
    <w:div w:id="1583489779">
      <w:bodyDiv w:val="1"/>
      <w:marLeft w:val="0"/>
      <w:marRight w:val="0"/>
      <w:marTop w:val="0"/>
      <w:marBottom w:val="0"/>
      <w:divBdr>
        <w:top w:val="none" w:sz="0" w:space="0" w:color="auto"/>
        <w:left w:val="none" w:sz="0" w:space="0" w:color="auto"/>
        <w:bottom w:val="none" w:sz="0" w:space="0" w:color="auto"/>
        <w:right w:val="none" w:sz="0" w:space="0" w:color="auto"/>
      </w:divBdr>
    </w:div>
    <w:div w:id="1590968609">
      <w:bodyDiv w:val="1"/>
      <w:marLeft w:val="0"/>
      <w:marRight w:val="0"/>
      <w:marTop w:val="0"/>
      <w:marBottom w:val="0"/>
      <w:divBdr>
        <w:top w:val="none" w:sz="0" w:space="0" w:color="auto"/>
        <w:left w:val="none" w:sz="0" w:space="0" w:color="auto"/>
        <w:bottom w:val="none" w:sz="0" w:space="0" w:color="auto"/>
        <w:right w:val="none" w:sz="0" w:space="0" w:color="auto"/>
      </w:divBdr>
    </w:div>
    <w:div w:id="1593393858">
      <w:bodyDiv w:val="1"/>
      <w:marLeft w:val="0"/>
      <w:marRight w:val="0"/>
      <w:marTop w:val="0"/>
      <w:marBottom w:val="0"/>
      <w:divBdr>
        <w:top w:val="none" w:sz="0" w:space="0" w:color="auto"/>
        <w:left w:val="none" w:sz="0" w:space="0" w:color="auto"/>
        <w:bottom w:val="none" w:sz="0" w:space="0" w:color="auto"/>
        <w:right w:val="none" w:sz="0" w:space="0" w:color="auto"/>
      </w:divBdr>
    </w:div>
    <w:div w:id="1614248846">
      <w:bodyDiv w:val="1"/>
      <w:marLeft w:val="0"/>
      <w:marRight w:val="0"/>
      <w:marTop w:val="0"/>
      <w:marBottom w:val="0"/>
      <w:divBdr>
        <w:top w:val="none" w:sz="0" w:space="0" w:color="auto"/>
        <w:left w:val="none" w:sz="0" w:space="0" w:color="auto"/>
        <w:bottom w:val="none" w:sz="0" w:space="0" w:color="auto"/>
        <w:right w:val="none" w:sz="0" w:space="0" w:color="auto"/>
      </w:divBdr>
    </w:div>
    <w:div w:id="1623800355">
      <w:bodyDiv w:val="1"/>
      <w:marLeft w:val="0"/>
      <w:marRight w:val="0"/>
      <w:marTop w:val="0"/>
      <w:marBottom w:val="0"/>
      <w:divBdr>
        <w:top w:val="none" w:sz="0" w:space="0" w:color="auto"/>
        <w:left w:val="none" w:sz="0" w:space="0" w:color="auto"/>
        <w:bottom w:val="none" w:sz="0" w:space="0" w:color="auto"/>
        <w:right w:val="none" w:sz="0" w:space="0" w:color="auto"/>
      </w:divBdr>
      <w:divsChild>
        <w:div w:id="1093162543">
          <w:marLeft w:val="0"/>
          <w:marRight w:val="0"/>
          <w:marTop w:val="0"/>
          <w:marBottom w:val="0"/>
          <w:divBdr>
            <w:top w:val="none" w:sz="0" w:space="0" w:color="auto"/>
            <w:left w:val="none" w:sz="0" w:space="0" w:color="auto"/>
            <w:bottom w:val="none" w:sz="0" w:space="0" w:color="auto"/>
            <w:right w:val="none" w:sz="0" w:space="0" w:color="auto"/>
          </w:divBdr>
          <w:divsChild>
            <w:div w:id="1897082208">
              <w:marLeft w:val="0"/>
              <w:marRight w:val="0"/>
              <w:marTop w:val="0"/>
              <w:marBottom w:val="0"/>
              <w:divBdr>
                <w:top w:val="none" w:sz="0" w:space="0" w:color="auto"/>
                <w:left w:val="none" w:sz="0" w:space="0" w:color="auto"/>
                <w:bottom w:val="none" w:sz="0" w:space="0" w:color="auto"/>
                <w:right w:val="none" w:sz="0" w:space="0" w:color="auto"/>
              </w:divBdr>
              <w:divsChild>
                <w:div w:id="779448434">
                  <w:marLeft w:val="0"/>
                  <w:marRight w:val="0"/>
                  <w:marTop w:val="0"/>
                  <w:marBottom w:val="0"/>
                  <w:divBdr>
                    <w:top w:val="none" w:sz="0" w:space="0" w:color="auto"/>
                    <w:left w:val="none" w:sz="0" w:space="0" w:color="auto"/>
                    <w:bottom w:val="none" w:sz="0" w:space="0" w:color="auto"/>
                    <w:right w:val="none" w:sz="0" w:space="0" w:color="auto"/>
                  </w:divBdr>
                  <w:divsChild>
                    <w:div w:id="1295721082">
                      <w:marLeft w:val="0"/>
                      <w:marRight w:val="0"/>
                      <w:marTop w:val="0"/>
                      <w:marBottom w:val="0"/>
                      <w:divBdr>
                        <w:top w:val="none" w:sz="0" w:space="0" w:color="auto"/>
                        <w:left w:val="none" w:sz="0" w:space="0" w:color="auto"/>
                        <w:bottom w:val="none" w:sz="0" w:space="0" w:color="auto"/>
                        <w:right w:val="none" w:sz="0" w:space="0" w:color="auto"/>
                      </w:divBdr>
                      <w:divsChild>
                        <w:div w:id="1246695384">
                          <w:marLeft w:val="0"/>
                          <w:marRight w:val="0"/>
                          <w:marTop w:val="0"/>
                          <w:marBottom w:val="0"/>
                          <w:divBdr>
                            <w:top w:val="none" w:sz="0" w:space="0" w:color="auto"/>
                            <w:left w:val="none" w:sz="0" w:space="0" w:color="auto"/>
                            <w:bottom w:val="none" w:sz="0" w:space="0" w:color="auto"/>
                            <w:right w:val="none" w:sz="0" w:space="0" w:color="auto"/>
                          </w:divBdr>
                          <w:divsChild>
                            <w:div w:id="188208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0428260">
      <w:bodyDiv w:val="1"/>
      <w:marLeft w:val="0"/>
      <w:marRight w:val="0"/>
      <w:marTop w:val="0"/>
      <w:marBottom w:val="0"/>
      <w:divBdr>
        <w:top w:val="none" w:sz="0" w:space="0" w:color="auto"/>
        <w:left w:val="none" w:sz="0" w:space="0" w:color="auto"/>
        <w:bottom w:val="none" w:sz="0" w:space="0" w:color="auto"/>
        <w:right w:val="none" w:sz="0" w:space="0" w:color="auto"/>
      </w:divBdr>
    </w:div>
    <w:div w:id="1631663221">
      <w:bodyDiv w:val="1"/>
      <w:marLeft w:val="0"/>
      <w:marRight w:val="0"/>
      <w:marTop w:val="0"/>
      <w:marBottom w:val="0"/>
      <w:divBdr>
        <w:top w:val="none" w:sz="0" w:space="0" w:color="auto"/>
        <w:left w:val="none" w:sz="0" w:space="0" w:color="auto"/>
        <w:bottom w:val="none" w:sz="0" w:space="0" w:color="auto"/>
        <w:right w:val="none" w:sz="0" w:space="0" w:color="auto"/>
      </w:divBdr>
      <w:divsChild>
        <w:div w:id="1047488685">
          <w:marLeft w:val="0"/>
          <w:marRight w:val="0"/>
          <w:marTop w:val="0"/>
          <w:marBottom w:val="0"/>
          <w:divBdr>
            <w:top w:val="none" w:sz="0" w:space="0" w:color="auto"/>
            <w:left w:val="none" w:sz="0" w:space="0" w:color="auto"/>
            <w:bottom w:val="none" w:sz="0" w:space="0" w:color="auto"/>
            <w:right w:val="none" w:sz="0" w:space="0" w:color="auto"/>
          </w:divBdr>
          <w:divsChild>
            <w:div w:id="172425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168776">
      <w:bodyDiv w:val="1"/>
      <w:marLeft w:val="0"/>
      <w:marRight w:val="0"/>
      <w:marTop w:val="0"/>
      <w:marBottom w:val="0"/>
      <w:divBdr>
        <w:top w:val="none" w:sz="0" w:space="0" w:color="auto"/>
        <w:left w:val="none" w:sz="0" w:space="0" w:color="auto"/>
        <w:bottom w:val="none" w:sz="0" w:space="0" w:color="auto"/>
        <w:right w:val="none" w:sz="0" w:space="0" w:color="auto"/>
      </w:divBdr>
    </w:div>
    <w:div w:id="1645549121">
      <w:bodyDiv w:val="1"/>
      <w:marLeft w:val="0"/>
      <w:marRight w:val="0"/>
      <w:marTop w:val="0"/>
      <w:marBottom w:val="0"/>
      <w:divBdr>
        <w:top w:val="none" w:sz="0" w:space="0" w:color="auto"/>
        <w:left w:val="none" w:sz="0" w:space="0" w:color="auto"/>
        <w:bottom w:val="none" w:sz="0" w:space="0" w:color="auto"/>
        <w:right w:val="none" w:sz="0" w:space="0" w:color="auto"/>
      </w:divBdr>
    </w:div>
    <w:div w:id="1649477937">
      <w:bodyDiv w:val="1"/>
      <w:marLeft w:val="0"/>
      <w:marRight w:val="0"/>
      <w:marTop w:val="0"/>
      <w:marBottom w:val="0"/>
      <w:divBdr>
        <w:top w:val="none" w:sz="0" w:space="0" w:color="auto"/>
        <w:left w:val="none" w:sz="0" w:space="0" w:color="auto"/>
        <w:bottom w:val="none" w:sz="0" w:space="0" w:color="auto"/>
        <w:right w:val="none" w:sz="0" w:space="0" w:color="auto"/>
      </w:divBdr>
    </w:div>
    <w:div w:id="1651328532">
      <w:bodyDiv w:val="1"/>
      <w:marLeft w:val="0"/>
      <w:marRight w:val="0"/>
      <w:marTop w:val="0"/>
      <w:marBottom w:val="0"/>
      <w:divBdr>
        <w:top w:val="none" w:sz="0" w:space="0" w:color="auto"/>
        <w:left w:val="none" w:sz="0" w:space="0" w:color="auto"/>
        <w:bottom w:val="none" w:sz="0" w:space="0" w:color="auto"/>
        <w:right w:val="none" w:sz="0" w:space="0" w:color="auto"/>
      </w:divBdr>
    </w:div>
    <w:div w:id="1656839331">
      <w:bodyDiv w:val="1"/>
      <w:marLeft w:val="0"/>
      <w:marRight w:val="0"/>
      <w:marTop w:val="0"/>
      <w:marBottom w:val="0"/>
      <w:divBdr>
        <w:top w:val="none" w:sz="0" w:space="0" w:color="auto"/>
        <w:left w:val="none" w:sz="0" w:space="0" w:color="auto"/>
        <w:bottom w:val="none" w:sz="0" w:space="0" w:color="auto"/>
        <w:right w:val="none" w:sz="0" w:space="0" w:color="auto"/>
      </w:divBdr>
    </w:div>
    <w:div w:id="1660496208">
      <w:bodyDiv w:val="1"/>
      <w:marLeft w:val="0"/>
      <w:marRight w:val="0"/>
      <w:marTop w:val="0"/>
      <w:marBottom w:val="0"/>
      <w:divBdr>
        <w:top w:val="none" w:sz="0" w:space="0" w:color="auto"/>
        <w:left w:val="none" w:sz="0" w:space="0" w:color="auto"/>
        <w:bottom w:val="none" w:sz="0" w:space="0" w:color="auto"/>
        <w:right w:val="none" w:sz="0" w:space="0" w:color="auto"/>
      </w:divBdr>
    </w:div>
    <w:div w:id="1681539182">
      <w:bodyDiv w:val="1"/>
      <w:marLeft w:val="0"/>
      <w:marRight w:val="0"/>
      <w:marTop w:val="0"/>
      <w:marBottom w:val="0"/>
      <w:divBdr>
        <w:top w:val="none" w:sz="0" w:space="0" w:color="auto"/>
        <w:left w:val="none" w:sz="0" w:space="0" w:color="auto"/>
        <w:bottom w:val="none" w:sz="0" w:space="0" w:color="auto"/>
        <w:right w:val="none" w:sz="0" w:space="0" w:color="auto"/>
      </w:divBdr>
    </w:div>
    <w:div w:id="1695689493">
      <w:bodyDiv w:val="1"/>
      <w:marLeft w:val="0"/>
      <w:marRight w:val="0"/>
      <w:marTop w:val="0"/>
      <w:marBottom w:val="0"/>
      <w:divBdr>
        <w:top w:val="none" w:sz="0" w:space="0" w:color="auto"/>
        <w:left w:val="none" w:sz="0" w:space="0" w:color="auto"/>
        <w:bottom w:val="none" w:sz="0" w:space="0" w:color="auto"/>
        <w:right w:val="none" w:sz="0" w:space="0" w:color="auto"/>
      </w:divBdr>
    </w:div>
    <w:div w:id="1703943211">
      <w:bodyDiv w:val="1"/>
      <w:marLeft w:val="0"/>
      <w:marRight w:val="0"/>
      <w:marTop w:val="0"/>
      <w:marBottom w:val="0"/>
      <w:divBdr>
        <w:top w:val="none" w:sz="0" w:space="0" w:color="auto"/>
        <w:left w:val="none" w:sz="0" w:space="0" w:color="auto"/>
        <w:bottom w:val="none" w:sz="0" w:space="0" w:color="auto"/>
        <w:right w:val="none" w:sz="0" w:space="0" w:color="auto"/>
      </w:divBdr>
    </w:div>
    <w:div w:id="1709336824">
      <w:bodyDiv w:val="1"/>
      <w:marLeft w:val="0"/>
      <w:marRight w:val="0"/>
      <w:marTop w:val="0"/>
      <w:marBottom w:val="0"/>
      <w:divBdr>
        <w:top w:val="none" w:sz="0" w:space="0" w:color="auto"/>
        <w:left w:val="none" w:sz="0" w:space="0" w:color="auto"/>
        <w:bottom w:val="none" w:sz="0" w:space="0" w:color="auto"/>
        <w:right w:val="none" w:sz="0" w:space="0" w:color="auto"/>
      </w:divBdr>
    </w:div>
    <w:div w:id="1712337041">
      <w:bodyDiv w:val="1"/>
      <w:marLeft w:val="0"/>
      <w:marRight w:val="0"/>
      <w:marTop w:val="0"/>
      <w:marBottom w:val="0"/>
      <w:divBdr>
        <w:top w:val="none" w:sz="0" w:space="0" w:color="auto"/>
        <w:left w:val="none" w:sz="0" w:space="0" w:color="auto"/>
        <w:bottom w:val="none" w:sz="0" w:space="0" w:color="auto"/>
        <w:right w:val="none" w:sz="0" w:space="0" w:color="auto"/>
      </w:divBdr>
    </w:div>
    <w:div w:id="1716388423">
      <w:bodyDiv w:val="1"/>
      <w:marLeft w:val="0"/>
      <w:marRight w:val="0"/>
      <w:marTop w:val="0"/>
      <w:marBottom w:val="0"/>
      <w:divBdr>
        <w:top w:val="none" w:sz="0" w:space="0" w:color="auto"/>
        <w:left w:val="none" w:sz="0" w:space="0" w:color="auto"/>
        <w:bottom w:val="none" w:sz="0" w:space="0" w:color="auto"/>
        <w:right w:val="none" w:sz="0" w:space="0" w:color="auto"/>
      </w:divBdr>
    </w:div>
    <w:div w:id="1719089796">
      <w:bodyDiv w:val="1"/>
      <w:marLeft w:val="0"/>
      <w:marRight w:val="0"/>
      <w:marTop w:val="0"/>
      <w:marBottom w:val="0"/>
      <w:divBdr>
        <w:top w:val="none" w:sz="0" w:space="0" w:color="auto"/>
        <w:left w:val="none" w:sz="0" w:space="0" w:color="auto"/>
        <w:bottom w:val="none" w:sz="0" w:space="0" w:color="auto"/>
        <w:right w:val="none" w:sz="0" w:space="0" w:color="auto"/>
      </w:divBdr>
    </w:div>
    <w:div w:id="1737429883">
      <w:bodyDiv w:val="1"/>
      <w:marLeft w:val="0"/>
      <w:marRight w:val="0"/>
      <w:marTop w:val="0"/>
      <w:marBottom w:val="0"/>
      <w:divBdr>
        <w:top w:val="none" w:sz="0" w:space="0" w:color="auto"/>
        <w:left w:val="none" w:sz="0" w:space="0" w:color="auto"/>
        <w:bottom w:val="none" w:sz="0" w:space="0" w:color="auto"/>
        <w:right w:val="none" w:sz="0" w:space="0" w:color="auto"/>
      </w:divBdr>
    </w:div>
    <w:div w:id="1745909947">
      <w:bodyDiv w:val="1"/>
      <w:marLeft w:val="0"/>
      <w:marRight w:val="0"/>
      <w:marTop w:val="0"/>
      <w:marBottom w:val="0"/>
      <w:divBdr>
        <w:top w:val="none" w:sz="0" w:space="0" w:color="auto"/>
        <w:left w:val="none" w:sz="0" w:space="0" w:color="auto"/>
        <w:bottom w:val="none" w:sz="0" w:space="0" w:color="auto"/>
        <w:right w:val="none" w:sz="0" w:space="0" w:color="auto"/>
      </w:divBdr>
    </w:div>
    <w:div w:id="1750734212">
      <w:bodyDiv w:val="1"/>
      <w:marLeft w:val="0"/>
      <w:marRight w:val="0"/>
      <w:marTop w:val="0"/>
      <w:marBottom w:val="0"/>
      <w:divBdr>
        <w:top w:val="none" w:sz="0" w:space="0" w:color="auto"/>
        <w:left w:val="none" w:sz="0" w:space="0" w:color="auto"/>
        <w:bottom w:val="none" w:sz="0" w:space="0" w:color="auto"/>
        <w:right w:val="none" w:sz="0" w:space="0" w:color="auto"/>
      </w:divBdr>
    </w:div>
    <w:div w:id="1755467282">
      <w:bodyDiv w:val="1"/>
      <w:marLeft w:val="0"/>
      <w:marRight w:val="0"/>
      <w:marTop w:val="0"/>
      <w:marBottom w:val="0"/>
      <w:divBdr>
        <w:top w:val="none" w:sz="0" w:space="0" w:color="auto"/>
        <w:left w:val="none" w:sz="0" w:space="0" w:color="auto"/>
        <w:bottom w:val="none" w:sz="0" w:space="0" w:color="auto"/>
        <w:right w:val="none" w:sz="0" w:space="0" w:color="auto"/>
      </w:divBdr>
    </w:div>
    <w:div w:id="1782069820">
      <w:bodyDiv w:val="1"/>
      <w:marLeft w:val="0"/>
      <w:marRight w:val="0"/>
      <w:marTop w:val="0"/>
      <w:marBottom w:val="0"/>
      <w:divBdr>
        <w:top w:val="none" w:sz="0" w:space="0" w:color="auto"/>
        <w:left w:val="none" w:sz="0" w:space="0" w:color="auto"/>
        <w:bottom w:val="none" w:sz="0" w:space="0" w:color="auto"/>
        <w:right w:val="none" w:sz="0" w:space="0" w:color="auto"/>
      </w:divBdr>
    </w:div>
    <w:div w:id="1784419280">
      <w:bodyDiv w:val="1"/>
      <w:marLeft w:val="0"/>
      <w:marRight w:val="0"/>
      <w:marTop w:val="0"/>
      <w:marBottom w:val="0"/>
      <w:divBdr>
        <w:top w:val="none" w:sz="0" w:space="0" w:color="auto"/>
        <w:left w:val="none" w:sz="0" w:space="0" w:color="auto"/>
        <w:bottom w:val="none" w:sz="0" w:space="0" w:color="auto"/>
        <w:right w:val="none" w:sz="0" w:space="0" w:color="auto"/>
      </w:divBdr>
    </w:div>
    <w:div w:id="1787701256">
      <w:bodyDiv w:val="1"/>
      <w:marLeft w:val="0"/>
      <w:marRight w:val="0"/>
      <w:marTop w:val="0"/>
      <w:marBottom w:val="0"/>
      <w:divBdr>
        <w:top w:val="none" w:sz="0" w:space="0" w:color="auto"/>
        <w:left w:val="none" w:sz="0" w:space="0" w:color="auto"/>
        <w:bottom w:val="none" w:sz="0" w:space="0" w:color="auto"/>
        <w:right w:val="none" w:sz="0" w:space="0" w:color="auto"/>
      </w:divBdr>
    </w:div>
    <w:div w:id="1797093823">
      <w:bodyDiv w:val="1"/>
      <w:marLeft w:val="0"/>
      <w:marRight w:val="0"/>
      <w:marTop w:val="0"/>
      <w:marBottom w:val="0"/>
      <w:divBdr>
        <w:top w:val="none" w:sz="0" w:space="0" w:color="auto"/>
        <w:left w:val="none" w:sz="0" w:space="0" w:color="auto"/>
        <w:bottom w:val="none" w:sz="0" w:space="0" w:color="auto"/>
        <w:right w:val="none" w:sz="0" w:space="0" w:color="auto"/>
      </w:divBdr>
    </w:div>
    <w:div w:id="1800101210">
      <w:bodyDiv w:val="1"/>
      <w:marLeft w:val="0"/>
      <w:marRight w:val="0"/>
      <w:marTop w:val="0"/>
      <w:marBottom w:val="0"/>
      <w:divBdr>
        <w:top w:val="none" w:sz="0" w:space="0" w:color="auto"/>
        <w:left w:val="none" w:sz="0" w:space="0" w:color="auto"/>
        <w:bottom w:val="none" w:sz="0" w:space="0" w:color="auto"/>
        <w:right w:val="none" w:sz="0" w:space="0" w:color="auto"/>
      </w:divBdr>
    </w:div>
    <w:div w:id="1810513337">
      <w:bodyDiv w:val="1"/>
      <w:marLeft w:val="0"/>
      <w:marRight w:val="0"/>
      <w:marTop w:val="0"/>
      <w:marBottom w:val="0"/>
      <w:divBdr>
        <w:top w:val="none" w:sz="0" w:space="0" w:color="auto"/>
        <w:left w:val="none" w:sz="0" w:space="0" w:color="auto"/>
        <w:bottom w:val="none" w:sz="0" w:space="0" w:color="auto"/>
        <w:right w:val="none" w:sz="0" w:space="0" w:color="auto"/>
      </w:divBdr>
    </w:div>
    <w:div w:id="1812791977">
      <w:bodyDiv w:val="1"/>
      <w:marLeft w:val="0"/>
      <w:marRight w:val="0"/>
      <w:marTop w:val="0"/>
      <w:marBottom w:val="0"/>
      <w:divBdr>
        <w:top w:val="none" w:sz="0" w:space="0" w:color="auto"/>
        <w:left w:val="none" w:sz="0" w:space="0" w:color="auto"/>
        <w:bottom w:val="none" w:sz="0" w:space="0" w:color="auto"/>
        <w:right w:val="none" w:sz="0" w:space="0" w:color="auto"/>
      </w:divBdr>
    </w:div>
    <w:div w:id="1867332956">
      <w:bodyDiv w:val="1"/>
      <w:marLeft w:val="0"/>
      <w:marRight w:val="0"/>
      <w:marTop w:val="0"/>
      <w:marBottom w:val="0"/>
      <w:divBdr>
        <w:top w:val="none" w:sz="0" w:space="0" w:color="auto"/>
        <w:left w:val="none" w:sz="0" w:space="0" w:color="auto"/>
        <w:bottom w:val="none" w:sz="0" w:space="0" w:color="auto"/>
        <w:right w:val="none" w:sz="0" w:space="0" w:color="auto"/>
      </w:divBdr>
      <w:divsChild>
        <w:div w:id="1018199589">
          <w:marLeft w:val="0"/>
          <w:marRight w:val="0"/>
          <w:marTop w:val="0"/>
          <w:marBottom w:val="0"/>
          <w:divBdr>
            <w:top w:val="none" w:sz="0" w:space="0" w:color="auto"/>
            <w:left w:val="none" w:sz="0" w:space="0" w:color="auto"/>
            <w:bottom w:val="none" w:sz="0" w:space="0" w:color="auto"/>
            <w:right w:val="none" w:sz="0" w:space="0" w:color="auto"/>
          </w:divBdr>
          <w:divsChild>
            <w:div w:id="1916088318">
              <w:marLeft w:val="0"/>
              <w:marRight w:val="0"/>
              <w:marTop w:val="0"/>
              <w:marBottom w:val="0"/>
              <w:divBdr>
                <w:top w:val="none" w:sz="0" w:space="0" w:color="auto"/>
                <w:left w:val="none" w:sz="0" w:space="0" w:color="auto"/>
                <w:bottom w:val="none" w:sz="0" w:space="0" w:color="auto"/>
                <w:right w:val="none" w:sz="0" w:space="0" w:color="auto"/>
              </w:divBdr>
              <w:divsChild>
                <w:div w:id="1490362813">
                  <w:marLeft w:val="0"/>
                  <w:marRight w:val="0"/>
                  <w:marTop w:val="0"/>
                  <w:marBottom w:val="0"/>
                  <w:divBdr>
                    <w:top w:val="none" w:sz="0" w:space="0" w:color="auto"/>
                    <w:left w:val="none" w:sz="0" w:space="0" w:color="auto"/>
                    <w:bottom w:val="none" w:sz="0" w:space="0" w:color="auto"/>
                    <w:right w:val="none" w:sz="0" w:space="0" w:color="auto"/>
                  </w:divBdr>
                  <w:divsChild>
                    <w:div w:id="773477718">
                      <w:marLeft w:val="0"/>
                      <w:marRight w:val="0"/>
                      <w:marTop w:val="0"/>
                      <w:marBottom w:val="0"/>
                      <w:divBdr>
                        <w:top w:val="none" w:sz="0" w:space="0" w:color="auto"/>
                        <w:left w:val="none" w:sz="0" w:space="0" w:color="auto"/>
                        <w:bottom w:val="none" w:sz="0" w:space="0" w:color="auto"/>
                        <w:right w:val="none" w:sz="0" w:space="0" w:color="auto"/>
                      </w:divBdr>
                      <w:divsChild>
                        <w:div w:id="1779643670">
                          <w:marLeft w:val="0"/>
                          <w:marRight w:val="0"/>
                          <w:marTop w:val="0"/>
                          <w:marBottom w:val="0"/>
                          <w:divBdr>
                            <w:top w:val="none" w:sz="0" w:space="0" w:color="auto"/>
                            <w:left w:val="none" w:sz="0" w:space="0" w:color="auto"/>
                            <w:bottom w:val="none" w:sz="0" w:space="0" w:color="auto"/>
                            <w:right w:val="none" w:sz="0" w:space="0" w:color="auto"/>
                          </w:divBdr>
                          <w:divsChild>
                            <w:div w:id="102243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8828791">
      <w:bodyDiv w:val="1"/>
      <w:marLeft w:val="0"/>
      <w:marRight w:val="0"/>
      <w:marTop w:val="0"/>
      <w:marBottom w:val="0"/>
      <w:divBdr>
        <w:top w:val="none" w:sz="0" w:space="0" w:color="auto"/>
        <w:left w:val="none" w:sz="0" w:space="0" w:color="auto"/>
        <w:bottom w:val="none" w:sz="0" w:space="0" w:color="auto"/>
        <w:right w:val="none" w:sz="0" w:space="0" w:color="auto"/>
      </w:divBdr>
    </w:div>
    <w:div w:id="1902210232">
      <w:bodyDiv w:val="1"/>
      <w:marLeft w:val="0"/>
      <w:marRight w:val="0"/>
      <w:marTop w:val="0"/>
      <w:marBottom w:val="0"/>
      <w:divBdr>
        <w:top w:val="none" w:sz="0" w:space="0" w:color="auto"/>
        <w:left w:val="none" w:sz="0" w:space="0" w:color="auto"/>
        <w:bottom w:val="none" w:sz="0" w:space="0" w:color="auto"/>
        <w:right w:val="none" w:sz="0" w:space="0" w:color="auto"/>
      </w:divBdr>
    </w:div>
    <w:div w:id="1925069613">
      <w:bodyDiv w:val="1"/>
      <w:marLeft w:val="0"/>
      <w:marRight w:val="0"/>
      <w:marTop w:val="0"/>
      <w:marBottom w:val="0"/>
      <w:divBdr>
        <w:top w:val="none" w:sz="0" w:space="0" w:color="auto"/>
        <w:left w:val="none" w:sz="0" w:space="0" w:color="auto"/>
        <w:bottom w:val="none" w:sz="0" w:space="0" w:color="auto"/>
        <w:right w:val="none" w:sz="0" w:space="0" w:color="auto"/>
      </w:divBdr>
    </w:div>
    <w:div w:id="1927616013">
      <w:bodyDiv w:val="1"/>
      <w:marLeft w:val="0"/>
      <w:marRight w:val="0"/>
      <w:marTop w:val="0"/>
      <w:marBottom w:val="0"/>
      <w:divBdr>
        <w:top w:val="none" w:sz="0" w:space="0" w:color="auto"/>
        <w:left w:val="none" w:sz="0" w:space="0" w:color="auto"/>
        <w:bottom w:val="none" w:sz="0" w:space="0" w:color="auto"/>
        <w:right w:val="none" w:sz="0" w:space="0" w:color="auto"/>
      </w:divBdr>
    </w:div>
    <w:div w:id="1936353583">
      <w:bodyDiv w:val="1"/>
      <w:marLeft w:val="0"/>
      <w:marRight w:val="0"/>
      <w:marTop w:val="0"/>
      <w:marBottom w:val="0"/>
      <w:divBdr>
        <w:top w:val="none" w:sz="0" w:space="0" w:color="auto"/>
        <w:left w:val="none" w:sz="0" w:space="0" w:color="auto"/>
        <w:bottom w:val="none" w:sz="0" w:space="0" w:color="auto"/>
        <w:right w:val="none" w:sz="0" w:space="0" w:color="auto"/>
      </w:divBdr>
    </w:div>
    <w:div w:id="1956212120">
      <w:bodyDiv w:val="1"/>
      <w:marLeft w:val="0"/>
      <w:marRight w:val="0"/>
      <w:marTop w:val="0"/>
      <w:marBottom w:val="0"/>
      <w:divBdr>
        <w:top w:val="none" w:sz="0" w:space="0" w:color="auto"/>
        <w:left w:val="none" w:sz="0" w:space="0" w:color="auto"/>
        <w:bottom w:val="none" w:sz="0" w:space="0" w:color="auto"/>
        <w:right w:val="none" w:sz="0" w:space="0" w:color="auto"/>
      </w:divBdr>
    </w:div>
    <w:div w:id="1957179212">
      <w:bodyDiv w:val="1"/>
      <w:marLeft w:val="0"/>
      <w:marRight w:val="0"/>
      <w:marTop w:val="0"/>
      <w:marBottom w:val="0"/>
      <w:divBdr>
        <w:top w:val="none" w:sz="0" w:space="0" w:color="auto"/>
        <w:left w:val="none" w:sz="0" w:space="0" w:color="auto"/>
        <w:bottom w:val="none" w:sz="0" w:space="0" w:color="auto"/>
        <w:right w:val="none" w:sz="0" w:space="0" w:color="auto"/>
      </w:divBdr>
      <w:divsChild>
        <w:div w:id="1796368821">
          <w:marLeft w:val="0"/>
          <w:marRight w:val="0"/>
          <w:marTop w:val="0"/>
          <w:marBottom w:val="0"/>
          <w:divBdr>
            <w:top w:val="none" w:sz="0" w:space="0" w:color="auto"/>
            <w:left w:val="none" w:sz="0" w:space="0" w:color="auto"/>
            <w:bottom w:val="none" w:sz="0" w:space="0" w:color="auto"/>
            <w:right w:val="none" w:sz="0" w:space="0" w:color="auto"/>
          </w:divBdr>
          <w:divsChild>
            <w:div w:id="1378318681">
              <w:marLeft w:val="0"/>
              <w:marRight w:val="0"/>
              <w:marTop w:val="0"/>
              <w:marBottom w:val="0"/>
              <w:divBdr>
                <w:top w:val="none" w:sz="0" w:space="0" w:color="auto"/>
                <w:left w:val="none" w:sz="0" w:space="0" w:color="auto"/>
                <w:bottom w:val="none" w:sz="0" w:space="0" w:color="auto"/>
                <w:right w:val="none" w:sz="0" w:space="0" w:color="auto"/>
              </w:divBdr>
              <w:divsChild>
                <w:div w:id="8261775">
                  <w:marLeft w:val="0"/>
                  <w:marRight w:val="0"/>
                  <w:marTop w:val="0"/>
                  <w:marBottom w:val="0"/>
                  <w:divBdr>
                    <w:top w:val="none" w:sz="0" w:space="0" w:color="auto"/>
                    <w:left w:val="none" w:sz="0" w:space="0" w:color="auto"/>
                    <w:bottom w:val="none" w:sz="0" w:space="0" w:color="auto"/>
                    <w:right w:val="none" w:sz="0" w:space="0" w:color="auto"/>
                  </w:divBdr>
                  <w:divsChild>
                    <w:div w:id="1600992109">
                      <w:marLeft w:val="0"/>
                      <w:marRight w:val="0"/>
                      <w:marTop w:val="0"/>
                      <w:marBottom w:val="0"/>
                      <w:divBdr>
                        <w:top w:val="none" w:sz="0" w:space="0" w:color="auto"/>
                        <w:left w:val="none" w:sz="0" w:space="0" w:color="auto"/>
                        <w:bottom w:val="none" w:sz="0" w:space="0" w:color="auto"/>
                        <w:right w:val="none" w:sz="0" w:space="0" w:color="auto"/>
                      </w:divBdr>
                      <w:divsChild>
                        <w:div w:id="775365447">
                          <w:marLeft w:val="0"/>
                          <w:marRight w:val="0"/>
                          <w:marTop w:val="0"/>
                          <w:marBottom w:val="0"/>
                          <w:divBdr>
                            <w:top w:val="none" w:sz="0" w:space="0" w:color="auto"/>
                            <w:left w:val="none" w:sz="0" w:space="0" w:color="auto"/>
                            <w:bottom w:val="none" w:sz="0" w:space="0" w:color="auto"/>
                            <w:right w:val="none" w:sz="0" w:space="0" w:color="auto"/>
                          </w:divBdr>
                          <w:divsChild>
                            <w:div w:id="24172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1643324">
      <w:bodyDiv w:val="1"/>
      <w:marLeft w:val="0"/>
      <w:marRight w:val="0"/>
      <w:marTop w:val="0"/>
      <w:marBottom w:val="0"/>
      <w:divBdr>
        <w:top w:val="none" w:sz="0" w:space="0" w:color="auto"/>
        <w:left w:val="none" w:sz="0" w:space="0" w:color="auto"/>
        <w:bottom w:val="none" w:sz="0" w:space="0" w:color="auto"/>
        <w:right w:val="none" w:sz="0" w:space="0" w:color="auto"/>
      </w:divBdr>
    </w:div>
    <w:div w:id="1982269957">
      <w:bodyDiv w:val="1"/>
      <w:marLeft w:val="0"/>
      <w:marRight w:val="0"/>
      <w:marTop w:val="0"/>
      <w:marBottom w:val="0"/>
      <w:divBdr>
        <w:top w:val="none" w:sz="0" w:space="0" w:color="auto"/>
        <w:left w:val="none" w:sz="0" w:space="0" w:color="auto"/>
        <w:bottom w:val="none" w:sz="0" w:space="0" w:color="auto"/>
        <w:right w:val="none" w:sz="0" w:space="0" w:color="auto"/>
      </w:divBdr>
      <w:divsChild>
        <w:div w:id="483739843">
          <w:marLeft w:val="0"/>
          <w:marRight w:val="0"/>
          <w:marTop w:val="0"/>
          <w:marBottom w:val="0"/>
          <w:divBdr>
            <w:top w:val="none" w:sz="0" w:space="0" w:color="auto"/>
            <w:left w:val="none" w:sz="0" w:space="0" w:color="auto"/>
            <w:bottom w:val="none" w:sz="0" w:space="0" w:color="auto"/>
            <w:right w:val="none" w:sz="0" w:space="0" w:color="auto"/>
          </w:divBdr>
          <w:divsChild>
            <w:div w:id="1008559609">
              <w:marLeft w:val="0"/>
              <w:marRight w:val="0"/>
              <w:marTop w:val="0"/>
              <w:marBottom w:val="0"/>
              <w:divBdr>
                <w:top w:val="none" w:sz="0" w:space="0" w:color="auto"/>
                <w:left w:val="none" w:sz="0" w:space="0" w:color="auto"/>
                <w:bottom w:val="none" w:sz="0" w:space="0" w:color="auto"/>
                <w:right w:val="none" w:sz="0" w:space="0" w:color="auto"/>
              </w:divBdr>
              <w:divsChild>
                <w:div w:id="697434614">
                  <w:marLeft w:val="0"/>
                  <w:marRight w:val="0"/>
                  <w:marTop w:val="0"/>
                  <w:marBottom w:val="0"/>
                  <w:divBdr>
                    <w:top w:val="none" w:sz="0" w:space="0" w:color="auto"/>
                    <w:left w:val="none" w:sz="0" w:space="0" w:color="auto"/>
                    <w:bottom w:val="none" w:sz="0" w:space="0" w:color="auto"/>
                    <w:right w:val="none" w:sz="0" w:space="0" w:color="auto"/>
                  </w:divBdr>
                  <w:divsChild>
                    <w:div w:id="26762291">
                      <w:marLeft w:val="0"/>
                      <w:marRight w:val="0"/>
                      <w:marTop w:val="0"/>
                      <w:marBottom w:val="0"/>
                      <w:divBdr>
                        <w:top w:val="none" w:sz="0" w:space="0" w:color="auto"/>
                        <w:left w:val="none" w:sz="0" w:space="0" w:color="auto"/>
                        <w:bottom w:val="none" w:sz="0" w:space="0" w:color="auto"/>
                        <w:right w:val="none" w:sz="0" w:space="0" w:color="auto"/>
                      </w:divBdr>
                      <w:divsChild>
                        <w:div w:id="2140224162">
                          <w:marLeft w:val="0"/>
                          <w:marRight w:val="0"/>
                          <w:marTop w:val="0"/>
                          <w:marBottom w:val="0"/>
                          <w:divBdr>
                            <w:top w:val="none" w:sz="0" w:space="0" w:color="auto"/>
                            <w:left w:val="none" w:sz="0" w:space="0" w:color="auto"/>
                            <w:bottom w:val="none" w:sz="0" w:space="0" w:color="auto"/>
                            <w:right w:val="none" w:sz="0" w:space="0" w:color="auto"/>
                          </w:divBdr>
                          <w:divsChild>
                            <w:div w:id="721565059">
                              <w:marLeft w:val="0"/>
                              <w:marRight w:val="0"/>
                              <w:marTop w:val="0"/>
                              <w:marBottom w:val="0"/>
                              <w:divBdr>
                                <w:top w:val="none" w:sz="0" w:space="0" w:color="auto"/>
                                <w:left w:val="none" w:sz="0" w:space="0" w:color="auto"/>
                                <w:bottom w:val="none" w:sz="0" w:space="0" w:color="auto"/>
                                <w:right w:val="none" w:sz="0" w:space="0" w:color="auto"/>
                              </w:divBdr>
                              <w:divsChild>
                                <w:div w:id="1533953136">
                                  <w:marLeft w:val="0"/>
                                  <w:marRight w:val="0"/>
                                  <w:marTop w:val="0"/>
                                  <w:marBottom w:val="0"/>
                                  <w:divBdr>
                                    <w:top w:val="none" w:sz="0" w:space="0" w:color="auto"/>
                                    <w:left w:val="none" w:sz="0" w:space="0" w:color="auto"/>
                                    <w:bottom w:val="none" w:sz="0" w:space="0" w:color="auto"/>
                                    <w:right w:val="none" w:sz="0" w:space="0" w:color="auto"/>
                                  </w:divBdr>
                                  <w:divsChild>
                                    <w:div w:id="170960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0715740">
      <w:bodyDiv w:val="1"/>
      <w:marLeft w:val="0"/>
      <w:marRight w:val="0"/>
      <w:marTop w:val="0"/>
      <w:marBottom w:val="0"/>
      <w:divBdr>
        <w:top w:val="none" w:sz="0" w:space="0" w:color="auto"/>
        <w:left w:val="none" w:sz="0" w:space="0" w:color="auto"/>
        <w:bottom w:val="none" w:sz="0" w:space="0" w:color="auto"/>
        <w:right w:val="none" w:sz="0" w:space="0" w:color="auto"/>
      </w:divBdr>
    </w:div>
    <w:div w:id="2018538490">
      <w:bodyDiv w:val="1"/>
      <w:marLeft w:val="0"/>
      <w:marRight w:val="0"/>
      <w:marTop w:val="0"/>
      <w:marBottom w:val="0"/>
      <w:divBdr>
        <w:top w:val="none" w:sz="0" w:space="0" w:color="auto"/>
        <w:left w:val="none" w:sz="0" w:space="0" w:color="auto"/>
        <w:bottom w:val="none" w:sz="0" w:space="0" w:color="auto"/>
        <w:right w:val="none" w:sz="0" w:space="0" w:color="auto"/>
      </w:divBdr>
    </w:div>
    <w:div w:id="2036803893">
      <w:bodyDiv w:val="1"/>
      <w:marLeft w:val="0"/>
      <w:marRight w:val="0"/>
      <w:marTop w:val="0"/>
      <w:marBottom w:val="0"/>
      <w:divBdr>
        <w:top w:val="none" w:sz="0" w:space="0" w:color="auto"/>
        <w:left w:val="none" w:sz="0" w:space="0" w:color="auto"/>
        <w:bottom w:val="none" w:sz="0" w:space="0" w:color="auto"/>
        <w:right w:val="none" w:sz="0" w:space="0" w:color="auto"/>
      </w:divBdr>
    </w:div>
    <w:div w:id="2042782305">
      <w:bodyDiv w:val="1"/>
      <w:marLeft w:val="0"/>
      <w:marRight w:val="0"/>
      <w:marTop w:val="0"/>
      <w:marBottom w:val="0"/>
      <w:divBdr>
        <w:top w:val="none" w:sz="0" w:space="0" w:color="auto"/>
        <w:left w:val="none" w:sz="0" w:space="0" w:color="auto"/>
        <w:bottom w:val="none" w:sz="0" w:space="0" w:color="auto"/>
        <w:right w:val="none" w:sz="0" w:space="0" w:color="auto"/>
      </w:divBdr>
    </w:div>
    <w:div w:id="2046637993">
      <w:bodyDiv w:val="1"/>
      <w:marLeft w:val="0"/>
      <w:marRight w:val="0"/>
      <w:marTop w:val="0"/>
      <w:marBottom w:val="0"/>
      <w:divBdr>
        <w:top w:val="none" w:sz="0" w:space="0" w:color="auto"/>
        <w:left w:val="none" w:sz="0" w:space="0" w:color="auto"/>
        <w:bottom w:val="none" w:sz="0" w:space="0" w:color="auto"/>
        <w:right w:val="none" w:sz="0" w:space="0" w:color="auto"/>
      </w:divBdr>
    </w:div>
    <w:div w:id="2050837855">
      <w:bodyDiv w:val="1"/>
      <w:marLeft w:val="0"/>
      <w:marRight w:val="0"/>
      <w:marTop w:val="0"/>
      <w:marBottom w:val="0"/>
      <w:divBdr>
        <w:top w:val="none" w:sz="0" w:space="0" w:color="auto"/>
        <w:left w:val="none" w:sz="0" w:space="0" w:color="auto"/>
        <w:bottom w:val="none" w:sz="0" w:space="0" w:color="auto"/>
        <w:right w:val="none" w:sz="0" w:space="0" w:color="auto"/>
      </w:divBdr>
    </w:div>
    <w:div w:id="2051151155">
      <w:bodyDiv w:val="1"/>
      <w:marLeft w:val="0"/>
      <w:marRight w:val="0"/>
      <w:marTop w:val="0"/>
      <w:marBottom w:val="0"/>
      <w:divBdr>
        <w:top w:val="none" w:sz="0" w:space="0" w:color="auto"/>
        <w:left w:val="none" w:sz="0" w:space="0" w:color="auto"/>
        <w:bottom w:val="none" w:sz="0" w:space="0" w:color="auto"/>
        <w:right w:val="none" w:sz="0" w:space="0" w:color="auto"/>
      </w:divBdr>
    </w:div>
    <w:div w:id="2053537541">
      <w:bodyDiv w:val="1"/>
      <w:marLeft w:val="0"/>
      <w:marRight w:val="0"/>
      <w:marTop w:val="0"/>
      <w:marBottom w:val="0"/>
      <w:divBdr>
        <w:top w:val="none" w:sz="0" w:space="0" w:color="auto"/>
        <w:left w:val="none" w:sz="0" w:space="0" w:color="auto"/>
        <w:bottom w:val="none" w:sz="0" w:space="0" w:color="auto"/>
        <w:right w:val="none" w:sz="0" w:space="0" w:color="auto"/>
      </w:divBdr>
    </w:div>
    <w:div w:id="2055888062">
      <w:bodyDiv w:val="1"/>
      <w:marLeft w:val="0"/>
      <w:marRight w:val="0"/>
      <w:marTop w:val="0"/>
      <w:marBottom w:val="0"/>
      <w:divBdr>
        <w:top w:val="none" w:sz="0" w:space="0" w:color="auto"/>
        <w:left w:val="none" w:sz="0" w:space="0" w:color="auto"/>
        <w:bottom w:val="none" w:sz="0" w:space="0" w:color="auto"/>
        <w:right w:val="none" w:sz="0" w:space="0" w:color="auto"/>
      </w:divBdr>
    </w:div>
    <w:div w:id="2064057203">
      <w:bodyDiv w:val="1"/>
      <w:marLeft w:val="0"/>
      <w:marRight w:val="0"/>
      <w:marTop w:val="0"/>
      <w:marBottom w:val="0"/>
      <w:divBdr>
        <w:top w:val="none" w:sz="0" w:space="0" w:color="auto"/>
        <w:left w:val="none" w:sz="0" w:space="0" w:color="auto"/>
        <w:bottom w:val="none" w:sz="0" w:space="0" w:color="auto"/>
        <w:right w:val="none" w:sz="0" w:space="0" w:color="auto"/>
      </w:divBdr>
    </w:div>
    <w:div w:id="2076464643">
      <w:bodyDiv w:val="1"/>
      <w:marLeft w:val="0"/>
      <w:marRight w:val="0"/>
      <w:marTop w:val="0"/>
      <w:marBottom w:val="0"/>
      <w:divBdr>
        <w:top w:val="none" w:sz="0" w:space="0" w:color="auto"/>
        <w:left w:val="none" w:sz="0" w:space="0" w:color="auto"/>
        <w:bottom w:val="none" w:sz="0" w:space="0" w:color="auto"/>
        <w:right w:val="none" w:sz="0" w:space="0" w:color="auto"/>
      </w:divBdr>
    </w:div>
    <w:div w:id="2081514084">
      <w:bodyDiv w:val="1"/>
      <w:marLeft w:val="0"/>
      <w:marRight w:val="0"/>
      <w:marTop w:val="0"/>
      <w:marBottom w:val="0"/>
      <w:divBdr>
        <w:top w:val="none" w:sz="0" w:space="0" w:color="auto"/>
        <w:left w:val="none" w:sz="0" w:space="0" w:color="auto"/>
        <w:bottom w:val="none" w:sz="0" w:space="0" w:color="auto"/>
        <w:right w:val="none" w:sz="0" w:space="0" w:color="auto"/>
      </w:divBdr>
    </w:div>
    <w:div w:id="2082944709">
      <w:bodyDiv w:val="1"/>
      <w:marLeft w:val="0"/>
      <w:marRight w:val="0"/>
      <w:marTop w:val="0"/>
      <w:marBottom w:val="0"/>
      <w:divBdr>
        <w:top w:val="none" w:sz="0" w:space="0" w:color="auto"/>
        <w:left w:val="none" w:sz="0" w:space="0" w:color="auto"/>
        <w:bottom w:val="none" w:sz="0" w:space="0" w:color="auto"/>
        <w:right w:val="none" w:sz="0" w:space="0" w:color="auto"/>
      </w:divBdr>
    </w:div>
    <w:div w:id="2085450673">
      <w:bodyDiv w:val="1"/>
      <w:marLeft w:val="0"/>
      <w:marRight w:val="0"/>
      <w:marTop w:val="0"/>
      <w:marBottom w:val="0"/>
      <w:divBdr>
        <w:top w:val="none" w:sz="0" w:space="0" w:color="auto"/>
        <w:left w:val="none" w:sz="0" w:space="0" w:color="auto"/>
        <w:bottom w:val="none" w:sz="0" w:space="0" w:color="auto"/>
        <w:right w:val="none" w:sz="0" w:space="0" w:color="auto"/>
      </w:divBdr>
    </w:div>
    <w:div w:id="2087653425">
      <w:bodyDiv w:val="1"/>
      <w:marLeft w:val="0"/>
      <w:marRight w:val="0"/>
      <w:marTop w:val="0"/>
      <w:marBottom w:val="0"/>
      <w:divBdr>
        <w:top w:val="none" w:sz="0" w:space="0" w:color="auto"/>
        <w:left w:val="none" w:sz="0" w:space="0" w:color="auto"/>
        <w:bottom w:val="none" w:sz="0" w:space="0" w:color="auto"/>
        <w:right w:val="none" w:sz="0" w:space="0" w:color="auto"/>
      </w:divBdr>
      <w:divsChild>
        <w:div w:id="128019330">
          <w:marLeft w:val="0"/>
          <w:marRight w:val="0"/>
          <w:marTop w:val="0"/>
          <w:marBottom w:val="0"/>
          <w:divBdr>
            <w:top w:val="none" w:sz="0" w:space="0" w:color="auto"/>
            <w:left w:val="none" w:sz="0" w:space="0" w:color="auto"/>
            <w:bottom w:val="none" w:sz="0" w:space="0" w:color="auto"/>
            <w:right w:val="none" w:sz="0" w:space="0" w:color="auto"/>
          </w:divBdr>
          <w:divsChild>
            <w:div w:id="1314522780">
              <w:marLeft w:val="0"/>
              <w:marRight w:val="0"/>
              <w:marTop w:val="0"/>
              <w:marBottom w:val="0"/>
              <w:divBdr>
                <w:top w:val="none" w:sz="0" w:space="0" w:color="auto"/>
                <w:left w:val="none" w:sz="0" w:space="0" w:color="auto"/>
                <w:bottom w:val="none" w:sz="0" w:space="0" w:color="auto"/>
                <w:right w:val="none" w:sz="0" w:space="0" w:color="auto"/>
              </w:divBdr>
              <w:divsChild>
                <w:div w:id="287048279">
                  <w:marLeft w:val="0"/>
                  <w:marRight w:val="0"/>
                  <w:marTop w:val="0"/>
                  <w:marBottom w:val="0"/>
                  <w:divBdr>
                    <w:top w:val="none" w:sz="0" w:space="0" w:color="auto"/>
                    <w:left w:val="none" w:sz="0" w:space="0" w:color="auto"/>
                    <w:bottom w:val="none" w:sz="0" w:space="0" w:color="auto"/>
                    <w:right w:val="none" w:sz="0" w:space="0" w:color="auto"/>
                  </w:divBdr>
                  <w:divsChild>
                    <w:div w:id="809173126">
                      <w:marLeft w:val="0"/>
                      <w:marRight w:val="0"/>
                      <w:marTop w:val="0"/>
                      <w:marBottom w:val="0"/>
                      <w:divBdr>
                        <w:top w:val="none" w:sz="0" w:space="0" w:color="auto"/>
                        <w:left w:val="none" w:sz="0" w:space="0" w:color="auto"/>
                        <w:bottom w:val="none" w:sz="0" w:space="0" w:color="auto"/>
                        <w:right w:val="none" w:sz="0" w:space="0" w:color="auto"/>
                      </w:divBdr>
                      <w:divsChild>
                        <w:div w:id="1960062273">
                          <w:marLeft w:val="0"/>
                          <w:marRight w:val="0"/>
                          <w:marTop w:val="0"/>
                          <w:marBottom w:val="0"/>
                          <w:divBdr>
                            <w:top w:val="none" w:sz="0" w:space="0" w:color="auto"/>
                            <w:left w:val="none" w:sz="0" w:space="0" w:color="auto"/>
                            <w:bottom w:val="none" w:sz="0" w:space="0" w:color="auto"/>
                            <w:right w:val="none" w:sz="0" w:space="0" w:color="auto"/>
                          </w:divBdr>
                          <w:divsChild>
                            <w:div w:id="174637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0886527">
      <w:bodyDiv w:val="1"/>
      <w:marLeft w:val="0"/>
      <w:marRight w:val="0"/>
      <w:marTop w:val="0"/>
      <w:marBottom w:val="0"/>
      <w:divBdr>
        <w:top w:val="none" w:sz="0" w:space="0" w:color="auto"/>
        <w:left w:val="none" w:sz="0" w:space="0" w:color="auto"/>
        <w:bottom w:val="none" w:sz="0" w:space="0" w:color="auto"/>
        <w:right w:val="none" w:sz="0" w:space="0" w:color="auto"/>
      </w:divBdr>
    </w:div>
    <w:div w:id="2127000795">
      <w:bodyDiv w:val="1"/>
      <w:marLeft w:val="0"/>
      <w:marRight w:val="0"/>
      <w:marTop w:val="0"/>
      <w:marBottom w:val="0"/>
      <w:divBdr>
        <w:top w:val="none" w:sz="0" w:space="0" w:color="auto"/>
        <w:left w:val="none" w:sz="0" w:space="0" w:color="auto"/>
        <w:bottom w:val="none" w:sz="0" w:space="0" w:color="auto"/>
        <w:right w:val="none" w:sz="0" w:space="0" w:color="auto"/>
      </w:divBdr>
    </w:div>
    <w:div w:id="2127894514">
      <w:bodyDiv w:val="1"/>
      <w:marLeft w:val="0"/>
      <w:marRight w:val="0"/>
      <w:marTop w:val="0"/>
      <w:marBottom w:val="0"/>
      <w:divBdr>
        <w:top w:val="none" w:sz="0" w:space="0" w:color="auto"/>
        <w:left w:val="none" w:sz="0" w:space="0" w:color="auto"/>
        <w:bottom w:val="none" w:sz="0" w:space="0" w:color="auto"/>
        <w:right w:val="none" w:sz="0" w:space="0" w:color="auto"/>
      </w:divBdr>
    </w:div>
    <w:div w:id="2128231260">
      <w:bodyDiv w:val="1"/>
      <w:marLeft w:val="0"/>
      <w:marRight w:val="0"/>
      <w:marTop w:val="0"/>
      <w:marBottom w:val="0"/>
      <w:divBdr>
        <w:top w:val="none" w:sz="0" w:space="0" w:color="auto"/>
        <w:left w:val="none" w:sz="0" w:space="0" w:color="auto"/>
        <w:bottom w:val="none" w:sz="0" w:space="0" w:color="auto"/>
        <w:right w:val="none" w:sz="0" w:space="0" w:color="auto"/>
      </w:divBdr>
    </w:div>
    <w:div w:id="2129660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016/j.jclepro.2022.133167" TargetMode="External"/><Relationship Id="rId21" Type="http://schemas.openxmlformats.org/officeDocument/2006/relationships/hyperlink" Target="https://www.mdpi.com/1996-1073/17/13/3090?utm_source=chatgpt.com" TargetMode="External"/><Relationship Id="rId42" Type="http://schemas.openxmlformats.org/officeDocument/2006/relationships/image" Target="media/image22.png"/><Relationship Id="rId63" Type="http://schemas.openxmlformats.org/officeDocument/2006/relationships/hyperlink" Target="https://cyberleninka.ru/article/n/sovremennye-pedagogicheskie-tehnologii-v-obrazovatelnom-protsesse-obuchayuschihsya-kak-sredstvo-realizatsii-fgos" TargetMode="External"/><Relationship Id="rId84" Type="http://schemas.openxmlformats.org/officeDocument/2006/relationships/hyperlink" Target="https://elibrary.ru/item.asp?id=43779794" TargetMode="External"/><Relationship Id="rId16" Type="http://schemas.openxmlformats.org/officeDocument/2006/relationships/image" Target="media/image7.png"/><Relationship Id="rId107" Type="http://schemas.openxmlformats.org/officeDocument/2006/relationships/hyperlink" Target="https://www.unesco.org/en/sustainable-development" TargetMode="External"/><Relationship Id="rId11" Type="http://schemas.openxmlformats.org/officeDocument/2006/relationships/image" Target="media/image2.jpeg"/><Relationship Id="rId32" Type="http://schemas.openxmlformats.org/officeDocument/2006/relationships/image" Target="media/image12.png"/><Relationship Id="rId37" Type="http://schemas.openxmlformats.org/officeDocument/2006/relationships/image" Target="media/image17.png"/><Relationship Id="rId53" Type="http://schemas.openxmlformats.org/officeDocument/2006/relationships/hyperlink" Target="https://www.un.org/sustainabledevelopment/ru/energy" TargetMode="External"/><Relationship Id="rId58" Type="http://schemas.openxmlformats.org/officeDocument/2006/relationships/hyperlink" Target="https://journals.nauka-nanrk.kz/bulletin-science/article/view/6208" TargetMode="External"/><Relationship Id="rId74" Type="http://schemas.openxmlformats.org/officeDocument/2006/relationships/hyperlink" Target="https://sociosphera.com/files/conference/2022/sociosfera_2-22.pdf" TargetMode="External"/><Relationship Id="rId79" Type="http://schemas.openxmlformats.org/officeDocument/2006/relationships/hyperlink" Target="https://cyberleninka.ru/article/n/metodologiya-integratsii-i-sistemnyy-podhod-k-sotsialno-kulturnoy-deyatelnosti" TargetMode="External"/><Relationship Id="rId102" Type="http://schemas.openxmlformats.org/officeDocument/2006/relationships/hyperlink" Target="https://farabi.university/news/95300?lang=ru" TargetMode="External"/><Relationship Id="rId123" Type="http://schemas.openxmlformats.org/officeDocument/2006/relationships/image" Target="media/image28.jpeg"/><Relationship Id="rId128" Type="http://schemas.openxmlformats.org/officeDocument/2006/relationships/hyperlink" Target="https://docs.google.com/forms/d/e/1FAIpQLSccc_YNeoIAYgtNohHav03c7QXJbSr-8W6LriIxk_0M3MXAMg/viewform?usp=header" TargetMode="External"/><Relationship Id="rId5" Type="http://schemas.openxmlformats.org/officeDocument/2006/relationships/webSettings" Target="webSettings.xml"/><Relationship Id="rId90" Type="http://schemas.openxmlformats.org/officeDocument/2006/relationships/hyperlink" Target="https://cyberleninka.ru/article/n/integratsiya-pedagogicheskih-nauk-v-obrazovatelnyy-protsess?utm_source=chatgpt.com" TargetMode="External"/><Relationship Id="rId95" Type="http://schemas.openxmlformats.org/officeDocument/2006/relationships/hyperlink" Target="https://astanait.edu.kz/wp-content/uploads/2025/04/%D0%9E%D1%82%D1%87%D0%B5%D1%82-%D0%BE-%D0%B4%D0%B5%D1%8F%D1%82%D0%B5%D0%BB%D1%8C%D0%BD%D0%BE%D1%81%D1%82%D0%B8-%D0%B2%D1%83%D0%B7%D0%B0-2022-2023.pdf" TargetMode="External"/><Relationship Id="rId22" Type="http://schemas.openxmlformats.org/officeDocument/2006/relationships/hyperlink" Target="https://www.ijiet.org/show-99-1199-1.html?utm_source=chatgpt.com" TargetMode="External"/><Relationship Id="rId27" Type="http://schemas.openxmlformats.org/officeDocument/2006/relationships/image" Target="media/image9.png"/><Relationship Id="rId43" Type="http://schemas.openxmlformats.org/officeDocument/2006/relationships/image" Target="media/image23.png"/><Relationship Id="rId48" Type="http://schemas.openxmlformats.org/officeDocument/2006/relationships/hyperlink" Target="https://adilet.zan.kz/rus" TargetMode="External"/><Relationship Id="rId64" Type="http://schemas.openxmlformats.org/officeDocument/2006/relationships/hyperlink" Target="https://link.springer.com/article/10.1186/s12302-025-01059-z" TargetMode="External"/><Relationship Id="rId69" Type="http://schemas.openxmlformats.org/officeDocument/2006/relationships/hyperlink" Target="https://doi.org/10.1016/j.renene.2010.10.006" TargetMode="External"/><Relationship Id="rId113" Type="http://schemas.openxmlformats.org/officeDocument/2006/relationships/hyperlink" Target="https://doi.org/10.1016/j.rser.2014.02.039" TargetMode="External"/><Relationship Id="rId118" Type="http://schemas.openxmlformats.org/officeDocument/2006/relationships/hyperlink" Target="https://doi.org/10.1016/j.renene.2020.09.090" TargetMode="External"/><Relationship Id="rId134" Type="http://schemas.openxmlformats.org/officeDocument/2006/relationships/theme" Target="theme/theme1.xml"/><Relationship Id="rId80" Type="http://schemas.openxmlformats.org/officeDocument/2006/relationships/hyperlink" Target="http://publishing-vak.ru/file/archive-pedagogy-2022-6a1/b8-ibragimova-potapov-maigova.pdf" TargetMode="External"/><Relationship Id="rId85" Type="http://schemas.openxmlformats.org/officeDocument/2006/relationships/hyperlink" Target="https://www.strath.ac.uk/" TargetMode="External"/><Relationship Id="rId12" Type="http://schemas.openxmlformats.org/officeDocument/2006/relationships/image" Target="media/image3.png"/><Relationship Id="rId17" Type="http://schemas.openxmlformats.org/officeDocument/2006/relationships/hyperlink" Target="https://onlinelibrary.wiley.com/doi/10.1002/cae.22459?utm_source=chatgpt.com" TargetMode="External"/><Relationship Id="rId33" Type="http://schemas.openxmlformats.org/officeDocument/2006/relationships/image" Target="media/image13.png"/><Relationship Id="rId38" Type="http://schemas.openxmlformats.org/officeDocument/2006/relationships/image" Target="media/image18.png"/><Relationship Id="rId59" Type="http://schemas.openxmlformats.org/officeDocument/2006/relationships/hyperlink" Target="https://journals.nauka-nanrk.kz/bulletin-science/article/view/6784" TargetMode="External"/><Relationship Id="rId103" Type="http://schemas.openxmlformats.org/officeDocument/2006/relationships/hyperlink" Target="http://erasmusplus.kz/" TargetMode="External"/><Relationship Id="rId108" Type="http://schemas.openxmlformats.org/officeDocument/2006/relationships/hyperlink" Target="https://adilet.zan.kz/rus/docs/Z070000319_" TargetMode="External"/><Relationship Id="rId124" Type="http://schemas.openxmlformats.org/officeDocument/2006/relationships/image" Target="media/image29.png"/><Relationship Id="rId129" Type="http://schemas.openxmlformats.org/officeDocument/2006/relationships/image" Target="media/image33.png"/><Relationship Id="rId54" Type="http://schemas.openxmlformats.org/officeDocument/2006/relationships/hyperlink" Target="https://www.unesco.org/en" TargetMode="External"/><Relationship Id="rId70" Type="http://schemas.openxmlformats.org/officeDocument/2006/relationships/hyperlink" Target="https://doi.org/10.1016/j.renene.2021.06.118" TargetMode="External"/><Relationship Id="rId75" Type="http://schemas.openxmlformats.org/officeDocument/2006/relationships/hyperlink" Target="https://elibrary.ru/download/elibrary_54754871_16860635.pdf" TargetMode="External"/><Relationship Id="rId91" Type="http://schemas.openxmlformats.org/officeDocument/2006/relationships/hyperlink" Target="https://core.ac.uk/download/pdf/198116482.pdf" TargetMode="External"/><Relationship Id="rId96" Type="http://schemas.openxmlformats.org/officeDocument/2006/relationships/hyperlink" Target="https://seds.nu.edu.kz/"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ijiet.org/show-99-1199-1.html?utm_source=chatgpt.com" TargetMode="External"/><Relationship Id="rId28" Type="http://schemas.openxmlformats.org/officeDocument/2006/relationships/image" Target="media/image10.png"/><Relationship Id="rId49" Type="http://schemas.openxmlformats.org/officeDocument/2006/relationships/hyperlink" Target="https://blogs.microsoft.com/on-the-issues/2025/02/13/progress-on-the-road-to-2030" TargetMode="External"/><Relationship Id="rId114" Type="http://schemas.openxmlformats.org/officeDocument/2006/relationships/hyperlink" Target="https://doi.org/10.1016/j.rser.2017.01.141/" TargetMode="External"/><Relationship Id="rId119" Type="http://schemas.openxmlformats.org/officeDocument/2006/relationships/hyperlink" Target="https://doi.org/10.1016/j.jclepro.2021.127824.(https:/www.sciencedirect.com/science/article/pii/S0959652621020424)" TargetMode="External"/><Relationship Id="rId44" Type="http://schemas.openxmlformats.org/officeDocument/2006/relationships/image" Target="media/image24.png"/><Relationship Id="rId60" Type="http://schemas.openxmlformats.org/officeDocument/2006/relationships/hyperlink" Target="https://cyberleninka.ru/article/n/uchebnaya-deyatelnost-v-kompyuternoy-srede-vuza-kak-spetsificheskiy-vid-intellektualnoy-deyatelnosti-studenta" TargetMode="External"/><Relationship Id="rId65" Type="http://schemas.openxmlformats.org/officeDocument/2006/relationships/hyperlink" Target="https://doi.org/10.1016/j.renene.2008.05.005" TargetMode="External"/><Relationship Id="rId81" Type="http://schemas.openxmlformats.org/officeDocument/2006/relationships/hyperlink" Target="https://bulletin-pedagogical.ablaikhan.kz/index.php/j1/article/view/1529" TargetMode="External"/><Relationship Id="rId86" Type="http://schemas.openxmlformats.org/officeDocument/2006/relationships/hyperlink" Target="https://studiegids.tue.nl/" TargetMode="External"/><Relationship Id="rId130" Type="http://schemas.openxmlformats.org/officeDocument/2006/relationships/hyperlink" Target="https://docs.google.com/forms/d/e/1FAIpQLScN8_jux-nuJSTrgCF95t5fx4jKC3CofFknIPtw9gg_lc93Jw/viewform?usp=preview" TargetMode="External"/><Relationship Id="rId13" Type="http://schemas.openxmlformats.org/officeDocument/2006/relationships/image" Target="media/image4.png"/><Relationship Id="rId18" Type="http://schemas.openxmlformats.org/officeDocument/2006/relationships/hyperlink" Target="https://journals.sagepub.com/doi/full/10.2466/04.07.IT.2.7?utm_source=chatgpt.com" TargetMode="External"/><Relationship Id="rId39" Type="http://schemas.openxmlformats.org/officeDocument/2006/relationships/image" Target="media/image19.png"/><Relationship Id="rId109" Type="http://schemas.openxmlformats.org/officeDocument/2006/relationships/hyperlink" Target="https://adilet.zan.kz/rus/docs/V1600014497" TargetMode="External"/><Relationship Id="rId34" Type="http://schemas.openxmlformats.org/officeDocument/2006/relationships/image" Target="media/image14.jpeg"/><Relationship Id="rId50" Type="http://schemas.openxmlformats.org/officeDocument/2006/relationships/hyperlink" Target="https://www.weforum.org/stories/2024/04/green-skills-gap-educational-reform-renewable-energy" TargetMode="External"/><Relationship Id="rId55" Type="http://schemas.openxmlformats.org/officeDocument/2006/relationships/hyperlink" Target="https://iclei.org/partners/irena-international-renewable-energy-agency" TargetMode="External"/><Relationship Id="rId76" Type="http://schemas.openxmlformats.org/officeDocument/2006/relationships/hyperlink" Target="https://elib.bspu.by/bitstream/doc/36356/1/" TargetMode="External"/><Relationship Id="rId97" Type="http://schemas.openxmlformats.org/officeDocument/2006/relationships/hyperlink" Target="https://adilet.zan.kz/rus/docs/V2200028916/compare/kaz?utm_source=chatgpt.com" TargetMode="External"/><Relationship Id="rId104" Type="http://schemas.openxmlformats.org/officeDocument/2006/relationships/hyperlink" Target="http://erasmusplus.kz/index.php/ru/here/about-nk" TargetMode="External"/><Relationship Id="rId120" Type="http://schemas.openxmlformats.org/officeDocument/2006/relationships/hyperlink" Target="http://103.27.10.17/bitstream/handle/2074/564/kendpalren1998.pdf?sequence=1&amp;isAllowed=y" TargetMode="External"/><Relationship Id="rId125" Type="http://schemas.openxmlformats.org/officeDocument/2006/relationships/image" Target="media/image30.png"/><Relationship Id="rId7" Type="http://schemas.openxmlformats.org/officeDocument/2006/relationships/endnotes" Target="endnotes.xml"/><Relationship Id="rId71" Type="http://schemas.openxmlformats.org/officeDocument/2006/relationships/hyperlink" Target="https://www.researchgate.net/.../Possibilities-and-challenges-of-STEAM-pedagogies.pdf" TargetMode="External"/><Relationship Id="rId92" Type="http://schemas.openxmlformats.org/officeDocument/2006/relationships/hyperlink" Target="https://www.cit.tum.de/en/cit/international/studies/double-degree/" TargetMode="External"/><Relationship Id="rId2" Type="http://schemas.openxmlformats.org/officeDocument/2006/relationships/numbering" Target="numbering.xml"/><Relationship Id="rId29" Type="http://schemas.openxmlformats.org/officeDocument/2006/relationships/hyperlink" Target="https://resedu.tech/" TargetMode="External"/><Relationship Id="rId24" Type="http://schemas.openxmlformats.org/officeDocument/2006/relationships/hyperlink" Target="https://www.mdpi.com/2071-1050/11/19/5469?utm_source=chatgpt.com" TargetMode="External"/><Relationship Id="rId40" Type="http://schemas.openxmlformats.org/officeDocument/2006/relationships/image" Target="media/image20.png"/><Relationship Id="rId45" Type="http://schemas.openxmlformats.org/officeDocument/2006/relationships/image" Target="media/image25.png"/><Relationship Id="rId66" Type="http://schemas.openxmlformats.org/officeDocument/2006/relationships/hyperlink" Target="https://doi.org/10.1016/j.solener.2018.07.061" TargetMode="External"/><Relationship Id="rId87" Type="http://schemas.openxmlformats.org/officeDocument/2006/relationships/hyperlink" Target="https://studiegids.tue.nl/opleidingen/graduate-school/masters-programs/sustainable-energy-technology" TargetMode="External"/><Relationship Id="rId110" Type="http://schemas.openxmlformats.org/officeDocument/2006/relationships/hyperlink" Target="https://adilet.zan.kz/rus/docs/U1300000577" TargetMode="External"/><Relationship Id="rId115" Type="http://schemas.openxmlformats.org/officeDocument/2006/relationships/hyperlink" Target="https://journals.sagepub.com/doi/10.1177/10567879251316213?utm_source" TargetMode="External"/><Relationship Id="rId131" Type="http://schemas.openxmlformats.org/officeDocument/2006/relationships/image" Target="media/image34.png"/><Relationship Id="rId61" Type="http://schemas.openxmlformats.org/officeDocument/2006/relationships/hyperlink" Target="https://kazconf.com/files/archive/5371590.pdf" TargetMode="External"/><Relationship Id="rId82" Type="http://schemas.openxmlformats.org/officeDocument/2006/relationships/hyperlink" Target="https://cyberleninka.ru/article/n/kommunikatsii-v-epohu-tsifrovizatsii" TargetMode="External"/><Relationship Id="rId19" Type="http://schemas.openxmlformats.org/officeDocument/2006/relationships/hyperlink" Target="https://journals.sagepub.com/doi/full/10.2466/04.07.IT.2.7?utm_source=chatgpt.com" TargetMode="External"/><Relationship Id="rId14" Type="http://schemas.openxmlformats.org/officeDocument/2006/relationships/image" Target="media/image5.png"/><Relationship Id="rId30" Type="http://schemas.openxmlformats.org/officeDocument/2006/relationships/hyperlink" Target="https://resedu.tech/" TargetMode="External"/><Relationship Id="rId35" Type="http://schemas.openxmlformats.org/officeDocument/2006/relationships/image" Target="media/image15.jpeg"/><Relationship Id="rId56" Type="http://schemas.openxmlformats.org/officeDocument/2006/relationships/hyperlink" Target="https://arxiv.org/pdf/2406.18945" TargetMode="External"/><Relationship Id="rId77" Type="http://schemas.openxmlformats.org/officeDocument/2006/relationships/hyperlink" Target="https://doi.org/10.1016/j.jclepro.2019.117728" TargetMode="External"/><Relationship Id="rId100" Type="http://schemas.openxmlformats.org/officeDocument/2006/relationships/hyperlink" Target="https://kkat.edu.kz/storage/files/doc/nirs/sbornik_konferencii_kkat.pdf" TargetMode="External"/><Relationship Id="rId105" Type="http://schemas.openxmlformats.org/officeDocument/2006/relationships/hyperlink" Target="https://doi.org/10.1016/j.protcy.2013.12.559" TargetMode="External"/><Relationship Id="rId126" Type="http://schemas.openxmlformats.org/officeDocument/2006/relationships/image" Target="media/image31.png"/><Relationship Id="rId8" Type="http://schemas.openxmlformats.org/officeDocument/2006/relationships/hyperlink" Target="https://fit-new.enu.kz/ru/page/departments/computer-science-department/international-cooperation" TargetMode="External"/><Relationship Id="rId51" Type="http://schemas.openxmlformats.org/officeDocument/2006/relationships/hyperlink" Target="https://www.aiu.edu.kz/" TargetMode="External"/><Relationship Id="rId72" Type="http://schemas.openxmlformats.org/officeDocument/2006/relationships/hyperlink" Target="https://cyberleninka.ru/article/n/innovatsii-v-oblasti-vozobnovlyaemoy-energii-tehnologii-dlya-bolee-ekologichnogo-buduschego-i-obrazovaniya" TargetMode="External"/><Relationship Id="rId93" Type="http://schemas.openxmlformats.org/officeDocument/2006/relationships/hyperlink" Target="https://aues.edu.kz/ru/post/one?id=928" TargetMode="External"/><Relationship Id="rId98" Type="http://schemas.openxmlformats.org/officeDocument/2006/relationships/hyperlink" Target="https://www.wiete.com.au/journals/WTE&amp;TE/Pages/Vol.19,%20No.1%20(2021)/05-Lewis-C.pdf" TargetMode="External"/><Relationship Id="rId121" Type="http://schemas.openxmlformats.org/officeDocument/2006/relationships/hyperlink" Target="https://doi.org/10.1016/j.erss.2017.06.023&#1091;3" TargetMode="External"/><Relationship Id="rId3" Type="http://schemas.openxmlformats.org/officeDocument/2006/relationships/styles" Target="styles.xml"/><Relationship Id="rId25" Type="http://schemas.openxmlformats.org/officeDocument/2006/relationships/hyperlink" Target="https://www.mdpi.com/2673-4591/67/1/71?utm_source=chatgpt.com" TargetMode="External"/><Relationship Id="rId46" Type="http://schemas.openxmlformats.org/officeDocument/2006/relationships/image" Target="media/image26.png"/><Relationship Id="rId67" Type="http://schemas.openxmlformats.org/officeDocument/2006/relationships/hyperlink" Target="https://doi.org/10.1016/j.rser.2017.05.144" TargetMode="External"/><Relationship Id="rId116" Type="http://schemas.openxmlformats.org/officeDocument/2006/relationships/hyperlink" Target="https://doi.org/10.1016/j.jclepro.2019.119747" TargetMode="External"/><Relationship Id="rId20" Type="http://schemas.openxmlformats.org/officeDocument/2006/relationships/hyperlink" Target="https://www.mdpi.com/1996-1073/17/13/3090?utm_source=chatgpt.com" TargetMode="External"/><Relationship Id="rId41" Type="http://schemas.openxmlformats.org/officeDocument/2006/relationships/image" Target="media/image21.png"/><Relationship Id="rId62" Type="http://schemas.openxmlformats.org/officeDocument/2006/relationships/hyperlink" Target="https://s.applied-research.ru/pdf/2016/6-3/9657.pdf" TargetMode="External"/><Relationship Id="rId83" Type="http://schemas.openxmlformats.org/officeDocument/2006/relationships/hyperlink" Target="https://cyberleninka.ru/article/n/integrirovannyy-podhod-kak-faktor-sovershenstvovaniya-professionalnoy-podgotovki-buduschih-pedagogov" TargetMode="External"/><Relationship Id="rId88" Type="http://schemas.openxmlformats.org/officeDocument/2006/relationships/hyperlink" Target="https://emreview.ru/index.php/emr/article/view/1977" TargetMode="External"/><Relationship Id="rId111" Type="http://schemas.openxmlformats.org/officeDocument/2006/relationships/hyperlink" Target="https://cpk.aues.kz/" TargetMode="External"/><Relationship Id="rId132" Type="http://schemas.openxmlformats.org/officeDocument/2006/relationships/footer" Target="footer1.xml"/><Relationship Id="rId15" Type="http://schemas.openxmlformats.org/officeDocument/2006/relationships/image" Target="media/image6.png"/><Relationship Id="rId36" Type="http://schemas.openxmlformats.org/officeDocument/2006/relationships/image" Target="media/image16.png"/><Relationship Id="rId57" Type="http://schemas.openxmlformats.org/officeDocument/2006/relationships/hyperlink" Target="https://biotechlink.org/index.php/journal/article/view/52-60" TargetMode="External"/><Relationship Id="rId106" Type="http://schemas.openxmlformats.org/officeDocument/2006/relationships/hyperlink" Target="https://doi.org/10.1016/j.egypro.2014.10.069" TargetMode="External"/><Relationship Id="rId127" Type="http://schemas.openxmlformats.org/officeDocument/2006/relationships/image" Target="media/image32.png"/><Relationship Id="rId10" Type="http://schemas.openxmlformats.org/officeDocument/2006/relationships/image" Target="media/image1.jpeg"/><Relationship Id="rId31" Type="http://schemas.openxmlformats.org/officeDocument/2006/relationships/image" Target="media/image11.png"/><Relationship Id="rId52" Type="http://schemas.openxmlformats.org/officeDocument/2006/relationships/hyperlink" Target="https://www.huawei.com/kz-ru/news/kz/2022/news-huawei-budut-vzrashivat-ikt-talanty" TargetMode="External"/><Relationship Id="rId73" Type="http://schemas.openxmlformats.org/officeDocument/2006/relationships/hyperlink" Target="https://doi.org/10.1016/j.renene.2010.08.015" TargetMode="External"/><Relationship Id="rId78" Type="http://schemas.openxmlformats.org/officeDocument/2006/relationships/hyperlink" Target="https://doi.org/10.1016/j.solener.2018.08.009" TargetMode="External"/><Relationship Id="rId94" Type="http://schemas.openxmlformats.org/officeDocument/2006/relationships/hyperlink" Target="https://nu.edu.kz/" TargetMode="External"/><Relationship Id="rId99" Type="http://schemas.openxmlformats.org/officeDocument/2006/relationships/hyperlink" Target="https://doi.org/10.1016/j.procs.2017.08.130" TargetMode="External"/><Relationship Id="rId101" Type="http://schemas.openxmlformats.org/officeDocument/2006/relationships/hyperlink" Target="https://ktu.edu.kz/en/article/alias/factyopowreninautotel" TargetMode="External"/><Relationship Id="rId122" Type="http://schemas.openxmlformats.org/officeDocument/2006/relationships/hyperlink" Target="https://doi.org/10.1016/j.rser.2016.05.072" TargetMode="External"/><Relationship Id="rId4" Type="http://schemas.openxmlformats.org/officeDocument/2006/relationships/settings" Target="settings.xml"/><Relationship Id="rId9" Type="http://schemas.openxmlformats.org/officeDocument/2006/relationships/hyperlink" Target="https://fit-new.enu.kz/ru/page/departments/computer-science-department/international-scientific-activity" TargetMode="External"/><Relationship Id="rId26" Type="http://schemas.openxmlformats.org/officeDocument/2006/relationships/image" Target="media/image8.jpeg"/><Relationship Id="rId47" Type="http://schemas.openxmlformats.org/officeDocument/2006/relationships/image" Target="media/image27.png"/><Relationship Id="rId68" Type="http://schemas.openxmlformats.org/officeDocument/2006/relationships/hyperlink" Target="https://doi.org/10.1016/j.sbspro.2010.03.223" TargetMode="External"/><Relationship Id="rId89" Type="http://schemas.openxmlformats.org/officeDocument/2006/relationships/hyperlink" Target="https://cyberleninka.ru/article/n/aktualnye-problemy-pedagogicheskogo-obrazovaniya-v-epohu-tsifrovoy-transformatsii-teoreticheskiy-obzor" TargetMode="External"/><Relationship Id="rId112" Type="http://schemas.openxmlformats.org/officeDocument/2006/relationships/hyperlink" Target="https://old.nu.edu.kz/" TargetMode="External"/><Relationship Id="rId13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55A681-EFE4-4D05-89B6-F6B4833A9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44518</Words>
  <Characters>253753</Characters>
  <Application>Microsoft Office Word</Application>
  <DocSecurity>0</DocSecurity>
  <Lines>2114</Lines>
  <Paragraphs>595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3</cp:revision>
  <cp:lastPrinted>2026-01-22T06:00:00Z</cp:lastPrinted>
  <dcterms:created xsi:type="dcterms:W3CDTF">2026-02-04T10:14:00Z</dcterms:created>
  <dcterms:modified xsi:type="dcterms:W3CDTF">2026-02-04T10:14:00Z</dcterms:modified>
</cp:coreProperties>
</file>