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217F" w14:textId="37D9A30C" w:rsidR="00B04C17" w:rsidRPr="008A4DE2" w:rsidRDefault="00C246ED" w:rsidP="00DE56EE">
      <w:pPr>
        <w:jc w:val="both"/>
        <w:rPr>
          <w:sz w:val="28"/>
          <w:szCs w:val="28"/>
          <w:lang w:val="ru-RU"/>
        </w:rPr>
      </w:pPr>
      <w:r w:rsidRPr="008A4DE2">
        <w:rPr>
          <w:sz w:val="28"/>
          <w:szCs w:val="28"/>
          <w:lang w:val="ru-RU"/>
        </w:rPr>
        <w:t>Казахский национальный аграрный исследовательский университет</w:t>
      </w:r>
    </w:p>
    <w:p w14:paraId="0B258B79" w14:textId="77777777" w:rsidR="00C246ED" w:rsidRPr="008A4DE2" w:rsidRDefault="00C246ED" w:rsidP="00DE56EE">
      <w:pPr>
        <w:jc w:val="both"/>
        <w:rPr>
          <w:sz w:val="28"/>
          <w:szCs w:val="28"/>
          <w:lang w:val="ru-RU"/>
        </w:rPr>
      </w:pPr>
    </w:p>
    <w:p w14:paraId="3DE15A9E" w14:textId="77777777" w:rsidR="00C246ED" w:rsidRPr="008A4DE2" w:rsidRDefault="00C246ED" w:rsidP="00DE56EE">
      <w:pPr>
        <w:jc w:val="both"/>
        <w:rPr>
          <w:sz w:val="28"/>
          <w:szCs w:val="28"/>
          <w:lang w:val="ru-RU"/>
        </w:rPr>
      </w:pPr>
    </w:p>
    <w:p w14:paraId="7D67FA9B" w14:textId="6F2CDD83" w:rsidR="00C246ED" w:rsidRPr="008A4DE2" w:rsidRDefault="00C246ED" w:rsidP="00DE56EE">
      <w:pPr>
        <w:jc w:val="both"/>
        <w:rPr>
          <w:sz w:val="28"/>
          <w:szCs w:val="28"/>
          <w:lang w:val="ru-RU"/>
        </w:rPr>
      </w:pPr>
      <w:r w:rsidRPr="008A4DE2">
        <w:rPr>
          <w:sz w:val="28"/>
          <w:szCs w:val="28"/>
          <w:lang w:val="ru-RU"/>
        </w:rPr>
        <w:t>УДК</w:t>
      </w:r>
      <w:r w:rsidR="007B11A4" w:rsidRPr="008A4DE2">
        <w:rPr>
          <w:sz w:val="28"/>
          <w:szCs w:val="28"/>
          <w:lang w:val="ru-RU"/>
        </w:rPr>
        <w:t xml:space="preserve"> 626.81/84:633.2.03:338.436.33(574.2)</w:t>
      </w:r>
      <w:r w:rsidRPr="008A4DE2">
        <w:rPr>
          <w:sz w:val="28"/>
          <w:szCs w:val="28"/>
          <w:lang w:val="ru-RU"/>
        </w:rPr>
        <w:tab/>
      </w:r>
      <w:r w:rsidRPr="008A4DE2">
        <w:rPr>
          <w:sz w:val="28"/>
          <w:szCs w:val="28"/>
          <w:lang w:val="ru-RU"/>
        </w:rPr>
        <w:tab/>
      </w:r>
      <w:r w:rsidRPr="008A4DE2">
        <w:rPr>
          <w:sz w:val="28"/>
          <w:szCs w:val="28"/>
          <w:lang w:val="ru-RU"/>
        </w:rPr>
        <w:tab/>
      </w:r>
      <w:r w:rsidR="007B11A4" w:rsidRPr="008A4DE2">
        <w:rPr>
          <w:sz w:val="28"/>
          <w:szCs w:val="28"/>
          <w:lang w:val="ru-RU"/>
        </w:rPr>
        <w:t xml:space="preserve">  </w:t>
      </w:r>
      <w:r w:rsidRPr="008A4DE2">
        <w:rPr>
          <w:sz w:val="28"/>
          <w:szCs w:val="28"/>
          <w:lang w:val="ru-RU"/>
        </w:rPr>
        <w:t xml:space="preserve">На правах рукописи </w:t>
      </w:r>
    </w:p>
    <w:p w14:paraId="532FC966" w14:textId="77777777" w:rsidR="00C246ED" w:rsidRPr="008A4DE2" w:rsidRDefault="00C246ED" w:rsidP="00DE56EE">
      <w:pPr>
        <w:jc w:val="both"/>
        <w:rPr>
          <w:sz w:val="28"/>
          <w:szCs w:val="28"/>
          <w:lang w:val="ru-RU"/>
        </w:rPr>
      </w:pPr>
    </w:p>
    <w:p w14:paraId="3387F4DC" w14:textId="77777777" w:rsidR="00C246ED" w:rsidRPr="008A4DE2" w:rsidRDefault="00C246ED" w:rsidP="00DE56EE">
      <w:pPr>
        <w:jc w:val="both"/>
        <w:rPr>
          <w:sz w:val="28"/>
          <w:szCs w:val="28"/>
          <w:lang w:val="ru-RU"/>
        </w:rPr>
      </w:pPr>
    </w:p>
    <w:p w14:paraId="25C66D66" w14:textId="77777777" w:rsidR="00C246ED" w:rsidRPr="008A4DE2" w:rsidRDefault="00C246ED" w:rsidP="00DE56EE">
      <w:pPr>
        <w:jc w:val="both"/>
        <w:rPr>
          <w:sz w:val="28"/>
          <w:szCs w:val="28"/>
          <w:lang w:val="ru-RU"/>
        </w:rPr>
      </w:pPr>
    </w:p>
    <w:p w14:paraId="16BBE24A" w14:textId="77777777" w:rsidR="00C246ED" w:rsidRPr="008A4DE2" w:rsidRDefault="00C246ED" w:rsidP="00DE56EE">
      <w:pPr>
        <w:jc w:val="both"/>
        <w:rPr>
          <w:sz w:val="28"/>
          <w:szCs w:val="28"/>
          <w:lang w:val="ru-RU"/>
        </w:rPr>
      </w:pPr>
    </w:p>
    <w:p w14:paraId="2AABB17B" w14:textId="77777777" w:rsidR="00C246ED" w:rsidRPr="003A3B23" w:rsidRDefault="00C246ED" w:rsidP="00DE56EE">
      <w:pPr>
        <w:jc w:val="both"/>
        <w:rPr>
          <w:sz w:val="28"/>
          <w:szCs w:val="28"/>
          <w:lang w:val="ru-RU"/>
        </w:rPr>
      </w:pPr>
    </w:p>
    <w:p w14:paraId="68254FD4" w14:textId="77777777" w:rsidR="00C246ED" w:rsidRPr="008A4DE2" w:rsidRDefault="00C246ED" w:rsidP="00DE56EE">
      <w:pPr>
        <w:jc w:val="both"/>
        <w:rPr>
          <w:sz w:val="28"/>
          <w:szCs w:val="28"/>
          <w:lang w:val="ru-RU"/>
        </w:rPr>
      </w:pPr>
    </w:p>
    <w:p w14:paraId="5EF8C7C0" w14:textId="77777777" w:rsidR="00C246ED" w:rsidRPr="008A4DE2" w:rsidRDefault="00C246ED" w:rsidP="00DE56EE">
      <w:pPr>
        <w:jc w:val="both"/>
        <w:rPr>
          <w:sz w:val="28"/>
          <w:szCs w:val="28"/>
          <w:lang w:val="ru-RU"/>
        </w:rPr>
      </w:pPr>
    </w:p>
    <w:p w14:paraId="5E37DC36" w14:textId="77777777" w:rsidR="00C246ED" w:rsidRPr="008A4DE2" w:rsidRDefault="00C246ED" w:rsidP="00DE56EE">
      <w:pPr>
        <w:jc w:val="both"/>
        <w:rPr>
          <w:sz w:val="28"/>
          <w:szCs w:val="28"/>
          <w:lang w:val="ru-RU"/>
        </w:rPr>
      </w:pPr>
    </w:p>
    <w:p w14:paraId="6D56AEAB" w14:textId="77777777" w:rsidR="00C246ED" w:rsidRPr="008A4DE2" w:rsidRDefault="00C246ED" w:rsidP="00DE56EE">
      <w:pPr>
        <w:jc w:val="both"/>
        <w:rPr>
          <w:sz w:val="28"/>
          <w:szCs w:val="28"/>
          <w:lang w:val="ru-RU"/>
        </w:rPr>
      </w:pPr>
    </w:p>
    <w:p w14:paraId="59CE2948" w14:textId="13C512E5" w:rsidR="00C246ED" w:rsidRPr="008A4DE2" w:rsidRDefault="00C246ED" w:rsidP="00DE56EE">
      <w:pPr>
        <w:jc w:val="center"/>
        <w:rPr>
          <w:b/>
          <w:bCs/>
          <w:sz w:val="28"/>
          <w:szCs w:val="28"/>
          <w:lang w:val="ru-RU"/>
        </w:rPr>
      </w:pPr>
      <w:r w:rsidRPr="008A4DE2">
        <w:rPr>
          <w:b/>
          <w:bCs/>
          <w:sz w:val="28"/>
          <w:szCs w:val="28"/>
          <w:lang w:val="ru-RU"/>
        </w:rPr>
        <w:t>ИСКАКОВА ГУЛЬНАЗ КАНАШЕВНА</w:t>
      </w:r>
    </w:p>
    <w:p w14:paraId="709DA5F4" w14:textId="77777777" w:rsidR="00B04C17" w:rsidRPr="008A4DE2" w:rsidRDefault="00B04C17" w:rsidP="00DE56EE">
      <w:pPr>
        <w:jc w:val="both"/>
        <w:rPr>
          <w:b/>
          <w:bCs/>
          <w:sz w:val="28"/>
          <w:szCs w:val="28"/>
          <w:lang w:val="ru-RU"/>
        </w:rPr>
      </w:pPr>
    </w:p>
    <w:p w14:paraId="409093F1" w14:textId="77777777" w:rsidR="00B04C17" w:rsidRPr="008A4DE2" w:rsidRDefault="00B04C17" w:rsidP="00DE56EE">
      <w:pPr>
        <w:jc w:val="both"/>
        <w:rPr>
          <w:b/>
          <w:bCs/>
          <w:sz w:val="28"/>
          <w:szCs w:val="28"/>
          <w:lang w:val="ru-RU"/>
        </w:rPr>
      </w:pPr>
    </w:p>
    <w:p w14:paraId="69A5CB3F" w14:textId="3115C5A9" w:rsidR="009006F6" w:rsidRPr="008A4DE2" w:rsidRDefault="009006F6" w:rsidP="00DE56EE">
      <w:pPr>
        <w:jc w:val="center"/>
        <w:rPr>
          <w:b/>
          <w:bCs/>
          <w:sz w:val="28"/>
          <w:szCs w:val="28"/>
          <w:lang w:val="ru-RU"/>
        </w:rPr>
      </w:pPr>
      <w:r w:rsidRPr="008A4DE2">
        <w:rPr>
          <w:b/>
          <w:bCs/>
          <w:sz w:val="28"/>
          <w:szCs w:val="28"/>
          <w:lang w:val="ru-RU"/>
        </w:rPr>
        <w:t>Развитие агропромышленного комплекса в контексте продовольственной и водной безопасности на основе использования пастбищных угодий Акмолинской области</w:t>
      </w:r>
    </w:p>
    <w:p w14:paraId="38536AAE" w14:textId="77777777" w:rsidR="00C246ED" w:rsidRPr="008A4DE2" w:rsidRDefault="00C246ED" w:rsidP="00DE56EE">
      <w:pPr>
        <w:jc w:val="center"/>
        <w:rPr>
          <w:b/>
          <w:bCs/>
          <w:sz w:val="28"/>
          <w:szCs w:val="28"/>
          <w:lang w:val="ru-RU"/>
        </w:rPr>
      </w:pPr>
    </w:p>
    <w:p w14:paraId="21DC7185" w14:textId="77777777" w:rsidR="00C246ED" w:rsidRPr="008A4DE2" w:rsidRDefault="00C246ED" w:rsidP="00DE56EE">
      <w:pPr>
        <w:jc w:val="center"/>
        <w:rPr>
          <w:b/>
          <w:bCs/>
          <w:sz w:val="28"/>
          <w:szCs w:val="28"/>
          <w:lang w:val="ru-RU"/>
        </w:rPr>
      </w:pPr>
    </w:p>
    <w:p w14:paraId="766145E4" w14:textId="77777777" w:rsidR="00C246ED" w:rsidRPr="008A4DE2" w:rsidRDefault="00C246ED" w:rsidP="00DE56EE">
      <w:pPr>
        <w:jc w:val="center"/>
        <w:rPr>
          <w:b/>
          <w:bCs/>
          <w:sz w:val="28"/>
          <w:szCs w:val="28"/>
          <w:lang w:val="ru-RU"/>
        </w:rPr>
      </w:pPr>
    </w:p>
    <w:p w14:paraId="39E58504" w14:textId="77777777" w:rsidR="00C246ED" w:rsidRPr="008A4DE2" w:rsidRDefault="00C246ED" w:rsidP="00DE56EE">
      <w:pPr>
        <w:jc w:val="center"/>
        <w:rPr>
          <w:b/>
          <w:bCs/>
          <w:sz w:val="28"/>
          <w:szCs w:val="28"/>
          <w:lang w:val="ru-RU"/>
        </w:rPr>
      </w:pPr>
    </w:p>
    <w:p w14:paraId="0E9643E6" w14:textId="51A0A7BC" w:rsidR="00C246ED" w:rsidRPr="008A4DE2" w:rsidRDefault="00C246ED" w:rsidP="00DE56EE">
      <w:pPr>
        <w:rPr>
          <w:sz w:val="28"/>
          <w:szCs w:val="28"/>
          <w:lang w:val="ru-RU"/>
        </w:rPr>
      </w:pPr>
      <w:r w:rsidRPr="008A4DE2">
        <w:rPr>
          <w:sz w:val="28"/>
          <w:szCs w:val="28"/>
          <w:lang w:val="ru-RU"/>
        </w:rPr>
        <w:t>8</w:t>
      </w:r>
      <w:r w:rsidR="00516F9E">
        <w:rPr>
          <w:sz w:val="28"/>
          <w:szCs w:val="28"/>
          <w:lang w:val="en-US"/>
        </w:rPr>
        <w:t>D</w:t>
      </w:r>
      <w:r w:rsidRPr="008A4DE2">
        <w:rPr>
          <w:sz w:val="28"/>
          <w:szCs w:val="28"/>
          <w:lang w:val="ru-RU"/>
        </w:rPr>
        <w:t xml:space="preserve">08603 – Управление водными ресурсами с использованием </w:t>
      </w:r>
      <w:r w:rsidRPr="008A4DE2">
        <w:rPr>
          <w:sz w:val="28"/>
          <w:szCs w:val="28"/>
          <w:lang w:val="en-US"/>
        </w:rPr>
        <w:t>IT</w:t>
      </w:r>
      <w:r w:rsidRPr="008A4DE2">
        <w:rPr>
          <w:sz w:val="28"/>
          <w:szCs w:val="28"/>
          <w:lang w:val="ru-RU"/>
        </w:rPr>
        <w:t>-технологий</w:t>
      </w:r>
    </w:p>
    <w:p w14:paraId="11C1DC7F" w14:textId="77777777" w:rsidR="00C246ED" w:rsidRPr="008A4DE2" w:rsidRDefault="00C246ED" w:rsidP="00DE56EE">
      <w:pPr>
        <w:rPr>
          <w:sz w:val="28"/>
          <w:szCs w:val="28"/>
          <w:lang w:val="ru-RU"/>
        </w:rPr>
      </w:pPr>
    </w:p>
    <w:p w14:paraId="5F936944" w14:textId="77777777" w:rsidR="00C246ED" w:rsidRPr="008A4DE2" w:rsidRDefault="00C246ED" w:rsidP="00DE56EE">
      <w:pPr>
        <w:rPr>
          <w:sz w:val="28"/>
          <w:szCs w:val="28"/>
          <w:lang w:val="ru-RU"/>
        </w:rPr>
      </w:pPr>
    </w:p>
    <w:p w14:paraId="17BCB0F3" w14:textId="39F5E3E7" w:rsidR="00C246ED" w:rsidRPr="008A4DE2" w:rsidRDefault="00C246ED" w:rsidP="00DE56EE">
      <w:pPr>
        <w:jc w:val="center"/>
        <w:rPr>
          <w:sz w:val="28"/>
          <w:szCs w:val="28"/>
          <w:lang w:val="ru-RU"/>
        </w:rPr>
      </w:pPr>
      <w:r w:rsidRPr="008A4DE2">
        <w:rPr>
          <w:sz w:val="28"/>
          <w:szCs w:val="28"/>
          <w:lang w:val="ru-RU"/>
        </w:rPr>
        <w:t>Диссертация на соискание степени доктора философии (</w:t>
      </w:r>
      <w:r w:rsidRPr="008A4DE2">
        <w:rPr>
          <w:sz w:val="28"/>
          <w:szCs w:val="28"/>
          <w:lang w:val="en-US"/>
        </w:rPr>
        <w:t>PhD</w:t>
      </w:r>
      <w:r w:rsidRPr="008A4DE2">
        <w:rPr>
          <w:sz w:val="28"/>
          <w:szCs w:val="28"/>
          <w:lang w:val="ru-RU"/>
        </w:rPr>
        <w:t>)</w:t>
      </w:r>
    </w:p>
    <w:p w14:paraId="6B6B402B" w14:textId="77777777" w:rsidR="00C246ED" w:rsidRPr="008A4DE2" w:rsidRDefault="00C246ED" w:rsidP="00DE56EE">
      <w:pPr>
        <w:rPr>
          <w:sz w:val="28"/>
          <w:szCs w:val="28"/>
          <w:lang w:val="ru-RU"/>
        </w:rPr>
      </w:pPr>
    </w:p>
    <w:p w14:paraId="16FF59DB" w14:textId="77777777" w:rsidR="00C246ED" w:rsidRPr="008A4DE2" w:rsidRDefault="00C246ED" w:rsidP="00DE56EE">
      <w:pPr>
        <w:rPr>
          <w:sz w:val="28"/>
          <w:szCs w:val="28"/>
          <w:lang w:val="ru-RU"/>
        </w:rPr>
      </w:pPr>
    </w:p>
    <w:p w14:paraId="35650A01" w14:textId="77777777" w:rsidR="00C246ED" w:rsidRPr="008A4DE2" w:rsidRDefault="00C246ED" w:rsidP="00DE56EE">
      <w:pPr>
        <w:rPr>
          <w:sz w:val="28"/>
          <w:szCs w:val="28"/>
          <w:lang w:val="ru-RU"/>
        </w:rPr>
      </w:pPr>
    </w:p>
    <w:p w14:paraId="5695E14C" w14:textId="77777777" w:rsidR="00C246ED" w:rsidRPr="008A4DE2" w:rsidRDefault="00C246ED" w:rsidP="00DE56EE">
      <w:pPr>
        <w:rPr>
          <w:sz w:val="28"/>
          <w:szCs w:val="28"/>
          <w:lang w:val="ru-RU"/>
        </w:rPr>
      </w:pPr>
    </w:p>
    <w:p w14:paraId="0D38142D" w14:textId="7C89AF2F" w:rsidR="00C246ED" w:rsidRPr="008A4DE2" w:rsidRDefault="00C246ED" w:rsidP="00DE56EE">
      <w:pPr>
        <w:jc w:val="right"/>
        <w:rPr>
          <w:sz w:val="28"/>
          <w:szCs w:val="28"/>
          <w:lang w:val="ru-RU"/>
        </w:rPr>
      </w:pPr>
      <w:r w:rsidRPr="008A4DE2">
        <w:rPr>
          <w:sz w:val="28"/>
          <w:szCs w:val="28"/>
          <w:lang w:val="ru-RU"/>
        </w:rPr>
        <w:t>Научные консультанты:</w:t>
      </w:r>
    </w:p>
    <w:p w14:paraId="6BBBEB0A" w14:textId="53C243C1" w:rsidR="00C246ED" w:rsidRPr="008A4DE2" w:rsidRDefault="00C246ED" w:rsidP="00DE56EE">
      <w:pPr>
        <w:jc w:val="right"/>
        <w:rPr>
          <w:sz w:val="28"/>
          <w:szCs w:val="28"/>
          <w:lang w:val="ru-RU"/>
        </w:rPr>
      </w:pPr>
      <w:r w:rsidRPr="008A4DE2">
        <w:rPr>
          <w:sz w:val="28"/>
          <w:szCs w:val="28"/>
          <w:lang w:val="ru-RU"/>
        </w:rPr>
        <w:t>Академик, д.э.н. Есполов Т.И.</w:t>
      </w:r>
    </w:p>
    <w:p w14:paraId="5AEF7369" w14:textId="77777777" w:rsidR="00C246ED" w:rsidRPr="008A4DE2" w:rsidRDefault="00C246ED" w:rsidP="00DE56EE">
      <w:pPr>
        <w:jc w:val="right"/>
        <w:rPr>
          <w:sz w:val="28"/>
          <w:szCs w:val="28"/>
          <w:lang w:val="ru-RU"/>
        </w:rPr>
      </w:pPr>
    </w:p>
    <w:p w14:paraId="314F968B" w14:textId="3E29B641" w:rsidR="00C246ED" w:rsidRPr="008A4DE2" w:rsidRDefault="00C246ED" w:rsidP="00DE56EE">
      <w:pPr>
        <w:jc w:val="right"/>
        <w:rPr>
          <w:sz w:val="28"/>
          <w:szCs w:val="28"/>
          <w:lang w:val="ru-RU"/>
        </w:rPr>
      </w:pPr>
      <w:r w:rsidRPr="008A4DE2">
        <w:rPr>
          <w:sz w:val="28"/>
          <w:szCs w:val="28"/>
          <w:lang w:val="ru-RU"/>
        </w:rPr>
        <w:t>Зарубежный консультант:</w:t>
      </w:r>
    </w:p>
    <w:p w14:paraId="325F035B" w14:textId="32A46F14" w:rsidR="00C246ED" w:rsidRPr="008A4DE2" w:rsidRDefault="00C246ED" w:rsidP="00DE56EE">
      <w:pPr>
        <w:jc w:val="right"/>
        <w:rPr>
          <w:sz w:val="28"/>
          <w:szCs w:val="28"/>
          <w:lang w:val="ru-RU"/>
        </w:rPr>
      </w:pPr>
      <w:r w:rsidRPr="008A4DE2">
        <w:rPr>
          <w:sz w:val="28"/>
          <w:szCs w:val="28"/>
          <w:lang w:val="en-US"/>
        </w:rPr>
        <w:t>Dr</w:t>
      </w:r>
      <w:r w:rsidRPr="008A4DE2">
        <w:rPr>
          <w:sz w:val="28"/>
          <w:szCs w:val="28"/>
          <w:lang w:val="ru-RU"/>
        </w:rPr>
        <w:t xml:space="preserve">. </w:t>
      </w:r>
      <w:r w:rsidRPr="008A4DE2">
        <w:rPr>
          <w:sz w:val="28"/>
          <w:szCs w:val="28"/>
          <w:lang w:val="en-US"/>
        </w:rPr>
        <w:t>Jiaguo</w:t>
      </w:r>
      <w:r w:rsidRPr="008A4DE2">
        <w:rPr>
          <w:sz w:val="28"/>
          <w:szCs w:val="28"/>
          <w:lang w:val="ru-RU"/>
        </w:rPr>
        <w:t xml:space="preserve"> </w:t>
      </w:r>
      <w:r w:rsidRPr="008A4DE2">
        <w:rPr>
          <w:sz w:val="28"/>
          <w:szCs w:val="28"/>
          <w:lang w:val="en-US"/>
        </w:rPr>
        <w:t>Qi</w:t>
      </w:r>
    </w:p>
    <w:p w14:paraId="42846B96" w14:textId="7174D452" w:rsidR="00C246ED" w:rsidRPr="008A4DE2" w:rsidRDefault="007471BA" w:rsidP="00DE56EE">
      <w:pPr>
        <w:jc w:val="right"/>
        <w:rPr>
          <w:sz w:val="28"/>
          <w:szCs w:val="28"/>
          <w:lang w:val="ru-RU"/>
        </w:rPr>
      </w:pPr>
      <w:r w:rsidRPr="008A4DE2">
        <w:rPr>
          <w:sz w:val="28"/>
          <w:szCs w:val="28"/>
          <w:lang w:val="ru-RU"/>
        </w:rPr>
        <w:t xml:space="preserve">Мичиганский </w:t>
      </w:r>
      <w:r w:rsidR="00C246ED" w:rsidRPr="008A4DE2">
        <w:rPr>
          <w:sz w:val="28"/>
          <w:szCs w:val="28"/>
          <w:lang w:val="ru-RU"/>
        </w:rPr>
        <w:t xml:space="preserve">Государственный </w:t>
      </w:r>
      <w:r w:rsidR="0089454D" w:rsidRPr="008A4DE2">
        <w:rPr>
          <w:sz w:val="28"/>
          <w:szCs w:val="28"/>
          <w:lang w:val="ru-RU"/>
        </w:rPr>
        <w:t>У</w:t>
      </w:r>
      <w:r w:rsidR="00C246ED" w:rsidRPr="008A4DE2">
        <w:rPr>
          <w:sz w:val="28"/>
          <w:szCs w:val="28"/>
          <w:lang w:val="ru-RU"/>
        </w:rPr>
        <w:t xml:space="preserve">ниверситет </w:t>
      </w:r>
    </w:p>
    <w:p w14:paraId="462353E7" w14:textId="6BB045DC" w:rsidR="00C246ED" w:rsidRPr="008A4DE2" w:rsidRDefault="00C246ED" w:rsidP="00DE56EE">
      <w:pPr>
        <w:jc w:val="right"/>
        <w:rPr>
          <w:sz w:val="28"/>
          <w:szCs w:val="28"/>
          <w:lang w:val="ru-RU"/>
        </w:rPr>
      </w:pPr>
      <w:r w:rsidRPr="008A4DE2">
        <w:rPr>
          <w:sz w:val="28"/>
          <w:szCs w:val="28"/>
          <w:lang w:val="ru-RU"/>
        </w:rPr>
        <w:t>(США)</w:t>
      </w:r>
    </w:p>
    <w:p w14:paraId="743A586D" w14:textId="77777777" w:rsidR="00C246ED" w:rsidRPr="008A4DE2" w:rsidRDefault="00C246ED" w:rsidP="00DE56EE">
      <w:pPr>
        <w:jc w:val="right"/>
        <w:rPr>
          <w:sz w:val="28"/>
          <w:szCs w:val="28"/>
          <w:lang w:val="ru-RU"/>
        </w:rPr>
      </w:pPr>
    </w:p>
    <w:p w14:paraId="4CA2DE5C" w14:textId="77777777" w:rsidR="00C246ED" w:rsidRPr="008A4DE2" w:rsidRDefault="00C246ED" w:rsidP="00DE56EE">
      <w:pPr>
        <w:jc w:val="right"/>
        <w:rPr>
          <w:sz w:val="28"/>
          <w:szCs w:val="28"/>
          <w:lang w:val="ru-RU"/>
        </w:rPr>
      </w:pPr>
    </w:p>
    <w:p w14:paraId="73D35FF9" w14:textId="77777777" w:rsidR="00C246ED" w:rsidRPr="008A4DE2" w:rsidRDefault="00C246ED" w:rsidP="00DE56EE">
      <w:pPr>
        <w:jc w:val="right"/>
        <w:rPr>
          <w:sz w:val="28"/>
          <w:szCs w:val="28"/>
          <w:lang w:val="ru-RU"/>
        </w:rPr>
      </w:pPr>
    </w:p>
    <w:p w14:paraId="7B8A3BE2" w14:textId="77777777" w:rsidR="00C246ED" w:rsidRPr="008A4DE2" w:rsidRDefault="00C246ED" w:rsidP="00DE56EE">
      <w:pPr>
        <w:jc w:val="right"/>
        <w:rPr>
          <w:sz w:val="28"/>
          <w:szCs w:val="28"/>
          <w:lang w:val="ru-RU"/>
        </w:rPr>
      </w:pPr>
    </w:p>
    <w:p w14:paraId="5423839B" w14:textId="77777777" w:rsidR="00C246ED" w:rsidRPr="008A4DE2" w:rsidRDefault="00C246ED" w:rsidP="00DE56EE">
      <w:pPr>
        <w:jc w:val="right"/>
        <w:rPr>
          <w:sz w:val="28"/>
          <w:szCs w:val="28"/>
          <w:lang w:val="ru-RU"/>
        </w:rPr>
      </w:pPr>
    </w:p>
    <w:p w14:paraId="5B381183" w14:textId="5EBD983D" w:rsidR="00C246ED" w:rsidRPr="008A4DE2" w:rsidRDefault="00C246ED" w:rsidP="00DE56EE">
      <w:pPr>
        <w:jc w:val="center"/>
        <w:rPr>
          <w:sz w:val="28"/>
          <w:szCs w:val="28"/>
          <w:lang w:val="ru-RU"/>
        </w:rPr>
      </w:pPr>
      <w:r w:rsidRPr="008A4DE2">
        <w:rPr>
          <w:sz w:val="28"/>
          <w:szCs w:val="28"/>
          <w:lang w:val="ru-RU"/>
        </w:rPr>
        <w:t>Республика Казахстан</w:t>
      </w:r>
    </w:p>
    <w:p w14:paraId="0A190ED6" w14:textId="4C95E351" w:rsidR="00474276" w:rsidRPr="008A4DE2" w:rsidRDefault="00C246ED" w:rsidP="00DE56EE">
      <w:pPr>
        <w:jc w:val="center"/>
        <w:rPr>
          <w:sz w:val="28"/>
          <w:szCs w:val="28"/>
          <w:lang w:val="ru-RU"/>
        </w:rPr>
        <w:sectPr w:rsidR="00474276" w:rsidRPr="008A4DE2" w:rsidSect="00D46A69">
          <w:footerReference w:type="even" r:id="rId8"/>
          <w:footerReference w:type="default" r:id="rId9"/>
          <w:pgSz w:w="11906" w:h="16838"/>
          <w:pgMar w:top="1134" w:right="567" w:bottom="1134" w:left="1701" w:header="709" w:footer="709" w:gutter="0"/>
          <w:cols w:space="708"/>
          <w:titlePg/>
          <w:docGrid w:linePitch="360"/>
        </w:sectPr>
      </w:pPr>
      <w:r w:rsidRPr="008A4DE2">
        <w:rPr>
          <w:sz w:val="28"/>
          <w:szCs w:val="28"/>
          <w:lang w:val="ru-RU"/>
        </w:rPr>
        <w:t>Алматы, 202</w:t>
      </w:r>
      <w:r w:rsidR="007D7BB3" w:rsidRPr="008A4DE2">
        <w:rPr>
          <w:sz w:val="28"/>
          <w:szCs w:val="28"/>
          <w:lang w:val="ru-RU"/>
        </w:rPr>
        <w:t>5</w:t>
      </w:r>
    </w:p>
    <w:p w14:paraId="47BF1CE6" w14:textId="77777777" w:rsidR="00BC309E" w:rsidRDefault="00BC309E" w:rsidP="00BC309E">
      <w:pPr>
        <w:jc w:val="center"/>
        <w:rPr>
          <w:b/>
          <w:bCs/>
          <w:sz w:val="28"/>
          <w:szCs w:val="28"/>
          <w:lang w:val="ru-RU"/>
        </w:rPr>
      </w:pPr>
      <w:r w:rsidRPr="008A4DE2">
        <w:rPr>
          <w:b/>
          <w:bCs/>
          <w:sz w:val="28"/>
          <w:szCs w:val="28"/>
          <w:lang w:val="ru-RU"/>
        </w:rPr>
        <w:lastRenderedPageBreak/>
        <w:t>СОДЕРЖАНИЕ</w:t>
      </w:r>
    </w:p>
    <w:p w14:paraId="09C49047" w14:textId="77777777" w:rsidR="00BC309E" w:rsidRDefault="00BC309E" w:rsidP="00BC309E">
      <w:pPr>
        <w:jc w:val="center"/>
        <w:rPr>
          <w:b/>
          <w:bCs/>
          <w:sz w:val="28"/>
          <w:szCs w:val="28"/>
          <w:lang w:val="ru-RU"/>
        </w:rPr>
      </w:pPr>
    </w:p>
    <w:tbl>
      <w:tblPr>
        <w:tblStyle w:val="TableGrid"/>
        <w:tblW w:w="89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
        <w:gridCol w:w="7269"/>
        <w:gridCol w:w="787"/>
      </w:tblGrid>
      <w:tr w:rsidR="00BC309E" w14:paraId="05A65225" w14:textId="77777777" w:rsidTr="005D4174">
        <w:tc>
          <w:tcPr>
            <w:tcW w:w="916" w:type="dxa"/>
          </w:tcPr>
          <w:p w14:paraId="54DFBCC6" w14:textId="77777777" w:rsidR="00BC309E" w:rsidRDefault="00BC309E" w:rsidP="005D4174">
            <w:pPr>
              <w:rPr>
                <w:b/>
                <w:bCs/>
                <w:sz w:val="28"/>
                <w:szCs w:val="28"/>
                <w:lang w:val="ru-RU"/>
              </w:rPr>
            </w:pPr>
          </w:p>
        </w:tc>
        <w:tc>
          <w:tcPr>
            <w:tcW w:w="7269" w:type="dxa"/>
          </w:tcPr>
          <w:p w14:paraId="2659CEA0" w14:textId="77777777" w:rsidR="00BC309E" w:rsidRDefault="00BC309E" w:rsidP="005D4174">
            <w:pPr>
              <w:rPr>
                <w:b/>
                <w:bCs/>
                <w:sz w:val="28"/>
                <w:szCs w:val="28"/>
                <w:lang w:val="ru-RU"/>
              </w:rPr>
            </w:pPr>
            <w:r>
              <w:rPr>
                <w:b/>
                <w:bCs/>
                <w:sz w:val="28"/>
                <w:szCs w:val="28"/>
                <w:lang w:val="ru-RU"/>
              </w:rPr>
              <w:t>НОРМАТИВНЫЕ ССЫЛКИ</w:t>
            </w:r>
          </w:p>
        </w:tc>
        <w:tc>
          <w:tcPr>
            <w:tcW w:w="787" w:type="dxa"/>
          </w:tcPr>
          <w:p w14:paraId="5E5889AB" w14:textId="77777777" w:rsidR="00BC309E" w:rsidRPr="007D5D62" w:rsidRDefault="00BC309E" w:rsidP="005D4174">
            <w:pPr>
              <w:rPr>
                <w:sz w:val="28"/>
                <w:szCs w:val="28"/>
                <w:lang w:val="ru-RU"/>
              </w:rPr>
            </w:pPr>
            <w:r w:rsidRPr="007D5D62">
              <w:rPr>
                <w:sz w:val="28"/>
                <w:szCs w:val="28"/>
                <w:lang w:val="ru-RU"/>
              </w:rPr>
              <w:t>4</w:t>
            </w:r>
          </w:p>
        </w:tc>
      </w:tr>
      <w:tr w:rsidR="00BC309E" w14:paraId="2AFA0E00" w14:textId="77777777" w:rsidTr="005D4174">
        <w:tc>
          <w:tcPr>
            <w:tcW w:w="916" w:type="dxa"/>
          </w:tcPr>
          <w:p w14:paraId="58AA13EE" w14:textId="77777777" w:rsidR="00BC309E" w:rsidRDefault="00BC309E" w:rsidP="005D4174">
            <w:pPr>
              <w:rPr>
                <w:b/>
                <w:bCs/>
                <w:sz w:val="28"/>
                <w:szCs w:val="28"/>
                <w:lang w:val="ru-RU"/>
              </w:rPr>
            </w:pPr>
          </w:p>
        </w:tc>
        <w:tc>
          <w:tcPr>
            <w:tcW w:w="7269" w:type="dxa"/>
          </w:tcPr>
          <w:p w14:paraId="0FCB7E09" w14:textId="77777777" w:rsidR="00BC309E" w:rsidRDefault="00BC309E" w:rsidP="005D4174">
            <w:pPr>
              <w:rPr>
                <w:b/>
                <w:bCs/>
                <w:sz w:val="28"/>
                <w:szCs w:val="28"/>
                <w:lang w:val="ru-RU"/>
              </w:rPr>
            </w:pPr>
            <w:r>
              <w:rPr>
                <w:b/>
                <w:bCs/>
                <w:sz w:val="28"/>
                <w:szCs w:val="28"/>
                <w:lang w:val="ru-RU"/>
              </w:rPr>
              <w:t>ОПРЕДЕЛЕНИЯ</w:t>
            </w:r>
          </w:p>
        </w:tc>
        <w:tc>
          <w:tcPr>
            <w:tcW w:w="787" w:type="dxa"/>
          </w:tcPr>
          <w:p w14:paraId="0CAEDA51" w14:textId="77777777" w:rsidR="00BC309E" w:rsidRPr="007D5D62" w:rsidRDefault="00BC309E" w:rsidP="005D4174">
            <w:pPr>
              <w:rPr>
                <w:sz w:val="28"/>
                <w:szCs w:val="28"/>
                <w:lang w:val="ru-RU"/>
              </w:rPr>
            </w:pPr>
            <w:r w:rsidRPr="007D5D62">
              <w:rPr>
                <w:sz w:val="28"/>
                <w:szCs w:val="28"/>
                <w:lang w:val="ru-RU"/>
              </w:rPr>
              <w:t>5</w:t>
            </w:r>
          </w:p>
        </w:tc>
      </w:tr>
      <w:tr w:rsidR="00BC309E" w14:paraId="4B23B961" w14:textId="77777777" w:rsidTr="005D4174">
        <w:tc>
          <w:tcPr>
            <w:tcW w:w="916" w:type="dxa"/>
          </w:tcPr>
          <w:p w14:paraId="55F7CECB" w14:textId="77777777" w:rsidR="00BC309E" w:rsidRDefault="00BC309E" w:rsidP="005D4174">
            <w:pPr>
              <w:rPr>
                <w:b/>
                <w:bCs/>
                <w:sz w:val="28"/>
                <w:szCs w:val="28"/>
                <w:lang w:val="ru-RU"/>
              </w:rPr>
            </w:pPr>
          </w:p>
        </w:tc>
        <w:tc>
          <w:tcPr>
            <w:tcW w:w="7269" w:type="dxa"/>
          </w:tcPr>
          <w:p w14:paraId="1EC535D0" w14:textId="77777777" w:rsidR="00BC309E" w:rsidRDefault="00BC309E" w:rsidP="005D4174">
            <w:pPr>
              <w:rPr>
                <w:b/>
                <w:bCs/>
                <w:sz w:val="28"/>
                <w:szCs w:val="28"/>
                <w:lang w:val="ru-RU"/>
              </w:rPr>
            </w:pPr>
            <w:r>
              <w:rPr>
                <w:b/>
                <w:bCs/>
                <w:sz w:val="28"/>
                <w:szCs w:val="28"/>
                <w:lang w:val="ru-RU"/>
              </w:rPr>
              <w:t>ОБОЗНАЧЕНИЯ И СОКРАЩЕНИЯ</w:t>
            </w:r>
          </w:p>
        </w:tc>
        <w:tc>
          <w:tcPr>
            <w:tcW w:w="787" w:type="dxa"/>
          </w:tcPr>
          <w:p w14:paraId="0EAE2DE7" w14:textId="77777777" w:rsidR="00BC309E" w:rsidRPr="007D5D62" w:rsidRDefault="00BC309E" w:rsidP="005D4174">
            <w:pPr>
              <w:rPr>
                <w:sz w:val="28"/>
                <w:szCs w:val="28"/>
                <w:lang w:val="ru-RU"/>
              </w:rPr>
            </w:pPr>
            <w:r w:rsidRPr="007D5D62">
              <w:rPr>
                <w:sz w:val="28"/>
                <w:szCs w:val="28"/>
                <w:lang w:val="ru-RU"/>
              </w:rPr>
              <w:t>8</w:t>
            </w:r>
          </w:p>
        </w:tc>
      </w:tr>
      <w:tr w:rsidR="00BC309E" w14:paraId="76C94FF3" w14:textId="77777777" w:rsidTr="005D4174">
        <w:tc>
          <w:tcPr>
            <w:tcW w:w="916" w:type="dxa"/>
          </w:tcPr>
          <w:p w14:paraId="348B9C80" w14:textId="77777777" w:rsidR="00BC309E" w:rsidRDefault="00BC309E" w:rsidP="005D4174">
            <w:pPr>
              <w:rPr>
                <w:b/>
                <w:bCs/>
                <w:sz w:val="28"/>
                <w:szCs w:val="28"/>
                <w:lang w:val="ru-RU"/>
              </w:rPr>
            </w:pPr>
          </w:p>
        </w:tc>
        <w:tc>
          <w:tcPr>
            <w:tcW w:w="7269" w:type="dxa"/>
          </w:tcPr>
          <w:p w14:paraId="6AFFA14E" w14:textId="77777777" w:rsidR="00BC309E" w:rsidRDefault="00BC309E" w:rsidP="005D4174">
            <w:pPr>
              <w:rPr>
                <w:b/>
                <w:bCs/>
                <w:sz w:val="28"/>
                <w:szCs w:val="28"/>
                <w:lang w:val="ru-RU"/>
              </w:rPr>
            </w:pPr>
            <w:r>
              <w:rPr>
                <w:b/>
                <w:bCs/>
                <w:sz w:val="28"/>
                <w:szCs w:val="28"/>
                <w:lang w:val="ru-RU"/>
              </w:rPr>
              <w:t>ВВЕДЕНИЕ</w:t>
            </w:r>
          </w:p>
        </w:tc>
        <w:tc>
          <w:tcPr>
            <w:tcW w:w="787" w:type="dxa"/>
          </w:tcPr>
          <w:p w14:paraId="6BDC2020" w14:textId="77777777" w:rsidR="00BC309E" w:rsidRPr="007D5D62" w:rsidRDefault="00BC309E" w:rsidP="005D4174">
            <w:pPr>
              <w:rPr>
                <w:sz w:val="28"/>
                <w:szCs w:val="28"/>
                <w:lang w:val="ru-RU"/>
              </w:rPr>
            </w:pPr>
            <w:r w:rsidRPr="007D5D62">
              <w:rPr>
                <w:sz w:val="28"/>
                <w:szCs w:val="28"/>
                <w:lang w:val="ru-RU"/>
              </w:rPr>
              <w:t>11</w:t>
            </w:r>
          </w:p>
        </w:tc>
      </w:tr>
      <w:tr w:rsidR="00BC309E" w14:paraId="3981679B" w14:textId="77777777" w:rsidTr="005D4174">
        <w:tc>
          <w:tcPr>
            <w:tcW w:w="916" w:type="dxa"/>
          </w:tcPr>
          <w:p w14:paraId="240D25E0" w14:textId="77777777" w:rsidR="00BC309E" w:rsidRDefault="00BC309E" w:rsidP="005D4174">
            <w:pPr>
              <w:rPr>
                <w:b/>
                <w:bCs/>
                <w:sz w:val="28"/>
                <w:szCs w:val="28"/>
                <w:lang w:val="ru-RU"/>
              </w:rPr>
            </w:pPr>
            <w:r>
              <w:rPr>
                <w:b/>
                <w:bCs/>
                <w:sz w:val="28"/>
                <w:szCs w:val="28"/>
                <w:lang w:val="ru-RU"/>
              </w:rPr>
              <w:t>1</w:t>
            </w:r>
          </w:p>
        </w:tc>
        <w:tc>
          <w:tcPr>
            <w:tcW w:w="7269" w:type="dxa"/>
          </w:tcPr>
          <w:p w14:paraId="2772BAF3" w14:textId="77777777" w:rsidR="00BC309E" w:rsidRDefault="00BC309E" w:rsidP="005D4174">
            <w:pPr>
              <w:jc w:val="both"/>
              <w:rPr>
                <w:b/>
                <w:bCs/>
                <w:sz w:val="28"/>
                <w:szCs w:val="28"/>
                <w:lang w:val="ru-RU"/>
              </w:rPr>
            </w:pPr>
            <w:r>
              <w:rPr>
                <w:b/>
                <w:bCs/>
                <w:sz w:val="28"/>
                <w:szCs w:val="28"/>
                <w:lang w:val="ru-RU"/>
              </w:rPr>
              <w:t xml:space="preserve">ОБЗОР </w:t>
            </w:r>
            <w:r w:rsidRPr="00ED010D">
              <w:rPr>
                <w:b/>
                <w:bCs/>
                <w:sz w:val="28"/>
                <w:szCs w:val="28"/>
                <w:lang w:val="ru-RU"/>
              </w:rPr>
              <w:t>ЛИТЕРАТУРЫ И ТЕОРЕТИКО-МЕТОДОЛОГИЧЕСКИЕ ПОДХОДЫ</w:t>
            </w:r>
          </w:p>
        </w:tc>
        <w:tc>
          <w:tcPr>
            <w:tcW w:w="787" w:type="dxa"/>
          </w:tcPr>
          <w:p w14:paraId="777AB512" w14:textId="77777777" w:rsidR="00BC309E" w:rsidRPr="00ED010D" w:rsidRDefault="00BC309E" w:rsidP="005D4174">
            <w:pPr>
              <w:rPr>
                <w:sz w:val="28"/>
                <w:szCs w:val="28"/>
                <w:lang w:val="ru-RU"/>
              </w:rPr>
            </w:pPr>
            <w:r>
              <w:rPr>
                <w:sz w:val="28"/>
                <w:szCs w:val="28"/>
                <w:lang w:val="ru-RU"/>
              </w:rPr>
              <w:t>16</w:t>
            </w:r>
          </w:p>
        </w:tc>
      </w:tr>
      <w:tr w:rsidR="00BC309E" w14:paraId="20D9453E" w14:textId="77777777" w:rsidTr="005D4174">
        <w:tc>
          <w:tcPr>
            <w:tcW w:w="916" w:type="dxa"/>
          </w:tcPr>
          <w:p w14:paraId="347066B9" w14:textId="77777777" w:rsidR="00BC309E" w:rsidRPr="00FB6E79" w:rsidRDefault="00BC309E" w:rsidP="005D4174">
            <w:pPr>
              <w:rPr>
                <w:sz w:val="28"/>
                <w:szCs w:val="28"/>
                <w:lang w:val="en-US"/>
              </w:rPr>
            </w:pPr>
            <w:r>
              <w:rPr>
                <w:sz w:val="28"/>
                <w:szCs w:val="28"/>
                <w:lang w:val="ru-RU"/>
              </w:rPr>
              <w:t>1</w:t>
            </w:r>
            <w:r>
              <w:rPr>
                <w:sz w:val="28"/>
                <w:szCs w:val="28"/>
                <w:lang w:val="en-US"/>
              </w:rPr>
              <w:t>.1</w:t>
            </w:r>
          </w:p>
        </w:tc>
        <w:tc>
          <w:tcPr>
            <w:tcW w:w="7269" w:type="dxa"/>
          </w:tcPr>
          <w:p w14:paraId="572190A3" w14:textId="77777777" w:rsidR="00BC309E" w:rsidRPr="00FA66F4" w:rsidRDefault="00BC309E" w:rsidP="005D4174">
            <w:pPr>
              <w:jc w:val="both"/>
              <w:rPr>
                <w:sz w:val="28"/>
                <w:szCs w:val="28"/>
                <w:lang w:val="ru-RU"/>
              </w:rPr>
            </w:pPr>
            <w:r w:rsidRPr="00FA66F4">
              <w:rPr>
                <w:sz w:val="28"/>
                <w:szCs w:val="28"/>
                <w:lang w:val="ru-RU"/>
              </w:rPr>
              <w:t>Значение пастбищных угодий в обеспечении продовольственной и водной безопасности</w:t>
            </w:r>
          </w:p>
        </w:tc>
        <w:tc>
          <w:tcPr>
            <w:tcW w:w="787" w:type="dxa"/>
          </w:tcPr>
          <w:p w14:paraId="3DB6975B" w14:textId="77777777" w:rsidR="00BC309E" w:rsidRPr="00FA66F4" w:rsidRDefault="00BC309E" w:rsidP="005D4174">
            <w:pPr>
              <w:rPr>
                <w:sz w:val="28"/>
                <w:szCs w:val="28"/>
                <w:lang w:val="ru-RU"/>
              </w:rPr>
            </w:pPr>
            <w:r>
              <w:rPr>
                <w:sz w:val="28"/>
                <w:szCs w:val="28"/>
                <w:lang w:val="ru-RU"/>
              </w:rPr>
              <w:t>16</w:t>
            </w:r>
          </w:p>
        </w:tc>
      </w:tr>
      <w:tr w:rsidR="00BC309E" w14:paraId="71712097" w14:textId="77777777" w:rsidTr="005D4174">
        <w:tc>
          <w:tcPr>
            <w:tcW w:w="916" w:type="dxa"/>
          </w:tcPr>
          <w:p w14:paraId="4A42246E" w14:textId="77777777" w:rsidR="00BC309E" w:rsidRPr="00FB6E79" w:rsidRDefault="00BC309E" w:rsidP="005D4174">
            <w:pPr>
              <w:rPr>
                <w:sz w:val="28"/>
                <w:szCs w:val="28"/>
                <w:lang w:val="en-US"/>
              </w:rPr>
            </w:pPr>
            <w:r>
              <w:rPr>
                <w:sz w:val="28"/>
                <w:szCs w:val="28"/>
                <w:lang w:val="en-US"/>
              </w:rPr>
              <w:t>1.2</w:t>
            </w:r>
          </w:p>
        </w:tc>
        <w:tc>
          <w:tcPr>
            <w:tcW w:w="7269" w:type="dxa"/>
          </w:tcPr>
          <w:p w14:paraId="667C5FAF" w14:textId="77777777" w:rsidR="00BC309E" w:rsidRPr="00A30300" w:rsidRDefault="00BC309E" w:rsidP="005D4174">
            <w:pPr>
              <w:jc w:val="both"/>
              <w:rPr>
                <w:sz w:val="28"/>
                <w:szCs w:val="28"/>
                <w:lang w:val="ru-RU"/>
              </w:rPr>
            </w:pPr>
            <w:r>
              <w:rPr>
                <w:sz w:val="28"/>
                <w:szCs w:val="28"/>
                <w:lang w:val="ru-RU"/>
              </w:rPr>
              <w:t>Анализ п</w:t>
            </w:r>
            <w:r w:rsidRPr="00A30300">
              <w:rPr>
                <w:sz w:val="28"/>
                <w:szCs w:val="28"/>
                <w:lang w:val="ru-RU"/>
              </w:rPr>
              <w:t>роблемы использования пастбищных угодий</w:t>
            </w:r>
          </w:p>
        </w:tc>
        <w:tc>
          <w:tcPr>
            <w:tcW w:w="787" w:type="dxa"/>
          </w:tcPr>
          <w:p w14:paraId="4C6FA09A" w14:textId="77777777" w:rsidR="00BC309E" w:rsidRPr="00A30300" w:rsidRDefault="00BC309E" w:rsidP="005D4174">
            <w:pPr>
              <w:rPr>
                <w:sz w:val="28"/>
                <w:szCs w:val="28"/>
                <w:lang w:val="ru-RU"/>
              </w:rPr>
            </w:pPr>
            <w:r>
              <w:rPr>
                <w:sz w:val="28"/>
                <w:szCs w:val="28"/>
                <w:lang w:val="ru-RU"/>
              </w:rPr>
              <w:t>19</w:t>
            </w:r>
          </w:p>
        </w:tc>
      </w:tr>
      <w:tr w:rsidR="00BC309E" w14:paraId="1DC6024E" w14:textId="77777777" w:rsidTr="005D4174">
        <w:tc>
          <w:tcPr>
            <w:tcW w:w="916" w:type="dxa"/>
          </w:tcPr>
          <w:p w14:paraId="1BFC293C" w14:textId="77777777" w:rsidR="00BC309E" w:rsidRPr="00FB6E79" w:rsidRDefault="00BC309E" w:rsidP="005D4174">
            <w:pPr>
              <w:rPr>
                <w:sz w:val="28"/>
                <w:szCs w:val="28"/>
                <w:lang w:val="en-US"/>
              </w:rPr>
            </w:pPr>
            <w:r>
              <w:rPr>
                <w:sz w:val="28"/>
                <w:szCs w:val="28"/>
                <w:lang w:val="en-US"/>
              </w:rPr>
              <w:t>1.3</w:t>
            </w:r>
          </w:p>
        </w:tc>
        <w:tc>
          <w:tcPr>
            <w:tcW w:w="7269" w:type="dxa"/>
          </w:tcPr>
          <w:p w14:paraId="33C69753" w14:textId="77777777" w:rsidR="00BC309E" w:rsidRPr="00A30300" w:rsidRDefault="00BC309E" w:rsidP="005D4174">
            <w:pPr>
              <w:jc w:val="both"/>
              <w:rPr>
                <w:sz w:val="28"/>
                <w:szCs w:val="28"/>
                <w:lang w:val="ru-RU"/>
              </w:rPr>
            </w:pPr>
            <w:r w:rsidRPr="00A30300">
              <w:rPr>
                <w:sz w:val="28"/>
                <w:szCs w:val="28"/>
                <w:lang w:val="ru-RU"/>
              </w:rPr>
              <w:t>Зарубежный и отечественный опыт оценки пастбищной емкости с использованием ГИС технологий</w:t>
            </w:r>
          </w:p>
        </w:tc>
        <w:tc>
          <w:tcPr>
            <w:tcW w:w="787" w:type="dxa"/>
          </w:tcPr>
          <w:p w14:paraId="64A80B4A" w14:textId="77777777" w:rsidR="00BC309E" w:rsidRPr="008A4BFC" w:rsidRDefault="00BC309E" w:rsidP="005D4174">
            <w:pPr>
              <w:rPr>
                <w:sz w:val="28"/>
                <w:szCs w:val="28"/>
                <w:lang w:val="en-US"/>
              </w:rPr>
            </w:pPr>
            <w:r>
              <w:rPr>
                <w:sz w:val="28"/>
                <w:szCs w:val="28"/>
                <w:lang w:val="ru-RU"/>
              </w:rPr>
              <w:t>25</w:t>
            </w:r>
          </w:p>
        </w:tc>
      </w:tr>
      <w:tr w:rsidR="00BC309E" w14:paraId="29D1173F" w14:textId="77777777" w:rsidTr="005D4174">
        <w:tc>
          <w:tcPr>
            <w:tcW w:w="916" w:type="dxa"/>
          </w:tcPr>
          <w:p w14:paraId="50533DCE" w14:textId="77777777" w:rsidR="00BC309E" w:rsidRPr="00A30300" w:rsidRDefault="00BC309E" w:rsidP="005D4174">
            <w:pPr>
              <w:rPr>
                <w:sz w:val="28"/>
                <w:szCs w:val="28"/>
                <w:lang w:val="ru-RU"/>
              </w:rPr>
            </w:pPr>
          </w:p>
        </w:tc>
        <w:tc>
          <w:tcPr>
            <w:tcW w:w="7269" w:type="dxa"/>
          </w:tcPr>
          <w:p w14:paraId="2476EF04" w14:textId="77777777" w:rsidR="00BC309E" w:rsidRPr="00A30300" w:rsidRDefault="00BC309E" w:rsidP="005D4174">
            <w:pPr>
              <w:jc w:val="both"/>
              <w:rPr>
                <w:sz w:val="28"/>
                <w:szCs w:val="28"/>
                <w:lang w:val="ru-RU"/>
              </w:rPr>
            </w:pPr>
          </w:p>
        </w:tc>
        <w:tc>
          <w:tcPr>
            <w:tcW w:w="787" w:type="dxa"/>
          </w:tcPr>
          <w:p w14:paraId="01BC2481" w14:textId="77777777" w:rsidR="00BC309E" w:rsidRPr="00A30300" w:rsidRDefault="00BC309E" w:rsidP="005D4174">
            <w:pPr>
              <w:rPr>
                <w:sz w:val="28"/>
                <w:szCs w:val="28"/>
                <w:lang w:val="ru-RU"/>
              </w:rPr>
            </w:pPr>
          </w:p>
        </w:tc>
      </w:tr>
      <w:tr w:rsidR="00BC309E" w14:paraId="408B3A11" w14:textId="77777777" w:rsidTr="005D4174">
        <w:tc>
          <w:tcPr>
            <w:tcW w:w="916" w:type="dxa"/>
          </w:tcPr>
          <w:p w14:paraId="55759013" w14:textId="77777777" w:rsidR="00BC309E" w:rsidRPr="00FB6E79" w:rsidRDefault="00BC309E" w:rsidP="005D4174">
            <w:pPr>
              <w:rPr>
                <w:b/>
                <w:bCs/>
                <w:sz w:val="28"/>
                <w:szCs w:val="28"/>
                <w:lang w:val="en-US"/>
              </w:rPr>
            </w:pPr>
            <w:r>
              <w:rPr>
                <w:b/>
                <w:bCs/>
                <w:sz w:val="28"/>
                <w:szCs w:val="28"/>
                <w:lang w:val="en-US"/>
              </w:rPr>
              <w:t>2</w:t>
            </w:r>
          </w:p>
        </w:tc>
        <w:tc>
          <w:tcPr>
            <w:tcW w:w="7269" w:type="dxa"/>
          </w:tcPr>
          <w:p w14:paraId="1A24FE9F" w14:textId="77777777" w:rsidR="00BC309E" w:rsidRPr="00F25DC3" w:rsidRDefault="00BC309E" w:rsidP="005D4174">
            <w:pPr>
              <w:jc w:val="both"/>
              <w:rPr>
                <w:b/>
                <w:bCs/>
                <w:sz w:val="28"/>
                <w:szCs w:val="28"/>
                <w:lang w:val="ru-RU"/>
              </w:rPr>
            </w:pPr>
            <w:r w:rsidRPr="00F25DC3">
              <w:rPr>
                <w:b/>
                <w:bCs/>
                <w:sz w:val="28"/>
                <w:szCs w:val="28"/>
                <w:lang w:val="ru-RU"/>
              </w:rPr>
              <w:t>ОБЪЕКТЫ, МАТЕРИАЛЫ И МЕТОДЫ ИССЛЕДОВАНИЯ</w:t>
            </w:r>
          </w:p>
        </w:tc>
        <w:tc>
          <w:tcPr>
            <w:tcW w:w="787" w:type="dxa"/>
          </w:tcPr>
          <w:p w14:paraId="1848EBD0" w14:textId="77777777" w:rsidR="00BC309E" w:rsidRPr="00E04AAC" w:rsidRDefault="00BC309E" w:rsidP="005D4174">
            <w:pPr>
              <w:rPr>
                <w:sz w:val="28"/>
                <w:szCs w:val="28"/>
                <w:lang w:val="ru-RU"/>
              </w:rPr>
            </w:pPr>
            <w:r>
              <w:rPr>
                <w:sz w:val="28"/>
                <w:szCs w:val="28"/>
                <w:lang w:val="ru-RU"/>
              </w:rPr>
              <w:t>28</w:t>
            </w:r>
          </w:p>
        </w:tc>
      </w:tr>
      <w:tr w:rsidR="00BC309E" w14:paraId="2EEB6462" w14:textId="77777777" w:rsidTr="005D4174">
        <w:tc>
          <w:tcPr>
            <w:tcW w:w="916" w:type="dxa"/>
          </w:tcPr>
          <w:p w14:paraId="383F7E29" w14:textId="77777777" w:rsidR="00BC309E" w:rsidRPr="00FB6E79" w:rsidRDefault="00BC309E" w:rsidP="005D4174">
            <w:pPr>
              <w:rPr>
                <w:sz w:val="28"/>
                <w:szCs w:val="28"/>
                <w:lang w:val="en-US"/>
              </w:rPr>
            </w:pPr>
            <w:r>
              <w:rPr>
                <w:sz w:val="28"/>
                <w:szCs w:val="28"/>
                <w:lang w:val="en-US"/>
              </w:rPr>
              <w:t>2.1</w:t>
            </w:r>
          </w:p>
        </w:tc>
        <w:tc>
          <w:tcPr>
            <w:tcW w:w="7269" w:type="dxa"/>
          </w:tcPr>
          <w:p w14:paraId="76D7B884" w14:textId="77777777" w:rsidR="00BC309E" w:rsidRPr="00A30300" w:rsidRDefault="00BC309E" w:rsidP="005D4174">
            <w:pPr>
              <w:jc w:val="both"/>
              <w:rPr>
                <w:sz w:val="28"/>
                <w:szCs w:val="28"/>
                <w:lang w:val="ru-RU"/>
              </w:rPr>
            </w:pPr>
            <w:r>
              <w:rPr>
                <w:sz w:val="28"/>
                <w:szCs w:val="28"/>
                <w:lang w:val="ru-RU"/>
              </w:rPr>
              <w:t>Анализ</w:t>
            </w:r>
            <w:r w:rsidRPr="00F25DC3">
              <w:rPr>
                <w:sz w:val="28"/>
                <w:szCs w:val="28"/>
                <w:lang w:val="ru-RU"/>
              </w:rPr>
              <w:t xml:space="preserve"> природно-климатических </w:t>
            </w:r>
            <w:r>
              <w:rPr>
                <w:sz w:val="28"/>
                <w:szCs w:val="28"/>
                <w:lang w:val="ru-RU"/>
              </w:rPr>
              <w:t xml:space="preserve">и территориальных </w:t>
            </w:r>
            <w:r w:rsidRPr="00F25DC3">
              <w:rPr>
                <w:sz w:val="28"/>
                <w:szCs w:val="28"/>
                <w:lang w:val="ru-RU"/>
              </w:rPr>
              <w:t>условий Акмолинской области</w:t>
            </w:r>
          </w:p>
        </w:tc>
        <w:tc>
          <w:tcPr>
            <w:tcW w:w="787" w:type="dxa"/>
          </w:tcPr>
          <w:p w14:paraId="4CCEA70C" w14:textId="77777777" w:rsidR="00BC309E" w:rsidRPr="00E04AAC" w:rsidRDefault="00BC309E" w:rsidP="005D4174">
            <w:pPr>
              <w:rPr>
                <w:sz w:val="28"/>
                <w:szCs w:val="28"/>
                <w:lang w:val="ru-RU"/>
              </w:rPr>
            </w:pPr>
            <w:r>
              <w:rPr>
                <w:sz w:val="28"/>
                <w:szCs w:val="28"/>
                <w:lang w:val="ru-RU"/>
              </w:rPr>
              <w:t>28</w:t>
            </w:r>
          </w:p>
        </w:tc>
      </w:tr>
      <w:tr w:rsidR="00BC309E" w14:paraId="44D47CCC" w14:textId="77777777" w:rsidTr="005D4174">
        <w:tc>
          <w:tcPr>
            <w:tcW w:w="916" w:type="dxa"/>
          </w:tcPr>
          <w:p w14:paraId="1776C218" w14:textId="77777777" w:rsidR="00BC309E" w:rsidRPr="00FB6E79" w:rsidRDefault="00BC309E" w:rsidP="005D4174">
            <w:pPr>
              <w:rPr>
                <w:sz w:val="28"/>
                <w:szCs w:val="28"/>
                <w:lang w:val="en-US"/>
              </w:rPr>
            </w:pPr>
            <w:r>
              <w:rPr>
                <w:sz w:val="28"/>
                <w:szCs w:val="28"/>
                <w:lang w:val="en-US"/>
              </w:rPr>
              <w:t>2.1.1</w:t>
            </w:r>
          </w:p>
        </w:tc>
        <w:tc>
          <w:tcPr>
            <w:tcW w:w="7269" w:type="dxa"/>
          </w:tcPr>
          <w:p w14:paraId="4200D8ED" w14:textId="77777777" w:rsidR="00BC309E" w:rsidRPr="00A30300" w:rsidRDefault="00BC309E" w:rsidP="005D4174">
            <w:pPr>
              <w:jc w:val="both"/>
              <w:rPr>
                <w:sz w:val="28"/>
                <w:szCs w:val="28"/>
                <w:lang w:val="ru-RU"/>
              </w:rPr>
            </w:pPr>
            <w:r w:rsidRPr="00F25DC3">
              <w:rPr>
                <w:sz w:val="28"/>
                <w:szCs w:val="28"/>
                <w:lang w:val="ru-RU"/>
              </w:rPr>
              <w:t>Географическое положение и рельеф</w:t>
            </w:r>
            <w:r>
              <w:rPr>
                <w:sz w:val="28"/>
                <w:szCs w:val="28"/>
                <w:lang w:val="ru-RU"/>
              </w:rPr>
              <w:t xml:space="preserve"> области</w:t>
            </w:r>
          </w:p>
        </w:tc>
        <w:tc>
          <w:tcPr>
            <w:tcW w:w="787" w:type="dxa"/>
          </w:tcPr>
          <w:p w14:paraId="358EDD81" w14:textId="77777777" w:rsidR="00BC309E" w:rsidRPr="00E04AAC" w:rsidRDefault="00BC309E" w:rsidP="005D4174">
            <w:pPr>
              <w:rPr>
                <w:sz w:val="28"/>
                <w:szCs w:val="28"/>
                <w:lang w:val="ru-RU"/>
              </w:rPr>
            </w:pPr>
            <w:r>
              <w:rPr>
                <w:sz w:val="28"/>
                <w:szCs w:val="28"/>
                <w:lang w:val="ru-RU"/>
              </w:rPr>
              <w:t>28</w:t>
            </w:r>
          </w:p>
        </w:tc>
      </w:tr>
      <w:tr w:rsidR="00BC309E" w14:paraId="412CA9BE" w14:textId="77777777" w:rsidTr="005D4174">
        <w:tc>
          <w:tcPr>
            <w:tcW w:w="916" w:type="dxa"/>
          </w:tcPr>
          <w:p w14:paraId="26C47D45" w14:textId="77777777" w:rsidR="00BC309E" w:rsidRPr="000A08E6" w:rsidRDefault="00BC309E" w:rsidP="005D4174">
            <w:pPr>
              <w:rPr>
                <w:sz w:val="28"/>
                <w:szCs w:val="28"/>
                <w:lang w:val="ru-RU"/>
              </w:rPr>
            </w:pPr>
            <w:r>
              <w:rPr>
                <w:sz w:val="28"/>
                <w:szCs w:val="28"/>
                <w:lang w:val="en-US"/>
              </w:rPr>
              <w:t>2.1.</w:t>
            </w:r>
            <w:r>
              <w:rPr>
                <w:sz w:val="28"/>
                <w:szCs w:val="28"/>
                <w:lang w:val="ru-RU"/>
              </w:rPr>
              <w:t>2</w:t>
            </w:r>
          </w:p>
        </w:tc>
        <w:tc>
          <w:tcPr>
            <w:tcW w:w="7269" w:type="dxa"/>
          </w:tcPr>
          <w:p w14:paraId="5B068DC4" w14:textId="77777777" w:rsidR="00BC309E" w:rsidRPr="00F25DC3" w:rsidRDefault="00BC309E" w:rsidP="005D4174">
            <w:pPr>
              <w:jc w:val="both"/>
              <w:rPr>
                <w:sz w:val="28"/>
                <w:szCs w:val="28"/>
                <w:lang w:val="ru-RU"/>
              </w:rPr>
            </w:pPr>
            <w:r w:rsidRPr="00582463">
              <w:rPr>
                <w:sz w:val="28"/>
                <w:szCs w:val="28"/>
                <w:lang w:val="ru-RU"/>
              </w:rPr>
              <w:t>Почвенно-растительный покров</w:t>
            </w:r>
            <w:r>
              <w:rPr>
                <w:sz w:val="28"/>
                <w:szCs w:val="28"/>
                <w:lang w:val="ru-RU"/>
              </w:rPr>
              <w:t xml:space="preserve"> и природные зоны</w:t>
            </w:r>
          </w:p>
        </w:tc>
        <w:tc>
          <w:tcPr>
            <w:tcW w:w="787" w:type="dxa"/>
          </w:tcPr>
          <w:p w14:paraId="25797FE8" w14:textId="77777777" w:rsidR="00BC309E" w:rsidRDefault="00BC309E" w:rsidP="005D4174">
            <w:pPr>
              <w:rPr>
                <w:sz w:val="28"/>
                <w:szCs w:val="28"/>
                <w:lang w:val="en-US"/>
              </w:rPr>
            </w:pPr>
            <w:r>
              <w:rPr>
                <w:sz w:val="28"/>
                <w:szCs w:val="28"/>
                <w:lang w:val="ru-RU"/>
              </w:rPr>
              <w:t>30</w:t>
            </w:r>
          </w:p>
        </w:tc>
      </w:tr>
      <w:tr w:rsidR="00BC309E" w14:paraId="5EEAF6E1" w14:textId="77777777" w:rsidTr="005D4174">
        <w:tc>
          <w:tcPr>
            <w:tcW w:w="916" w:type="dxa"/>
          </w:tcPr>
          <w:p w14:paraId="6978BC48" w14:textId="77777777" w:rsidR="00BC309E" w:rsidRPr="000A08E6" w:rsidRDefault="00BC309E" w:rsidP="005D4174">
            <w:pPr>
              <w:rPr>
                <w:sz w:val="28"/>
                <w:szCs w:val="28"/>
                <w:lang w:val="ru-RU"/>
              </w:rPr>
            </w:pPr>
            <w:r>
              <w:rPr>
                <w:sz w:val="28"/>
                <w:szCs w:val="28"/>
                <w:lang w:val="en-US"/>
              </w:rPr>
              <w:t>2.1.</w:t>
            </w:r>
            <w:r>
              <w:rPr>
                <w:sz w:val="28"/>
                <w:szCs w:val="28"/>
                <w:lang w:val="ru-RU"/>
              </w:rPr>
              <w:t>3</w:t>
            </w:r>
          </w:p>
        </w:tc>
        <w:tc>
          <w:tcPr>
            <w:tcW w:w="7269" w:type="dxa"/>
          </w:tcPr>
          <w:p w14:paraId="57DC0353" w14:textId="77777777" w:rsidR="00BC309E" w:rsidRPr="00A30300" w:rsidRDefault="00BC309E" w:rsidP="005D4174">
            <w:pPr>
              <w:jc w:val="both"/>
              <w:rPr>
                <w:sz w:val="28"/>
                <w:szCs w:val="28"/>
                <w:lang w:val="ru-RU"/>
              </w:rPr>
            </w:pPr>
            <w:r w:rsidRPr="00582463">
              <w:rPr>
                <w:sz w:val="28"/>
                <w:szCs w:val="28"/>
                <w:lang w:val="ru-RU"/>
              </w:rPr>
              <w:t>Климатические условия</w:t>
            </w:r>
          </w:p>
        </w:tc>
        <w:tc>
          <w:tcPr>
            <w:tcW w:w="787" w:type="dxa"/>
          </w:tcPr>
          <w:p w14:paraId="2E7879F2" w14:textId="77777777" w:rsidR="00BC309E" w:rsidRPr="008A4BFC" w:rsidRDefault="00BC309E" w:rsidP="005D4174">
            <w:pPr>
              <w:rPr>
                <w:sz w:val="28"/>
                <w:szCs w:val="28"/>
                <w:lang w:val="en-US"/>
              </w:rPr>
            </w:pPr>
            <w:r>
              <w:rPr>
                <w:sz w:val="28"/>
                <w:szCs w:val="28"/>
                <w:lang w:val="ru-RU"/>
              </w:rPr>
              <w:t>32</w:t>
            </w:r>
          </w:p>
        </w:tc>
      </w:tr>
      <w:tr w:rsidR="00BC309E" w14:paraId="56C33C81" w14:textId="77777777" w:rsidTr="005D4174">
        <w:tc>
          <w:tcPr>
            <w:tcW w:w="916" w:type="dxa"/>
          </w:tcPr>
          <w:p w14:paraId="770DF7E4" w14:textId="77777777" w:rsidR="00BC309E" w:rsidRDefault="00BC309E" w:rsidP="005D4174">
            <w:pPr>
              <w:rPr>
                <w:sz w:val="28"/>
                <w:szCs w:val="28"/>
                <w:lang w:val="ru-RU"/>
              </w:rPr>
            </w:pPr>
            <w:r>
              <w:rPr>
                <w:sz w:val="28"/>
                <w:szCs w:val="28"/>
                <w:lang w:val="en-US"/>
              </w:rPr>
              <w:t>2.1.4</w:t>
            </w:r>
          </w:p>
          <w:p w14:paraId="6DEBE414" w14:textId="77777777" w:rsidR="00BC309E" w:rsidRDefault="00BC309E" w:rsidP="005D4174">
            <w:pPr>
              <w:rPr>
                <w:sz w:val="28"/>
                <w:szCs w:val="28"/>
                <w:lang w:val="ru-RU"/>
              </w:rPr>
            </w:pPr>
          </w:p>
          <w:p w14:paraId="0D99D605" w14:textId="77777777" w:rsidR="00BC309E" w:rsidRDefault="00BC309E" w:rsidP="005D4174">
            <w:pPr>
              <w:rPr>
                <w:sz w:val="28"/>
                <w:szCs w:val="28"/>
                <w:lang w:val="ru-RU"/>
              </w:rPr>
            </w:pPr>
            <w:r w:rsidRPr="00B32221">
              <w:rPr>
                <w:sz w:val="28"/>
                <w:szCs w:val="28"/>
                <w:lang w:val="ru-RU"/>
              </w:rPr>
              <w:t>2.2</w:t>
            </w:r>
          </w:p>
          <w:p w14:paraId="61B42FF1" w14:textId="77777777" w:rsidR="00BC309E" w:rsidRDefault="00BC309E" w:rsidP="005D4174">
            <w:pPr>
              <w:rPr>
                <w:sz w:val="28"/>
                <w:szCs w:val="28"/>
                <w:lang w:val="ru-RU"/>
              </w:rPr>
            </w:pPr>
          </w:p>
          <w:p w14:paraId="6A606E21" w14:textId="7D7293BE" w:rsidR="00B05775" w:rsidRDefault="00B05775" w:rsidP="005D4174">
            <w:pPr>
              <w:rPr>
                <w:sz w:val="28"/>
                <w:szCs w:val="28"/>
                <w:lang w:val="ru-RU"/>
              </w:rPr>
            </w:pPr>
            <w:r>
              <w:rPr>
                <w:sz w:val="28"/>
                <w:szCs w:val="28"/>
                <w:lang w:val="ru-RU"/>
              </w:rPr>
              <w:t>2.2.1</w:t>
            </w:r>
          </w:p>
          <w:p w14:paraId="7A82968D" w14:textId="15D0E534" w:rsidR="005D6242" w:rsidRDefault="005D6242" w:rsidP="005D4174">
            <w:pPr>
              <w:rPr>
                <w:sz w:val="28"/>
                <w:szCs w:val="28"/>
                <w:lang w:val="ru-RU"/>
              </w:rPr>
            </w:pPr>
            <w:r>
              <w:rPr>
                <w:sz w:val="28"/>
                <w:szCs w:val="28"/>
                <w:lang w:val="ru-RU"/>
              </w:rPr>
              <w:t>2.2.2</w:t>
            </w:r>
          </w:p>
          <w:p w14:paraId="4DE9E768" w14:textId="74EE587B" w:rsidR="005D6242" w:rsidRDefault="005D6242" w:rsidP="005D4174">
            <w:pPr>
              <w:rPr>
                <w:sz w:val="28"/>
                <w:szCs w:val="28"/>
                <w:lang w:val="ru-RU"/>
              </w:rPr>
            </w:pPr>
            <w:r>
              <w:rPr>
                <w:sz w:val="28"/>
                <w:szCs w:val="28"/>
                <w:lang w:val="ru-RU"/>
              </w:rPr>
              <w:t>2.2.3</w:t>
            </w:r>
          </w:p>
          <w:p w14:paraId="68D54BD7" w14:textId="77777777" w:rsidR="005D6242" w:rsidRDefault="005D6242" w:rsidP="005D4174">
            <w:pPr>
              <w:rPr>
                <w:sz w:val="28"/>
                <w:szCs w:val="28"/>
                <w:lang w:val="ru-RU"/>
              </w:rPr>
            </w:pPr>
          </w:p>
          <w:p w14:paraId="1FEA2487" w14:textId="41B5B9E9" w:rsidR="005D6242" w:rsidRDefault="005D6242" w:rsidP="005D4174">
            <w:pPr>
              <w:rPr>
                <w:sz w:val="28"/>
                <w:szCs w:val="28"/>
                <w:lang w:val="ru-RU"/>
              </w:rPr>
            </w:pPr>
            <w:r>
              <w:rPr>
                <w:sz w:val="28"/>
                <w:szCs w:val="28"/>
                <w:lang w:val="ru-RU"/>
              </w:rPr>
              <w:t>2.2.4</w:t>
            </w:r>
          </w:p>
          <w:p w14:paraId="58A01E3F" w14:textId="366EAF40" w:rsidR="00BC309E" w:rsidRPr="000A08E6" w:rsidRDefault="00BC309E" w:rsidP="005D4174">
            <w:pPr>
              <w:rPr>
                <w:sz w:val="28"/>
                <w:szCs w:val="28"/>
                <w:lang w:val="ru-RU"/>
              </w:rPr>
            </w:pPr>
            <w:r w:rsidRPr="00B32221">
              <w:rPr>
                <w:sz w:val="28"/>
                <w:szCs w:val="28"/>
                <w:lang w:val="ru-RU"/>
              </w:rPr>
              <w:t>2.</w:t>
            </w:r>
            <w:r w:rsidR="00D348DD">
              <w:rPr>
                <w:sz w:val="28"/>
                <w:szCs w:val="28"/>
                <w:lang w:val="ru-RU"/>
              </w:rPr>
              <w:t>3</w:t>
            </w:r>
          </w:p>
        </w:tc>
        <w:tc>
          <w:tcPr>
            <w:tcW w:w="7269" w:type="dxa"/>
          </w:tcPr>
          <w:p w14:paraId="11B52DBB" w14:textId="77777777" w:rsidR="00BC309E" w:rsidRDefault="00BC309E" w:rsidP="005D4174">
            <w:pPr>
              <w:jc w:val="both"/>
              <w:rPr>
                <w:sz w:val="28"/>
                <w:szCs w:val="28"/>
                <w:lang w:val="ru-RU"/>
              </w:rPr>
            </w:pPr>
            <w:r w:rsidRPr="00582463">
              <w:rPr>
                <w:sz w:val="28"/>
                <w:szCs w:val="28"/>
                <w:lang w:val="ru-RU"/>
              </w:rPr>
              <w:t>Гидрологическая характеристика и водообеспеченность области</w:t>
            </w:r>
          </w:p>
          <w:p w14:paraId="6EA8266A" w14:textId="0CEED23E" w:rsidR="00BC309E" w:rsidRDefault="00BC309E" w:rsidP="005D4174">
            <w:pPr>
              <w:jc w:val="both"/>
              <w:rPr>
                <w:sz w:val="28"/>
                <w:szCs w:val="28"/>
                <w:lang w:val="ru-RU"/>
              </w:rPr>
            </w:pPr>
            <w:r>
              <w:rPr>
                <w:sz w:val="28"/>
                <w:szCs w:val="28"/>
                <w:lang w:val="ru-RU"/>
              </w:rPr>
              <w:t xml:space="preserve">Анализ </w:t>
            </w:r>
            <w:r w:rsidR="00FE2B6E" w:rsidRPr="00FE2B6E">
              <w:rPr>
                <w:sz w:val="28"/>
                <w:szCs w:val="28"/>
                <w:lang w:val="ru-RU"/>
              </w:rPr>
              <w:t>природно-хозяйственного состояния</w:t>
            </w:r>
            <w:r w:rsidRPr="00B32221">
              <w:rPr>
                <w:sz w:val="28"/>
                <w:szCs w:val="28"/>
                <w:lang w:val="ru-RU"/>
              </w:rPr>
              <w:t xml:space="preserve"> Акмолинской области в контексте исследования</w:t>
            </w:r>
          </w:p>
          <w:p w14:paraId="7EA5A258" w14:textId="6C7DB9A0" w:rsidR="00B05775" w:rsidRDefault="00B05775" w:rsidP="005D4174">
            <w:pPr>
              <w:jc w:val="both"/>
              <w:rPr>
                <w:sz w:val="28"/>
                <w:szCs w:val="28"/>
                <w:lang w:val="ru-RU"/>
              </w:rPr>
            </w:pPr>
            <w:r w:rsidRPr="00B05775">
              <w:rPr>
                <w:sz w:val="28"/>
                <w:szCs w:val="28"/>
                <w:lang w:val="ru-RU"/>
              </w:rPr>
              <w:t>Демографическая структура</w:t>
            </w:r>
          </w:p>
          <w:p w14:paraId="7A688CD9" w14:textId="78B50584" w:rsidR="005D6242" w:rsidRDefault="005D6242" w:rsidP="005D4174">
            <w:pPr>
              <w:jc w:val="both"/>
              <w:rPr>
                <w:sz w:val="28"/>
                <w:szCs w:val="28"/>
                <w:lang w:val="ru-RU"/>
              </w:rPr>
            </w:pPr>
            <w:r>
              <w:rPr>
                <w:sz w:val="28"/>
                <w:szCs w:val="28"/>
                <w:lang w:val="ru-RU"/>
              </w:rPr>
              <w:t>Динамика трансформации сельскохозяйственных угодий</w:t>
            </w:r>
          </w:p>
          <w:p w14:paraId="7694FDA0" w14:textId="7D4184C2" w:rsidR="005D6242" w:rsidRDefault="005D6242" w:rsidP="005D4174">
            <w:pPr>
              <w:jc w:val="both"/>
              <w:rPr>
                <w:sz w:val="28"/>
                <w:szCs w:val="28"/>
                <w:lang w:val="ru-RU"/>
              </w:rPr>
            </w:pPr>
            <w:r>
              <w:rPr>
                <w:sz w:val="28"/>
                <w:szCs w:val="28"/>
                <w:lang w:val="ru-RU"/>
              </w:rPr>
              <w:t>Продуктивность растениеводства и климатические детерминанты</w:t>
            </w:r>
          </w:p>
          <w:p w14:paraId="3ED87B26" w14:textId="54A9E761" w:rsidR="005D6242" w:rsidRPr="00B32221" w:rsidRDefault="005D6242" w:rsidP="005D4174">
            <w:pPr>
              <w:jc w:val="both"/>
              <w:rPr>
                <w:sz w:val="28"/>
                <w:szCs w:val="28"/>
                <w:lang w:val="ru-RU"/>
              </w:rPr>
            </w:pPr>
            <w:r>
              <w:rPr>
                <w:sz w:val="28"/>
                <w:szCs w:val="28"/>
                <w:lang w:val="ru-RU"/>
              </w:rPr>
              <w:t>Динамика животноводства</w:t>
            </w:r>
          </w:p>
          <w:p w14:paraId="43D69549" w14:textId="4D9326F5" w:rsidR="00BC309E" w:rsidRPr="00D348DD" w:rsidRDefault="00D348DD" w:rsidP="005D4174">
            <w:pPr>
              <w:jc w:val="both"/>
              <w:rPr>
                <w:sz w:val="28"/>
                <w:szCs w:val="28"/>
                <w:lang w:val="ru-RU"/>
              </w:rPr>
            </w:pPr>
            <w:r w:rsidRPr="00D348DD">
              <w:rPr>
                <w:sz w:val="28"/>
                <w:szCs w:val="28"/>
                <w:lang w:val="ru-RU"/>
              </w:rPr>
              <w:t>Формирование стока равнинных рек под воздействием природных и антропогенных факторов в условиях климатической нестационарности</w:t>
            </w:r>
          </w:p>
        </w:tc>
        <w:tc>
          <w:tcPr>
            <w:tcW w:w="787" w:type="dxa"/>
          </w:tcPr>
          <w:p w14:paraId="1A29F733" w14:textId="77777777" w:rsidR="00BC309E" w:rsidRDefault="00BC309E" w:rsidP="005D4174">
            <w:pPr>
              <w:rPr>
                <w:sz w:val="28"/>
                <w:szCs w:val="28"/>
                <w:lang w:val="ru-RU"/>
              </w:rPr>
            </w:pPr>
            <w:r>
              <w:rPr>
                <w:sz w:val="28"/>
                <w:szCs w:val="28"/>
                <w:lang w:val="ru-RU"/>
              </w:rPr>
              <w:t>33</w:t>
            </w:r>
          </w:p>
          <w:p w14:paraId="56FD25A9" w14:textId="77777777" w:rsidR="00BC309E" w:rsidRDefault="00BC309E" w:rsidP="005D4174">
            <w:pPr>
              <w:rPr>
                <w:sz w:val="28"/>
                <w:szCs w:val="28"/>
                <w:lang w:val="ru-RU"/>
              </w:rPr>
            </w:pPr>
          </w:p>
          <w:p w14:paraId="489A9ED5" w14:textId="77777777" w:rsidR="00BC309E" w:rsidRDefault="00BC309E" w:rsidP="005D4174">
            <w:pPr>
              <w:rPr>
                <w:sz w:val="28"/>
                <w:szCs w:val="28"/>
                <w:lang w:val="ru-RU"/>
              </w:rPr>
            </w:pPr>
            <w:r>
              <w:rPr>
                <w:sz w:val="28"/>
                <w:szCs w:val="28"/>
                <w:lang w:val="ru-RU"/>
              </w:rPr>
              <w:t>39</w:t>
            </w:r>
          </w:p>
          <w:p w14:paraId="6ECC346E" w14:textId="77777777" w:rsidR="00BC309E" w:rsidRDefault="00BC309E" w:rsidP="005D4174">
            <w:pPr>
              <w:rPr>
                <w:sz w:val="28"/>
                <w:szCs w:val="28"/>
                <w:lang w:val="ru-RU"/>
              </w:rPr>
            </w:pPr>
          </w:p>
          <w:p w14:paraId="5BB930B8" w14:textId="06531B9A" w:rsidR="00B05775" w:rsidRDefault="00B05775" w:rsidP="005D4174">
            <w:pPr>
              <w:rPr>
                <w:sz w:val="28"/>
                <w:szCs w:val="28"/>
                <w:lang w:val="ru-RU"/>
              </w:rPr>
            </w:pPr>
            <w:r>
              <w:rPr>
                <w:sz w:val="28"/>
                <w:szCs w:val="28"/>
                <w:lang w:val="ru-RU"/>
              </w:rPr>
              <w:t>40</w:t>
            </w:r>
          </w:p>
          <w:p w14:paraId="0B69C1DE" w14:textId="1E491756" w:rsidR="005D6242" w:rsidRDefault="007D27D2" w:rsidP="005D4174">
            <w:pPr>
              <w:rPr>
                <w:sz w:val="28"/>
                <w:szCs w:val="28"/>
                <w:lang w:val="ru-RU"/>
              </w:rPr>
            </w:pPr>
            <w:r>
              <w:rPr>
                <w:sz w:val="28"/>
                <w:szCs w:val="28"/>
                <w:lang w:val="ru-RU"/>
              </w:rPr>
              <w:t>42</w:t>
            </w:r>
          </w:p>
          <w:p w14:paraId="646BDD2E" w14:textId="27C51E1E" w:rsidR="005D6242" w:rsidRDefault="007D27D2" w:rsidP="005D4174">
            <w:pPr>
              <w:rPr>
                <w:sz w:val="28"/>
                <w:szCs w:val="28"/>
                <w:lang w:val="ru-RU"/>
              </w:rPr>
            </w:pPr>
            <w:r>
              <w:rPr>
                <w:sz w:val="28"/>
                <w:szCs w:val="28"/>
                <w:lang w:val="ru-RU"/>
              </w:rPr>
              <w:t>46</w:t>
            </w:r>
          </w:p>
          <w:p w14:paraId="6C11D5DD" w14:textId="77777777" w:rsidR="005D6242" w:rsidRDefault="005D6242" w:rsidP="005D4174">
            <w:pPr>
              <w:rPr>
                <w:sz w:val="28"/>
                <w:szCs w:val="28"/>
                <w:lang w:val="ru-RU"/>
              </w:rPr>
            </w:pPr>
          </w:p>
          <w:p w14:paraId="2B04651C" w14:textId="7B1EB82A" w:rsidR="00BC309E" w:rsidRPr="009055CD" w:rsidRDefault="009055CD" w:rsidP="005D4174">
            <w:pPr>
              <w:rPr>
                <w:sz w:val="28"/>
                <w:szCs w:val="28"/>
                <w:lang w:val="en-US"/>
              </w:rPr>
            </w:pPr>
            <w:r>
              <w:rPr>
                <w:sz w:val="28"/>
                <w:szCs w:val="28"/>
                <w:lang w:val="en-US"/>
              </w:rPr>
              <w:t>50</w:t>
            </w:r>
          </w:p>
          <w:p w14:paraId="62A7B478" w14:textId="5D385C7A" w:rsidR="00BC309E" w:rsidRPr="009055CD" w:rsidRDefault="009055CD" w:rsidP="005D4174">
            <w:pPr>
              <w:rPr>
                <w:sz w:val="28"/>
                <w:szCs w:val="28"/>
                <w:lang w:val="en-US"/>
              </w:rPr>
            </w:pPr>
            <w:r>
              <w:rPr>
                <w:sz w:val="28"/>
                <w:szCs w:val="28"/>
                <w:lang w:val="en-US"/>
              </w:rPr>
              <w:t>51</w:t>
            </w:r>
          </w:p>
        </w:tc>
      </w:tr>
      <w:tr w:rsidR="00BC309E" w14:paraId="06BF58F3" w14:textId="77777777" w:rsidTr="005D4174">
        <w:tc>
          <w:tcPr>
            <w:tcW w:w="916" w:type="dxa"/>
          </w:tcPr>
          <w:p w14:paraId="5F185BEE" w14:textId="3C0BA2D1" w:rsidR="00BC309E" w:rsidRPr="00D348DD" w:rsidRDefault="00BC309E" w:rsidP="005D4174">
            <w:pPr>
              <w:rPr>
                <w:sz w:val="28"/>
                <w:szCs w:val="28"/>
                <w:lang w:val="ru-RU"/>
              </w:rPr>
            </w:pPr>
            <w:r>
              <w:rPr>
                <w:sz w:val="28"/>
                <w:szCs w:val="28"/>
                <w:lang w:val="en-US"/>
              </w:rPr>
              <w:t>2.</w:t>
            </w:r>
            <w:r w:rsidR="00D348DD">
              <w:rPr>
                <w:sz w:val="28"/>
                <w:szCs w:val="28"/>
                <w:lang w:val="ru-RU"/>
              </w:rPr>
              <w:t>4</w:t>
            </w:r>
          </w:p>
        </w:tc>
        <w:tc>
          <w:tcPr>
            <w:tcW w:w="7269" w:type="dxa"/>
          </w:tcPr>
          <w:p w14:paraId="448B9A6B" w14:textId="77777777" w:rsidR="00BC309E" w:rsidRPr="00582463" w:rsidRDefault="00BC309E" w:rsidP="005D4174">
            <w:pPr>
              <w:jc w:val="both"/>
              <w:rPr>
                <w:sz w:val="28"/>
                <w:szCs w:val="28"/>
                <w:lang w:val="ru-RU"/>
              </w:rPr>
            </w:pPr>
            <w:r w:rsidRPr="00582463">
              <w:rPr>
                <w:sz w:val="28"/>
                <w:szCs w:val="28"/>
                <w:lang w:val="ru-RU"/>
              </w:rPr>
              <w:t>Объект и место исследований</w:t>
            </w:r>
          </w:p>
        </w:tc>
        <w:tc>
          <w:tcPr>
            <w:tcW w:w="787" w:type="dxa"/>
          </w:tcPr>
          <w:p w14:paraId="3AAFD65C" w14:textId="6AB1F3B0" w:rsidR="00BC309E" w:rsidRPr="009055CD" w:rsidRDefault="009055CD" w:rsidP="005D4174">
            <w:pPr>
              <w:rPr>
                <w:sz w:val="28"/>
                <w:szCs w:val="28"/>
                <w:lang w:val="en-US"/>
              </w:rPr>
            </w:pPr>
            <w:r>
              <w:rPr>
                <w:sz w:val="28"/>
                <w:szCs w:val="28"/>
                <w:lang w:val="en-US"/>
              </w:rPr>
              <w:t>57</w:t>
            </w:r>
          </w:p>
        </w:tc>
      </w:tr>
      <w:tr w:rsidR="00BC309E" w14:paraId="54D74983" w14:textId="77777777" w:rsidTr="005D4174">
        <w:tc>
          <w:tcPr>
            <w:tcW w:w="916" w:type="dxa"/>
          </w:tcPr>
          <w:p w14:paraId="75C4075D" w14:textId="1F8B21F3" w:rsidR="00BC309E" w:rsidRPr="00D348DD" w:rsidRDefault="00BC309E" w:rsidP="005D4174">
            <w:pPr>
              <w:rPr>
                <w:sz w:val="28"/>
                <w:szCs w:val="28"/>
                <w:lang w:val="ru-RU"/>
              </w:rPr>
            </w:pPr>
            <w:r>
              <w:rPr>
                <w:sz w:val="28"/>
                <w:szCs w:val="28"/>
                <w:lang w:val="en-US"/>
              </w:rPr>
              <w:t>2.</w:t>
            </w:r>
            <w:r w:rsidR="00D348DD">
              <w:rPr>
                <w:sz w:val="28"/>
                <w:szCs w:val="28"/>
                <w:lang w:val="ru-RU"/>
              </w:rPr>
              <w:t>5</w:t>
            </w:r>
          </w:p>
        </w:tc>
        <w:tc>
          <w:tcPr>
            <w:tcW w:w="7269" w:type="dxa"/>
          </w:tcPr>
          <w:p w14:paraId="7C5B779D" w14:textId="77777777" w:rsidR="00BC309E" w:rsidRPr="00582463" w:rsidRDefault="00BC309E" w:rsidP="005D4174">
            <w:pPr>
              <w:jc w:val="both"/>
              <w:rPr>
                <w:sz w:val="28"/>
                <w:szCs w:val="28"/>
                <w:lang w:val="ru-RU"/>
              </w:rPr>
            </w:pPr>
            <w:r w:rsidRPr="00582463">
              <w:rPr>
                <w:sz w:val="28"/>
                <w:szCs w:val="28"/>
                <w:lang w:val="ru-RU"/>
              </w:rPr>
              <w:t>Методика проведения исследований</w:t>
            </w:r>
          </w:p>
        </w:tc>
        <w:tc>
          <w:tcPr>
            <w:tcW w:w="787" w:type="dxa"/>
          </w:tcPr>
          <w:p w14:paraId="5C08B366" w14:textId="7BAA3A74" w:rsidR="00BC309E" w:rsidRPr="009055CD" w:rsidRDefault="009055CD" w:rsidP="005D4174">
            <w:pPr>
              <w:rPr>
                <w:sz w:val="28"/>
                <w:szCs w:val="28"/>
                <w:lang w:val="en-US"/>
              </w:rPr>
            </w:pPr>
            <w:r>
              <w:rPr>
                <w:sz w:val="28"/>
                <w:szCs w:val="28"/>
                <w:lang w:val="en-US"/>
              </w:rPr>
              <w:t>59</w:t>
            </w:r>
          </w:p>
        </w:tc>
      </w:tr>
      <w:tr w:rsidR="00BC309E" w14:paraId="0A1BAB60" w14:textId="77777777" w:rsidTr="005D4174">
        <w:tc>
          <w:tcPr>
            <w:tcW w:w="916" w:type="dxa"/>
          </w:tcPr>
          <w:p w14:paraId="622C1149" w14:textId="77777777" w:rsidR="00BC309E" w:rsidRPr="00582463" w:rsidRDefault="00BC309E" w:rsidP="005D4174">
            <w:pPr>
              <w:rPr>
                <w:sz w:val="28"/>
                <w:szCs w:val="28"/>
                <w:lang w:val="ru-RU"/>
              </w:rPr>
            </w:pPr>
          </w:p>
        </w:tc>
        <w:tc>
          <w:tcPr>
            <w:tcW w:w="7269" w:type="dxa"/>
          </w:tcPr>
          <w:p w14:paraId="4FA01089" w14:textId="77777777" w:rsidR="00BC309E" w:rsidRPr="00582463" w:rsidRDefault="00BC309E" w:rsidP="005D4174">
            <w:pPr>
              <w:jc w:val="both"/>
              <w:rPr>
                <w:sz w:val="28"/>
                <w:szCs w:val="28"/>
                <w:lang w:val="ru-RU"/>
              </w:rPr>
            </w:pPr>
          </w:p>
        </w:tc>
        <w:tc>
          <w:tcPr>
            <w:tcW w:w="787" w:type="dxa"/>
          </w:tcPr>
          <w:p w14:paraId="4AA72AA4" w14:textId="77777777" w:rsidR="00BC309E" w:rsidRPr="008A4BFC" w:rsidRDefault="00BC309E" w:rsidP="005D4174">
            <w:pPr>
              <w:rPr>
                <w:sz w:val="28"/>
                <w:szCs w:val="28"/>
                <w:lang w:val="en-US"/>
              </w:rPr>
            </w:pPr>
          </w:p>
        </w:tc>
      </w:tr>
      <w:tr w:rsidR="00BC309E" w14:paraId="49752421" w14:textId="77777777" w:rsidTr="005D4174">
        <w:tc>
          <w:tcPr>
            <w:tcW w:w="916" w:type="dxa"/>
          </w:tcPr>
          <w:p w14:paraId="628A3486" w14:textId="77777777" w:rsidR="00BC309E" w:rsidRPr="00FB6E79" w:rsidRDefault="00BC309E" w:rsidP="005D4174">
            <w:pPr>
              <w:rPr>
                <w:b/>
                <w:bCs/>
                <w:sz w:val="28"/>
                <w:szCs w:val="28"/>
                <w:lang w:val="en-US"/>
              </w:rPr>
            </w:pPr>
            <w:r>
              <w:rPr>
                <w:b/>
                <w:bCs/>
                <w:sz w:val="28"/>
                <w:szCs w:val="28"/>
                <w:lang w:val="en-US"/>
              </w:rPr>
              <w:t>3</w:t>
            </w:r>
          </w:p>
        </w:tc>
        <w:tc>
          <w:tcPr>
            <w:tcW w:w="7269" w:type="dxa"/>
          </w:tcPr>
          <w:p w14:paraId="6B0DF0CA" w14:textId="77777777" w:rsidR="00BC309E" w:rsidRPr="00582463" w:rsidRDefault="00BC309E" w:rsidP="005D4174">
            <w:pPr>
              <w:rPr>
                <w:b/>
                <w:bCs/>
                <w:sz w:val="28"/>
                <w:szCs w:val="28"/>
                <w:lang w:val="ru-RU"/>
              </w:rPr>
            </w:pPr>
            <w:r w:rsidRPr="00582463">
              <w:rPr>
                <w:b/>
                <w:bCs/>
                <w:sz w:val="28"/>
                <w:szCs w:val="28"/>
                <w:lang w:val="ru-RU"/>
              </w:rPr>
              <w:t>РЕЗУЛЬТАТЫ ИССЛЕДОВАНИЯ</w:t>
            </w:r>
          </w:p>
        </w:tc>
        <w:tc>
          <w:tcPr>
            <w:tcW w:w="787" w:type="dxa"/>
          </w:tcPr>
          <w:p w14:paraId="10DB55BE" w14:textId="21173DF0" w:rsidR="00BC309E" w:rsidRPr="009055CD" w:rsidRDefault="009055CD" w:rsidP="005D4174">
            <w:pPr>
              <w:rPr>
                <w:sz w:val="28"/>
                <w:szCs w:val="28"/>
                <w:lang w:val="en-US"/>
              </w:rPr>
            </w:pPr>
            <w:r>
              <w:rPr>
                <w:sz w:val="28"/>
                <w:szCs w:val="28"/>
                <w:lang w:val="en-US"/>
              </w:rPr>
              <w:t>75</w:t>
            </w:r>
          </w:p>
        </w:tc>
      </w:tr>
      <w:tr w:rsidR="00BC309E" w14:paraId="7310E5A2" w14:textId="77777777" w:rsidTr="005D4174">
        <w:tc>
          <w:tcPr>
            <w:tcW w:w="916" w:type="dxa"/>
          </w:tcPr>
          <w:p w14:paraId="2DF7D21E" w14:textId="77777777" w:rsidR="00BC309E" w:rsidRPr="00FB6E79" w:rsidRDefault="00BC309E" w:rsidP="005D4174">
            <w:pPr>
              <w:rPr>
                <w:sz w:val="28"/>
                <w:szCs w:val="28"/>
                <w:lang w:val="en-US"/>
              </w:rPr>
            </w:pPr>
            <w:r>
              <w:rPr>
                <w:sz w:val="28"/>
                <w:szCs w:val="28"/>
                <w:lang w:val="en-US"/>
              </w:rPr>
              <w:t>3.1</w:t>
            </w:r>
          </w:p>
        </w:tc>
        <w:tc>
          <w:tcPr>
            <w:tcW w:w="7269" w:type="dxa"/>
          </w:tcPr>
          <w:p w14:paraId="1744915B" w14:textId="77777777" w:rsidR="00BC309E" w:rsidRPr="00582463" w:rsidRDefault="00BC309E" w:rsidP="005D4174">
            <w:pPr>
              <w:jc w:val="both"/>
              <w:rPr>
                <w:sz w:val="28"/>
                <w:szCs w:val="28"/>
                <w:lang w:val="ru-RU"/>
              </w:rPr>
            </w:pPr>
            <w:r w:rsidRPr="00582463">
              <w:rPr>
                <w:sz w:val="28"/>
                <w:szCs w:val="28"/>
                <w:lang w:val="ru-RU"/>
              </w:rPr>
              <w:t>Результаты наземных исследований</w:t>
            </w:r>
          </w:p>
        </w:tc>
        <w:tc>
          <w:tcPr>
            <w:tcW w:w="787" w:type="dxa"/>
          </w:tcPr>
          <w:p w14:paraId="3C891C56" w14:textId="59E3236A" w:rsidR="00BC309E" w:rsidRPr="009055CD" w:rsidRDefault="009055CD" w:rsidP="005D4174">
            <w:pPr>
              <w:rPr>
                <w:sz w:val="28"/>
                <w:szCs w:val="28"/>
                <w:lang w:val="en-US"/>
              </w:rPr>
            </w:pPr>
            <w:r>
              <w:rPr>
                <w:sz w:val="28"/>
                <w:szCs w:val="28"/>
                <w:lang w:val="en-US"/>
              </w:rPr>
              <w:t>75</w:t>
            </w:r>
          </w:p>
        </w:tc>
      </w:tr>
      <w:tr w:rsidR="00BC309E" w14:paraId="532358DE" w14:textId="77777777" w:rsidTr="005D4174">
        <w:tc>
          <w:tcPr>
            <w:tcW w:w="916" w:type="dxa"/>
          </w:tcPr>
          <w:p w14:paraId="6A46623F" w14:textId="77777777" w:rsidR="00BC309E" w:rsidRPr="00FB6E79" w:rsidRDefault="00BC309E" w:rsidP="005D4174">
            <w:pPr>
              <w:rPr>
                <w:sz w:val="28"/>
                <w:szCs w:val="28"/>
                <w:lang w:val="en-US"/>
              </w:rPr>
            </w:pPr>
            <w:r>
              <w:rPr>
                <w:sz w:val="28"/>
                <w:szCs w:val="28"/>
                <w:lang w:val="en-US"/>
              </w:rPr>
              <w:t>3.1.1</w:t>
            </w:r>
          </w:p>
        </w:tc>
        <w:tc>
          <w:tcPr>
            <w:tcW w:w="7269" w:type="dxa"/>
          </w:tcPr>
          <w:p w14:paraId="29340865" w14:textId="77777777" w:rsidR="00BC309E" w:rsidRPr="00582463" w:rsidRDefault="00BC309E" w:rsidP="005D4174">
            <w:pPr>
              <w:jc w:val="both"/>
              <w:rPr>
                <w:sz w:val="28"/>
                <w:szCs w:val="28"/>
                <w:lang w:val="ru-RU"/>
              </w:rPr>
            </w:pPr>
            <w:r w:rsidRPr="00582463">
              <w:rPr>
                <w:sz w:val="28"/>
                <w:szCs w:val="28"/>
                <w:lang w:val="ru-RU"/>
              </w:rPr>
              <w:t>Общая характеристика растительных сообществ и кластерный анализ</w:t>
            </w:r>
          </w:p>
        </w:tc>
        <w:tc>
          <w:tcPr>
            <w:tcW w:w="787" w:type="dxa"/>
          </w:tcPr>
          <w:p w14:paraId="4C32C7AF" w14:textId="6C812A18" w:rsidR="00BC309E" w:rsidRPr="009055CD" w:rsidRDefault="009055CD" w:rsidP="005D4174">
            <w:pPr>
              <w:rPr>
                <w:sz w:val="28"/>
                <w:szCs w:val="28"/>
                <w:lang w:val="en-US"/>
              </w:rPr>
            </w:pPr>
            <w:r>
              <w:rPr>
                <w:sz w:val="28"/>
                <w:szCs w:val="28"/>
                <w:lang w:val="en-US"/>
              </w:rPr>
              <w:t>75</w:t>
            </w:r>
          </w:p>
        </w:tc>
      </w:tr>
      <w:tr w:rsidR="00BC309E" w14:paraId="42F2C7EE" w14:textId="77777777" w:rsidTr="005D4174">
        <w:tc>
          <w:tcPr>
            <w:tcW w:w="916" w:type="dxa"/>
          </w:tcPr>
          <w:p w14:paraId="0E1523C1" w14:textId="77777777" w:rsidR="00BC309E" w:rsidRPr="00FB6E79" w:rsidRDefault="00BC309E" w:rsidP="005D4174">
            <w:pPr>
              <w:rPr>
                <w:sz w:val="28"/>
                <w:szCs w:val="28"/>
                <w:lang w:val="en-US"/>
              </w:rPr>
            </w:pPr>
            <w:r>
              <w:rPr>
                <w:sz w:val="28"/>
                <w:szCs w:val="28"/>
                <w:lang w:val="en-US"/>
              </w:rPr>
              <w:t>3.1.2</w:t>
            </w:r>
          </w:p>
        </w:tc>
        <w:tc>
          <w:tcPr>
            <w:tcW w:w="7269" w:type="dxa"/>
          </w:tcPr>
          <w:p w14:paraId="5C095431" w14:textId="77777777" w:rsidR="00BC309E" w:rsidRPr="00582463" w:rsidRDefault="00BC309E" w:rsidP="005D4174">
            <w:pPr>
              <w:jc w:val="both"/>
              <w:rPr>
                <w:sz w:val="28"/>
                <w:szCs w:val="28"/>
                <w:lang w:val="ru-RU"/>
              </w:rPr>
            </w:pPr>
            <w:r w:rsidRPr="00582463">
              <w:rPr>
                <w:sz w:val="28"/>
                <w:szCs w:val="28"/>
                <w:lang w:val="ru-RU"/>
              </w:rPr>
              <w:t>Климатические и гидрологические показатели и эрозионная уязвимость участков</w:t>
            </w:r>
          </w:p>
        </w:tc>
        <w:tc>
          <w:tcPr>
            <w:tcW w:w="787" w:type="dxa"/>
          </w:tcPr>
          <w:p w14:paraId="6CEFB4AA" w14:textId="46ACF343" w:rsidR="00BC309E" w:rsidRPr="009055CD" w:rsidRDefault="009055CD" w:rsidP="005D4174">
            <w:pPr>
              <w:rPr>
                <w:sz w:val="28"/>
                <w:szCs w:val="28"/>
                <w:lang w:val="en-US"/>
              </w:rPr>
            </w:pPr>
            <w:r>
              <w:rPr>
                <w:sz w:val="28"/>
                <w:szCs w:val="28"/>
                <w:lang w:val="en-US"/>
              </w:rPr>
              <w:t>84</w:t>
            </w:r>
          </w:p>
        </w:tc>
      </w:tr>
      <w:tr w:rsidR="00BC309E" w14:paraId="303E7854" w14:textId="77777777" w:rsidTr="005D4174">
        <w:tc>
          <w:tcPr>
            <w:tcW w:w="916" w:type="dxa"/>
          </w:tcPr>
          <w:p w14:paraId="76ECDE22" w14:textId="77777777" w:rsidR="00BC309E" w:rsidRPr="00FB6E79" w:rsidRDefault="00BC309E" w:rsidP="005D4174">
            <w:pPr>
              <w:rPr>
                <w:sz w:val="28"/>
                <w:szCs w:val="28"/>
                <w:lang w:val="en-US"/>
              </w:rPr>
            </w:pPr>
            <w:r>
              <w:rPr>
                <w:sz w:val="28"/>
                <w:szCs w:val="28"/>
                <w:lang w:val="en-US"/>
              </w:rPr>
              <w:t>3.2</w:t>
            </w:r>
          </w:p>
        </w:tc>
        <w:tc>
          <w:tcPr>
            <w:tcW w:w="7269" w:type="dxa"/>
          </w:tcPr>
          <w:p w14:paraId="7812B509" w14:textId="77777777" w:rsidR="00BC309E" w:rsidRPr="00582463" w:rsidRDefault="00BC309E" w:rsidP="005D4174">
            <w:pPr>
              <w:jc w:val="both"/>
              <w:rPr>
                <w:sz w:val="28"/>
                <w:szCs w:val="28"/>
                <w:lang w:val="ru-RU"/>
              </w:rPr>
            </w:pPr>
            <w:r w:rsidRPr="00895EB8">
              <w:rPr>
                <w:sz w:val="28"/>
                <w:szCs w:val="28"/>
                <w:lang w:val="ru-RU"/>
              </w:rPr>
              <w:t xml:space="preserve">Геопространственная модель пастбищной </w:t>
            </w:r>
            <w:r>
              <w:rPr>
                <w:sz w:val="28"/>
                <w:szCs w:val="28"/>
                <w:lang w:val="ru-RU"/>
              </w:rPr>
              <w:t>е</w:t>
            </w:r>
            <w:r w:rsidRPr="00895EB8">
              <w:rPr>
                <w:sz w:val="28"/>
                <w:szCs w:val="28"/>
                <w:lang w:val="ru-RU"/>
              </w:rPr>
              <w:t>мкости (GLCC) на базе ГИС</w:t>
            </w:r>
            <w:r w:rsidRPr="00895EB8">
              <w:rPr>
                <w:sz w:val="28"/>
                <w:szCs w:val="28"/>
                <w:lang w:val="ru-RU"/>
              </w:rPr>
              <w:tab/>
            </w:r>
          </w:p>
        </w:tc>
        <w:tc>
          <w:tcPr>
            <w:tcW w:w="787" w:type="dxa"/>
          </w:tcPr>
          <w:p w14:paraId="00B80FB0" w14:textId="1FAAAC4B" w:rsidR="00BC309E" w:rsidRPr="009055CD" w:rsidRDefault="009055CD" w:rsidP="005D4174">
            <w:pPr>
              <w:rPr>
                <w:sz w:val="28"/>
                <w:szCs w:val="28"/>
                <w:lang w:val="en-US"/>
              </w:rPr>
            </w:pPr>
            <w:r>
              <w:rPr>
                <w:sz w:val="28"/>
                <w:szCs w:val="28"/>
                <w:lang w:val="en-US"/>
              </w:rPr>
              <w:t>97</w:t>
            </w:r>
          </w:p>
        </w:tc>
      </w:tr>
      <w:tr w:rsidR="00BC309E" w14:paraId="5ED07604" w14:textId="77777777" w:rsidTr="005D4174">
        <w:tc>
          <w:tcPr>
            <w:tcW w:w="916" w:type="dxa"/>
          </w:tcPr>
          <w:p w14:paraId="679AFA7E" w14:textId="77777777" w:rsidR="00BC309E" w:rsidRPr="00FB6E79" w:rsidRDefault="00BC309E" w:rsidP="005D4174">
            <w:pPr>
              <w:rPr>
                <w:bCs/>
                <w:sz w:val="28"/>
                <w:szCs w:val="28"/>
                <w:lang w:val="en-US"/>
              </w:rPr>
            </w:pPr>
            <w:r>
              <w:rPr>
                <w:bCs/>
                <w:sz w:val="28"/>
                <w:szCs w:val="28"/>
                <w:lang w:val="en-US"/>
              </w:rPr>
              <w:lastRenderedPageBreak/>
              <w:t>3.2.1</w:t>
            </w:r>
          </w:p>
        </w:tc>
        <w:tc>
          <w:tcPr>
            <w:tcW w:w="7269" w:type="dxa"/>
          </w:tcPr>
          <w:p w14:paraId="3F88A028" w14:textId="77777777" w:rsidR="00BC309E" w:rsidRPr="00895EB8" w:rsidRDefault="00BC309E" w:rsidP="005D4174">
            <w:pPr>
              <w:jc w:val="both"/>
              <w:rPr>
                <w:bCs/>
                <w:sz w:val="28"/>
                <w:szCs w:val="28"/>
                <w:lang w:val="ru-RU"/>
              </w:rPr>
            </w:pPr>
            <w:r w:rsidRPr="00895EB8">
              <w:rPr>
                <w:bCs/>
                <w:sz w:val="28"/>
                <w:szCs w:val="28"/>
                <w:lang w:val="ru-RU"/>
              </w:rPr>
              <w:t xml:space="preserve">Пространственные закономерности пастбищной </w:t>
            </w:r>
            <w:r>
              <w:rPr>
                <w:bCs/>
                <w:sz w:val="28"/>
                <w:szCs w:val="28"/>
                <w:lang w:val="ru-RU"/>
              </w:rPr>
              <w:t>е</w:t>
            </w:r>
            <w:r w:rsidRPr="00895EB8">
              <w:rPr>
                <w:bCs/>
                <w:sz w:val="28"/>
                <w:szCs w:val="28"/>
                <w:lang w:val="ru-RU"/>
              </w:rPr>
              <w:t>мкости в Акмолинской области</w:t>
            </w:r>
          </w:p>
        </w:tc>
        <w:tc>
          <w:tcPr>
            <w:tcW w:w="787" w:type="dxa"/>
          </w:tcPr>
          <w:p w14:paraId="777501BC" w14:textId="5CD3FDF3" w:rsidR="00BC309E" w:rsidRPr="009055CD" w:rsidRDefault="009055CD" w:rsidP="005D4174">
            <w:pPr>
              <w:rPr>
                <w:sz w:val="28"/>
                <w:szCs w:val="28"/>
                <w:lang w:val="en-US"/>
              </w:rPr>
            </w:pPr>
            <w:r>
              <w:rPr>
                <w:sz w:val="28"/>
                <w:szCs w:val="28"/>
                <w:lang w:val="en-US"/>
              </w:rPr>
              <w:t>97</w:t>
            </w:r>
          </w:p>
        </w:tc>
      </w:tr>
      <w:tr w:rsidR="00BC309E" w14:paraId="27D8A477" w14:textId="77777777" w:rsidTr="005D4174">
        <w:tc>
          <w:tcPr>
            <w:tcW w:w="916" w:type="dxa"/>
          </w:tcPr>
          <w:p w14:paraId="7E4C66DE" w14:textId="77777777" w:rsidR="00BC309E" w:rsidRPr="00FB6E79" w:rsidRDefault="00BC309E" w:rsidP="005D4174">
            <w:pPr>
              <w:rPr>
                <w:bCs/>
                <w:sz w:val="28"/>
                <w:szCs w:val="28"/>
                <w:lang w:val="en-US"/>
              </w:rPr>
            </w:pPr>
            <w:r>
              <w:rPr>
                <w:bCs/>
                <w:sz w:val="28"/>
                <w:szCs w:val="28"/>
                <w:lang w:val="en-US"/>
              </w:rPr>
              <w:t>3.2.2</w:t>
            </w:r>
          </w:p>
        </w:tc>
        <w:tc>
          <w:tcPr>
            <w:tcW w:w="7269" w:type="dxa"/>
          </w:tcPr>
          <w:p w14:paraId="541356AC" w14:textId="77777777" w:rsidR="00BC309E" w:rsidRPr="00895EB8" w:rsidRDefault="00BC309E" w:rsidP="005D4174">
            <w:pPr>
              <w:jc w:val="both"/>
              <w:rPr>
                <w:bCs/>
                <w:sz w:val="28"/>
                <w:szCs w:val="28"/>
                <w:lang w:val="ru-RU"/>
              </w:rPr>
            </w:pPr>
            <w:r w:rsidRPr="00895EB8">
              <w:rPr>
                <w:bCs/>
                <w:sz w:val="28"/>
                <w:szCs w:val="28"/>
                <w:lang w:val="ru-RU"/>
              </w:rPr>
              <w:t xml:space="preserve">Временная изменчивость пастбищной </w:t>
            </w:r>
            <w:r>
              <w:rPr>
                <w:bCs/>
                <w:sz w:val="28"/>
                <w:szCs w:val="28"/>
                <w:lang w:val="ru-RU"/>
              </w:rPr>
              <w:t>е</w:t>
            </w:r>
            <w:r w:rsidRPr="00895EB8">
              <w:rPr>
                <w:bCs/>
                <w:sz w:val="28"/>
                <w:szCs w:val="28"/>
                <w:lang w:val="ru-RU"/>
              </w:rPr>
              <w:t>мкости в Акмолинской области</w:t>
            </w:r>
          </w:p>
        </w:tc>
        <w:tc>
          <w:tcPr>
            <w:tcW w:w="787" w:type="dxa"/>
          </w:tcPr>
          <w:p w14:paraId="04F0E047" w14:textId="482A9BE4" w:rsidR="00BC309E" w:rsidRPr="009055CD" w:rsidRDefault="009055CD" w:rsidP="005D4174">
            <w:pPr>
              <w:rPr>
                <w:sz w:val="28"/>
                <w:szCs w:val="28"/>
                <w:lang w:val="en-US"/>
              </w:rPr>
            </w:pPr>
            <w:r>
              <w:rPr>
                <w:sz w:val="28"/>
                <w:szCs w:val="28"/>
                <w:lang w:val="en-US"/>
              </w:rPr>
              <w:t>98</w:t>
            </w:r>
          </w:p>
        </w:tc>
      </w:tr>
      <w:tr w:rsidR="00BC309E" w14:paraId="5D6B8769" w14:textId="77777777" w:rsidTr="005D4174">
        <w:tc>
          <w:tcPr>
            <w:tcW w:w="916" w:type="dxa"/>
          </w:tcPr>
          <w:p w14:paraId="3D2A2433" w14:textId="77777777" w:rsidR="00BC309E" w:rsidRPr="00FB6E79" w:rsidRDefault="00BC309E" w:rsidP="005D4174">
            <w:pPr>
              <w:rPr>
                <w:bCs/>
                <w:sz w:val="28"/>
                <w:szCs w:val="28"/>
                <w:lang w:val="en-US"/>
              </w:rPr>
            </w:pPr>
            <w:r>
              <w:rPr>
                <w:bCs/>
                <w:sz w:val="28"/>
                <w:szCs w:val="28"/>
                <w:lang w:val="en-US"/>
              </w:rPr>
              <w:t>3.3</w:t>
            </w:r>
          </w:p>
        </w:tc>
        <w:tc>
          <w:tcPr>
            <w:tcW w:w="7269" w:type="dxa"/>
          </w:tcPr>
          <w:p w14:paraId="14BB907F" w14:textId="77777777" w:rsidR="00BC309E" w:rsidRPr="00895EB8" w:rsidRDefault="00BC309E" w:rsidP="005D4174">
            <w:pPr>
              <w:jc w:val="both"/>
              <w:rPr>
                <w:bCs/>
                <w:sz w:val="28"/>
                <w:szCs w:val="28"/>
                <w:lang w:val="ru-RU"/>
              </w:rPr>
            </w:pPr>
            <w:r w:rsidRPr="00A822EB">
              <w:rPr>
                <w:bCs/>
                <w:sz w:val="28"/>
                <w:szCs w:val="28"/>
                <w:lang w:val="ru-RU"/>
              </w:rPr>
              <w:t xml:space="preserve">Анализ изменчивости пастбищной </w:t>
            </w:r>
            <w:r>
              <w:rPr>
                <w:bCs/>
                <w:sz w:val="28"/>
                <w:szCs w:val="28"/>
                <w:lang w:val="ru-RU"/>
              </w:rPr>
              <w:t>е</w:t>
            </w:r>
            <w:r w:rsidRPr="00A822EB">
              <w:rPr>
                <w:bCs/>
                <w:sz w:val="28"/>
                <w:szCs w:val="28"/>
                <w:lang w:val="ru-RU"/>
              </w:rPr>
              <w:t>мкости и картографирование зон выпаса</w:t>
            </w:r>
          </w:p>
        </w:tc>
        <w:tc>
          <w:tcPr>
            <w:tcW w:w="787" w:type="dxa"/>
          </w:tcPr>
          <w:p w14:paraId="7AA3150D" w14:textId="3687F1E2" w:rsidR="00BC309E" w:rsidRPr="009055CD" w:rsidRDefault="00BC309E" w:rsidP="005D4174">
            <w:pPr>
              <w:rPr>
                <w:sz w:val="28"/>
                <w:szCs w:val="28"/>
                <w:lang w:val="en-US"/>
              </w:rPr>
            </w:pPr>
            <w:r>
              <w:rPr>
                <w:sz w:val="28"/>
                <w:szCs w:val="28"/>
                <w:lang w:val="ru-RU"/>
              </w:rPr>
              <w:t>10</w:t>
            </w:r>
            <w:r w:rsidR="009055CD">
              <w:rPr>
                <w:sz w:val="28"/>
                <w:szCs w:val="28"/>
                <w:lang w:val="en-US"/>
              </w:rPr>
              <w:t>2</w:t>
            </w:r>
          </w:p>
        </w:tc>
      </w:tr>
      <w:tr w:rsidR="00BC309E" w14:paraId="06DFFB12" w14:textId="77777777" w:rsidTr="005D4174">
        <w:tc>
          <w:tcPr>
            <w:tcW w:w="916" w:type="dxa"/>
          </w:tcPr>
          <w:p w14:paraId="56FE8721" w14:textId="77777777" w:rsidR="005F2B8E" w:rsidRDefault="005F2B8E" w:rsidP="005D4174">
            <w:pPr>
              <w:rPr>
                <w:b/>
                <w:sz w:val="28"/>
                <w:szCs w:val="28"/>
                <w:lang w:val="en-US"/>
              </w:rPr>
            </w:pPr>
          </w:p>
          <w:p w14:paraId="0136B25F" w14:textId="11CF4108" w:rsidR="00BC309E" w:rsidRPr="00FB6E79" w:rsidRDefault="00BC309E" w:rsidP="005D4174">
            <w:pPr>
              <w:rPr>
                <w:b/>
                <w:sz w:val="28"/>
                <w:szCs w:val="28"/>
                <w:lang w:val="en-US"/>
              </w:rPr>
            </w:pPr>
            <w:r w:rsidRPr="00FB6E79">
              <w:rPr>
                <w:b/>
                <w:sz w:val="28"/>
                <w:szCs w:val="28"/>
                <w:lang w:val="en-US"/>
              </w:rPr>
              <w:t>4</w:t>
            </w:r>
          </w:p>
        </w:tc>
        <w:tc>
          <w:tcPr>
            <w:tcW w:w="7269" w:type="dxa"/>
          </w:tcPr>
          <w:p w14:paraId="0487BD5B" w14:textId="77777777" w:rsidR="005F2B8E" w:rsidRDefault="005F2B8E" w:rsidP="005D4174">
            <w:pPr>
              <w:rPr>
                <w:b/>
                <w:sz w:val="28"/>
                <w:szCs w:val="28"/>
                <w:lang w:val="en-US"/>
              </w:rPr>
            </w:pPr>
          </w:p>
          <w:p w14:paraId="2A659737" w14:textId="7D92D1CE" w:rsidR="00BC309E" w:rsidRPr="00FB6E79" w:rsidRDefault="00BC309E" w:rsidP="005D4174">
            <w:pPr>
              <w:rPr>
                <w:b/>
                <w:sz w:val="28"/>
                <w:szCs w:val="28"/>
                <w:lang w:val="ru-RU"/>
              </w:rPr>
            </w:pPr>
            <w:r w:rsidRPr="00FB6E79">
              <w:rPr>
                <w:b/>
                <w:sz w:val="28"/>
                <w:szCs w:val="28"/>
                <w:lang w:val="ru-RU"/>
              </w:rPr>
              <w:t>ПРАКТИЧЕСКИЕ РЕШЕНИЯ И РЕКОМЕНДАЦИИ</w:t>
            </w:r>
          </w:p>
        </w:tc>
        <w:tc>
          <w:tcPr>
            <w:tcW w:w="787" w:type="dxa"/>
          </w:tcPr>
          <w:p w14:paraId="25A6F007" w14:textId="77777777" w:rsidR="005F2B8E" w:rsidRDefault="005F2B8E" w:rsidP="005D4174">
            <w:pPr>
              <w:rPr>
                <w:sz w:val="28"/>
                <w:szCs w:val="28"/>
                <w:lang w:val="en-US"/>
              </w:rPr>
            </w:pPr>
          </w:p>
          <w:p w14:paraId="1666F55F" w14:textId="667806BA" w:rsidR="00BC309E" w:rsidRPr="00941061" w:rsidRDefault="009055CD" w:rsidP="005D4174">
            <w:pPr>
              <w:rPr>
                <w:sz w:val="28"/>
                <w:szCs w:val="28"/>
                <w:lang w:val="en-US"/>
              </w:rPr>
            </w:pPr>
            <w:r>
              <w:rPr>
                <w:sz w:val="28"/>
                <w:szCs w:val="28"/>
                <w:lang w:val="en-US"/>
              </w:rPr>
              <w:t>107</w:t>
            </w:r>
          </w:p>
        </w:tc>
      </w:tr>
      <w:tr w:rsidR="00BC309E" w14:paraId="28C06F51" w14:textId="77777777" w:rsidTr="005D4174">
        <w:tc>
          <w:tcPr>
            <w:tcW w:w="916" w:type="dxa"/>
          </w:tcPr>
          <w:p w14:paraId="59AF8A30" w14:textId="77777777" w:rsidR="00BC309E" w:rsidRPr="00FB6E79" w:rsidRDefault="00BC309E" w:rsidP="005D4174">
            <w:pPr>
              <w:rPr>
                <w:bCs/>
                <w:sz w:val="28"/>
                <w:szCs w:val="28"/>
                <w:lang w:val="en-US"/>
              </w:rPr>
            </w:pPr>
            <w:r>
              <w:rPr>
                <w:bCs/>
                <w:sz w:val="28"/>
                <w:szCs w:val="28"/>
                <w:lang w:val="en-US"/>
              </w:rPr>
              <w:t>4.1</w:t>
            </w:r>
          </w:p>
        </w:tc>
        <w:tc>
          <w:tcPr>
            <w:tcW w:w="7269" w:type="dxa"/>
          </w:tcPr>
          <w:p w14:paraId="3E552ED0" w14:textId="77777777" w:rsidR="00BC309E" w:rsidRPr="00E148CE" w:rsidRDefault="00BC309E" w:rsidP="005D4174">
            <w:pPr>
              <w:jc w:val="both"/>
              <w:rPr>
                <w:bCs/>
                <w:sz w:val="28"/>
                <w:szCs w:val="28"/>
                <w:lang w:val="ru-RU"/>
              </w:rPr>
            </w:pPr>
            <w:r w:rsidRPr="00E148CE">
              <w:rPr>
                <w:bCs/>
                <w:sz w:val="28"/>
                <w:szCs w:val="28"/>
                <w:lang w:val="ru-RU"/>
              </w:rPr>
              <w:t>Геоинформационная платформа Google Earth Engine как инструмент анализа пастбищных ресурсов</w:t>
            </w:r>
          </w:p>
        </w:tc>
        <w:tc>
          <w:tcPr>
            <w:tcW w:w="787" w:type="dxa"/>
          </w:tcPr>
          <w:p w14:paraId="64F1BBD9" w14:textId="79C22CD4" w:rsidR="00BC309E" w:rsidRPr="00941061" w:rsidRDefault="009055CD" w:rsidP="005D4174">
            <w:pPr>
              <w:rPr>
                <w:sz w:val="28"/>
                <w:szCs w:val="28"/>
                <w:lang w:val="en-US"/>
              </w:rPr>
            </w:pPr>
            <w:r>
              <w:rPr>
                <w:sz w:val="28"/>
                <w:szCs w:val="28"/>
                <w:lang w:val="en-US"/>
              </w:rPr>
              <w:t>107</w:t>
            </w:r>
          </w:p>
        </w:tc>
      </w:tr>
      <w:tr w:rsidR="00BC309E" w14:paraId="102DA8CD" w14:textId="77777777" w:rsidTr="005D4174">
        <w:tc>
          <w:tcPr>
            <w:tcW w:w="916" w:type="dxa"/>
          </w:tcPr>
          <w:p w14:paraId="797B3716" w14:textId="77777777" w:rsidR="00BC309E" w:rsidRPr="00FB6E79" w:rsidRDefault="00BC309E" w:rsidP="005D4174">
            <w:pPr>
              <w:rPr>
                <w:bCs/>
                <w:sz w:val="28"/>
                <w:szCs w:val="28"/>
                <w:lang w:val="en-US"/>
              </w:rPr>
            </w:pPr>
            <w:r>
              <w:rPr>
                <w:bCs/>
                <w:sz w:val="28"/>
                <w:szCs w:val="28"/>
                <w:lang w:val="en-US"/>
              </w:rPr>
              <w:t>4.2</w:t>
            </w:r>
          </w:p>
        </w:tc>
        <w:tc>
          <w:tcPr>
            <w:tcW w:w="7269" w:type="dxa"/>
          </w:tcPr>
          <w:p w14:paraId="06FD3DD5" w14:textId="77777777" w:rsidR="00BC309E" w:rsidRPr="00E148CE" w:rsidRDefault="00BC309E" w:rsidP="005D4174">
            <w:pPr>
              <w:jc w:val="both"/>
              <w:rPr>
                <w:bCs/>
                <w:sz w:val="28"/>
                <w:szCs w:val="28"/>
                <w:lang w:val="ru-RU"/>
              </w:rPr>
            </w:pPr>
            <w:r w:rsidRPr="00E148CE">
              <w:rPr>
                <w:bCs/>
                <w:sz w:val="28"/>
                <w:szCs w:val="28"/>
                <w:lang w:val="ru-RU"/>
              </w:rPr>
              <w:t>Разработка системы принятия решений (СППР) по управлению пастбищными угодьями в Акмолинской области на базе Google Earth Engine (GEE)</w:t>
            </w:r>
          </w:p>
        </w:tc>
        <w:tc>
          <w:tcPr>
            <w:tcW w:w="787" w:type="dxa"/>
          </w:tcPr>
          <w:p w14:paraId="3C39CB01" w14:textId="5E8DFBF5" w:rsidR="00BC309E" w:rsidRPr="009055CD" w:rsidRDefault="009055CD" w:rsidP="005D4174">
            <w:pPr>
              <w:rPr>
                <w:sz w:val="28"/>
                <w:szCs w:val="28"/>
                <w:lang w:val="en-US"/>
              </w:rPr>
            </w:pPr>
            <w:r>
              <w:rPr>
                <w:sz w:val="28"/>
                <w:szCs w:val="28"/>
                <w:lang w:val="en-US"/>
              </w:rPr>
              <w:t>109</w:t>
            </w:r>
          </w:p>
        </w:tc>
      </w:tr>
      <w:tr w:rsidR="00BC309E" w14:paraId="603FC8D2" w14:textId="77777777" w:rsidTr="005D4174">
        <w:tc>
          <w:tcPr>
            <w:tcW w:w="916" w:type="dxa"/>
          </w:tcPr>
          <w:p w14:paraId="42B1863B" w14:textId="77777777" w:rsidR="00BC309E" w:rsidRPr="00FB6E79" w:rsidRDefault="00BC309E" w:rsidP="005D4174">
            <w:pPr>
              <w:rPr>
                <w:bCs/>
                <w:sz w:val="28"/>
                <w:szCs w:val="28"/>
                <w:lang w:val="en-US"/>
              </w:rPr>
            </w:pPr>
            <w:r>
              <w:rPr>
                <w:bCs/>
                <w:sz w:val="28"/>
                <w:szCs w:val="28"/>
                <w:lang w:val="en-US"/>
              </w:rPr>
              <w:t>4.3</w:t>
            </w:r>
          </w:p>
        </w:tc>
        <w:tc>
          <w:tcPr>
            <w:tcW w:w="7269" w:type="dxa"/>
          </w:tcPr>
          <w:p w14:paraId="2F776365" w14:textId="77777777" w:rsidR="00BC309E" w:rsidRPr="00E148CE" w:rsidRDefault="00BC309E" w:rsidP="005D4174">
            <w:pPr>
              <w:jc w:val="both"/>
              <w:rPr>
                <w:bCs/>
                <w:sz w:val="28"/>
                <w:szCs w:val="28"/>
                <w:lang w:val="ru-RU"/>
              </w:rPr>
            </w:pPr>
            <w:r w:rsidRPr="00E148CE">
              <w:rPr>
                <w:bCs/>
                <w:sz w:val="28"/>
                <w:szCs w:val="28"/>
                <w:lang w:val="ru-RU"/>
              </w:rPr>
              <w:t>Обсуждение результатов и рекомендации для устойчивого использования пастбищных угодий</w:t>
            </w:r>
          </w:p>
        </w:tc>
        <w:tc>
          <w:tcPr>
            <w:tcW w:w="787" w:type="dxa"/>
          </w:tcPr>
          <w:p w14:paraId="122CEAFE" w14:textId="5DB5905A" w:rsidR="00BC309E" w:rsidRPr="00941061" w:rsidRDefault="00BC309E" w:rsidP="005D4174">
            <w:pPr>
              <w:rPr>
                <w:sz w:val="28"/>
                <w:szCs w:val="28"/>
                <w:lang w:val="en-US"/>
              </w:rPr>
            </w:pPr>
            <w:r>
              <w:rPr>
                <w:sz w:val="28"/>
                <w:szCs w:val="28"/>
                <w:lang w:val="en-US"/>
              </w:rPr>
              <w:t>1</w:t>
            </w:r>
            <w:r>
              <w:rPr>
                <w:sz w:val="28"/>
                <w:szCs w:val="28"/>
                <w:lang w:val="ru-RU"/>
              </w:rPr>
              <w:t>2</w:t>
            </w:r>
            <w:r w:rsidR="009055CD">
              <w:rPr>
                <w:sz w:val="28"/>
                <w:szCs w:val="28"/>
                <w:lang w:val="ru-RU"/>
              </w:rPr>
              <w:t>1</w:t>
            </w:r>
          </w:p>
        </w:tc>
      </w:tr>
      <w:tr w:rsidR="00BC309E" w14:paraId="04B77EA8" w14:textId="77777777" w:rsidTr="005D4174">
        <w:tc>
          <w:tcPr>
            <w:tcW w:w="916" w:type="dxa"/>
          </w:tcPr>
          <w:p w14:paraId="0A080320" w14:textId="77777777" w:rsidR="00BC309E" w:rsidRPr="00E148CE" w:rsidRDefault="00BC309E" w:rsidP="005D4174">
            <w:pPr>
              <w:rPr>
                <w:bCs/>
                <w:sz w:val="28"/>
                <w:szCs w:val="28"/>
                <w:lang w:val="ru-RU"/>
              </w:rPr>
            </w:pPr>
          </w:p>
        </w:tc>
        <w:tc>
          <w:tcPr>
            <w:tcW w:w="7269" w:type="dxa"/>
          </w:tcPr>
          <w:p w14:paraId="706C8623" w14:textId="77777777" w:rsidR="00BC309E" w:rsidRPr="001F5B15" w:rsidRDefault="00BC309E" w:rsidP="005D4174">
            <w:pPr>
              <w:jc w:val="both"/>
              <w:rPr>
                <w:bCs/>
                <w:sz w:val="28"/>
                <w:szCs w:val="28"/>
                <w:lang w:val="ru-RU"/>
              </w:rPr>
            </w:pPr>
          </w:p>
        </w:tc>
        <w:tc>
          <w:tcPr>
            <w:tcW w:w="787" w:type="dxa"/>
          </w:tcPr>
          <w:p w14:paraId="0E62F0AB" w14:textId="77777777" w:rsidR="00BC309E" w:rsidRDefault="00BC309E" w:rsidP="005D4174">
            <w:pPr>
              <w:rPr>
                <w:sz w:val="28"/>
                <w:szCs w:val="28"/>
                <w:lang w:val="ru-RU"/>
              </w:rPr>
            </w:pPr>
          </w:p>
        </w:tc>
      </w:tr>
      <w:tr w:rsidR="00BC309E" w14:paraId="3241C741" w14:textId="77777777" w:rsidTr="005D4174">
        <w:tc>
          <w:tcPr>
            <w:tcW w:w="916" w:type="dxa"/>
          </w:tcPr>
          <w:p w14:paraId="0E829ECB" w14:textId="77777777" w:rsidR="00BC309E" w:rsidRPr="00E148CE" w:rsidRDefault="00BC309E" w:rsidP="005D4174">
            <w:pPr>
              <w:rPr>
                <w:b/>
                <w:sz w:val="28"/>
                <w:szCs w:val="28"/>
                <w:lang w:val="ru-RU"/>
              </w:rPr>
            </w:pPr>
          </w:p>
        </w:tc>
        <w:tc>
          <w:tcPr>
            <w:tcW w:w="7269" w:type="dxa"/>
          </w:tcPr>
          <w:p w14:paraId="44128838" w14:textId="77777777" w:rsidR="00BC309E" w:rsidRPr="00E148CE" w:rsidRDefault="00BC309E" w:rsidP="005D4174">
            <w:pPr>
              <w:rPr>
                <w:b/>
                <w:sz w:val="28"/>
                <w:szCs w:val="28"/>
                <w:lang w:val="ru-RU"/>
              </w:rPr>
            </w:pPr>
            <w:r w:rsidRPr="00E148CE">
              <w:rPr>
                <w:b/>
                <w:sz w:val="28"/>
                <w:szCs w:val="28"/>
                <w:lang w:val="ru-RU"/>
              </w:rPr>
              <w:t>ЗАКЛЮЧЕНИЕ</w:t>
            </w:r>
          </w:p>
        </w:tc>
        <w:tc>
          <w:tcPr>
            <w:tcW w:w="787" w:type="dxa"/>
          </w:tcPr>
          <w:p w14:paraId="1600A835" w14:textId="6FD55394" w:rsidR="00BC309E" w:rsidRPr="009055CD" w:rsidRDefault="00BC309E" w:rsidP="005D4174">
            <w:pPr>
              <w:rPr>
                <w:sz w:val="28"/>
                <w:szCs w:val="28"/>
                <w:lang w:val="en-US"/>
              </w:rPr>
            </w:pPr>
            <w:r>
              <w:rPr>
                <w:sz w:val="28"/>
                <w:szCs w:val="28"/>
                <w:lang w:val="ru-RU"/>
              </w:rPr>
              <w:t>12</w:t>
            </w:r>
            <w:r w:rsidR="009055CD">
              <w:rPr>
                <w:sz w:val="28"/>
                <w:szCs w:val="28"/>
                <w:lang w:val="en-US"/>
              </w:rPr>
              <w:t>3</w:t>
            </w:r>
          </w:p>
        </w:tc>
      </w:tr>
      <w:tr w:rsidR="00BC309E" w14:paraId="3BBB60FE" w14:textId="77777777" w:rsidTr="005D4174">
        <w:tc>
          <w:tcPr>
            <w:tcW w:w="916" w:type="dxa"/>
          </w:tcPr>
          <w:p w14:paraId="2085E5D4" w14:textId="77777777" w:rsidR="00BC309E" w:rsidRPr="00E148CE" w:rsidRDefault="00BC309E" w:rsidP="005D4174">
            <w:pPr>
              <w:rPr>
                <w:b/>
                <w:sz w:val="28"/>
                <w:szCs w:val="28"/>
                <w:lang w:val="ru-RU"/>
              </w:rPr>
            </w:pPr>
          </w:p>
        </w:tc>
        <w:tc>
          <w:tcPr>
            <w:tcW w:w="7269" w:type="dxa"/>
          </w:tcPr>
          <w:p w14:paraId="4BCEA7FE" w14:textId="77777777" w:rsidR="00BC309E" w:rsidRPr="00E148CE" w:rsidRDefault="00BC309E" w:rsidP="005D4174">
            <w:pPr>
              <w:rPr>
                <w:b/>
                <w:sz w:val="28"/>
                <w:szCs w:val="28"/>
                <w:lang w:val="ru-RU"/>
              </w:rPr>
            </w:pPr>
            <w:r w:rsidRPr="00E148CE">
              <w:rPr>
                <w:b/>
                <w:sz w:val="28"/>
                <w:szCs w:val="28"/>
                <w:lang w:val="ru-RU"/>
              </w:rPr>
              <w:t>СПИСОК ИСПОЛЬЗОВАННЫХ ИСТОЧНИКОВ</w:t>
            </w:r>
          </w:p>
        </w:tc>
        <w:tc>
          <w:tcPr>
            <w:tcW w:w="787" w:type="dxa"/>
          </w:tcPr>
          <w:p w14:paraId="520F9B08" w14:textId="4A528B52" w:rsidR="00BC309E" w:rsidRPr="009055CD" w:rsidRDefault="009055CD" w:rsidP="005D4174">
            <w:pPr>
              <w:rPr>
                <w:sz w:val="28"/>
                <w:szCs w:val="28"/>
                <w:lang w:val="en-US"/>
              </w:rPr>
            </w:pPr>
            <w:r>
              <w:rPr>
                <w:sz w:val="28"/>
                <w:szCs w:val="28"/>
                <w:lang w:val="en-US"/>
              </w:rPr>
              <w:t>125</w:t>
            </w:r>
          </w:p>
        </w:tc>
      </w:tr>
      <w:tr w:rsidR="00BC309E" w14:paraId="558EF276" w14:textId="77777777" w:rsidTr="005D4174">
        <w:tc>
          <w:tcPr>
            <w:tcW w:w="916" w:type="dxa"/>
          </w:tcPr>
          <w:p w14:paraId="1E84B702" w14:textId="77777777" w:rsidR="00BC309E" w:rsidRPr="00E148CE" w:rsidRDefault="00BC309E" w:rsidP="005D4174">
            <w:pPr>
              <w:rPr>
                <w:b/>
                <w:sz w:val="28"/>
                <w:szCs w:val="28"/>
                <w:lang w:val="ru-RU"/>
              </w:rPr>
            </w:pPr>
          </w:p>
        </w:tc>
        <w:tc>
          <w:tcPr>
            <w:tcW w:w="7269" w:type="dxa"/>
          </w:tcPr>
          <w:p w14:paraId="646D8D2F" w14:textId="77777777" w:rsidR="00BC309E" w:rsidRPr="00E148CE" w:rsidRDefault="00BC309E" w:rsidP="005D4174">
            <w:pPr>
              <w:rPr>
                <w:b/>
                <w:sz w:val="28"/>
                <w:szCs w:val="28"/>
                <w:lang w:val="ru-RU"/>
              </w:rPr>
            </w:pPr>
            <w:r w:rsidRPr="00E148CE">
              <w:rPr>
                <w:b/>
                <w:sz w:val="28"/>
                <w:szCs w:val="28"/>
                <w:lang w:val="ru-RU"/>
              </w:rPr>
              <w:t>ПРИЛОЖЕНИЕ</w:t>
            </w:r>
          </w:p>
        </w:tc>
        <w:tc>
          <w:tcPr>
            <w:tcW w:w="787" w:type="dxa"/>
          </w:tcPr>
          <w:p w14:paraId="59CE2C86" w14:textId="1F724836" w:rsidR="00BC309E" w:rsidRPr="009055CD" w:rsidRDefault="009055CD" w:rsidP="005D4174">
            <w:pPr>
              <w:rPr>
                <w:sz w:val="28"/>
                <w:szCs w:val="28"/>
                <w:lang w:val="en-US"/>
              </w:rPr>
            </w:pPr>
            <w:r>
              <w:rPr>
                <w:sz w:val="28"/>
                <w:szCs w:val="28"/>
                <w:lang w:val="en-US"/>
              </w:rPr>
              <w:t>137</w:t>
            </w:r>
          </w:p>
        </w:tc>
      </w:tr>
      <w:tr w:rsidR="00BC309E" w14:paraId="2CA27238" w14:textId="77777777" w:rsidTr="005D4174">
        <w:tc>
          <w:tcPr>
            <w:tcW w:w="916" w:type="dxa"/>
          </w:tcPr>
          <w:p w14:paraId="67F87447" w14:textId="77777777" w:rsidR="00BC309E" w:rsidRPr="00E148CE" w:rsidRDefault="00BC309E" w:rsidP="005D4174">
            <w:pPr>
              <w:rPr>
                <w:bCs/>
                <w:sz w:val="28"/>
                <w:szCs w:val="28"/>
                <w:lang w:val="ru-RU"/>
              </w:rPr>
            </w:pPr>
          </w:p>
        </w:tc>
        <w:tc>
          <w:tcPr>
            <w:tcW w:w="7269" w:type="dxa"/>
          </w:tcPr>
          <w:p w14:paraId="4191B8B6" w14:textId="77777777" w:rsidR="00BC309E" w:rsidRPr="001F5B15" w:rsidRDefault="00BC309E" w:rsidP="005D4174">
            <w:pPr>
              <w:rPr>
                <w:bCs/>
                <w:sz w:val="28"/>
                <w:szCs w:val="28"/>
                <w:lang w:val="ru-RU"/>
              </w:rPr>
            </w:pPr>
            <w:r w:rsidRPr="00E148CE">
              <w:rPr>
                <w:bCs/>
                <w:sz w:val="28"/>
                <w:szCs w:val="28"/>
                <w:lang w:val="ru-RU"/>
              </w:rPr>
              <w:t>ПРИЛОЖЕНИЕ А</w:t>
            </w:r>
            <w:r>
              <w:rPr>
                <w:bCs/>
                <w:sz w:val="28"/>
                <w:szCs w:val="28"/>
                <w:lang w:val="ru-RU"/>
              </w:rPr>
              <w:t xml:space="preserve"> </w:t>
            </w:r>
            <w:r w:rsidRPr="008A4DE2">
              <w:rPr>
                <w:sz w:val="28"/>
                <w:szCs w:val="28"/>
                <w:lang w:val="ru-RU"/>
              </w:rPr>
              <w:t>–</w:t>
            </w:r>
            <w:r>
              <w:rPr>
                <w:bCs/>
                <w:sz w:val="28"/>
                <w:szCs w:val="28"/>
                <w:lang w:val="ru-RU"/>
              </w:rPr>
              <w:t xml:space="preserve"> </w:t>
            </w:r>
            <w:r w:rsidRPr="00E079CF">
              <w:rPr>
                <w:bCs/>
                <w:sz w:val="28"/>
                <w:szCs w:val="28"/>
                <w:lang w:val="ru-RU"/>
              </w:rPr>
              <w:t>Результаты расчетов пастбищной емкости</w:t>
            </w:r>
          </w:p>
        </w:tc>
        <w:tc>
          <w:tcPr>
            <w:tcW w:w="787" w:type="dxa"/>
          </w:tcPr>
          <w:p w14:paraId="44167565" w14:textId="77777777" w:rsidR="00BC309E" w:rsidRPr="00941061" w:rsidRDefault="00BC309E" w:rsidP="005D4174">
            <w:pPr>
              <w:rPr>
                <w:sz w:val="28"/>
                <w:szCs w:val="28"/>
                <w:lang w:val="en-US"/>
              </w:rPr>
            </w:pPr>
            <w:r>
              <w:rPr>
                <w:sz w:val="28"/>
                <w:szCs w:val="28"/>
                <w:lang w:val="ru-RU"/>
              </w:rPr>
              <w:t>137</w:t>
            </w:r>
          </w:p>
        </w:tc>
      </w:tr>
      <w:tr w:rsidR="00BC309E" w14:paraId="3D9F7A03" w14:textId="77777777" w:rsidTr="005D4174">
        <w:tc>
          <w:tcPr>
            <w:tcW w:w="916" w:type="dxa"/>
          </w:tcPr>
          <w:p w14:paraId="6F048F9B" w14:textId="77777777" w:rsidR="00BC309E" w:rsidRPr="00E148CE" w:rsidRDefault="00BC309E" w:rsidP="005D4174">
            <w:pPr>
              <w:rPr>
                <w:bCs/>
                <w:sz w:val="28"/>
                <w:szCs w:val="28"/>
                <w:lang w:val="ru-RU"/>
              </w:rPr>
            </w:pPr>
          </w:p>
        </w:tc>
        <w:tc>
          <w:tcPr>
            <w:tcW w:w="7269" w:type="dxa"/>
          </w:tcPr>
          <w:p w14:paraId="1D060F2B" w14:textId="77777777" w:rsidR="00BC309E" w:rsidRPr="00E148CE" w:rsidRDefault="00BC309E" w:rsidP="005D4174">
            <w:pPr>
              <w:rPr>
                <w:bCs/>
                <w:sz w:val="28"/>
                <w:szCs w:val="28"/>
                <w:lang w:val="ru-RU"/>
              </w:rPr>
            </w:pPr>
          </w:p>
        </w:tc>
        <w:tc>
          <w:tcPr>
            <w:tcW w:w="787" w:type="dxa"/>
            <w:vAlign w:val="center"/>
          </w:tcPr>
          <w:p w14:paraId="0C80A0A4" w14:textId="77777777" w:rsidR="00BC309E" w:rsidRDefault="00BC309E" w:rsidP="005D4174">
            <w:pPr>
              <w:rPr>
                <w:sz w:val="28"/>
                <w:szCs w:val="28"/>
                <w:lang w:val="ru-RU"/>
              </w:rPr>
            </w:pPr>
          </w:p>
        </w:tc>
      </w:tr>
    </w:tbl>
    <w:p w14:paraId="2A18950A" w14:textId="77777777" w:rsidR="00BC309E" w:rsidRPr="00FF3EC7" w:rsidRDefault="00BC309E" w:rsidP="00BC309E">
      <w:pPr>
        <w:jc w:val="center"/>
        <w:rPr>
          <w:b/>
          <w:bCs/>
          <w:sz w:val="28"/>
          <w:szCs w:val="28"/>
          <w:lang w:val="en-US"/>
        </w:rPr>
      </w:pPr>
    </w:p>
    <w:p w14:paraId="01D417B6" w14:textId="77777777" w:rsidR="007D5D62" w:rsidRPr="008A4DE2" w:rsidRDefault="007D5D62" w:rsidP="009247E6">
      <w:pPr>
        <w:jc w:val="center"/>
        <w:rPr>
          <w:b/>
          <w:bCs/>
          <w:sz w:val="28"/>
          <w:szCs w:val="28"/>
          <w:lang w:val="ru-RU"/>
        </w:rPr>
      </w:pPr>
    </w:p>
    <w:p w14:paraId="0E19E8AA" w14:textId="77777777" w:rsidR="00FB6C22" w:rsidRPr="008A4DE2" w:rsidRDefault="00FB6C22" w:rsidP="00325246">
      <w:pPr>
        <w:jc w:val="both"/>
        <w:outlineLvl w:val="3"/>
        <w:rPr>
          <w:b/>
          <w:bCs/>
          <w:sz w:val="28"/>
          <w:szCs w:val="28"/>
          <w:lang w:val="ru-RU"/>
        </w:rPr>
      </w:pPr>
    </w:p>
    <w:p w14:paraId="70970A0E" w14:textId="77777777" w:rsidR="00FB6C22" w:rsidRPr="008A4DE2" w:rsidRDefault="00FB6C22" w:rsidP="00325246">
      <w:pPr>
        <w:jc w:val="both"/>
        <w:outlineLvl w:val="3"/>
        <w:rPr>
          <w:b/>
          <w:bCs/>
          <w:sz w:val="28"/>
          <w:szCs w:val="28"/>
          <w:lang w:val="ru-RU"/>
        </w:rPr>
      </w:pPr>
    </w:p>
    <w:p w14:paraId="28430113" w14:textId="77777777" w:rsidR="00996266" w:rsidRPr="008A4DE2" w:rsidRDefault="00996266" w:rsidP="00325246">
      <w:pPr>
        <w:jc w:val="both"/>
        <w:outlineLvl w:val="3"/>
        <w:rPr>
          <w:b/>
          <w:bCs/>
          <w:sz w:val="28"/>
          <w:szCs w:val="28"/>
          <w:lang w:val="ru-RU"/>
        </w:rPr>
        <w:sectPr w:rsidR="00996266" w:rsidRPr="008A4DE2" w:rsidSect="00AD54CB">
          <w:pgSz w:w="11906" w:h="16838"/>
          <w:pgMar w:top="1134" w:right="567" w:bottom="1134" w:left="1701" w:header="709" w:footer="709" w:gutter="0"/>
          <w:cols w:space="708"/>
          <w:docGrid w:linePitch="360"/>
        </w:sectPr>
      </w:pPr>
    </w:p>
    <w:p w14:paraId="108E4929" w14:textId="6E7CAB46" w:rsidR="00FB6C22" w:rsidRPr="008A4DE2" w:rsidRDefault="00996266" w:rsidP="005073C5">
      <w:pPr>
        <w:pStyle w:val="Heading1"/>
        <w:spacing w:before="0" w:after="0"/>
        <w:jc w:val="center"/>
        <w:rPr>
          <w:rFonts w:ascii="Times New Roman" w:hAnsi="Times New Roman" w:cs="Times New Roman"/>
          <w:b/>
          <w:bCs/>
          <w:color w:val="000000" w:themeColor="text1"/>
          <w:sz w:val="28"/>
          <w:szCs w:val="28"/>
        </w:rPr>
      </w:pPr>
      <w:bookmarkStart w:id="0" w:name="_Toc209747413"/>
      <w:r w:rsidRPr="008A4DE2">
        <w:rPr>
          <w:rFonts w:ascii="Times New Roman" w:hAnsi="Times New Roman" w:cs="Times New Roman"/>
          <w:b/>
          <w:bCs/>
          <w:color w:val="000000" w:themeColor="text1"/>
          <w:sz w:val="28"/>
          <w:szCs w:val="28"/>
        </w:rPr>
        <w:lastRenderedPageBreak/>
        <w:t>НОРМАТИВНЫЕ ССЫЛКИ</w:t>
      </w:r>
      <w:bookmarkEnd w:id="0"/>
    </w:p>
    <w:p w14:paraId="2F945E54" w14:textId="77777777" w:rsidR="00914BCA" w:rsidRPr="008A4DE2" w:rsidRDefault="00914BCA" w:rsidP="00522BDE">
      <w:pPr>
        <w:jc w:val="center"/>
        <w:outlineLvl w:val="0"/>
        <w:rPr>
          <w:sz w:val="28"/>
          <w:szCs w:val="28"/>
        </w:rPr>
      </w:pPr>
    </w:p>
    <w:p w14:paraId="30633E3B" w14:textId="2849B585" w:rsidR="00914BCA" w:rsidRPr="008A4DE2" w:rsidRDefault="00914BCA" w:rsidP="005B5B57">
      <w:pPr>
        <w:ind w:firstLine="567"/>
        <w:jc w:val="both"/>
        <w:rPr>
          <w:sz w:val="28"/>
          <w:szCs w:val="28"/>
        </w:rPr>
      </w:pPr>
      <w:r w:rsidRPr="008A4DE2">
        <w:rPr>
          <w:sz w:val="28"/>
          <w:szCs w:val="28"/>
        </w:rPr>
        <w:t xml:space="preserve">В настоящей диссертации использованы ссылки на следующие </w:t>
      </w:r>
      <w:r w:rsidR="00F61640" w:rsidRPr="008A4DE2">
        <w:rPr>
          <w:sz w:val="28"/>
          <w:szCs w:val="28"/>
          <w:lang w:val="ru-RU"/>
        </w:rPr>
        <w:t>нормативные документы</w:t>
      </w:r>
      <w:r w:rsidRPr="008A4DE2">
        <w:rPr>
          <w:sz w:val="28"/>
          <w:szCs w:val="28"/>
        </w:rPr>
        <w:t>:</w:t>
      </w:r>
    </w:p>
    <w:p w14:paraId="4ED68F2D" w14:textId="1E1DCCAB" w:rsidR="00474276" w:rsidRPr="008A4DE2" w:rsidRDefault="00F61640" w:rsidP="005B5B57">
      <w:pPr>
        <w:ind w:firstLine="567"/>
        <w:jc w:val="both"/>
        <w:rPr>
          <w:sz w:val="28"/>
          <w:szCs w:val="28"/>
          <w:lang w:val="ru-RU"/>
        </w:rPr>
      </w:pPr>
      <w:r w:rsidRPr="008A4DE2">
        <w:rPr>
          <w:sz w:val="28"/>
          <w:szCs w:val="28"/>
          <w:lang w:val="ru-RU"/>
        </w:rPr>
        <w:t xml:space="preserve">ГОСТ 7.1-2003 Система стандартов по информации, библиотечном и издательскому делу. Библиографическая запись. Библиографическое описание. Общие требования и правила составления. </w:t>
      </w:r>
    </w:p>
    <w:p w14:paraId="03AA9801" w14:textId="36260894" w:rsidR="00F61640" w:rsidRPr="008A4DE2" w:rsidRDefault="00F61640" w:rsidP="005B5B57">
      <w:pPr>
        <w:ind w:firstLine="567"/>
        <w:jc w:val="both"/>
        <w:rPr>
          <w:sz w:val="28"/>
          <w:szCs w:val="28"/>
          <w:lang w:val="ru-RU"/>
        </w:rPr>
      </w:pPr>
      <w:r w:rsidRPr="008A4DE2">
        <w:rPr>
          <w:sz w:val="28"/>
          <w:szCs w:val="28"/>
          <w:lang w:val="ru-RU"/>
        </w:rPr>
        <w:t>ГОСТ 7.0.5-2008 Система стандартов по информации, библиотечному и издательскому делу. Библиографическая ссылка. Общие требования и правила составления.</w:t>
      </w:r>
    </w:p>
    <w:p w14:paraId="3A7AD5AB" w14:textId="117954F0" w:rsidR="00F61640" w:rsidRPr="008A4DE2" w:rsidRDefault="00F61640" w:rsidP="005B5B57">
      <w:pPr>
        <w:ind w:firstLine="567"/>
        <w:jc w:val="both"/>
        <w:rPr>
          <w:sz w:val="28"/>
          <w:szCs w:val="28"/>
          <w:lang w:val="ru-RU"/>
        </w:rPr>
      </w:pPr>
      <w:r w:rsidRPr="008A4DE2">
        <w:rPr>
          <w:sz w:val="28"/>
          <w:szCs w:val="28"/>
          <w:lang w:val="ru-RU"/>
        </w:rPr>
        <w:t xml:space="preserve">ГОСТ 7.0.11-2011. Диссертация и автореферат диссертации. Структура и правила оформления. </w:t>
      </w:r>
    </w:p>
    <w:p w14:paraId="512EB82D" w14:textId="77777777" w:rsidR="00F61640" w:rsidRPr="008A4DE2" w:rsidRDefault="00F61640" w:rsidP="005073C5">
      <w:pPr>
        <w:rPr>
          <w:sz w:val="28"/>
          <w:szCs w:val="28"/>
          <w:lang w:val="ru-RU"/>
        </w:rPr>
      </w:pPr>
    </w:p>
    <w:p w14:paraId="5D5CD234" w14:textId="77777777" w:rsidR="00F61640" w:rsidRPr="008A4DE2" w:rsidRDefault="00F61640" w:rsidP="005073C5">
      <w:pPr>
        <w:rPr>
          <w:sz w:val="28"/>
          <w:szCs w:val="28"/>
          <w:lang w:val="ru-RU"/>
        </w:rPr>
      </w:pPr>
    </w:p>
    <w:p w14:paraId="06471DF6" w14:textId="77777777" w:rsidR="00F61640" w:rsidRPr="008A4DE2" w:rsidRDefault="00F61640" w:rsidP="005073C5">
      <w:pPr>
        <w:rPr>
          <w:sz w:val="28"/>
          <w:szCs w:val="28"/>
          <w:lang w:val="ru-RU"/>
        </w:rPr>
      </w:pPr>
    </w:p>
    <w:p w14:paraId="68BEE5C9" w14:textId="77777777" w:rsidR="00F61640" w:rsidRPr="008A4DE2" w:rsidRDefault="00F61640" w:rsidP="005073C5">
      <w:pPr>
        <w:rPr>
          <w:sz w:val="28"/>
          <w:szCs w:val="28"/>
          <w:lang w:val="ru-RU"/>
        </w:rPr>
      </w:pPr>
    </w:p>
    <w:p w14:paraId="6594CBAC" w14:textId="77777777" w:rsidR="00F61640" w:rsidRPr="008A4DE2" w:rsidRDefault="00F61640" w:rsidP="005073C5">
      <w:pPr>
        <w:rPr>
          <w:sz w:val="28"/>
          <w:szCs w:val="28"/>
          <w:lang w:val="ru-RU"/>
        </w:rPr>
      </w:pPr>
    </w:p>
    <w:p w14:paraId="3F85A599" w14:textId="77777777" w:rsidR="00996266" w:rsidRPr="008A4DE2" w:rsidRDefault="00996266" w:rsidP="00325246">
      <w:pPr>
        <w:jc w:val="both"/>
        <w:outlineLvl w:val="3"/>
      </w:pPr>
    </w:p>
    <w:p w14:paraId="0A4CC637" w14:textId="77777777" w:rsidR="00996266" w:rsidRPr="008A4DE2" w:rsidRDefault="00996266" w:rsidP="00325246">
      <w:pPr>
        <w:jc w:val="both"/>
        <w:outlineLvl w:val="3"/>
        <w:rPr>
          <w:b/>
          <w:bCs/>
          <w:sz w:val="28"/>
          <w:szCs w:val="28"/>
          <w:lang w:val="ru-RU"/>
        </w:rPr>
        <w:sectPr w:rsidR="00996266" w:rsidRPr="008A4DE2" w:rsidSect="00AD54CB">
          <w:pgSz w:w="11906" w:h="16838"/>
          <w:pgMar w:top="1134" w:right="567" w:bottom="1134" w:left="1701" w:header="709" w:footer="709" w:gutter="0"/>
          <w:cols w:space="708"/>
          <w:docGrid w:linePitch="360"/>
        </w:sectPr>
      </w:pPr>
    </w:p>
    <w:p w14:paraId="6D76EC9E" w14:textId="78F281CE" w:rsidR="00996266" w:rsidRDefault="0058379C" w:rsidP="00D46A69">
      <w:pPr>
        <w:jc w:val="center"/>
        <w:outlineLvl w:val="0"/>
        <w:rPr>
          <w:b/>
          <w:bCs/>
          <w:sz w:val="28"/>
          <w:szCs w:val="28"/>
        </w:rPr>
      </w:pPr>
      <w:bookmarkStart w:id="1" w:name="_Toc209747414"/>
      <w:r w:rsidRPr="008A4DE2">
        <w:rPr>
          <w:b/>
          <w:bCs/>
          <w:sz w:val="28"/>
          <w:szCs w:val="28"/>
        </w:rPr>
        <w:lastRenderedPageBreak/>
        <w:t>ОПРЕДЕЛЕНИЯ</w:t>
      </w:r>
      <w:bookmarkEnd w:id="1"/>
    </w:p>
    <w:p w14:paraId="1336EFD2" w14:textId="77777777" w:rsidR="002A5A7C" w:rsidRPr="008A4DE2" w:rsidRDefault="002A5A7C" w:rsidP="00D46A69">
      <w:pPr>
        <w:jc w:val="center"/>
        <w:outlineLvl w:val="0"/>
        <w:rPr>
          <w:b/>
          <w:bCs/>
          <w:sz w:val="28"/>
          <w:szCs w:val="28"/>
          <w:lang w:val="ru-RU"/>
        </w:rPr>
      </w:pPr>
    </w:p>
    <w:p w14:paraId="769A87B6" w14:textId="40F2CD94" w:rsidR="00CA0D5D" w:rsidRPr="008A4DE2" w:rsidRDefault="000B30F7" w:rsidP="00CA1416">
      <w:pPr>
        <w:ind w:firstLine="709"/>
        <w:jc w:val="both"/>
        <w:rPr>
          <w:b/>
          <w:bCs/>
          <w:sz w:val="28"/>
          <w:szCs w:val="28"/>
          <w:lang w:val="ru-RU"/>
        </w:rPr>
      </w:pPr>
      <w:r w:rsidRPr="008A4DE2">
        <w:rPr>
          <w:sz w:val="28"/>
          <w:szCs w:val="28"/>
        </w:rPr>
        <w:t>В данной диссертации используются следующие термины с соответствующими определениями:</w:t>
      </w:r>
    </w:p>
    <w:p w14:paraId="5DE64057" w14:textId="686D9290" w:rsidR="00CA0D5D" w:rsidRPr="008A4DE2" w:rsidRDefault="00CA0D5D" w:rsidP="00CA1416">
      <w:pPr>
        <w:ind w:firstLine="709"/>
        <w:jc w:val="both"/>
        <w:outlineLvl w:val="3"/>
        <w:rPr>
          <w:sz w:val="28"/>
          <w:szCs w:val="28"/>
          <w:lang w:val="ru-RU"/>
        </w:rPr>
      </w:pPr>
      <w:r w:rsidRPr="008A4DE2">
        <w:rPr>
          <w:i/>
          <w:iCs/>
          <w:sz w:val="28"/>
          <w:szCs w:val="28"/>
          <w:lang w:val="ru-RU"/>
        </w:rPr>
        <w:t>Бассейн рек</w:t>
      </w:r>
      <w:r w:rsidRPr="008A4DE2">
        <w:rPr>
          <w:sz w:val="28"/>
          <w:szCs w:val="28"/>
          <w:lang w:val="ru-RU"/>
        </w:rPr>
        <w:t xml:space="preserve"> – площадь суши, с которой поверхностные и подземные стоки стекают в определ</w:t>
      </w:r>
      <w:r w:rsidR="005D6D30">
        <w:rPr>
          <w:sz w:val="28"/>
          <w:szCs w:val="28"/>
          <w:lang w:val="ru-RU"/>
        </w:rPr>
        <w:t>е</w:t>
      </w:r>
      <w:r w:rsidRPr="008A4DE2">
        <w:rPr>
          <w:sz w:val="28"/>
          <w:szCs w:val="28"/>
          <w:lang w:val="ru-RU"/>
        </w:rPr>
        <w:t>нную реку и е</w:t>
      </w:r>
      <w:r w:rsidR="005D6D30">
        <w:rPr>
          <w:sz w:val="28"/>
          <w:szCs w:val="28"/>
          <w:lang w:val="ru-RU"/>
        </w:rPr>
        <w:t>е</w:t>
      </w:r>
      <w:r w:rsidRPr="008A4DE2">
        <w:rPr>
          <w:sz w:val="28"/>
          <w:szCs w:val="28"/>
          <w:lang w:val="ru-RU"/>
        </w:rPr>
        <w:t xml:space="preserve"> притоки. </w:t>
      </w:r>
    </w:p>
    <w:p w14:paraId="15595F63" w14:textId="603DB64A" w:rsidR="001C301E" w:rsidRPr="008A4DE2" w:rsidRDefault="001C301E" w:rsidP="00CA1416">
      <w:pPr>
        <w:ind w:firstLine="709"/>
        <w:jc w:val="both"/>
        <w:outlineLvl w:val="3"/>
        <w:rPr>
          <w:sz w:val="28"/>
          <w:szCs w:val="28"/>
          <w:lang w:val="ru-RU"/>
        </w:rPr>
      </w:pPr>
      <w:r w:rsidRPr="008A4DE2">
        <w:rPr>
          <w:i/>
          <w:iCs/>
          <w:sz w:val="28"/>
          <w:szCs w:val="28"/>
          <w:lang w:val="ru-RU"/>
        </w:rPr>
        <w:t>Ветровая эрозия</w:t>
      </w:r>
      <w:r w:rsidRPr="008A4DE2">
        <w:rPr>
          <w:sz w:val="28"/>
          <w:szCs w:val="28"/>
          <w:lang w:val="ru-RU"/>
        </w:rPr>
        <w:t xml:space="preserve"> – разрушение и перенос верхнего слоя почвы под воздействием ветра.</w:t>
      </w:r>
    </w:p>
    <w:p w14:paraId="42BC6173" w14:textId="25970D3B" w:rsidR="00CA0D5D" w:rsidRPr="008A4DE2" w:rsidRDefault="00CA0D5D" w:rsidP="00CA1416">
      <w:pPr>
        <w:ind w:firstLine="709"/>
        <w:jc w:val="both"/>
        <w:outlineLvl w:val="3"/>
        <w:rPr>
          <w:sz w:val="28"/>
          <w:szCs w:val="28"/>
          <w:lang w:val="ru-RU"/>
        </w:rPr>
      </w:pPr>
      <w:r w:rsidRPr="008A4DE2">
        <w:rPr>
          <w:i/>
          <w:iCs/>
          <w:sz w:val="28"/>
          <w:szCs w:val="28"/>
          <w:lang w:val="ru-RU"/>
        </w:rPr>
        <w:t>Водная безопасность</w:t>
      </w:r>
      <w:r w:rsidRPr="008A4DE2">
        <w:rPr>
          <w:sz w:val="28"/>
          <w:szCs w:val="28"/>
          <w:lang w:val="ru-RU"/>
        </w:rPr>
        <w:t xml:space="preserve"> – обеспечение устойчивого доступа к качественным водным ресурсам в достаточном объ</w:t>
      </w:r>
      <w:r w:rsidR="005D6D30">
        <w:rPr>
          <w:sz w:val="28"/>
          <w:szCs w:val="28"/>
          <w:lang w:val="ru-RU"/>
        </w:rPr>
        <w:t>е</w:t>
      </w:r>
      <w:r w:rsidRPr="008A4DE2">
        <w:rPr>
          <w:sz w:val="28"/>
          <w:szCs w:val="28"/>
          <w:lang w:val="ru-RU"/>
        </w:rPr>
        <w:t xml:space="preserve">ме для поддержания здоровья населения, экономического развития и экологической устойчивости, а также защита от связанных с водой рисков. </w:t>
      </w:r>
    </w:p>
    <w:p w14:paraId="2410FA6C" w14:textId="77777777" w:rsidR="00CA0D5D" w:rsidRPr="008A4DE2" w:rsidRDefault="00CA0D5D" w:rsidP="00CA1416">
      <w:pPr>
        <w:ind w:firstLine="709"/>
        <w:jc w:val="both"/>
        <w:outlineLvl w:val="3"/>
        <w:rPr>
          <w:sz w:val="28"/>
          <w:szCs w:val="28"/>
          <w:lang w:val="ru-RU"/>
        </w:rPr>
      </w:pPr>
      <w:r w:rsidRPr="008A4DE2">
        <w:rPr>
          <w:i/>
          <w:iCs/>
          <w:sz w:val="28"/>
          <w:szCs w:val="28"/>
          <w:lang w:val="ru-RU"/>
        </w:rPr>
        <w:t>Водная эрозия</w:t>
      </w:r>
      <w:r w:rsidRPr="008A4DE2">
        <w:rPr>
          <w:sz w:val="28"/>
          <w:szCs w:val="28"/>
          <w:lang w:val="ru-RU"/>
        </w:rPr>
        <w:t xml:space="preserve"> – разрушение и смыв почвы под воздействием поверхностного стока дождевых и талых вод. </w:t>
      </w:r>
    </w:p>
    <w:p w14:paraId="7A5CE526" w14:textId="0A28161D" w:rsidR="00CA0D5D" w:rsidRPr="008A4DE2" w:rsidRDefault="00CA0D5D" w:rsidP="00CA1416">
      <w:pPr>
        <w:ind w:firstLine="709"/>
        <w:jc w:val="both"/>
        <w:outlineLvl w:val="3"/>
        <w:rPr>
          <w:sz w:val="28"/>
          <w:szCs w:val="28"/>
          <w:lang w:val="ru-RU"/>
        </w:rPr>
      </w:pPr>
      <w:r w:rsidRPr="008A4DE2">
        <w:rPr>
          <w:i/>
          <w:iCs/>
          <w:sz w:val="28"/>
          <w:szCs w:val="28"/>
          <w:lang w:val="ru-RU"/>
        </w:rPr>
        <w:t>Водохозяйственный бассейн</w:t>
      </w:r>
      <w:r w:rsidRPr="008A4DE2">
        <w:rPr>
          <w:sz w:val="28"/>
          <w:szCs w:val="28"/>
          <w:lang w:val="ru-RU"/>
        </w:rPr>
        <w:t xml:space="preserve"> – территория, на которой формируются и используются водные ресурсы, управляемые как единый комплекс для удовлетворения потребностей общества, экономики и экосистем. </w:t>
      </w:r>
    </w:p>
    <w:p w14:paraId="1DB5F53C" w14:textId="77777777" w:rsidR="00CA0D5D" w:rsidRPr="008A4DE2" w:rsidRDefault="00CA0D5D" w:rsidP="00CA1416">
      <w:pPr>
        <w:ind w:firstLine="709"/>
        <w:jc w:val="both"/>
        <w:outlineLvl w:val="3"/>
        <w:rPr>
          <w:sz w:val="28"/>
          <w:szCs w:val="28"/>
          <w:lang w:val="ru-RU"/>
        </w:rPr>
      </w:pPr>
      <w:r w:rsidRPr="008A4DE2">
        <w:rPr>
          <w:i/>
          <w:iCs/>
          <w:sz w:val="28"/>
          <w:szCs w:val="28"/>
          <w:lang w:val="ru-RU"/>
        </w:rPr>
        <w:t>Гидрологические показатели</w:t>
      </w:r>
      <w:r w:rsidRPr="008A4DE2">
        <w:rPr>
          <w:sz w:val="28"/>
          <w:szCs w:val="28"/>
          <w:lang w:val="ru-RU"/>
        </w:rPr>
        <w:t xml:space="preserve"> – совокупность количественных характеристик водного режима (осадки, сток, влажность почвы, испарение и др.), используемых для оценки водных ресурсов. </w:t>
      </w:r>
    </w:p>
    <w:p w14:paraId="087B7588" w14:textId="77777777" w:rsidR="00CA0D5D" w:rsidRPr="008A4DE2" w:rsidRDefault="00CA0D5D" w:rsidP="00CA1416">
      <w:pPr>
        <w:ind w:firstLine="709"/>
        <w:jc w:val="both"/>
        <w:outlineLvl w:val="3"/>
        <w:rPr>
          <w:sz w:val="28"/>
          <w:szCs w:val="28"/>
          <w:lang w:val="ru-RU"/>
        </w:rPr>
      </w:pPr>
      <w:r w:rsidRPr="008A4DE2">
        <w:rPr>
          <w:i/>
          <w:iCs/>
          <w:sz w:val="28"/>
          <w:szCs w:val="28"/>
          <w:lang w:val="ru-RU"/>
        </w:rPr>
        <w:t>Гидрологический режим рек</w:t>
      </w:r>
      <w:r w:rsidRPr="008A4DE2">
        <w:rPr>
          <w:sz w:val="28"/>
          <w:szCs w:val="28"/>
          <w:lang w:val="ru-RU"/>
        </w:rPr>
        <w:t xml:space="preserve"> – закономерности изменения уровня, расхода и стока воды в реках во времени, обусловленные климатическими, географическими и антропогенными факторами. </w:t>
      </w:r>
    </w:p>
    <w:p w14:paraId="689486F1" w14:textId="77777777" w:rsidR="00420F8B" w:rsidRPr="008A4DE2" w:rsidRDefault="00CA0D5D" w:rsidP="00CA1416">
      <w:pPr>
        <w:ind w:firstLine="709"/>
        <w:jc w:val="both"/>
        <w:outlineLvl w:val="3"/>
        <w:rPr>
          <w:sz w:val="28"/>
          <w:szCs w:val="28"/>
          <w:lang w:val="ru-RU"/>
        </w:rPr>
      </w:pPr>
      <w:r w:rsidRPr="008A4DE2">
        <w:rPr>
          <w:i/>
          <w:sz w:val="28"/>
          <w:szCs w:val="28"/>
          <w:lang w:val="ru-RU"/>
        </w:rPr>
        <w:t>Деградация земель</w:t>
      </w:r>
      <w:r w:rsidRPr="008A4DE2">
        <w:rPr>
          <w:sz w:val="28"/>
          <w:szCs w:val="28"/>
          <w:lang w:val="ru-RU"/>
        </w:rPr>
        <w:t xml:space="preserve"> – процесс ухудшения состояния земельных ресурсов в результате антропогенных и природных факторов, проявляющийся в снижении их продуктивности и потере экологических функций. </w:t>
      </w:r>
    </w:p>
    <w:p w14:paraId="5673D1C1" w14:textId="77777777" w:rsidR="00420F8B" w:rsidRPr="008A4DE2" w:rsidRDefault="00CA0D5D" w:rsidP="00CA1416">
      <w:pPr>
        <w:ind w:firstLine="709"/>
        <w:jc w:val="both"/>
        <w:outlineLvl w:val="3"/>
        <w:rPr>
          <w:sz w:val="28"/>
          <w:szCs w:val="28"/>
          <w:lang w:val="ru-RU"/>
        </w:rPr>
      </w:pPr>
      <w:r w:rsidRPr="008A4DE2">
        <w:rPr>
          <w:i/>
          <w:iCs/>
          <w:sz w:val="28"/>
          <w:szCs w:val="28"/>
          <w:lang w:val="ru-RU"/>
        </w:rPr>
        <w:t>Деградация пастбищ</w:t>
      </w:r>
      <w:r w:rsidRPr="008A4DE2">
        <w:rPr>
          <w:sz w:val="28"/>
          <w:szCs w:val="28"/>
          <w:lang w:val="ru-RU"/>
        </w:rPr>
        <w:t xml:space="preserve"> </w:t>
      </w:r>
      <w:r w:rsidR="00420F8B" w:rsidRPr="008A4DE2">
        <w:rPr>
          <w:sz w:val="28"/>
          <w:szCs w:val="28"/>
          <w:lang w:val="ru-RU"/>
        </w:rPr>
        <w:t xml:space="preserve">– </w:t>
      </w:r>
      <w:r w:rsidRPr="008A4DE2">
        <w:rPr>
          <w:sz w:val="28"/>
          <w:szCs w:val="28"/>
          <w:lang w:val="ru-RU"/>
        </w:rPr>
        <w:t xml:space="preserve">снижение продуктивности и биоразнообразия пастбищных угодий под воздействием антропогенных и природных факторов, приводящее к ухудшению экосистемных функций. </w:t>
      </w:r>
    </w:p>
    <w:p w14:paraId="22ACD00A" w14:textId="60CDA683" w:rsidR="00433DCA" w:rsidRPr="008A4DE2" w:rsidRDefault="00433DCA" w:rsidP="00CA1416">
      <w:pPr>
        <w:ind w:firstLine="709"/>
        <w:jc w:val="both"/>
        <w:outlineLvl w:val="3"/>
        <w:rPr>
          <w:sz w:val="28"/>
          <w:szCs w:val="28"/>
          <w:lang w:val="ru-RU"/>
        </w:rPr>
      </w:pPr>
      <w:r w:rsidRPr="008A4DE2">
        <w:rPr>
          <w:i/>
          <w:iCs/>
          <w:sz w:val="28"/>
          <w:szCs w:val="28"/>
          <w:lang w:val="ru-RU"/>
        </w:rPr>
        <w:t>Доступный корм</w:t>
      </w:r>
      <w:r w:rsidRPr="008A4DE2">
        <w:rPr>
          <w:sz w:val="28"/>
          <w:szCs w:val="28"/>
          <w:lang w:val="ru-RU"/>
        </w:rPr>
        <w:t xml:space="preserve"> (Available Forage, AF) – часть надземной биомассы растений, пригодная для потребления скотом, с уч</w:t>
      </w:r>
      <w:r w:rsidR="005D6D30">
        <w:rPr>
          <w:sz w:val="28"/>
          <w:szCs w:val="28"/>
          <w:lang w:val="ru-RU"/>
        </w:rPr>
        <w:t>е</w:t>
      </w:r>
      <w:r w:rsidRPr="008A4DE2">
        <w:rPr>
          <w:sz w:val="28"/>
          <w:szCs w:val="28"/>
          <w:lang w:val="ru-RU"/>
        </w:rPr>
        <w:t>том исключения несъедобных, ядовитых и грубостебельных видов.</w:t>
      </w:r>
    </w:p>
    <w:p w14:paraId="5CBC5B40" w14:textId="77777777" w:rsidR="00420F8B" w:rsidRPr="008A4DE2" w:rsidRDefault="00CA0D5D" w:rsidP="00CA1416">
      <w:pPr>
        <w:ind w:firstLine="709"/>
        <w:jc w:val="both"/>
        <w:outlineLvl w:val="3"/>
        <w:rPr>
          <w:sz w:val="28"/>
          <w:szCs w:val="28"/>
          <w:lang w:val="ru-RU"/>
        </w:rPr>
      </w:pPr>
      <w:r w:rsidRPr="008A4DE2">
        <w:rPr>
          <w:i/>
          <w:iCs/>
          <w:sz w:val="28"/>
          <w:szCs w:val="28"/>
          <w:lang w:val="ru-RU"/>
        </w:rPr>
        <w:t>Инвазивный вид</w:t>
      </w:r>
      <w:r w:rsidRPr="008A4DE2">
        <w:rPr>
          <w:i/>
          <w:sz w:val="28"/>
          <w:szCs w:val="28"/>
          <w:lang w:val="ru-RU"/>
        </w:rPr>
        <w:t xml:space="preserve"> </w:t>
      </w:r>
      <w:r w:rsidR="00420F8B" w:rsidRPr="008A4DE2">
        <w:rPr>
          <w:i/>
          <w:sz w:val="28"/>
          <w:szCs w:val="28"/>
          <w:lang w:val="ru-RU"/>
        </w:rPr>
        <w:t>–</w:t>
      </w:r>
      <w:r w:rsidRPr="008A4DE2">
        <w:rPr>
          <w:i/>
          <w:sz w:val="28"/>
          <w:szCs w:val="28"/>
          <w:lang w:val="ru-RU"/>
        </w:rPr>
        <w:t xml:space="preserve"> </w:t>
      </w:r>
      <w:r w:rsidRPr="008A4DE2">
        <w:rPr>
          <w:sz w:val="28"/>
          <w:szCs w:val="28"/>
          <w:lang w:val="ru-RU"/>
        </w:rPr>
        <w:t>вид</w:t>
      </w:r>
      <w:r w:rsidR="00420F8B" w:rsidRPr="008A4DE2">
        <w:rPr>
          <w:sz w:val="28"/>
          <w:szCs w:val="28"/>
          <w:lang w:val="ru-RU"/>
        </w:rPr>
        <w:t xml:space="preserve"> растительности</w:t>
      </w:r>
      <w:r w:rsidRPr="008A4DE2">
        <w:rPr>
          <w:sz w:val="28"/>
          <w:szCs w:val="28"/>
          <w:lang w:val="ru-RU"/>
        </w:rPr>
        <w:t xml:space="preserve">, не являющийся аборигенным для данной территории, который активно распространяется и вытесняет местные виды, нарушая устойчивость экосистем. </w:t>
      </w:r>
    </w:p>
    <w:p w14:paraId="0C468338" w14:textId="79399B39" w:rsidR="008F21E7" w:rsidRPr="008A4DE2" w:rsidRDefault="00CA0D5D" w:rsidP="00CA1416">
      <w:pPr>
        <w:ind w:firstLine="709"/>
        <w:jc w:val="both"/>
        <w:outlineLvl w:val="3"/>
        <w:rPr>
          <w:sz w:val="28"/>
          <w:szCs w:val="28"/>
          <w:lang w:val="ru-RU"/>
        </w:rPr>
      </w:pPr>
      <w:r w:rsidRPr="008A4DE2">
        <w:rPr>
          <w:i/>
          <w:iCs/>
          <w:sz w:val="28"/>
          <w:szCs w:val="28"/>
          <w:lang w:val="ru-RU"/>
        </w:rPr>
        <w:t>Кластер</w:t>
      </w:r>
      <w:r w:rsidRPr="008A4DE2">
        <w:rPr>
          <w:sz w:val="28"/>
          <w:szCs w:val="28"/>
          <w:lang w:val="ru-RU"/>
        </w:rPr>
        <w:t xml:space="preserve"> </w:t>
      </w:r>
      <w:r w:rsidR="00420F8B" w:rsidRPr="008A4DE2">
        <w:rPr>
          <w:sz w:val="28"/>
          <w:szCs w:val="28"/>
          <w:lang w:val="ru-RU"/>
        </w:rPr>
        <w:t xml:space="preserve">– </w:t>
      </w:r>
      <w:r w:rsidRPr="008A4DE2">
        <w:rPr>
          <w:sz w:val="28"/>
          <w:szCs w:val="28"/>
          <w:lang w:val="ru-RU"/>
        </w:rPr>
        <w:t>группа объектов или участков, объедин</w:t>
      </w:r>
      <w:r w:rsidR="005D6D30">
        <w:rPr>
          <w:sz w:val="28"/>
          <w:szCs w:val="28"/>
          <w:lang w:val="ru-RU"/>
        </w:rPr>
        <w:t>е</w:t>
      </w:r>
      <w:r w:rsidRPr="008A4DE2">
        <w:rPr>
          <w:sz w:val="28"/>
          <w:szCs w:val="28"/>
          <w:lang w:val="ru-RU"/>
        </w:rPr>
        <w:t xml:space="preserve">нных по общим признакам (например, флористическим или экологическим) на основе методов многомерной статистики. </w:t>
      </w:r>
    </w:p>
    <w:p w14:paraId="39E6E55F" w14:textId="7C8ACF72" w:rsidR="00953E98" w:rsidRPr="008A4DE2" w:rsidRDefault="00CA0D5D" w:rsidP="00CA1416">
      <w:pPr>
        <w:ind w:firstLine="709"/>
        <w:jc w:val="both"/>
        <w:outlineLvl w:val="3"/>
        <w:rPr>
          <w:sz w:val="28"/>
          <w:szCs w:val="28"/>
          <w:lang w:val="ru-RU"/>
        </w:rPr>
      </w:pPr>
      <w:r w:rsidRPr="008A4DE2">
        <w:rPr>
          <w:i/>
          <w:iCs/>
          <w:sz w:val="28"/>
          <w:szCs w:val="28"/>
          <w:lang w:val="ru-RU"/>
        </w:rPr>
        <w:t>Кормовая база</w:t>
      </w:r>
      <w:r w:rsidRPr="008A4DE2">
        <w:rPr>
          <w:sz w:val="28"/>
          <w:szCs w:val="28"/>
          <w:lang w:val="ru-RU"/>
        </w:rPr>
        <w:t xml:space="preserve"> </w:t>
      </w:r>
      <w:r w:rsidR="008F21E7" w:rsidRPr="008A4DE2">
        <w:rPr>
          <w:sz w:val="28"/>
          <w:szCs w:val="28"/>
          <w:lang w:val="ru-RU"/>
        </w:rPr>
        <w:t xml:space="preserve">– </w:t>
      </w:r>
      <w:r w:rsidRPr="008A4DE2">
        <w:rPr>
          <w:sz w:val="28"/>
          <w:szCs w:val="28"/>
          <w:lang w:val="ru-RU"/>
        </w:rPr>
        <w:t>совокупность всех кормовых ресурсов (естественных и искусственных), доступных для обеспечения потребностей сельскохозяйственных животных в определ</w:t>
      </w:r>
      <w:r w:rsidR="005D6D30">
        <w:rPr>
          <w:sz w:val="28"/>
          <w:szCs w:val="28"/>
          <w:lang w:val="ru-RU"/>
        </w:rPr>
        <w:t>е</w:t>
      </w:r>
      <w:r w:rsidRPr="008A4DE2">
        <w:rPr>
          <w:sz w:val="28"/>
          <w:szCs w:val="28"/>
          <w:lang w:val="ru-RU"/>
        </w:rPr>
        <w:t xml:space="preserve">нной местности. </w:t>
      </w:r>
    </w:p>
    <w:p w14:paraId="3047ED0B" w14:textId="211985E9" w:rsidR="001C59AA" w:rsidRPr="008A4DE2" w:rsidRDefault="001C59AA" w:rsidP="00CA1416">
      <w:pPr>
        <w:ind w:firstLine="709"/>
        <w:jc w:val="both"/>
        <w:outlineLvl w:val="3"/>
        <w:rPr>
          <w:sz w:val="28"/>
          <w:szCs w:val="28"/>
          <w:lang w:val="ru-RU"/>
        </w:rPr>
      </w:pPr>
      <w:r w:rsidRPr="008A4DE2">
        <w:rPr>
          <w:i/>
          <w:iCs/>
          <w:sz w:val="28"/>
          <w:szCs w:val="28"/>
          <w:lang w:val="ru-RU"/>
        </w:rPr>
        <w:t>Коэффициент вариации</w:t>
      </w:r>
      <w:r w:rsidRPr="008A4DE2">
        <w:rPr>
          <w:sz w:val="28"/>
          <w:szCs w:val="28"/>
          <w:lang w:val="ru-RU"/>
        </w:rPr>
        <w:t xml:space="preserve"> (</w:t>
      </w:r>
      <w:r w:rsidRPr="008A4DE2">
        <w:rPr>
          <w:sz w:val="28"/>
          <w:szCs w:val="28"/>
          <w:lang w:val="en-US"/>
        </w:rPr>
        <w:t>Coefficient</w:t>
      </w:r>
      <w:r w:rsidRPr="008A4DE2">
        <w:rPr>
          <w:sz w:val="28"/>
          <w:szCs w:val="28"/>
          <w:lang w:val="ru-RU"/>
        </w:rPr>
        <w:t xml:space="preserve"> </w:t>
      </w:r>
      <w:r w:rsidRPr="008A4DE2">
        <w:rPr>
          <w:sz w:val="28"/>
          <w:szCs w:val="28"/>
          <w:lang w:val="en-US"/>
        </w:rPr>
        <w:t>of</w:t>
      </w:r>
      <w:r w:rsidRPr="008A4DE2">
        <w:rPr>
          <w:sz w:val="28"/>
          <w:szCs w:val="28"/>
          <w:lang w:val="ru-RU"/>
        </w:rPr>
        <w:t xml:space="preserve"> </w:t>
      </w:r>
      <w:r w:rsidRPr="008A4DE2">
        <w:rPr>
          <w:sz w:val="28"/>
          <w:szCs w:val="28"/>
          <w:lang w:val="en-US"/>
        </w:rPr>
        <w:t>Variation</w:t>
      </w:r>
      <w:r w:rsidRPr="008A4DE2">
        <w:rPr>
          <w:sz w:val="28"/>
          <w:szCs w:val="28"/>
          <w:lang w:val="ru-RU"/>
        </w:rPr>
        <w:t xml:space="preserve">, </w:t>
      </w:r>
      <w:r w:rsidRPr="008A4DE2">
        <w:rPr>
          <w:sz w:val="28"/>
          <w:szCs w:val="28"/>
          <w:lang w:val="en-US"/>
        </w:rPr>
        <w:t>CoV</w:t>
      </w:r>
      <w:r w:rsidRPr="008A4DE2">
        <w:rPr>
          <w:sz w:val="28"/>
          <w:szCs w:val="28"/>
          <w:lang w:val="ru-RU"/>
        </w:rPr>
        <w:t xml:space="preserve">) – статистический показатель изменчивости пастбищной </w:t>
      </w:r>
      <w:r w:rsidR="005D6D30">
        <w:rPr>
          <w:sz w:val="28"/>
          <w:szCs w:val="28"/>
          <w:lang w:val="ru-RU"/>
        </w:rPr>
        <w:t>е</w:t>
      </w:r>
      <w:r w:rsidRPr="008A4DE2">
        <w:rPr>
          <w:sz w:val="28"/>
          <w:szCs w:val="28"/>
          <w:lang w:val="ru-RU"/>
        </w:rPr>
        <w:t>мкости, отражающий стабильность или нестабильность продуктивности пастбищ во времени.</w:t>
      </w:r>
    </w:p>
    <w:p w14:paraId="5C8D8F54" w14:textId="7AE20199" w:rsidR="00BF4726" w:rsidRPr="008A4DE2" w:rsidRDefault="00BF4726" w:rsidP="00CA1416">
      <w:pPr>
        <w:ind w:firstLine="709"/>
        <w:jc w:val="both"/>
        <w:outlineLvl w:val="3"/>
        <w:rPr>
          <w:sz w:val="28"/>
          <w:szCs w:val="28"/>
          <w:lang w:val="ru-RU"/>
        </w:rPr>
      </w:pPr>
      <w:r w:rsidRPr="008A4DE2">
        <w:rPr>
          <w:i/>
          <w:iCs/>
          <w:sz w:val="28"/>
          <w:szCs w:val="28"/>
          <w:lang w:val="ru-RU"/>
        </w:rPr>
        <w:lastRenderedPageBreak/>
        <w:t>Макроплощадка</w:t>
      </w:r>
      <w:r w:rsidRPr="008A4DE2">
        <w:rPr>
          <w:sz w:val="28"/>
          <w:szCs w:val="28"/>
          <w:lang w:val="ru-RU"/>
        </w:rPr>
        <w:t xml:space="preserve"> – линейный профиль или маршрут, по которому проводится систематическое обследование растительного покрова и почвы. </w:t>
      </w:r>
    </w:p>
    <w:p w14:paraId="355EF5C7" w14:textId="3FA97DDA" w:rsidR="00EA48B9" w:rsidRPr="008A4DE2" w:rsidRDefault="00EA48B9" w:rsidP="00CA1416">
      <w:pPr>
        <w:ind w:firstLine="709"/>
        <w:jc w:val="both"/>
        <w:outlineLvl w:val="3"/>
        <w:rPr>
          <w:sz w:val="28"/>
          <w:szCs w:val="28"/>
          <w:lang w:val="ru-RU"/>
        </w:rPr>
      </w:pPr>
      <w:r w:rsidRPr="008A4DE2">
        <w:rPr>
          <w:i/>
          <w:iCs/>
          <w:sz w:val="28"/>
          <w:szCs w:val="28"/>
          <w:lang w:val="ru-RU"/>
        </w:rPr>
        <w:t>Надземная чистая первичная продукция</w:t>
      </w:r>
      <w:r w:rsidRPr="008A4DE2">
        <w:rPr>
          <w:sz w:val="28"/>
          <w:szCs w:val="28"/>
          <w:lang w:val="ru-RU"/>
        </w:rPr>
        <w:t xml:space="preserve"> (</w:t>
      </w:r>
      <w:r w:rsidRPr="008A4DE2">
        <w:rPr>
          <w:sz w:val="28"/>
          <w:szCs w:val="28"/>
          <w:lang w:val="en-US"/>
        </w:rPr>
        <w:t>Aboveground</w:t>
      </w:r>
      <w:r w:rsidRPr="008A4DE2">
        <w:rPr>
          <w:sz w:val="28"/>
          <w:szCs w:val="28"/>
          <w:lang w:val="ru-RU"/>
        </w:rPr>
        <w:t xml:space="preserve"> </w:t>
      </w:r>
      <w:r w:rsidRPr="008A4DE2">
        <w:rPr>
          <w:sz w:val="28"/>
          <w:szCs w:val="28"/>
          <w:lang w:val="en-US"/>
        </w:rPr>
        <w:t>Net</w:t>
      </w:r>
      <w:r w:rsidRPr="008A4DE2">
        <w:rPr>
          <w:sz w:val="28"/>
          <w:szCs w:val="28"/>
          <w:lang w:val="ru-RU"/>
        </w:rPr>
        <w:t xml:space="preserve"> </w:t>
      </w:r>
      <w:r w:rsidRPr="008A4DE2">
        <w:rPr>
          <w:sz w:val="28"/>
          <w:szCs w:val="28"/>
          <w:lang w:val="en-US"/>
        </w:rPr>
        <w:t>Primary</w:t>
      </w:r>
      <w:r w:rsidRPr="008A4DE2">
        <w:rPr>
          <w:sz w:val="28"/>
          <w:szCs w:val="28"/>
          <w:lang w:val="ru-RU"/>
        </w:rPr>
        <w:t xml:space="preserve"> </w:t>
      </w:r>
      <w:r w:rsidRPr="008A4DE2">
        <w:rPr>
          <w:sz w:val="28"/>
          <w:szCs w:val="28"/>
          <w:lang w:val="en-US"/>
        </w:rPr>
        <w:t>Productivity</w:t>
      </w:r>
      <w:r w:rsidRPr="008A4DE2">
        <w:rPr>
          <w:sz w:val="28"/>
          <w:szCs w:val="28"/>
          <w:lang w:val="ru-RU"/>
        </w:rPr>
        <w:t xml:space="preserve">, </w:t>
      </w:r>
      <w:r w:rsidRPr="008A4DE2">
        <w:rPr>
          <w:sz w:val="28"/>
          <w:szCs w:val="28"/>
          <w:lang w:val="en-US"/>
        </w:rPr>
        <w:t>ANPP</w:t>
      </w:r>
      <w:r w:rsidRPr="008A4DE2">
        <w:rPr>
          <w:sz w:val="28"/>
          <w:szCs w:val="28"/>
          <w:lang w:val="ru-RU"/>
        </w:rPr>
        <w:t>) – часть чистой первичной продуктивности, формирующая биомассу надземных органов растений и служащая основным источником корма для скот</w:t>
      </w:r>
      <w:r w:rsidR="00DA781A" w:rsidRPr="008A4DE2">
        <w:rPr>
          <w:sz w:val="28"/>
          <w:szCs w:val="28"/>
          <w:lang w:val="ru-RU"/>
        </w:rPr>
        <w:t>а</w:t>
      </w:r>
      <w:r w:rsidRPr="008A4DE2">
        <w:rPr>
          <w:sz w:val="28"/>
          <w:szCs w:val="28"/>
          <w:lang w:val="ru-RU"/>
        </w:rPr>
        <w:t>.</w:t>
      </w:r>
    </w:p>
    <w:p w14:paraId="0957646A" w14:textId="77777777" w:rsidR="00555D47" w:rsidRPr="008A4DE2" w:rsidRDefault="00CA0D5D" w:rsidP="00CA1416">
      <w:pPr>
        <w:ind w:firstLine="709"/>
        <w:jc w:val="both"/>
        <w:outlineLvl w:val="3"/>
        <w:rPr>
          <w:sz w:val="28"/>
          <w:szCs w:val="28"/>
          <w:lang w:val="ru-RU"/>
        </w:rPr>
      </w:pPr>
      <w:r w:rsidRPr="008A4DE2">
        <w:rPr>
          <w:i/>
          <w:iCs/>
          <w:sz w:val="28"/>
          <w:szCs w:val="28"/>
          <w:lang w:val="ru-RU"/>
        </w:rPr>
        <w:t>Пастбищеоборот</w:t>
      </w:r>
      <w:r w:rsidRPr="008A4DE2">
        <w:rPr>
          <w:sz w:val="28"/>
          <w:szCs w:val="28"/>
          <w:lang w:val="ru-RU"/>
        </w:rPr>
        <w:t xml:space="preserve"> </w:t>
      </w:r>
      <w:r w:rsidR="00953E98" w:rsidRPr="008A4DE2">
        <w:rPr>
          <w:sz w:val="28"/>
          <w:szCs w:val="28"/>
          <w:lang w:val="ru-RU"/>
        </w:rPr>
        <w:t>–</w:t>
      </w:r>
      <w:r w:rsidRPr="008A4DE2">
        <w:rPr>
          <w:sz w:val="28"/>
          <w:szCs w:val="28"/>
          <w:lang w:val="ru-RU"/>
        </w:rPr>
        <w:t xml:space="preserve"> система рационального землепользования, основанная на периодическом и последовательном использовании пастбищных угодий и мероприятиях по их уходу с целью сохранения и повышения продуктивности. </w:t>
      </w:r>
    </w:p>
    <w:p w14:paraId="2B68E019" w14:textId="3A133487" w:rsidR="00555D47" w:rsidRPr="008A4DE2" w:rsidRDefault="00CA0D5D" w:rsidP="00CA1416">
      <w:pPr>
        <w:ind w:firstLine="709"/>
        <w:jc w:val="both"/>
        <w:outlineLvl w:val="3"/>
        <w:rPr>
          <w:sz w:val="28"/>
          <w:szCs w:val="28"/>
          <w:lang w:val="ru-RU"/>
        </w:rPr>
      </w:pPr>
      <w:r w:rsidRPr="008A4DE2">
        <w:rPr>
          <w:i/>
          <w:sz w:val="28"/>
          <w:szCs w:val="28"/>
          <w:lang w:val="ru-RU"/>
        </w:rPr>
        <w:t xml:space="preserve">Пастбищная </w:t>
      </w:r>
      <w:r w:rsidR="005D6D30">
        <w:rPr>
          <w:i/>
          <w:sz w:val="28"/>
          <w:szCs w:val="28"/>
          <w:lang w:val="ru-RU"/>
        </w:rPr>
        <w:t>е</w:t>
      </w:r>
      <w:r w:rsidRPr="008A4DE2">
        <w:rPr>
          <w:i/>
          <w:sz w:val="28"/>
          <w:szCs w:val="28"/>
          <w:lang w:val="ru-RU"/>
        </w:rPr>
        <w:t>мкость</w:t>
      </w:r>
      <w:r w:rsidRPr="008A4DE2">
        <w:rPr>
          <w:sz w:val="28"/>
          <w:szCs w:val="28"/>
          <w:lang w:val="ru-RU"/>
        </w:rPr>
        <w:t xml:space="preserve"> (Livestock Carrying Capacity, LCC)</w:t>
      </w:r>
      <w:r w:rsidR="00555D47" w:rsidRPr="008A4DE2">
        <w:rPr>
          <w:sz w:val="28"/>
          <w:szCs w:val="28"/>
          <w:lang w:val="ru-RU"/>
        </w:rPr>
        <w:t xml:space="preserve"> – </w:t>
      </w:r>
      <w:r w:rsidRPr="008A4DE2">
        <w:rPr>
          <w:sz w:val="28"/>
          <w:szCs w:val="28"/>
          <w:lang w:val="ru-RU"/>
        </w:rPr>
        <w:t>максимально допустимое количество скота, которое может пастись на определ</w:t>
      </w:r>
      <w:r w:rsidR="005D6D30">
        <w:rPr>
          <w:sz w:val="28"/>
          <w:szCs w:val="28"/>
          <w:lang w:val="ru-RU"/>
        </w:rPr>
        <w:t>е</w:t>
      </w:r>
      <w:r w:rsidRPr="008A4DE2">
        <w:rPr>
          <w:sz w:val="28"/>
          <w:szCs w:val="28"/>
          <w:lang w:val="ru-RU"/>
        </w:rPr>
        <w:t>нной площади без ущерба для е</w:t>
      </w:r>
      <w:r w:rsidR="005D6D30">
        <w:rPr>
          <w:sz w:val="28"/>
          <w:szCs w:val="28"/>
          <w:lang w:val="ru-RU"/>
        </w:rPr>
        <w:t>е</w:t>
      </w:r>
      <w:r w:rsidRPr="008A4DE2">
        <w:rPr>
          <w:sz w:val="28"/>
          <w:szCs w:val="28"/>
          <w:lang w:val="ru-RU"/>
        </w:rPr>
        <w:t xml:space="preserve"> экологического состояния и продуктивности. </w:t>
      </w:r>
    </w:p>
    <w:p w14:paraId="43C16025" w14:textId="77777777" w:rsidR="009D6697" w:rsidRPr="008A4DE2" w:rsidRDefault="00CA0D5D" w:rsidP="00CA1416">
      <w:pPr>
        <w:ind w:firstLine="709"/>
        <w:jc w:val="both"/>
        <w:outlineLvl w:val="3"/>
        <w:rPr>
          <w:sz w:val="28"/>
          <w:szCs w:val="28"/>
          <w:lang w:val="ru-RU"/>
        </w:rPr>
      </w:pPr>
      <w:r w:rsidRPr="008A4DE2">
        <w:rPr>
          <w:i/>
          <w:sz w:val="28"/>
          <w:szCs w:val="28"/>
          <w:lang w:val="ru-RU"/>
        </w:rPr>
        <w:t>Пастбищные угодья</w:t>
      </w:r>
      <w:r w:rsidR="00555D47" w:rsidRPr="008A4DE2">
        <w:rPr>
          <w:sz w:val="28"/>
          <w:szCs w:val="28"/>
          <w:lang w:val="ru-RU"/>
        </w:rPr>
        <w:t xml:space="preserve"> – </w:t>
      </w:r>
      <w:r w:rsidRPr="008A4DE2">
        <w:rPr>
          <w:sz w:val="28"/>
          <w:szCs w:val="28"/>
          <w:lang w:val="ru-RU"/>
        </w:rPr>
        <w:t xml:space="preserve">земельные участки с естественным или улучшенным травяным покровом, используемые для выпаса сельскохозяйственных животных. </w:t>
      </w:r>
    </w:p>
    <w:p w14:paraId="396760AD" w14:textId="70891472" w:rsidR="00A42678" w:rsidRPr="008A4DE2" w:rsidRDefault="00A42678" w:rsidP="00CA1416">
      <w:pPr>
        <w:ind w:firstLine="709"/>
        <w:jc w:val="both"/>
        <w:outlineLvl w:val="3"/>
        <w:rPr>
          <w:sz w:val="28"/>
          <w:szCs w:val="28"/>
          <w:lang w:val="ru-RU"/>
        </w:rPr>
      </w:pPr>
      <w:r w:rsidRPr="008A4DE2">
        <w:rPr>
          <w:i/>
          <w:sz w:val="28"/>
          <w:szCs w:val="28"/>
          <w:lang w:val="ru-RU"/>
        </w:rPr>
        <w:t>Пастбищные нагрузка</w:t>
      </w:r>
      <w:r w:rsidRPr="008A4DE2">
        <w:rPr>
          <w:sz w:val="28"/>
          <w:szCs w:val="28"/>
          <w:lang w:val="ru-RU"/>
        </w:rPr>
        <w:t xml:space="preserve"> – количество животных, выпасаемых на единице площади за определ</w:t>
      </w:r>
      <w:r w:rsidR="005D6D30">
        <w:rPr>
          <w:sz w:val="28"/>
          <w:szCs w:val="28"/>
          <w:lang w:val="ru-RU"/>
        </w:rPr>
        <w:t>е</w:t>
      </w:r>
      <w:r w:rsidRPr="008A4DE2">
        <w:rPr>
          <w:sz w:val="28"/>
          <w:szCs w:val="28"/>
          <w:lang w:val="ru-RU"/>
        </w:rPr>
        <w:t xml:space="preserve">нный промежуток времени. </w:t>
      </w:r>
    </w:p>
    <w:p w14:paraId="77276AF3" w14:textId="64CBF437" w:rsidR="009D6697" w:rsidRPr="008A4DE2" w:rsidRDefault="00CA0D5D" w:rsidP="00CA1416">
      <w:pPr>
        <w:ind w:firstLine="709"/>
        <w:jc w:val="both"/>
        <w:outlineLvl w:val="3"/>
        <w:rPr>
          <w:sz w:val="28"/>
          <w:szCs w:val="28"/>
          <w:lang w:val="ru-RU"/>
        </w:rPr>
      </w:pPr>
      <w:r w:rsidRPr="008A4DE2">
        <w:rPr>
          <w:i/>
          <w:iCs/>
          <w:sz w:val="28"/>
          <w:szCs w:val="28"/>
          <w:lang w:val="ru-RU"/>
        </w:rPr>
        <w:t>Поверхностные воды</w:t>
      </w:r>
      <w:r w:rsidR="009D6697" w:rsidRPr="008A4DE2">
        <w:rPr>
          <w:i/>
          <w:sz w:val="28"/>
          <w:szCs w:val="28"/>
          <w:lang w:val="ru-RU"/>
        </w:rPr>
        <w:t xml:space="preserve"> – </w:t>
      </w:r>
      <w:r w:rsidRPr="008A4DE2">
        <w:rPr>
          <w:sz w:val="28"/>
          <w:szCs w:val="28"/>
          <w:lang w:val="ru-RU"/>
        </w:rPr>
        <w:t>воды, находящиеся на поверхности земли (реки, оз</w:t>
      </w:r>
      <w:r w:rsidR="005D6D30">
        <w:rPr>
          <w:sz w:val="28"/>
          <w:szCs w:val="28"/>
          <w:lang w:val="ru-RU"/>
        </w:rPr>
        <w:t>е</w:t>
      </w:r>
      <w:r w:rsidRPr="008A4DE2">
        <w:rPr>
          <w:sz w:val="28"/>
          <w:szCs w:val="28"/>
          <w:lang w:val="ru-RU"/>
        </w:rPr>
        <w:t xml:space="preserve">ра, водохранилища, пруды), формирующиеся в результате атмосферных осадков и стока. </w:t>
      </w:r>
    </w:p>
    <w:p w14:paraId="544DB2E1" w14:textId="5B2F234A" w:rsidR="00743881" w:rsidRPr="008A4DE2" w:rsidRDefault="00CA0D5D" w:rsidP="00CA1416">
      <w:pPr>
        <w:ind w:firstLine="709"/>
        <w:jc w:val="both"/>
        <w:outlineLvl w:val="3"/>
        <w:rPr>
          <w:sz w:val="28"/>
          <w:szCs w:val="28"/>
          <w:lang w:val="ru-RU"/>
        </w:rPr>
      </w:pPr>
      <w:r w:rsidRPr="008A4DE2">
        <w:rPr>
          <w:i/>
          <w:iCs/>
          <w:sz w:val="28"/>
          <w:szCs w:val="28"/>
          <w:lang w:val="ru-RU"/>
        </w:rPr>
        <w:t>Подземные воды</w:t>
      </w:r>
      <w:r w:rsidR="009D6697" w:rsidRPr="008A4DE2">
        <w:rPr>
          <w:i/>
          <w:sz w:val="28"/>
          <w:szCs w:val="28"/>
          <w:lang w:val="ru-RU"/>
        </w:rPr>
        <w:t xml:space="preserve"> – </w:t>
      </w:r>
      <w:r w:rsidRPr="008A4DE2">
        <w:rPr>
          <w:sz w:val="28"/>
          <w:szCs w:val="28"/>
          <w:lang w:val="ru-RU"/>
        </w:rPr>
        <w:t>воды, залегающие в толще земной коры, в водоносных горизонтах, участвующие в питании рек, оз</w:t>
      </w:r>
      <w:r w:rsidR="005D6D30">
        <w:rPr>
          <w:sz w:val="28"/>
          <w:szCs w:val="28"/>
          <w:lang w:val="ru-RU"/>
        </w:rPr>
        <w:t>е</w:t>
      </w:r>
      <w:r w:rsidRPr="008A4DE2">
        <w:rPr>
          <w:sz w:val="28"/>
          <w:szCs w:val="28"/>
          <w:lang w:val="ru-RU"/>
        </w:rPr>
        <w:t xml:space="preserve">р и обеспечении водоснабжения. </w:t>
      </w:r>
    </w:p>
    <w:p w14:paraId="1C1DA3D3" w14:textId="04AFDAB9" w:rsidR="009D7C70" w:rsidRPr="008A4DE2" w:rsidRDefault="00CA0D5D" w:rsidP="00CA1416">
      <w:pPr>
        <w:ind w:firstLine="709"/>
        <w:jc w:val="both"/>
        <w:outlineLvl w:val="3"/>
        <w:rPr>
          <w:sz w:val="28"/>
          <w:szCs w:val="28"/>
          <w:lang w:val="ru-RU"/>
        </w:rPr>
      </w:pPr>
      <w:r w:rsidRPr="008A4DE2">
        <w:rPr>
          <w:i/>
          <w:iCs/>
          <w:sz w:val="28"/>
          <w:szCs w:val="28"/>
          <w:lang w:val="ru-RU"/>
        </w:rPr>
        <w:t>Почвенный разрез</w:t>
      </w:r>
      <w:r w:rsidR="00743881" w:rsidRPr="008A4DE2">
        <w:rPr>
          <w:i/>
          <w:sz w:val="28"/>
          <w:szCs w:val="28"/>
          <w:lang w:val="ru-RU"/>
        </w:rPr>
        <w:t xml:space="preserve"> – </w:t>
      </w:r>
      <w:r w:rsidRPr="008A4DE2">
        <w:rPr>
          <w:sz w:val="28"/>
          <w:szCs w:val="28"/>
          <w:lang w:val="ru-RU"/>
        </w:rPr>
        <w:t>вертикальное сечение почвы, демонстрирующее е</w:t>
      </w:r>
      <w:r w:rsidR="005D6D30">
        <w:rPr>
          <w:sz w:val="28"/>
          <w:szCs w:val="28"/>
          <w:lang w:val="ru-RU"/>
        </w:rPr>
        <w:t>е</w:t>
      </w:r>
      <w:r w:rsidRPr="008A4DE2">
        <w:rPr>
          <w:sz w:val="28"/>
          <w:szCs w:val="28"/>
          <w:lang w:val="ru-RU"/>
        </w:rPr>
        <w:t xml:space="preserve"> горизонты и используемое для изучения морфологических свойств. </w:t>
      </w:r>
    </w:p>
    <w:p w14:paraId="5169B6D3" w14:textId="77777777" w:rsidR="009D6392" w:rsidRPr="008A4DE2" w:rsidRDefault="00CA0D5D" w:rsidP="00CA1416">
      <w:pPr>
        <w:ind w:firstLine="709"/>
        <w:jc w:val="both"/>
        <w:outlineLvl w:val="3"/>
        <w:rPr>
          <w:sz w:val="28"/>
          <w:szCs w:val="28"/>
          <w:lang w:val="ru-RU"/>
        </w:rPr>
      </w:pPr>
      <w:r w:rsidRPr="008A4DE2">
        <w:rPr>
          <w:i/>
          <w:iCs/>
          <w:sz w:val="28"/>
          <w:szCs w:val="28"/>
          <w:lang w:val="ru-RU"/>
        </w:rPr>
        <w:t>Продовольственная безопасность</w:t>
      </w:r>
      <w:r w:rsidR="009D7C70" w:rsidRPr="008A4DE2">
        <w:rPr>
          <w:i/>
          <w:sz w:val="28"/>
          <w:szCs w:val="28"/>
          <w:lang w:val="ru-RU"/>
        </w:rPr>
        <w:t xml:space="preserve"> – </w:t>
      </w:r>
      <w:r w:rsidRPr="008A4DE2">
        <w:rPr>
          <w:sz w:val="28"/>
          <w:szCs w:val="28"/>
          <w:lang w:val="ru-RU"/>
        </w:rPr>
        <w:t xml:space="preserve">состояние, при котором все люди постоянно имеют физический и экономический доступ к достаточному количеству безопасных и питательных продуктов питания, необходимых для ведения активной и здоровой жизни. </w:t>
      </w:r>
    </w:p>
    <w:p w14:paraId="47D6766B" w14:textId="235AD4CC" w:rsidR="00BF4726" w:rsidRPr="008A4DE2" w:rsidRDefault="00CA0D5D" w:rsidP="00CA1416">
      <w:pPr>
        <w:ind w:firstLine="709"/>
        <w:jc w:val="both"/>
        <w:outlineLvl w:val="3"/>
        <w:rPr>
          <w:sz w:val="28"/>
          <w:szCs w:val="28"/>
          <w:lang w:val="ru-RU"/>
        </w:rPr>
      </w:pPr>
      <w:r w:rsidRPr="008A4DE2">
        <w:rPr>
          <w:i/>
          <w:iCs/>
          <w:sz w:val="28"/>
          <w:szCs w:val="28"/>
          <w:lang w:val="ru-RU"/>
        </w:rPr>
        <w:t>Продуктивность пастбища</w:t>
      </w:r>
      <w:r w:rsidR="009D6392" w:rsidRPr="008A4DE2">
        <w:rPr>
          <w:i/>
          <w:sz w:val="28"/>
          <w:szCs w:val="28"/>
          <w:lang w:val="ru-RU"/>
        </w:rPr>
        <w:t xml:space="preserve"> – </w:t>
      </w:r>
      <w:r w:rsidRPr="008A4DE2">
        <w:rPr>
          <w:sz w:val="28"/>
          <w:szCs w:val="28"/>
          <w:lang w:val="ru-RU"/>
        </w:rPr>
        <w:t>количество животноводческой продукции (молоко, мясо, прирост живой массы и др.), получаемой с единицы площади пастбища за определ</w:t>
      </w:r>
      <w:r w:rsidR="005D6D30">
        <w:rPr>
          <w:sz w:val="28"/>
          <w:szCs w:val="28"/>
          <w:lang w:val="ru-RU"/>
        </w:rPr>
        <w:t>е</w:t>
      </w:r>
      <w:r w:rsidRPr="008A4DE2">
        <w:rPr>
          <w:sz w:val="28"/>
          <w:szCs w:val="28"/>
          <w:lang w:val="ru-RU"/>
        </w:rPr>
        <w:t xml:space="preserve">нный период времени. </w:t>
      </w:r>
    </w:p>
    <w:p w14:paraId="2391D73B" w14:textId="64F8F9A0" w:rsidR="00BF4726" w:rsidRPr="008A4DE2" w:rsidRDefault="00CA0D5D" w:rsidP="00CA1416">
      <w:pPr>
        <w:ind w:firstLine="709"/>
        <w:jc w:val="both"/>
        <w:outlineLvl w:val="3"/>
        <w:rPr>
          <w:sz w:val="28"/>
          <w:szCs w:val="28"/>
          <w:lang w:val="ru-RU"/>
        </w:rPr>
      </w:pPr>
      <w:r w:rsidRPr="008A4DE2">
        <w:rPr>
          <w:i/>
          <w:iCs/>
          <w:sz w:val="28"/>
          <w:szCs w:val="28"/>
          <w:lang w:val="ru-RU"/>
        </w:rPr>
        <w:t>Расход воды</w:t>
      </w:r>
      <w:r w:rsidR="00BF4726" w:rsidRPr="008A4DE2">
        <w:rPr>
          <w:i/>
          <w:sz w:val="28"/>
          <w:szCs w:val="28"/>
          <w:lang w:val="ru-RU"/>
        </w:rPr>
        <w:t xml:space="preserve"> – </w:t>
      </w:r>
      <w:r w:rsidRPr="008A4DE2">
        <w:rPr>
          <w:sz w:val="28"/>
          <w:szCs w:val="28"/>
          <w:lang w:val="ru-RU"/>
        </w:rPr>
        <w:t>объ</w:t>
      </w:r>
      <w:r w:rsidR="005D6D30">
        <w:rPr>
          <w:sz w:val="28"/>
          <w:szCs w:val="28"/>
          <w:lang w:val="ru-RU"/>
        </w:rPr>
        <w:t>е</w:t>
      </w:r>
      <w:r w:rsidRPr="008A4DE2">
        <w:rPr>
          <w:sz w:val="28"/>
          <w:szCs w:val="28"/>
          <w:lang w:val="ru-RU"/>
        </w:rPr>
        <w:t xml:space="preserve">м воды, протекающий через поперечное сечение реки или канала за единицу времени, выражаемый в м³/с. </w:t>
      </w:r>
    </w:p>
    <w:p w14:paraId="65D46C19" w14:textId="77777777" w:rsidR="00BF4726" w:rsidRPr="008A4DE2" w:rsidRDefault="00CA0D5D" w:rsidP="00CA1416">
      <w:pPr>
        <w:ind w:firstLine="709"/>
        <w:jc w:val="both"/>
        <w:outlineLvl w:val="3"/>
        <w:rPr>
          <w:sz w:val="28"/>
          <w:szCs w:val="28"/>
          <w:lang w:val="ru-RU"/>
        </w:rPr>
      </w:pPr>
      <w:r w:rsidRPr="008A4DE2">
        <w:rPr>
          <w:i/>
          <w:iCs/>
          <w:sz w:val="28"/>
          <w:szCs w:val="28"/>
          <w:lang w:val="ru-RU"/>
        </w:rPr>
        <w:t>Стоячая биомасса</w:t>
      </w:r>
      <w:r w:rsidRPr="008A4DE2">
        <w:rPr>
          <w:sz w:val="28"/>
          <w:szCs w:val="28"/>
          <w:lang w:val="ru-RU"/>
        </w:rPr>
        <w:t xml:space="preserve"> (кг/га) </w:t>
      </w:r>
      <w:r w:rsidR="00BF4726" w:rsidRPr="008A4DE2">
        <w:rPr>
          <w:i/>
          <w:sz w:val="28"/>
          <w:szCs w:val="28"/>
          <w:lang w:val="ru-RU"/>
        </w:rPr>
        <w:t xml:space="preserve">– </w:t>
      </w:r>
      <w:r w:rsidRPr="008A4DE2">
        <w:rPr>
          <w:sz w:val="28"/>
          <w:szCs w:val="28"/>
          <w:lang w:val="ru-RU"/>
        </w:rPr>
        <w:t xml:space="preserve">масса живой растительности, находящейся на единице площади в момент наблюдения, выраженная в килограммах на гектар. </w:t>
      </w:r>
    </w:p>
    <w:p w14:paraId="3FAE5F77" w14:textId="301A87B6" w:rsidR="00E735E4" w:rsidRPr="008A4DE2" w:rsidRDefault="00CA0D5D" w:rsidP="00CA1416">
      <w:pPr>
        <w:ind w:firstLine="709"/>
        <w:jc w:val="both"/>
        <w:outlineLvl w:val="3"/>
        <w:rPr>
          <w:sz w:val="28"/>
          <w:szCs w:val="28"/>
          <w:lang w:val="ru-RU"/>
        </w:rPr>
      </w:pPr>
      <w:r w:rsidRPr="008A4DE2">
        <w:rPr>
          <w:i/>
          <w:iCs/>
          <w:sz w:val="28"/>
          <w:szCs w:val="28"/>
          <w:lang w:val="ru-RU"/>
        </w:rPr>
        <w:t>Урожайность пастбища</w:t>
      </w:r>
      <w:r w:rsidR="00E735E4" w:rsidRPr="008A4DE2">
        <w:rPr>
          <w:sz w:val="28"/>
          <w:szCs w:val="28"/>
          <w:lang w:val="ru-RU"/>
        </w:rPr>
        <w:t xml:space="preserve"> – </w:t>
      </w:r>
      <w:r w:rsidRPr="008A4DE2">
        <w:rPr>
          <w:sz w:val="28"/>
          <w:szCs w:val="28"/>
          <w:lang w:val="ru-RU"/>
        </w:rPr>
        <w:t>количество растительной массы (корма), произвед</w:t>
      </w:r>
      <w:r w:rsidR="005D6D30">
        <w:rPr>
          <w:sz w:val="28"/>
          <w:szCs w:val="28"/>
          <w:lang w:val="ru-RU"/>
        </w:rPr>
        <w:t>е</w:t>
      </w:r>
      <w:r w:rsidRPr="008A4DE2">
        <w:rPr>
          <w:sz w:val="28"/>
          <w:szCs w:val="28"/>
          <w:lang w:val="ru-RU"/>
        </w:rPr>
        <w:t>нной пастбищем за определ</w:t>
      </w:r>
      <w:r w:rsidR="005D6D30">
        <w:rPr>
          <w:sz w:val="28"/>
          <w:szCs w:val="28"/>
          <w:lang w:val="ru-RU"/>
        </w:rPr>
        <w:t>е</w:t>
      </w:r>
      <w:r w:rsidRPr="008A4DE2">
        <w:rPr>
          <w:sz w:val="28"/>
          <w:szCs w:val="28"/>
          <w:lang w:val="ru-RU"/>
        </w:rPr>
        <w:t>нный период времени и выражаемое в расч</w:t>
      </w:r>
      <w:r w:rsidR="005D6D30">
        <w:rPr>
          <w:sz w:val="28"/>
          <w:szCs w:val="28"/>
          <w:lang w:val="ru-RU"/>
        </w:rPr>
        <w:t>е</w:t>
      </w:r>
      <w:r w:rsidRPr="008A4DE2">
        <w:rPr>
          <w:sz w:val="28"/>
          <w:szCs w:val="28"/>
          <w:lang w:val="ru-RU"/>
        </w:rPr>
        <w:t xml:space="preserve">те на единицу площади. </w:t>
      </w:r>
    </w:p>
    <w:p w14:paraId="4C0CB9ED" w14:textId="77777777" w:rsidR="00B85557" w:rsidRPr="008A4DE2" w:rsidRDefault="00CA0D5D" w:rsidP="00CA1416">
      <w:pPr>
        <w:ind w:firstLine="709"/>
        <w:jc w:val="both"/>
        <w:outlineLvl w:val="3"/>
        <w:rPr>
          <w:sz w:val="28"/>
          <w:szCs w:val="28"/>
          <w:lang w:val="ru-RU"/>
        </w:rPr>
      </w:pPr>
      <w:r w:rsidRPr="008A4DE2">
        <w:rPr>
          <w:i/>
          <w:iCs/>
          <w:sz w:val="28"/>
          <w:szCs w:val="28"/>
          <w:lang w:val="ru-RU"/>
        </w:rPr>
        <w:t>Устойчивое управление пастбищными угодьями</w:t>
      </w:r>
      <w:r w:rsidR="00E735E4" w:rsidRPr="008A4DE2">
        <w:rPr>
          <w:sz w:val="28"/>
          <w:szCs w:val="28"/>
          <w:lang w:val="ru-RU"/>
        </w:rPr>
        <w:t xml:space="preserve"> – </w:t>
      </w:r>
      <w:r w:rsidRPr="008A4DE2">
        <w:rPr>
          <w:sz w:val="28"/>
          <w:szCs w:val="28"/>
          <w:lang w:val="ru-RU"/>
        </w:rPr>
        <w:t xml:space="preserve">совокупность методов и практик, направленных на сохранение продуктивности, биоразнообразия и экологических функций пастбищ при их хозяйственном использовании, обеспечивающая долгосрочную стабильность экосистем. </w:t>
      </w:r>
    </w:p>
    <w:p w14:paraId="191C0885" w14:textId="784311DE" w:rsidR="00B85557" w:rsidRPr="008A4DE2" w:rsidRDefault="00CA0D5D" w:rsidP="00CA1416">
      <w:pPr>
        <w:ind w:firstLine="709"/>
        <w:jc w:val="both"/>
        <w:outlineLvl w:val="3"/>
        <w:rPr>
          <w:sz w:val="28"/>
          <w:szCs w:val="28"/>
          <w:lang w:val="ru-RU"/>
        </w:rPr>
      </w:pPr>
      <w:r w:rsidRPr="008A4DE2">
        <w:rPr>
          <w:i/>
          <w:iCs/>
          <w:sz w:val="28"/>
          <w:szCs w:val="28"/>
          <w:lang w:val="ru-RU"/>
        </w:rPr>
        <w:t>Чистая первичная продуктивность</w:t>
      </w:r>
      <w:r w:rsidRPr="008A4DE2">
        <w:rPr>
          <w:sz w:val="28"/>
          <w:szCs w:val="28"/>
          <w:lang w:val="ru-RU"/>
        </w:rPr>
        <w:t xml:space="preserve"> (NPP)</w:t>
      </w:r>
      <w:r w:rsidR="00B85557" w:rsidRPr="008A4DE2">
        <w:rPr>
          <w:sz w:val="28"/>
          <w:szCs w:val="28"/>
          <w:lang w:val="ru-RU"/>
        </w:rPr>
        <w:t xml:space="preserve"> – </w:t>
      </w:r>
      <w:r w:rsidRPr="008A4DE2">
        <w:rPr>
          <w:sz w:val="28"/>
          <w:szCs w:val="28"/>
          <w:lang w:val="ru-RU"/>
        </w:rPr>
        <w:t>количество органического вещества (биомассы), накопленного растительностью в процессе фотосинтеза</w:t>
      </w:r>
      <w:r w:rsidR="005F0A9A" w:rsidRPr="008A4DE2">
        <w:rPr>
          <w:sz w:val="28"/>
          <w:szCs w:val="28"/>
          <w:lang w:val="ru-RU"/>
        </w:rPr>
        <w:t>.</w:t>
      </w:r>
      <w:r w:rsidRPr="008A4DE2">
        <w:rPr>
          <w:sz w:val="28"/>
          <w:szCs w:val="28"/>
          <w:lang w:val="ru-RU"/>
        </w:rPr>
        <w:t xml:space="preserve"> </w:t>
      </w:r>
    </w:p>
    <w:p w14:paraId="24F34D90" w14:textId="77777777" w:rsidR="00B85557" w:rsidRPr="008A4DE2" w:rsidRDefault="00CA0D5D" w:rsidP="00CA1416">
      <w:pPr>
        <w:ind w:firstLine="709"/>
        <w:jc w:val="both"/>
        <w:outlineLvl w:val="3"/>
        <w:rPr>
          <w:sz w:val="28"/>
          <w:szCs w:val="28"/>
          <w:lang w:val="ru-RU"/>
        </w:rPr>
      </w:pPr>
      <w:r w:rsidRPr="008A4DE2">
        <w:rPr>
          <w:i/>
          <w:iCs/>
          <w:sz w:val="28"/>
          <w:szCs w:val="28"/>
          <w:lang w:val="ru-RU"/>
        </w:rPr>
        <w:lastRenderedPageBreak/>
        <w:t>Эрозия пастбищ</w:t>
      </w:r>
      <w:r w:rsidR="00B85557" w:rsidRPr="008A4DE2">
        <w:rPr>
          <w:sz w:val="28"/>
          <w:szCs w:val="28"/>
          <w:lang w:val="ru-RU"/>
        </w:rPr>
        <w:t xml:space="preserve"> – </w:t>
      </w:r>
      <w:r w:rsidRPr="008A4DE2">
        <w:rPr>
          <w:sz w:val="28"/>
          <w:szCs w:val="28"/>
          <w:lang w:val="ru-RU"/>
        </w:rPr>
        <w:t xml:space="preserve">процесс разрушения и смыва верхнего слоя почвы на пастбищных угодьях под влиянием выпаса скота, ветра и воды. </w:t>
      </w:r>
    </w:p>
    <w:p w14:paraId="1646FCBB" w14:textId="7DEB3C9F" w:rsidR="001C301E" w:rsidRPr="008A4DE2" w:rsidRDefault="001C301E" w:rsidP="00CA1416">
      <w:pPr>
        <w:ind w:firstLine="709"/>
        <w:jc w:val="both"/>
        <w:outlineLvl w:val="3"/>
        <w:rPr>
          <w:sz w:val="28"/>
          <w:szCs w:val="28"/>
          <w:lang w:val="ru-RU"/>
        </w:rPr>
      </w:pPr>
      <w:r w:rsidRPr="008A4DE2">
        <w:rPr>
          <w:i/>
          <w:iCs/>
          <w:sz w:val="28"/>
          <w:szCs w:val="28"/>
          <w:lang w:val="ru-RU"/>
        </w:rPr>
        <w:t>Эффективность выпаса</w:t>
      </w:r>
      <w:r w:rsidRPr="008A4DE2">
        <w:rPr>
          <w:sz w:val="28"/>
          <w:szCs w:val="28"/>
          <w:lang w:val="ru-RU"/>
        </w:rPr>
        <w:t xml:space="preserve"> (Grazing Efficiency, GE) – доля общей продукции пастбищ, реально поедаемая животными, с уч</w:t>
      </w:r>
      <w:r w:rsidR="005D6D30">
        <w:rPr>
          <w:sz w:val="28"/>
          <w:szCs w:val="28"/>
          <w:lang w:val="ru-RU"/>
        </w:rPr>
        <w:t>е</w:t>
      </w:r>
      <w:r w:rsidRPr="008A4DE2">
        <w:rPr>
          <w:sz w:val="28"/>
          <w:szCs w:val="28"/>
          <w:lang w:val="ru-RU"/>
        </w:rPr>
        <w:t>том потерь от вытаптывания, выборочного поедания и необходимости оставлять часть массы для восстановления растительности.</w:t>
      </w:r>
    </w:p>
    <w:p w14:paraId="4DDC81B7" w14:textId="77777777" w:rsidR="001F02DD" w:rsidRPr="008A4DE2" w:rsidRDefault="001F02DD" w:rsidP="00CA0D5D">
      <w:pPr>
        <w:ind w:firstLine="567"/>
        <w:jc w:val="both"/>
        <w:outlineLvl w:val="3"/>
        <w:rPr>
          <w:sz w:val="28"/>
          <w:szCs w:val="28"/>
          <w:lang w:val="ru-RU"/>
        </w:rPr>
      </w:pPr>
    </w:p>
    <w:p w14:paraId="1F6B373A" w14:textId="77777777" w:rsidR="001F02DD" w:rsidRPr="008A4DE2" w:rsidRDefault="001F02DD" w:rsidP="00CA0D5D">
      <w:pPr>
        <w:ind w:firstLine="567"/>
        <w:jc w:val="both"/>
        <w:outlineLvl w:val="3"/>
        <w:rPr>
          <w:sz w:val="28"/>
          <w:szCs w:val="28"/>
          <w:lang w:val="ru-RU"/>
        </w:rPr>
      </w:pPr>
    </w:p>
    <w:p w14:paraId="074F0080" w14:textId="77777777" w:rsidR="001F02DD" w:rsidRPr="008A4DE2" w:rsidRDefault="001F02DD" w:rsidP="00CA0D5D">
      <w:pPr>
        <w:ind w:firstLine="567"/>
        <w:jc w:val="both"/>
        <w:outlineLvl w:val="3"/>
        <w:rPr>
          <w:sz w:val="28"/>
          <w:szCs w:val="28"/>
          <w:lang w:val="ru-RU"/>
        </w:rPr>
      </w:pPr>
    </w:p>
    <w:p w14:paraId="30182B12" w14:textId="77777777" w:rsidR="00B5397A" w:rsidRPr="008A4DE2" w:rsidRDefault="00B5397A" w:rsidP="00CA0D5D">
      <w:pPr>
        <w:ind w:firstLine="567"/>
        <w:jc w:val="both"/>
        <w:outlineLvl w:val="3"/>
        <w:rPr>
          <w:sz w:val="28"/>
          <w:szCs w:val="28"/>
          <w:lang w:val="ru-RU"/>
        </w:rPr>
        <w:sectPr w:rsidR="00B5397A" w:rsidRPr="008A4DE2" w:rsidSect="00AD54CB">
          <w:pgSz w:w="11906" w:h="16838"/>
          <w:pgMar w:top="1134" w:right="567" w:bottom="1134" w:left="1701" w:header="709" w:footer="709" w:gutter="0"/>
          <w:cols w:space="708"/>
          <w:docGrid w:linePitch="360"/>
        </w:sectPr>
      </w:pPr>
    </w:p>
    <w:p w14:paraId="3175992F" w14:textId="44231AED" w:rsidR="0058379C" w:rsidRPr="008A4DE2" w:rsidRDefault="00C437BB" w:rsidP="00D46A69">
      <w:pPr>
        <w:jc w:val="center"/>
        <w:outlineLvl w:val="0"/>
        <w:rPr>
          <w:b/>
          <w:bCs/>
          <w:sz w:val="28"/>
          <w:szCs w:val="28"/>
          <w:lang w:val="ru-RU"/>
        </w:rPr>
      </w:pPr>
      <w:bookmarkStart w:id="2" w:name="_Toc209747415"/>
      <w:r w:rsidRPr="008A4DE2">
        <w:rPr>
          <w:b/>
          <w:bCs/>
          <w:sz w:val="28"/>
          <w:szCs w:val="28"/>
        </w:rPr>
        <w:lastRenderedPageBreak/>
        <w:t>ОБОЗНАЧЕНИЯ И СОКРАЩЕНИЯ</w:t>
      </w:r>
      <w:bookmarkEnd w:id="2"/>
    </w:p>
    <w:p w14:paraId="3272245B" w14:textId="77777777" w:rsidR="0058379C" w:rsidRPr="008A4DE2" w:rsidRDefault="0058379C" w:rsidP="0058379C">
      <w:pPr>
        <w:jc w:val="center"/>
        <w:outlineLvl w:val="3"/>
        <w:rPr>
          <w:b/>
          <w:bCs/>
          <w:sz w:val="28"/>
          <w:szCs w:val="28"/>
          <w:lang w:val="ru-RU"/>
        </w:rPr>
      </w:pPr>
    </w:p>
    <w:tbl>
      <w:tblPr>
        <w:tblStyle w:val="TableGrid"/>
        <w:tblW w:w="99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074"/>
      </w:tblGrid>
      <w:tr w:rsidR="00C76F02" w:rsidRPr="008A4DE2" w14:paraId="1188265A" w14:textId="77777777" w:rsidTr="009C694F">
        <w:tc>
          <w:tcPr>
            <w:tcW w:w="2835" w:type="dxa"/>
          </w:tcPr>
          <w:p w14:paraId="5E286B1C" w14:textId="0F219F8B" w:rsidR="00BE0DC1" w:rsidRPr="008A4DE2" w:rsidRDefault="00BE0DC1" w:rsidP="00BE0DC1">
            <w:pPr>
              <w:outlineLvl w:val="3"/>
              <w:rPr>
                <w:sz w:val="28"/>
                <w:szCs w:val="28"/>
                <w:lang w:val="ru-RU"/>
              </w:rPr>
            </w:pPr>
            <w:r w:rsidRPr="008A4DE2">
              <w:rPr>
                <w:sz w:val="28"/>
                <w:szCs w:val="28"/>
                <w:lang w:val="ru-RU"/>
              </w:rPr>
              <w:t>АПК</w:t>
            </w:r>
          </w:p>
        </w:tc>
        <w:tc>
          <w:tcPr>
            <w:tcW w:w="7074" w:type="dxa"/>
          </w:tcPr>
          <w:p w14:paraId="4FA1E983" w14:textId="17F2437B" w:rsidR="00BE0DC1" w:rsidRPr="008A4DE2" w:rsidRDefault="00BE0DC1" w:rsidP="00BE0DC1">
            <w:pPr>
              <w:outlineLvl w:val="3"/>
              <w:rPr>
                <w:sz w:val="28"/>
                <w:szCs w:val="28"/>
                <w:lang w:val="en-US"/>
              </w:rPr>
            </w:pPr>
            <w:r w:rsidRPr="008A4DE2">
              <w:rPr>
                <w:sz w:val="28"/>
                <w:szCs w:val="28"/>
                <w:lang w:val="ru-RU"/>
              </w:rPr>
              <w:t>Агропромышленный комплекс</w:t>
            </w:r>
          </w:p>
        </w:tc>
      </w:tr>
      <w:tr w:rsidR="00DE1E0F" w:rsidRPr="008A4DE2" w14:paraId="6E628DC4" w14:textId="77777777" w:rsidTr="009C694F">
        <w:tc>
          <w:tcPr>
            <w:tcW w:w="2835" w:type="dxa"/>
          </w:tcPr>
          <w:p w14:paraId="2F34036B" w14:textId="78415127" w:rsidR="00BE0DC1" w:rsidRPr="008A4DE2" w:rsidRDefault="00BE0DC1" w:rsidP="00BE0DC1">
            <w:pPr>
              <w:outlineLvl w:val="3"/>
              <w:rPr>
                <w:sz w:val="28"/>
                <w:szCs w:val="28"/>
                <w:lang w:val="ru-RU"/>
              </w:rPr>
            </w:pPr>
            <w:r w:rsidRPr="008A4DE2">
              <w:rPr>
                <w:sz w:val="28"/>
                <w:szCs w:val="28"/>
                <w:lang w:val="ru-RU"/>
              </w:rPr>
              <w:t>БНС</w:t>
            </w:r>
          </w:p>
        </w:tc>
        <w:tc>
          <w:tcPr>
            <w:tcW w:w="7074" w:type="dxa"/>
          </w:tcPr>
          <w:p w14:paraId="7973E69A" w14:textId="7CD3357B" w:rsidR="00BE0DC1" w:rsidRPr="008A4DE2" w:rsidRDefault="00BE0DC1" w:rsidP="005B5B57">
            <w:pPr>
              <w:jc w:val="both"/>
              <w:outlineLvl w:val="3"/>
              <w:rPr>
                <w:sz w:val="28"/>
                <w:szCs w:val="28"/>
                <w:lang w:val="ru-RU"/>
              </w:rPr>
            </w:pPr>
            <w:r w:rsidRPr="008A4DE2">
              <w:rPr>
                <w:sz w:val="28"/>
                <w:szCs w:val="28"/>
              </w:rPr>
              <w:t>Бюро национальной статистики</w:t>
            </w:r>
            <w:r w:rsidRPr="008A4DE2">
              <w:rPr>
                <w:sz w:val="28"/>
                <w:szCs w:val="28"/>
                <w:lang w:val="ru-RU"/>
              </w:rPr>
              <w:t>, Агентства по стратегическому планированию и реформам Республики Казахстан</w:t>
            </w:r>
          </w:p>
        </w:tc>
      </w:tr>
      <w:tr w:rsidR="00C76F02" w:rsidRPr="008A4DE2" w14:paraId="674E28F3" w14:textId="77777777" w:rsidTr="009C694F">
        <w:tc>
          <w:tcPr>
            <w:tcW w:w="2835" w:type="dxa"/>
          </w:tcPr>
          <w:p w14:paraId="55E580BA" w14:textId="02C8DEB6" w:rsidR="00BE0DC1" w:rsidRPr="008A4DE2" w:rsidRDefault="00BE0DC1" w:rsidP="00BE0DC1">
            <w:pPr>
              <w:outlineLvl w:val="3"/>
              <w:rPr>
                <w:sz w:val="28"/>
                <w:szCs w:val="28"/>
                <w:lang w:val="ru-RU"/>
              </w:rPr>
            </w:pPr>
            <w:r w:rsidRPr="008A4DE2">
              <w:rPr>
                <w:sz w:val="28"/>
                <w:szCs w:val="28"/>
                <w:lang w:val="ru-RU"/>
              </w:rPr>
              <w:t>га</w:t>
            </w:r>
          </w:p>
        </w:tc>
        <w:tc>
          <w:tcPr>
            <w:tcW w:w="7074" w:type="dxa"/>
          </w:tcPr>
          <w:p w14:paraId="60884865" w14:textId="5A299D9E" w:rsidR="00BE0DC1" w:rsidRPr="008A4DE2" w:rsidRDefault="00BE0DC1" w:rsidP="00BE0DC1">
            <w:pPr>
              <w:outlineLvl w:val="3"/>
              <w:rPr>
                <w:sz w:val="28"/>
                <w:szCs w:val="28"/>
                <w:lang w:val="ru-RU"/>
              </w:rPr>
            </w:pPr>
            <w:r w:rsidRPr="008A4DE2">
              <w:rPr>
                <w:sz w:val="28"/>
                <w:szCs w:val="28"/>
                <w:lang w:val="ru-RU"/>
              </w:rPr>
              <w:t>Гектар</w:t>
            </w:r>
          </w:p>
        </w:tc>
      </w:tr>
      <w:tr w:rsidR="00DE1E0F" w:rsidRPr="008A4DE2" w14:paraId="25ECAE39" w14:textId="77777777" w:rsidTr="009C694F">
        <w:tc>
          <w:tcPr>
            <w:tcW w:w="2835" w:type="dxa"/>
          </w:tcPr>
          <w:p w14:paraId="3C85DF73" w14:textId="702CA322" w:rsidR="00BE0DC1" w:rsidRPr="008A4DE2" w:rsidRDefault="00167A9C" w:rsidP="00BE0DC1">
            <w:pPr>
              <w:outlineLvl w:val="3"/>
              <w:rPr>
                <w:sz w:val="28"/>
                <w:szCs w:val="28"/>
                <w:lang w:val="ru-RU"/>
              </w:rPr>
            </w:pPr>
            <w:r w:rsidRPr="008A4DE2">
              <w:rPr>
                <w:sz w:val="28"/>
                <w:szCs w:val="28"/>
                <w:lang w:val="ru-RU"/>
              </w:rPr>
              <w:t>г/дм³</w:t>
            </w:r>
          </w:p>
        </w:tc>
        <w:tc>
          <w:tcPr>
            <w:tcW w:w="7074" w:type="dxa"/>
          </w:tcPr>
          <w:p w14:paraId="76DA0B34" w14:textId="2C756587" w:rsidR="00BE0DC1" w:rsidRPr="008A4DE2" w:rsidRDefault="00167A9C" w:rsidP="00BE0DC1">
            <w:pPr>
              <w:outlineLvl w:val="3"/>
              <w:rPr>
                <w:sz w:val="28"/>
                <w:szCs w:val="28"/>
                <w:lang w:val="ru-RU"/>
              </w:rPr>
            </w:pPr>
            <w:r w:rsidRPr="008A4DE2">
              <w:rPr>
                <w:sz w:val="28"/>
                <w:szCs w:val="28"/>
                <w:lang w:val="ru-RU"/>
              </w:rPr>
              <w:t>Грамм на кубический дециметр</w:t>
            </w:r>
          </w:p>
        </w:tc>
      </w:tr>
      <w:tr w:rsidR="00DE1E0F" w:rsidRPr="008A4DE2" w14:paraId="66D9CC87" w14:textId="77777777" w:rsidTr="009C694F">
        <w:tc>
          <w:tcPr>
            <w:tcW w:w="2835" w:type="dxa"/>
          </w:tcPr>
          <w:p w14:paraId="03E47C94" w14:textId="741A04A5" w:rsidR="00BE0DC1" w:rsidRPr="008A4DE2" w:rsidRDefault="00FE2DBF" w:rsidP="00BE0DC1">
            <w:pPr>
              <w:outlineLvl w:val="3"/>
              <w:rPr>
                <w:sz w:val="28"/>
                <w:szCs w:val="28"/>
                <w:lang w:val="ru-RU"/>
              </w:rPr>
            </w:pPr>
            <w:r w:rsidRPr="008A4DE2">
              <w:rPr>
                <w:sz w:val="28"/>
                <w:szCs w:val="28"/>
                <w:lang w:val="ru-RU"/>
              </w:rPr>
              <w:t>ГИС</w:t>
            </w:r>
          </w:p>
        </w:tc>
        <w:tc>
          <w:tcPr>
            <w:tcW w:w="7074" w:type="dxa"/>
          </w:tcPr>
          <w:p w14:paraId="6F8BF242" w14:textId="740F77F6" w:rsidR="00BE0DC1" w:rsidRPr="008A4DE2" w:rsidRDefault="00FE2DBF" w:rsidP="00BE0DC1">
            <w:pPr>
              <w:outlineLvl w:val="3"/>
              <w:rPr>
                <w:sz w:val="28"/>
                <w:szCs w:val="28"/>
                <w:lang w:val="ru-RU"/>
              </w:rPr>
            </w:pPr>
            <w:r w:rsidRPr="008A4DE2">
              <w:rPr>
                <w:sz w:val="28"/>
                <w:szCs w:val="28"/>
                <w:lang w:val="ru-RU"/>
              </w:rPr>
              <w:t>Геоинформационные системы</w:t>
            </w:r>
          </w:p>
        </w:tc>
      </w:tr>
      <w:tr w:rsidR="00DE1E0F" w:rsidRPr="008A4DE2" w14:paraId="3F23B7EE" w14:textId="77777777" w:rsidTr="009C694F">
        <w:tc>
          <w:tcPr>
            <w:tcW w:w="2835" w:type="dxa"/>
          </w:tcPr>
          <w:p w14:paraId="07AA1884" w14:textId="77777777" w:rsidR="00BE0DC1" w:rsidRDefault="00C76F02" w:rsidP="00BE0DC1">
            <w:pPr>
              <w:outlineLvl w:val="3"/>
              <w:rPr>
                <w:sz w:val="28"/>
                <w:szCs w:val="28"/>
                <w:lang w:val="ru-RU"/>
              </w:rPr>
            </w:pPr>
            <w:r w:rsidRPr="008A4DE2">
              <w:rPr>
                <w:sz w:val="28"/>
                <w:szCs w:val="28"/>
                <w:lang w:val="ru-RU"/>
              </w:rPr>
              <w:t xml:space="preserve">гол./га </w:t>
            </w:r>
          </w:p>
          <w:p w14:paraId="69644949" w14:textId="3E93691B" w:rsidR="00772E3F" w:rsidRDefault="00772E3F" w:rsidP="00BE0DC1">
            <w:pPr>
              <w:outlineLvl w:val="3"/>
              <w:rPr>
                <w:sz w:val="28"/>
                <w:szCs w:val="28"/>
                <w:lang w:val="ru-RU"/>
              </w:rPr>
            </w:pPr>
            <w:r>
              <w:rPr>
                <w:sz w:val="28"/>
                <w:szCs w:val="28"/>
                <w:lang w:val="ru-RU"/>
              </w:rPr>
              <w:t>г.</w:t>
            </w:r>
          </w:p>
          <w:p w14:paraId="4C884F4D" w14:textId="7CA1E1E7" w:rsidR="00772E3F" w:rsidRPr="008A4DE2" w:rsidRDefault="00772E3F" w:rsidP="00BE0DC1">
            <w:pPr>
              <w:outlineLvl w:val="3"/>
              <w:rPr>
                <w:sz w:val="28"/>
                <w:szCs w:val="28"/>
                <w:lang w:val="ru-RU"/>
              </w:rPr>
            </w:pPr>
            <w:r>
              <w:rPr>
                <w:sz w:val="28"/>
                <w:szCs w:val="28"/>
                <w:lang w:val="ru-RU"/>
              </w:rPr>
              <w:t>гг.</w:t>
            </w:r>
          </w:p>
        </w:tc>
        <w:tc>
          <w:tcPr>
            <w:tcW w:w="7074" w:type="dxa"/>
          </w:tcPr>
          <w:p w14:paraId="0561D10F" w14:textId="77777777" w:rsidR="00BE0DC1" w:rsidRDefault="00C76F02" w:rsidP="00BE0DC1">
            <w:pPr>
              <w:outlineLvl w:val="3"/>
              <w:rPr>
                <w:sz w:val="28"/>
                <w:szCs w:val="28"/>
                <w:lang w:val="ru-RU"/>
              </w:rPr>
            </w:pPr>
            <w:r w:rsidRPr="008A4DE2">
              <w:rPr>
                <w:sz w:val="28"/>
                <w:szCs w:val="28"/>
                <w:lang w:val="ru-RU"/>
              </w:rPr>
              <w:t>Количество животных на гектар</w:t>
            </w:r>
          </w:p>
          <w:p w14:paraId="41104263" w14:textId="304C3468" w:rsidR="00772E3F" w:rsidRDefault="00772E3F" w:rsidP="00BE0DC1">
            <w:pPr>
              <w:outlineLvl w:val="3"/>
              <w:rPr>
                <w:sz w:val="28"/>
                <w:szCs w:val="28"/>
                <w:lang w:val="ru-RU"/>
              </w:rPr>
            </w:pPr>
            <w:r>
              <w:rPr>
                <w:sz w:val="28"/>
                <w:szCs w:val="28"/>
                <w:lang w:val="ru-RU"/>
              </w:rPr>
              <w:t>Год</w:t>
            </w:r>
          </w:p>
          <w:p w14:paraId="24572B45" w14:textId="383414D7" w:rsidR="00772E3F" w:rsidRPr="008A4DE2" w:rsidRDefault="00772E3F" w:rsidP="00BE0DC1">
            <w:pPr>
              <w:outlineLvl w:val="3"/>
              <w:rPr>
                <w:sz w:val="28"/>
                <w:szCs w:val="28"/>
                <w:lang w:val="ru-RU"/>
              </w:rPr>
            </w:pPr>
            <w:r>
              <w:rPr>
                <w:sz w:val="28"/>
                <w:szCs w:val="28"/>
                <w:lang w:val="ru-RU"/>
              </w:rPr>
              <w:t>Годы</w:t>
            </w:r>
          </w:p>
        </w:tc>
      </w:tr>
      <w:tr w:rsidR="00DE1E0F" w:rsidRPr="008A4DE2" w14:paraId="4CF9956E" w14:textId="77777777" w:rsidTr="009C694F">
        <w:tc>
          <w:tcPr>
            <w:tcW w:w="2835" w:type="dxa"/>
          </w:tcPr>
          <w:p w14:paraId="04B342FE" w14:textId="65337071" w:rsidR="00DE1E0F" w:rsidRPr="008A4DE2" w:rsidRDefault="00DE1E0F" w:rsidP="00DE1E0F">
            <w:pPr>
              <w:outlineLvl w:val="3"/>
              <w:rPr>
                <w:sz w:val="28"/>
                <w:szCs w:val="28"/>
                <w:lang w:val="ru-RU"/>
              </w:rPr>
            </w:pPr>
            <w:r w:rsidRPr="008A4DE2">
              <w:rPr>
                <w:sz w:val="28"/>
                <w:szCs w:val="28"/>
                <w:lang w:val="en-US"/>
              </w:rPr>
              <w:t>ДЗЗ</w:t>
            </w:r>
          </w:p>
        </w:tc>
        <w:tc>
          <w:tcPr>
            <w:tcW w:w="7074" w:type="dxa"/>
          </w:tcPr>
          <w:p w14:paraId="6C1DC41E" w14:textId="016D7932" w:rsidR="00DE1E0F" w:rsidRPr="008A4DE2" w:rsidRDefault="00DE1E0F" w:rsidP="00DE1E0F">
            <w:pPr>
              <w:outlineLvl w:val="3"/>
              <w:rPr>
                <w:sz w:val="28"/>
                <w:szCs w:val="28"/>
                <w:lang w:val="ru-RU"/>
              </w:rPr>
            </w:pPr>
            <w:r w:rsidRPr="008A4DE2">
              <w:rPr>
                <w:sz w:val="28"/>
                <w:szCs w:val="28"/>
                <w:lang w:val="ru-RU"/>
              </w:rPr>
              <w:t>Дистанционное зондирование Земли</w:t>
            </w:r>
          </w:p>
        </w:tc>
      </w:tr>
      <w:tr w:rsidR="00DE1E0F" w:rsidRPr="008A4DE2" w14:paraId="5E2B347E" w14:textId="77777777" w:rsidTr="009C694F">
        <w:tc>
          <w:tcPr>
            <w:tcW w:w="2835" w:type="dxa"/>
          </w:tcPr>
          <w:p w14:paraId="15A264B5" w14:textId="35D979ED" w:rsidR="00DE1E0F" w:rsidRPr="008A4DE2" w:rsidRDefault="00FE09A7" w:rsidP="00DE1E0F">
            <w:pPr>
              <w:outlineLvl w:val="3"/>
              <w:rPr>
                <w:sz w:val="28"/>
                <w:szCs w:val="28"/>
                <w:lang w:val="ru-RU"/>
              </w:rPr>
            </w:pPr>
            <w:r w:rsidRPr="008A4DE2">
              <w:rPr>
                <w:sz w:val="28"/>
                <w:szCs w:val="28"/>
                <w:lang w:val="ru-RU"/>
              </w:rPr>
              <w:t>КазНИИЖиК</w:t>
            </w:r>
          </w:p>
        </w:tc>
        <w:tc>
          <w:tcPr>
            <w:tcW w:w="7074" w:type="dxa"/>
          </w:tcPr>
          <w:p w14:paraId="11FE2702" w14:textId="3447E311" w:rsidR="00DE1E0F" w:rsidRPr="008A4DE2" w:rsidRDefault="00FE09A7" w:rsidP="00DE1E0F">
            <w:pPr>
              <w:outlineLvl w:val="3"/>
              <w:rPr>
                <w:sz w:val="28"/>
                <w:szCs w:val="28"/>
                <w:lang w:val="ru-RU"/>
              </w:rPr>
            </w:pPr>
            <w:r w:rsidRPr="008A4DE2">
              <w:rPr>
                <w:sz w:val="28"/>
                <w:szCs w:val="28"/>
                <w:lang w:val="ru-RU"/>
              </w:rPr>
              <w:t>Казахский научно-исследовательский институт животноводства и кормопроизводства</w:t>
            </w:r>
          </w:p>
        </w:tc>
      </w:tr>
      <w:tr w:rsidR="00DE1E0F" w:rsidRPr="008A4DE2" w14:paraId="61ED8C8B" w14:textId="77777777" w:rsidTr="009C694F">
        <w:tc>
          <w:tcPr>
            <w:tcW w:w="2835" w:type="dxa"/>
          </w:tcPr>
          <w:p w14:paraId="0B988CC3" w14:textId="2E294BBB" w:rsidR="00DE1E0F" w:rsidRPr="008A4DE2" w:rsidRDefault="005549F6" w:rsidP="00DE1E0F">
            <w:pPr>
              <w:outlineLvl w:val="3"/>
              <w:rPr>
                <w:sz w:val="28"/>
                <w:szCs w:val="28"/>
                <w:lang w:val="ru-RU"/>
              </w:rPr>
            </w:pPr>
            <w:r w:rsidRPr="008A4DE2">
              <w:rPr>
                <w:sz w:val="28"/>
                <w:szCs w:val="28"/>
                <w:lang w:val="ru-RU"/>
              </w:rPr>
              <w:t>КРС</w:t>
            </w:r>
          </w:p>
        </w:tc>
        <w:tc>
          <w:tcPr>
            <w:tcW w:w="7074" w:type="dxa"/>
          </w:tcPr>
          <w:p w14:paraId="765CD1E7" w14:textId="7F365CF0" w:rsidR="00DE1E0F" w:rsidRPr="008A4DE2" w:rsidRDefault="005549F6" w:rsidP="00DE1E0F">
            <w:pPr>
              <w:outlineLvl w:val="3"/>
              <w:rPr>
                <w:sz w:val="28"/>
                <w:szCs w:val="28"/>
                <w:lang w:val="ru-RU"/>
              </w:rPr>
            </w:pPr>
            <w:r w:rsidRPr="008A4DE2">
              <w:rPr>
                <w:sz w:val="28"/>
                <w:szCs w:val="28"/>
                <w:lang w:val="ru-RU"/>
              </w:rPr>
              <w:t>Крупный рогатый скот</w:t>
            </w:r>
          </w:p>
        </w:tc>
      </w:tr>
      <w:tr w:rsidR="00DE1E0F" w:rsidRPr="008A4DE2" w14:paraId="46197BED" w14:textId="77777777" w:rsidTr="009C694F">
        <w:tc>
          <w:tcPr>
            <w:tcW w:w="2835" w:type="dxa"/>
          </w:tcPr>
          <w:p w14:paraId="31B81F0F" w14:textId="138EAC5C" w:rsidR="00DE1E0F" w:rsidRPr="008A4DE2" w:rsidRDefault="005549F6" w:rsidP="00DE1E0F">
            <w:pPr>
              <w:outlineLvl w:val="3"/>
              <w:rPr>
                <w:sz w:val="28"/>
                <w:szCs w:val="28"/>
                <w:lang w:val="ru-RU"/>
              </w:rPr>
            </w:pPr>
            <w:r w:rsidRPr="008A4DE2">
              <w:rPr>
                <w:sz w:val="28"/>
                <w:szCs w:val="28"/>
                <w:lang w:val="ru-RU"/>
              </w:rPr>
              <w:t>кг/га</w:t>
            </w:r>
          </w:p>
        </w:tc>
        <w:tc>
          <w:tcPr>
            <w:tcW w:w="7074" w:type="dxa"/>
          </w:tcPr>
          <w:p w14:paraId="7F8C5804" w14:textId="0C499DC6" w:rsidR="00DE1E0F" w:rsidRPr="008A4DE2" w:rsidRDefault="005549F6" w:rsidP="00DE1E0F">
            <w:pPr>
              <w:outlineLvl w:val="3"/>
              <w:rPr>
                <w:sz w:val="28"/>
                <w:szCs w:val="28"/>
                <w:lang w:val="ru-RU"/>
              </w:rPr>
            </w:pPr>
            <w:r w:rsidRPr="008A4DE2">
              <w:rPr>
                <w:sz w:val="28"/>
                <w:szCs w:val="28"/>
                <w:lang w:val="ru-RU"/>
              </w:rPr>
              <w:t>Килограмм на гектар</w:t>
            </w:r>
          </w:p>
        </w:tc>
      </w:tr>
      <w:tr w:rsidR="005549F6" w:rsidRPr="008A4DE2" w14:paraId="04A24AB0" w14:textId="77777777" w:rsidTr="009C694F">
        <w:tc>
          <w:tcPr>
            <w:tcW w:w="2835" w:type="dxa"/>
          </w:tcPr>
          <w:p w14:paraId="014D67BA" w14:textId="6680C4E3" w:rsidR="005549F6" w:rsidRPr="008A4DE2" w:rsidRDefault="006B4A10" w:rsidP="00DE1E0F">
            <w:pPr>
              <w:outlineLvl w:val="3"/>
              <w:rPr>
                <w:sz w:val="28"/>
                <w:szCs w:val="28"/>
                <w:lang w:val="ru-RU"/>
              </w:rPr>
            </w:pPr>
            <w:r w:rsidRPr="008A4DE2">
              <w:rPr>
                <w:sz w:val="28"/>
                <w:szCs w:val="28"/>
                <w:lang w:val="ru-RU"/>
              </w:rPr>
              <w:t>км</w:t>
            </w:r>
          </w:p>
        </w:tc>
        <w:tc>
          <w:tcPr>
            <w:tcW w:w="7074" w:type="dxa"/>
          </w:tcPr>
          <w:p w14:paraId="11910CBC" w14:textId="27448FB3" w:rsidR="005549F6" w:rsidRPr="008A4DE2" w:rsidRDefault="006B4A10" w:rsidP="00DE1E0F">
            <w:pPr>
              <w:outlineLvl w:val="3"/>
              <w:rPr>
                <w:sz w:val="28"/>
                <w:szCs w:val="28"/>
                <w:lang w:val="ru-RU"/>
              </w:rPr>
            </w:pPr>
            <w:r w:rsidRPr="008A4DE2">
              <w:rPr>
                <w:sz w:val="28"/>
                <w:szCs w:val="28"/>
                <w:lang w:val="ru-RU"/>
              </w:rPr>
              <w:t>Километр</w:t>
            </w:r>
          </w:p>
        </w:tc>
      </w:tr>
      <w:tr w:rsidR="005549F6" w:rsidRPr="008A4DE2" w14:paraId="2A1BEDA6" w14:textId="77777777" w:rsidTr="009C694F">
        <w:tc>
          <w:tcPr>
            <w:tcW w:w="2835" w:type="dxa"/>
          </w:tcPr>
          <w:p w14:paraId="67C7ED12" w14:textId="3C95FFE0" w:rsidR="005549F6" w:rsidRPr="008A4DE2" w:rsidRDefault="006B4A10" w:rsidP="00DE1E0F">
            <w:pPr>
              <w:outlineLvl w:val="3"/>
              <w:rPr>
                <w:sz w:val="28"/>
                <w:szCs w:val="28"/>
                <w:lang w:val="ru-RU"/>
              </w:rPr>
            </w:pPr>
            <w:r w:rsidRPr="008A4DE2">
              <w:rPr>
                <w:sz w:val="28"/>
                <w:szCs w:val="28"/>
                <w:lang w:val="ru-RU"/>
              </w:rPr>
              <w:t>км²</w:t>
            </w:r>
          </w:p>
        </w:tc>
        <w:tc>
          <w:tcPr>
            <w:tcW w:w="7074" w:type="dxa"/>
          </w:tcPr>
          <w:p w14:paraId="7BDEB6E8" w14:textId="6398633D" w:rsidR="005549F6" w:rsidRPr="008A4DE2" w:rsidRDefault="006B4A10" w:rsidP="00DE1E0F">
            <w:pPr>
              <w:outlineLvl w:val="3"/>
              <w:rPr>
                <w:sz w:val="28"/>
                <w:szCs w:val="28"/>
                <w:lang w:val="ru-RU"/>
              </w:rPr>
            </w:pPr>
            <w:r w:rsidRPr="008A4DE2">
              <w:rPr>
                <w:sz w:val="28"/>
                <w:szCs w:val="28"/>
                <w:lang w:val="ru-RU"/>
              </w:rPr>
              <w:t>Квадратный километр</w:t>
            </w:r>
          </w:p>
        </w:tc>
      </w:tr>
      <w:tr w:rsidR="005549F6" w:rsidRPr="008A4DE2" w14:paraId="634CA2DC" w14:textId="77777777" w:rsidTr="009C694F">
        <w:tc>
          <w:tcPr>
            <w:tcW w:w="2835" w:type="dxa"/>
          </w:tcPr>
          <w:p w14:paraId="5948363C" w14:textId="7B588EB9" w:rsidR="005549F6" w:rsidRPr="008A4DE2" w:rsidRDefault="006B4A10" w:rsidP="00DE1E0F">
            <w:pPr>
              <w:outlineLvl w:val="3"/>
              <w:rPr>
                <w:sz w:val="28"/>
                <w:szCs w:val="28"/>
                <w:lang w:val="ru-RU"/>
              </w:rPr>
            </w:pPr>
            <w:r w:rsidRPr="008A4DE2">
              <w:rPr>
                <w:sz w:val="28"/>
                <w:szCs w:val="28"/>
                <w:lang w:val="ru-RU"/>
              </w:rPr>
              <w:t xml:space="preserve">м/с </w:t>
            </w:r>
          </w:p>
        </w:tc>
        <w:tc>
          <w:tcPr>
            <w:tcW w:w="7074" w:type="dxa"/>
          </w:tcPr>
          <w:p w14:paraId="425573EA" w14:textId="22BAF145" w:rsidR="005549F6" w:rsidRPr="008A4DE2" w:rsidRDefault="006B4A10" w:rsidP="00DE1E0F">
            <w:pPr>
              <w:outlineLvl w:val="3"/>
              <w:rPr>
                <w:sz w:val="28"/>
                <w:szCs w:val="28"/>
                <w:lang w:val="ru-RU"/>
              </w:rPr>
            </w:pPr>
            <w:r w:rsidRPr="008A4DE2">
              <w:rPr>
                <w:sz w:val="28"/>
                <w:szCs w:val="28"/>
                <w:lang w:val="ru-RU"/>
              </w:rPr>
              <w:t>Метр в секунду</w:t>
            </w:r>
          </w:p>
        </w:tc>
      </w:tr>
      <w:tr w:rsidR="005549F6" w:rsidRPr="008A4DE2" w14:paraId="0891B19D" w14:textId="77777777" w:rsidTr="009C694F">
        <w:tc>
          <w:tcPr>
            <w:tcW w:w="2835" w:type="dxa"/>
          </w:tcPr>
          <w:p w14:paraId="5FDA9449" w14:textId="6108D95D" w:rsidR="005549F6" w:rsidRPr="008A4DE2" w:rsidRDefault="00856F52" w:rsidP="00DE1E0F">
            <w:pPr>
              <w:outlineLvl w:val="3"/>
              <w:rPr>
                <w:sz w:val="28"/>
                <w:szCs w:val="28"/>
                <w:lang w:val="ru-RU"/>
              </w:rPr>
            </w:pPr>
            <w:r w:rsidRPr="008A4DE2">
              <w:rPr>
                <w:sz w:val="28"/>
                <w:szCs w:val="28"/>
                <w:lang w:val="ru-RU"/>
              </w:rPr>
              <w:t xml:space="preserve">м² </w:t>
            </w:r>
          </w:p>
        </w:tc>
        <w:tc>
          <w:tcPr>
            <w:tcW w:w="7074" w:type="dxa"/>
          </w:tcPr>
          <w:p w14:paraId="5F778E0F" w14:textId="03F1C833" w:rsidR="005549F6" w:rsidRPr="008A4DE2" w:rsidRDefault="00856F52" w:rsidP="00DE1E0F">
            <w:pPr>
              <w:outlineLvl w:val="3"/>
              <w:rPr>
                <w:sz w:val="28"/>
                <w:szCs w:val="28"/>
                <w:lang w:val="ru-RU"/>
              </w:rPr>
            </w:pPr>
            <w:r w:rsidRPr="008A4DE2">
              <w:rPr>
                <w:sz w:val="28"/>
                <w:szCs w:val="28"/>
                <w:lang w:val="ru-RU"/>
              </w:rPr>
              <w:t>Квадратный метр</w:t>
            </w:r>
          </w:p>
        </w:tc>
      </w:tr>
      <w:tr w:rsidR="00856F52" w:rsidRPr="008A4DE2" w14:paraId="574BEF4D" w14:textId="77777777" w:rsidTr="009C694F">
        <w:tc>
          <w:tcPr>
            <w:tcW w:w="2835" w:type="dxa"/>
          </w:tcPr>
          <w:p w14:paraId="21904E40" w14:textId="011EF292" w:rsidR="00856F52" w:rsidRPr="008A4DE2" w:rsidRDefault="00856F52" w:rsidP="00DE1E0F">
            <w:pPr>
              <w:outlineLvl w:val="3"/>
              <w:rPr>
                <w:sz w:val="28"/>
                <w:szCs w:val="28"/>
                <w:lang w:val="ru-RU"/>
              </w:rPr>
            </w:pPr>
            <w:r w:rsidRPr="008A4DE2">
              <w:rPr>
                <w:sz w:val="28"/>
                <w:szCs w:val="28"/>
                <w:lang w:val="ru-RU"/>
              </w:rPr>
              <w:t xml:space="preserve">м³ </w:t>
            </w:r>
          </w:p>
        </w:tc>
        <w:tc>
          <w:tcPr>
            <w:tcW w:w="7074" w:type="dxa"/>
          </w:tcPr>
          <w:p w14:paraId="3816A1DA" w14:textId="65883F7D" w:rsidR="00856F52" w:rsidRPr="008A4DE2" w:rsidRDefault="00856F52" w:rsidP="00DE1E0F">
            <w:pPr>
              <w:outlineLvl w:val="3"/>
              <w:rPr>
                <w:sz w:val="28"/>
                <w:szCs w:val="28"/>
                <w:lang w:val="ru-RU"/>
              </w:rPr>
            </w:pPr>
            <w:r w:rsidRPr="008A4DE2">
              <w:rPr>
                <w:sz w:val="28"/>
                <w:szCs w:val="28"/>
                <w:lang w:val="ru-RU"/>
              </w:rPr>
              <w:t>Кубический метр</w:t>
            </w:r>
          </w:p>
        </w:tc>
      </w:tr>
      <w:tr w:rsidR="00856F52" w:rsidRPr="008A4DE2" w14:paraId="77791CB9" w14:textId="77777777" w:rsidTr="009C694F">
        <w:tc>
          <w:tcPr>
            <w:tcW w:w="2835" w:type="dxa"/>
          </w:tcPr>
          <w:p w14:paraId="4D24FB15" w14:textId="6748A4C0" w:rsidR="00856F52" w:rsidRPr="008A4DE2" w:rsidRDefault="006330FB" w:rsidP="00DE1E0F">
            <w:pPr>
              <w:outlineLvl w:val="3"/>
              <w:rPr>
                <w:sz w:val="28"/>
                <w:szCs w:val="28"/>
                <w:lang w:val="ru-RU"/>
              </w:rPr>
            </w:pPr>
            <w:r w:rsidRPr="008A4DE2">
              <w:rPr>
                <w:sz w:val="28"/>
                <w:szCs w:val="28"/>
                <w:lang w:val="ru-RU"/>
              </w:rPr>
              <w:t>млн</w:t>
            </w:r>
          </w:p>
        </w:tc>
        <w:tc>
          <w:tcPr>
            <w:tcW w:w="7074" w:type="dxa"/>
          </w:tcPr>
          <w:p w14:paraId="1EC144CD" w14:textId="13816CC6" w:rsidR="00856F52" w:rsidRPr="008A4DE2" w:rsidRDefault="006330FB" w:rsidP="00DE1E0F">
            <w:pPr>
              <w:outlineLvl w:val="3"/>
              <w:rPr>
                <w:sz w:val="28"/>
                <w:szCs w:val="28"/>
                <w:lang w:val="ru-RU"/>
              </w:rPr>
            </w:pPr>
            <w:r w:rsidRPr="008A4DE2">
              <w:rPr>
                <w:sz w:val="28"/>
                <w:szCs w:val="28"/>
                <w:lang w:val="ru-RU"/>
              </w:rPr>
              <w:t>Миллион</w:t>
            </w:r>
          </w:p>
        </w:tc>
      </w:tr>
      <w:tr w:rsidR="00856F52" w:rsidRPr="008A4DE2" w14:paraId="1E847A17" w14:textId="77777777" w:rsidTr="009C694F">
        <w:tc>
          <w:tcPr>
            <w:tcW w:w="2835" w:type="dxa"/>
          </w:tcPr>
          <w:p w14:paraId="77FB1A92" w14:textId="47137F31" w:rsidR="00856F52" w:rsidRPr="008A4DE2" w:rsidRDefault="00C20E52" w:rsidP="00DE1E0F">
            <w:pPr>
              <w:outlineLvl w:val="3"/>
              <w:rPr>
                <w:sz w:val="28"/>
                <w:szCs w:val="28"/>
                <w:lang w:val="ru-RU"/>
              </w:rPr>
            </w:pPr>
            <w:r w:rsidRPr="008A4DE2">
              <w:rPr>
                <w:sz w:val="28"/>
                <w:szCs w:val="28"/>
                <w:lang w:val="ru-RU"/>
              </w:rPr>
              <w:t>млрд</w:t>
            </w:r>
          </w:p>
        </w:tc>
        <w:tc>
          <w:tcPr>
            <w:tcW w:w="7074" w:type="dxa"/>
          </w:tcPr>
          <w:p w14:paraId="773745FA" w14:textId="36ADE3C0" w:rsidR="00856F52" w:rsidRPr="008A4DE2" w:rsidRDefault="00C20E52" w:rsidP="00DE1E0F">
            <w:pPr>
              <w:outlineLvl w:val="3"/>
              <w:rPr>
                <w:sz w:val="28"/>
                <w:szCs w:val="28"/>
                <w:lang w:val="ru-RU"/>
              </w:rPr>
            </w:pPr>
            <w:r w:rsidRPr="008A4DE2">
              <w:rPr>
                <w:sz w:val="28"/>
                <w:szCs w:val="28"/>
                <w:lang w:val="ru-RU"/>
              </w:rPr>
              <w:t>Миллиард</w:t>
            </w:r>
          </w:p>
        </w:tc>
      </w:tr>
      <w:tr w:rsidR="00C20E52" w:rsidRPr="008A4DE2" w14:paraId="051617E3" w14:textId="77777777" w:rsidTr="009C694F">
        <w:tc>
          <w:tcPr>
            <w:tcW w:w="2835" w:type="dxa"/>
          </w:tcPr>
          <w:p w14:paraId="7E462BB8" w14:textId="2F345CE8" w:rsidR="00C20E52" w:rsidRPr="008A4DE2" w:rsidRDefault="007602F2" w:rsidP="00DE1E0F">
            <w:pPr>
              <w:outlineLvl w:val="3"/>
              <w:rPr>
                <w:sz w:val="28"/>
                <w:szCs w:val="28"/>
                <w:lang w:val="ru-RU"/>
              </w:rPr>
            </w:pPr>
            <w:r w:rsidRPr="008A4DE2">
              <w:rPr>
                <w:sz w:val="28"/>
                <w:szCs w:val="28"/>
                <w:lang w:val="ru-RU"/>
              </w:rPr>
              <w:t>мм</w:t>
            </w:r>
          </w:p>
        </w:tc>
        <w:tc>
          <w:tcPr>
            <w:tcW w:w="7074" w:type="dxa"/>
          </w:tcPr>
          <w:p w14:paraId="650828E7" w14:textId="5BB6787B" w:rsidR="00C20E52" w:rsidRPr="008A4DE2" w:rsidRDefault="007602F2" w:rsidP="00DE1E0F">
            <w:pPr>
              <w:outlineLvl w:val="3"/>
              <w:rPr>
                <w:sz w:val="28"/>
                <w:szCs w:val="28"/>
                <w:lang w:val="ru-RU"/>
              </w:rPr>
            </w:pPr>
            <w:r w:rsidRPr="008A4DE2">
              <w:rPr>
                <w:sz w:val="28"/>
                <w:szCs w:val="28"/>
                <w:lang w:val="ru-RU"/>
              </w:rPr>
              <w:t>Миллиметр</w:t>
            </w:r>
          </w:p>
        </w:tc>
      </w:tr>
      <w:tr w:rsidR="00C20E52" w:rsidRPr="008A4DE2" w14:paraId="63085B7A" w14:textId="77777777" w:rsidTr="009C694F">
        <w:tc>
          <w:tcPr>
            <w:tcW w:w="2835" w:type="dxa"/>
          </w:tcPr>
          <w:p w14:paraId="2A4DABAE" w14:textId="5872C1E6" w:rsidR="00C20E52" w:rsidRPr="008A4DE2" w:rsidRDefault="008A2DD4" w:rsidP="00DE1E0F">
            <w:pPr>
              <w:outlineLvl w:val="3"/>
              <w:rPr>
                <w:sz w:val="28"/>
                <w:szCs w:val="28"/>
                <w:lang w:val="ru-RU"/>
              </w:rPr>
            </w:pPr>
            <w:r w:rsidRPr="008A4DE2">
              <w:rPr>
                <w:sz w:val="28"/>
                <w:szCs w:val="28"/>
                <w:lang w:val="ru-RU"/>
              </w:rPr>
              <w:t>ООН</w:t>
            </w:r>
          </w:p>
        </w:tc>
        <w:tc>
          <w:tcPr>
            <w:tcW w:w="7074" w:type="dxa"/>
          </w:tcPr>
          <w:p w14:paraId="00C00EE7" w14:textId="3A153D1F" w:rsidR="00C20E52" w:rsidRPr="008A4DE2" w:rsidRDefault="008A2DD4" w:rsidP="00DE1E0F">
            <w:pPr>
              <w:outlineLvl w:val="3"/>
              <w:rPr>
                <w:sz w:val="28"/>
                <w:szCs w:val="28"/>
                <w:lang w:val="ru-RU"/>
              </w:rPr>
            </w:pPr>
            <w:r w:rsidRPr="008A4DE2">
              <w:rPr>
                <w:sz w:val="28"/>
                <w:szCs w:val="28"/>
                <w:lang w:val="ru-RU"/>
              </w:rPr>
              <w:t>Организация Объедин</w:t>
            </w:r>
            <w:r w:rsidR="005D6D30">
              <w:rPr>
                <w:sz w:val="28"/>
                <w:szCs w:val="28"/>
                <w:lang w:val="ru-RU"/>
              </w:rPr>
              <w:t>е</w:t>
            </w:r>
            <w:r w:rsidRPr="008A4DE2">
              <w:rPr>
                <w:sz w:val="28"/>
                <w:szCs w:val="28"/>
                <w:lang w:val="ru-RU"/>
              </w:rPr>
              <w:t>нных Наций</w:t>
            </w:r>
          </w:p>
        </w:tc>
      </w:tr>
      <w:tr w:rsidR="00C20E52" w:rsidRPr="008A4DE2" w14:paraId="24D03A69" w14:textId="77777777" w:rsidTr="009C694F">
        <w:tc>
          <w:tcPr>
            <w:tcW w:w="2835" w:type="dxa"/>
          </w:tcPr>
          <w:p w14:paraId="6ED47B32" w14:textId="77777777" w:rsidR="00C20E52" w:rsidRDefault="00970631" w:rsidP="00DE1E0F">
            <w:pPr>
              <w:outlineLvl w:val="3"/>
              <w:rPr>
                <w:sz w:val="28"/>
                <w:szCs w:val="28"/>
                <w:lang w:val="ru-RU"/>
              </w:rPr>
            </w:pPr>
            <w:r w:rsidRPr="008A4DE2">
              <w:rPr>
                <w:sz w:val="28"/>
                <w:szCs w:val="28"/>
                <w:lang w:val="ru-RU"/>
              </w:rPr>
              <w:t>РГП «ГИСХАГИ» РК</w:t>
            </w:r>
          </w:p>
          <w:p w14:paraId="233AD40A" w14:textId="77777777" w:rsidR="00772E3F" w:rsidRDefault="00772E3F" w:rsidP="00DE1E0F">
            <w:pPr>
              <w:outlineLvl w:val="3"/>
              <w:rPr>
                <w:sz w:val="28"/>
                <w:szCs w:val="28"/>
                <w:lang w:val="ru-RU"/>
              </w:rPr>
            </w:pPr>
          </w:p>
          <w:p w14:paraId="4EE49A51" w14:textId="77777777" w:rsidR="00772E3F" w:rsidRDefault="00772E3F" w:rsidP="00DE1E0F">
            <w:pPr>
              <w:outlineLvl w:val="3"/>
              <w:rPr>
                <w:sz w:val="28"/>
                <w:szCs w:val="28"/>
                <w:lang w:val="ru-RU"/>
              </w:rPr>
            </w:pPr>
          </w:p>
          <w:p w14:paraId="3FAF248C" w14:textId="7F45D2B0" w:rsidR="00772E3F" w:rsidRPr="008A4DE2" w:rsidRDefault="00772E3F" w:rsidP="00DE1E0F">
            <w:pPr>
              <w:outlineLvl w:val="3"/>
              <w:rPr>
                <w:sz w:val="28"/>
                <w:szCs w:val="28"/>
                <w:lang w:val="ru-RU"/>
              </w:rPr>
            </w:pPr>
            <w:r>
              <w:rPr>
                <w:sz w:val="28"/>
                <w:szCs w:val="28"/>
                <w:lang w:val="ru-RU"/>
              </w:rPr>
              <w:t>р.</w:t>
            </w:r>
          </w:p>
        </w:tc>
        <w:tc>
          <w:tcPr>
            <w:tcW w:w="7074" w:type="dxa"/>
          </w:tcPr>
          <w:p w14:paraId="24D30777" w14:textId="77777777" w:rsidR="00C20E52" w:rsidRDefault="00970631" w:rsidP="005B5B57">
            <w:pPr>
              <w:jc w:val="both"/>
              <w:outlineLvl w:val="3"/>
              <w:rPr>
                <w:sz w:val="28"/>
                <w:szCs w:val="28"/>
                <w:lang w:val="ru-RU"/>
              </w:rPr>
            </w:pPr>
            <w:r w:rsidRPr="008A4DE2">
              <w:rPr>
                <w:sz w:val="28"/>
                <w:szCs w:val="28"/>
                <w:lang w:val="ru-RU"/>
              </w:rPr>
              <w:t>Республиканское государственное предприятие «Государственный институт сельского хозяйства и гидромелиорации», Республика Казахстан</w:t>
            </w:r>
          </w:p>
          <w:p w14:paraId="3D19E0C2" w14:textId="0A646B5B" w:rsidR="00772E3F" w:rsidRPr="008A4DE2" w:rsidRDefault="00772E3F" w:rsidP="005B5B57">
            <w:pPr>
              <w:jc w:val="both"/>
              <w:outlineLvl w:val="3"/>
              <w:rPr>
                <w:sz w:val="28"/>
                <w:szCs w:val="28"/>
                <w:lang w:val="ru-RU"/>
              </w:rPr>
            </w:pPr>
            <w:r>
              <w:rPr>
                <w:sz w:val="28"/>
                <w:szCs w:val="28"/>
                <w:lang w:val="ru-RU"/>
              </w:rPr>
              <w:t>Реки</w:t>
            </w:r>
          </w:p>
        </w:tc>
      </w:tr>
      <w:tr w:rsidR="004940A6" w:rsidRPr="008A4DE2" w14:paraId="72C674C2" w14:textId="77777777" w:rsidTr="009C694F">
        <w:tc>
          <w:tcPr>
            <w:tcW w:w="2835" w:type="dxa"/>
          </w:tcPr>
          <w:p w14:paraId="2AF166B6" w14:textId="623AC94A" w:rsidR="004940A6" w:rsidRPr="008A4DE2" w:rsidRDefault="004940A6" w:rsidP="00DE1E0F">
            <w:pPr>
              <w:outlineLvl w:val="3"/>
              <w:rPr>
                <w:sz w:val="28"/>
                <w:szCs w:val="28"/>
                <w:lang w:val="ru-RU"/>
              </w:rPr>
            </w:pPr>
            <w:r w:rsidRPr="008A4DE2">
              <w:rPr>
                <w:sz w:val="28"/>
                <w:szCs w:val="28"/>
                <w:lang w:val="ru-RU"/>
              </w:rPr>
              <w:t>РК</w:t>
            </w:r>
          </w:p>
        </w:tc>
        <w:tc>
          <w:tcPr>
            <w:tcW w:w="7074" w:type="dxa"/>
          </w:tcPr>
          <w:p w14:paraId="09FE105D" w14:textId="491E7808" w:rsidR="004940A6" w:rsidRPr="008A4DE2" w:rsidRDefault="004940A6" w:rsidP="00DE1E0F">
            <w:pPr>
              <w:outlineLvl w:val="3"/>
              <w:rPr>
                <w:sz w:val="28"/>
                <w:szCs w:val="28"/>
                <w:lang w:val="ru-RU"/>
              </w:rPr>
            </w:pPr>
            <w:r w:rsidRPr="008A4DE2">
              <w:rPr>
                <w:sz w:val="28"/>
                <w:szCs w:val="28"/>
                <w:lang w:val="ru-RU"/>
              </w:rPr>
              <w:t>Республика Казахстан</w:t>
            </w:r>
          </w:p>
        </w:tc>
      </w:tr>
      <w:tr w:rsidR="00DE1E0F" w:rsidRPr="008A4DE2" w14:paraId="4CCF76F4" w14:textId="77777777" w:rsidTr="009C694F">
        <w:tc>
          <w:tcPr>
            <w:tcW w:w="2835" w:type="dxa"/>
          </w:tcPr>
          <w:p w14:paraId="0EDCF8FB" w14:textId="1A951390" w:rsidR="00DE1E0F" w:rsidRPr="008A4DE2" w:rsidRDefault="00DE1E0F" w:rsidP="00DE1E0F">
            <w:pPr>
              <w:outlineLvl w:val="3"/>
              <w:rPr>
                <w:sz w:val="28"/>
                <w:szCs w:val="28"/>
                <w:lang w:val="ru-RU"/>
              </w:rPr>
            </w:pPr>
            <w:r w:rsidRPr="008A4DE2">
              <w:rPr>
                <w:sz w:val="28"/>
                <w:szCs w:val="28"/>
                <w:lang w:val="ru-RU"/>
              </w:rPr>
              <w:t>РМК «Казгидромет»</w:t>
            </w:r>
          </w:p>
        </w:tc>
        <w:tc>
          <w:tcPr>
            <w:tcW w:w="7074" w:type="dxa"/>
          </w:tcPr>
          <w:p w14:paraId="4E487579" w14:textId="6D0FB756" w:rsidR="00DE1E0F" w:rsidRPr="008A4DE2" w:rsidRDefault="00DE1E0F" w:rsidP="00DE1E0F">
            <w:pPr>
              <w:outlineLvl w:val="3"/>
              <w:rPr>
                <w:sz w:val="28"/>
                <w:szCs w:val="28"/>
                <w:lang w:val="ru-RU"/>
              </w:rPr>
            </w:pPr>
            <w:r w:rsidRPr="008A4DE2">
              <w:rPr>
                <w:sz w:val="28"/>
                <w:szCs w:val="28"/>
                <w:lang w:val="ru-RU"/>
              </w:rPr>
              <w:t>Республиканский метеорологический центр «Казгидромет»</w:t>
            </w:r>
          </w:p>
        </w:tc>
      </w:tr>
      <w:tr w:rsidR="004940A6" w:rsidRPr="008A4DE2" w14:paraId="00A8735C" w14:textId="77777777" w:rsidTr="009C694F">
        <w:tc>
          <w:tcPr>
            <w:tcW w:w="2835" w:type="dxa"/>
          </w:tcPr>
          <w:p w14:paraId="7366F69B" w14:textId="4B4CEA62" w:rsidR="004940A6" w:rsidRPr="008A4DE2" w:rsidRDefault="004940A6" w:rsidP="00DE1E0F">
            <w:pPr>
              <w:outlineLvl w:val="3"/>
              <w:rPr>
                <w:sz w:val="28"/>
                <w:szCs w:val="28"/>
                <w:lang w:val="ru-RU"/>
              </w:rPr>
            </w:pPr>
            <w:r w:rsidRPr="008A4DE2">
              <w:rPr>
                <w:sz w:val="28"/>
                <w:szCs w:val="28"/>
                <w:lang w:val="ru-RU"/>
              </w:rPr>
              <w:t>см</w:t>
            </w:r>
          </w:p>
        </w:tc>
        <w:tc>
          <w:tcPr>
            <w:tcW w:w="7074" w:type="dxa"/>
          </w:tcPr>
          <w:p w14:paraId="500F93DD" w14:textId="74AFB962" w:rsidR="004940A6" w:rsidRPr="008A4DE2" w:rsidRDefault="004940A6" w:rsidP="00DE1E0F">
            <w:pPr>
              <w:outlineLvl w:val="3"/>
              <w:rPr>
                <w:sz w:val="28"/>
                <w:szCs w:val="28"/>
                <w:lang w:val="ru-RU"/>
              </w:rPr>
            </w:pPr>
            <w:r w:rsidRPr="008A4DE2">
              <w:rPr>
                <w:sz w:val="28"/>
                <w:szCs w:val="28"/>
                <w:lang w:val="ru-RU"/>
              </w:rPr>
              <w:t>Сантиметр</w:t>
            </w:r>
          </w:p>
        </w:tc>
      </w:tr>
      <w:tr w:rsidR="00C90C06" w:rsidRPr="008A4DE2" w14:paraId="7B88D27A" w14:textId="77777777" w:rsidTr="009C694F">
        <w:tc>
          <w:tcPr>
            <w:tcW w:w="2835" w:type="dxa"/>
          </w:tcPr>
          <w:p w14:paraId="35F30681" w14:textId="5FFDF95E" w:rsidR="00C90C06" w:rsidRPr="008A4DE2" w:rsidRDefault="00C90C06" w:rsidP="00DE1E0F">
            <w:pPr>
              <w:outlineLvl w:val="3"/>
              <w:rPr>
                <w:sz w:val="28"/>
                <w:szCs w:val="28"/>
                <w:lang w:val="ru-RU"/>
              </w:rPr>
            </w:pPr>
            <w:r w:rsidRPr="008A4DE2">
              <w:rPr>
                <w:sz w:val="28"/>
                <w:szCs w:val="28"/>
                <w:lang w:val="ru-RU"/>
              </w:rPr>
              <w:t>СППР</w:t>
            </w:r>
          </w:p>
        </w:tc>
        <w:tc>
          <w:tcPr>
            <w:tcW w:w="7074" w:type="dxa"/>
          </w:tcPr>
          <w:p w14:paraId="474D4CD1" w14:textId="58A2C26B" w:rsidR="00C90C06" w:rsidRPr="008A4DE2" w:rsidRDefault="00C90C06" w:rsidP="00DE1E0F">
            <w:pPr>
              <w:outlineLvl w:val="3"/>
              <w:rPr>
                <w:sz w:val="28"/>
                <w:szCs w:val="28"/>
                <w:lang w:val="ru-RU"/>
              </w:rPr>
            </w:pPr>
            <w:r w:rsidRPr="008A4DE2">
              <w:rPr>
                <w:sz w:val="28"/>
                <w:szCs w:val="28"/>
                <w:lang w:val="ru-RU"/>
              </w:rPr>
              <w:t>Система Поддержки Принятия Решений</w:t>
            </w:r>
          </w:p>
        </w:tc>
      </w:tr>
      <w:tr w:rsidR="00C90C06" w:rsidRPr="008A4DE2" w14:paraId="68AFA279" w14:textId="77777777" w:rsidTr="009C694F">
        <w:tc>
          <w:tcPr>
            <w:tcW w:w="2835" w:type="dxa"/>
          </w:tcPr>
          <w:p w14:paraId="767EF785" w14:textId="234B116C" w:rsidR="00C90C06" w:rsidRPr="008A4DE2" w:rsidRDefault="00C90C06" w:rsidP="00DE1E0F">
            <w:pPr>
              <w:outlineLvl w:val="3"/>
              <w:rPr>
                <w:sz w:val="28"/>
                <w:szCs w:val="28"/>
                <w:lang w:val="ru-RU"/>
              </w:rPr>
            </w:pPr>
            <w:r w:rsidRPr="008A4DE2">
              <w:rPr>
                <w:sz w:val="28"/>
                <w:szCs w:val="28"/>
                <w:lang w:val="ru-RU"/>
              </w:rPr>
              <w:t>США</w:t>
            </w:r>
          </w:p>
        </w:tc>
        <w:tc>
          <w:tcPr>
            <w:tcW w:w="7074" w:type="dxa"/>
          </w:tcPr>
          <w:p w14:paraId="7FEAAB04" w14:textId="55C7D5EF" w:rsidR="00C90C06" w:rsidRPr="008A4DE2" w:rsidRDefault="00C90C06" w:rsidP="00DE1E0F">
            <w:pPr>
              <w:outlineLvl w:val="3"/>
              <w:rPr>
                <w:sz w:val="28"/>
                <w:szCs w:val="28"/>
                <w:lang w:val="ru-RU"/>
              </w:rPr>
            </w:pPr>
            <w:r w:rsidRPr="008A4DE2">
              <w:rPr>
                <w:sz w:val="28"/>
                <w:szCs w:val="28"/>
                <w:lang w:val="ru-RU"/>
              </w:rPr>
              <w:t>Соедин</w:t>
            </w:r>
            <w:r w:rsidR="005D6D30">
              <w:rPr>
                <w:sz w:val="28"/>
                <w:szCs w:val="28"/>
                <w:lang w:val="ru-RU"/>
              </w:rPr>
              <w:t>е</w:t>
            </w:r>
            <w:r w:rsidRPr="008A4DE2">
              <w:rPr>
                <w:sz w:val="28"/>
                <w:szCs w:val="28"/>
                <w:lang w:val="ru-RU"/>
              </w:rPr>
              <w:t>нные Штаты Америки</w:t>
            </w:r>
          </w:p>
        </w:tc>
      </w:tr>
      <w:tr w:rsidR="004940A6" w:rsidRPr="008A4DE2" w14:paraId="264BCBC7" w14:textId="77777777" w:rsidTr="009C694F">
        <w:tc>
          <w:tcPr>
            <w:tcW w:w="2835" w:type="dxa"/>
          </w:tcPr>
          <w:p w14:paraId="51174C21" w14:textId="32741908" w:rsidR="004940A6" w:rsidRPr="008A4DE2" w:rsidRDefault="004940A6" w:rsidP="00DE1E0F">
            <w:pPr>
              <w:outlineLvl w:val="3"/>
              <w:rPr>
                <w:sz w:val="28"/>
                <w:szCs w:val="28"/>
                <w:lang w:val="ru-RU"/>
              </w:rPr>
            </w:pPr>
            <w:r w:rsidRPr="008A4DE2">
              <w:rPr>
                <w:sz w:val="28"/>
                <w:szCs w:val="28"/>
                <w:lang w:val="ru-RU"/>
              </w:rPr>
              <w:t xml:space="preserve">т </w:t>
            </w:r>
          </w:p>
        </w:tc>
        <w:tc>
          <w:tcPr>
            <w:tcW w:w="7074" w:type="dxa"/>
          </w:tcPr>
          <w:p w14:paraId="05D061FD" w14:textId="43F1AAED" w:rsidR="004940A6" w:rsidRPr="008A4DE2" w:rsidRDefault="004940A6" w:rsidP="00DE1E0F">
            <w:pPr>
              <w:outlineLvl w:val="3"/>
              <w:rPr>
                <w:sz w:val="28"/>
                <w:szCs w:val="28"/>
                <w:lang w:val="ru-RU"/>
              </w:rPr>
            </w:pPr>
            <w:r w:rsidRPr="008A4DE2">
              <w:rPr>
                <w:sz w:val="28"/>
                <w:szCs w:val="28"/>
                <w:lang w:val="ru-RU"/>
              </w:rPr>
              <w:t>Тонна</w:t>
            </w:r>
          </w:p>
        </w:tc>
      </w:tr>
      <w:tr w:rsidR="00F93F11" w:rsidRPr="008A4DE2" w14:paraId="5C75F6F5" w14:textId="77777777" w:rsidTr="009C694F">
        <w:tc>
          <w:tcPr>
            <w:tcW w:w="2835" w:type="dxa"/>
          </w:tcPr>
          <w:p w14:paraId="28D484F9" w14:textId="1E36BEE4" w:rsidR="00F93F11" w:rsidRPr="008A4DE2" w:rsidRDefault="001165DE" w:rsidP="00DE1E0F">
            <w:pPr>
              <w:outlineLvl w:val="3"/>
              <w:rPr>
                <w:sz w:val="28"/>
                <w:szCs w:val="28"/>
                <w:lang w:val="ru-RU"/>
              </w:rPr>
            </w:pPr>
            <w:r w:rsidRPr="008A4DE2">
              <w:rPr>
                <w:sz w:val="28"/>
                <w:szCs w:val="28"/>
                <w:lang w:val="ru-RU"/>
              </w:rPr>
              <w:t>т</w:t>
            </w:r>
            <w:r w:rsidR="00F93F11" w:rsidRPr="008A4DE2">
              <w:rPr>
                <w:sz w:val="28"/>
                <w:szCs w:val="28"/>
                <w:lang w:val="ru-RU"/>
              </w:rPr>
              <w:t>ыс</w:t>
            </w:r>
            <w:r w:rsidR="00E51A99" w:rsidRPr="008A4DE2">
              <w:rPr>
                <w:sz w:val="28"/>
                <w:szCs w:val="28"/>
                <w:lang w:val="ru-RU"/>
              </w:rPr>
              <w:t>.</w:t>
            </w:r>
          </w:p>
        </w:tc>
        <w:tc>
          <w:tcPr>
            <w:tcW w:w="7074" w:type="dxa"/>
          </w:tcPr>
          <w:p w14:paraId="7BFE0E42" w14:textId="13B7520D" w:rsidR="00F93F11" w:rsidRPr="008A4DE2" w:rsidRDefault="00F93F11" w:rsidP="00DE1E0F">
            <w:pPr>
              <w:outlineLvl w:val="3"/>
              <w:rPr>
                <w:sz w:val="28"/>
                <w:szCs w:val="28"/>
                <w:lang w:val="ru-RU"/>
              </w:rPr>
            </w:pPr>
            <w:r w:rsidRPr="008A4DE2">
              <w:rPr>
                <w:sz w:val="28"/>
                <w:szCs w:val="28"/>
                <w:lang w:val="ru-RU"/>
              </w:rPr>
              <w:t>Тысяч</w:t>
            </w:r>
          </w:p>
        </w:tc>
      </w:tr>
      <w:tr w:rsidR="00B707C5" w:rsidRPr="008A4DE2" w14:paraId="6223A88D" w14:textId="77777777" w:rsidTr="009C694F">
        <w:tc>
          <w:tcPr>
            <w:tcW w:w="2835" w:type="dxa"/>
          </w:tcPr>
          <w:p w14:paraId="04958EFA" w14:textId="3C32F0A8" w:rsidR="00B707C5" w:rsidRPr="008A4DE2" w:rsidRDefault="00B707C5" w:rsidP="00DE1E0F">
            <w:pPr>
              <w:outlineLvl w:val="3"/>
              <w:rPr>
                <w:sz w:val="28"/>
                <w:szCs w:val="28"/>
                <w:lang w:val="ru-RU"/>
              </w:rPr>
            </w:pPr>
            <w:r w:rsidRPr="008A4DE2">
              <w:rPr>
                <w:sz w:val="28"/>
                <w:szCs w:val="28"/>
                <w:lang w:val="ru-RU"/>
              </w:rPr>
              <w:t>ФАО</w:t>
            </w:r>
          </w:p>
        </w:tc>
        <w:tc>
          <w:tcPr>
            <w:tcW w:w="7074" w:type="dxa"/>
          </w:tcPr>
          <w:p w14:paraId="789AB521" w14:textId="044B1282" w:rsidR="00B707C5" w:rsidRPr="008A4DE2" w:rsidRDefault="00B707C5" w:rsidP="00DE1E0F">
            <w:pPr>
              <w:outlineLvl w:val="3"/>
              <w:rPr>
                <w:sz w:val="28"/>
                <w:szCs w:val="28"/>
                <w:lang w:val="ru-RU"/>
              </w:rPr>
            </w:pPr>
            <w:r w:rsidRPr="008A4DE2">
              <w:rPr>
                <w:sz w:val="28"/>
                <w:szCs w:val="28"/>
                <w:lang w:val="ru-RU"/>
              </w:rPr>
              <w:t>Продовольственная и сельскохозяйственная Организация Объедин</w:t>
            </w:r>
            <w:r w:rsidR="005D6D30">
              <w:rPr>
                <w:sz w:val="28"/>
                <w:szCs w:val="28"/>
                <w:lang w:val="ru-RU"/>
              </w:rPr>
              <w:t>е</w:t>
            </w:r>
            <w:r w:rsidRPr="008A4DE2">
              <w:rPr>
                <w:sz w:val="28"/>
                <w:szCs w:val="28"/>
                <w:lang w:val="ru-RU"/>
              </w:rPr>
              <w:t>нных Наций</w:t>
            </w:r>
          </w:p>
        </w:tc>
      </w:tr>
      <w:tr w:rsidR="007E0930" w:rsidRPr="008A4DE2" w14:paraId="337E8DD0" w14:textId="77777777" w:rsidTr="009C694F">
        <w:tc>
          <w:tcPr>
            <w:tcW w:w="2835" w:type="dxa"/>
          </w:tcPr>
          <w:p w14:paraId="3742F738" w14:textId="7AF7662F" w:rsidR="007E0930" w:rsidRPr="008A4DE2" w:rsidRDefault="007E0930" w:rsidP="00DE1E0F">
            <w:pPr>
              <w:outlineLvl w:val="3"/>
              <w:rPr>
                <w:sz w:val="28"/>
                <w:szCs w:val="28"/>
                <w:lang w:val="ru-RU"/>
              </w:rPr>
            </w:pPr>
            <w:r w:rsidRPr="008A4DE2">
              <w:rPr>
                <w:sz w:val="28"/>
                <w:szCs w:val="28"/>
                <w:lang w:val="ru-RU"/>
              </w:rPr>
              <w:t xml:space="preserve">ЦУР </w:t>
            </w:r>
          </w:p>
        </w:tc>
        <w:tc>
          <w:tcPr>
            <w:tcW w:w="7074" w:type="dxa"/>
          </w:tcPr>
          <w:p w14:paraId="1F12E8ED" w14:textId="5147F175" w:rsidR="007E0930" w:rsidRPr="008A4DE2" w:rsidRDefault="007E0930" w:rsidP="00DE1E0F">
            <w:pPr>
              <w:outlineLvl w:val="3"/>
              <w:rPr>
                <w:sz w:val="28"/>
                <w:szCs w:val="28"/>
                <w:lang w:val="ru-RU"/>
              </w:rPr>
            </w:pPr>
            <w:r w:rsidRPr="008A4DE2">
              <w:rPr>
                <w:sz w:val="28"/>
                <w:szCs w:val="28"/>
                <w:lang w:val="ru-RU"/>
              </w:rPr>
              <w:t>Цели устойчивого развития</w:t>
            </w:r>
          </w:p>
        </w:tc>
      </w:tr>
      <w:tr w:rsidR="00BB61E9" w:rsidRPr="008A4DE2" w14:paraId="032E455B" w14:textId="77777777" w:rsidTr="009C694F">
        <w:tc>
          <w:tcPr>
            <w:tcW w:w="2835" w:type="dxa"/>
          </w:tcPr>
          <w:p w14:paraId="0107520E" w14:textId="198CAFC8" w:rsidR="00BB61E9" w:rsidRPr="008A4DE2" w:rsidRDefault="00BB61E9" w:rsidP="00DE1E0F">
            <w:pPr>
              <w:outlineLvl w:val="3"/>
              <w:rPr>
                <w:sz w:val="28"/>
                <w:szCs w:val="28"/>
                <w:lang w:val="ru-RU"/>
              </w:rPr>
            </w:pPr>
            <w:r w:rsidRPr="008A4DE2">
              <w:rPr>
                <w:sz w:val="28"/>
                <w:szCs w:val="28"/>
              </w:rPr>
              <w:t xml:space="preserve">°C </w:t>
            </w:r>
          </w:p>
        </w:tc>
        <w:tc>
          <w:tcPr>
            <w:tcW w:w="7074" w:type="dxa"/>
          </w:tcPr>
          <w:p w14:paraId="10E3833C" w14:textId="4540468D" w:rsidR="00BB61E9" w:rsidRPr="008A4DE2" w:rsidRDefault="00BB61E9" w:rsidP="00DE1E0F">
            <w:pPr>
              <w:outlineLvl w:val="3"/>
              <w:rPr>
                <w:sz w:val="28"/>
                <w:szCs w:val="28"/>
                <w:lang w:val="ru-RU"/>
              </w:rPr>
            </w:pPr>
            <w:r w:rsidRPr="008A4DE2">
              <w:rPr>
                <w:sz w:val="28"/>
                <w:szCs w:val="28"/>
                <w:lang w:val="ru-RU"/>
              </w:rPr>
              <w:t>Г</w:t>
            </w:r>
            <w:r w:rsidRPr="008A4DE2">
              <w:rPr>
                <w:sz w:val="28"/>
                <w:szCs w:val="28"/>
              </w:rPr>
              <w:t>радус Цельсия</w:t>
            </w:r>
          </w:p>
        </w:tc>
      </w:tr>
      <w:tr w:rsidR="00AD7EFC" w:rsidRPr="008A4DE2" w14:paraId="2AF4FE14" w14:textId="77777777" w:rsidTr="009C694F">
        <w:tc>
          <w:tcPr>
            <w:tcW w:w="2835" w:type="dxa"/>
          </w:tcPr>
          <w:p w14:paraId="1123AC79" w14:textId="72F069CF" w:rsidR="00AD7EFC" w:rsidRPr="008A4DE2" w:rsidRDefault="00AD7EFC" w:rsidP="00AD7EFC">
            <w:pPr>
              <w:outlineLvl w:val="3"/>
              <w:rPr>
                <w:sz w:val="28"/>
                <w:szCs w:val="28"/>
              </w:rPr>
            </w:pPr>
            <w:r w:rsidRPr="008A4DE2">
              <w:rPr>
                <w:sz w:val="28"/>
                <w:szCs w:val="28"/>
              </w:rPr>
              <w:t>AF</w:t>
            </w:r>
          </w:p>
        </w:tc>
        <w:tc>
          <w:tcPr>
            <w:tcW w:w="7074" w:type="dxa"/>
          </w:tcPr>
          <w:p w14:paraId="209C65AA" w14:textId="0C181799" w:rsidR="00AD7EFC" w:rsidRPr="008A4DE2" w:rsidRDefault="00AD7EFC" w:rsidP="00AD7EFC">
            <w:pPr>
              <w:outlineLvl w:val="3"/>
              <w:rPr>
                <w:sz w:val="28"/>
                <w:szCs w:val="28"/>
                <w:lang w:val="ru-RU"/>
              </w:rPr>
            </w:pPr>
            <w:r w:rsidRPr="008A4DE2">
              <w:rPr>
                <w:sz w:val="28"/>
                <w:szCs w:val="28"/>
                <w:lang w:val="ru-RU"/>
              </w:rPr>
              <w:t xml:space="preserve">Доступный корм (англ. </w:t>
            </w:r>
            <w:r w:rsidRPr="008A4DE2">
              <w:rPr>
                <w:sz w:val="28"/>
                <w:szCs w:val="28"/>
                <w:lang w:val="en-US"/>
              </w:rPr>
              <w:t>Available</w:t>
            </w:r>
            <w:r w:rsidRPr="008A4DE2">
              <w:rPr>
                <w:sz w:val="28"/>
                <w:szCs w:val="28"/>
                <w:lang w:val="ru-RU"/>
              </w:rPr>
              <w:t xml:space="preserve"> </w:t>
            </w:r>
            <w:r w:rsidRPr="008A4DE2">
              <w:rPr>
                <w:sz w:val="28"/>
                <w:szCs w:val="28"/>
                <w:lang w:val="en-US"/>
              </w:rPr>
              <w:t>Forage</w:t>
            </w:r>
            <w:r w:rsidRPr="008A4DE2">
              <w:rPr>
                <w:sz w:val="28"/>
                <w:szCs w:val="28"/>
                <w:lang w:val="ru-RU"/>
              </w:rPr>
              <w:t>) , кг/га/год</w:t>
            </w:r>
          </w:p>
        </w:tc>
      </w:tr>
      <w:tr w:rsidR="00AD7EFC" w:rsidRPr="008A4DE2" w14:paraId="35273935" w14:textId="77777777" w:rsidTr="009C694F">
        <w:tc>
          <w:tcPr>
            <w:tcW w:w="2835" w:type="dxa"/>
          </w:tcPr>
          <w:p w14:paraId="33695E89" w14:textId="6ED1D3DA" w:rsidR="00AD7EFC" w:rsidRPr="008A4DE2" w:rsidRDefault="00AD7EFC" w:rsidP="00AD7EFC">
            <w:pPr>
              <w:outlineLvl w:val="3"/>
              <w:rPr>
                <w:sz w:val="28"/>
                <w:szCs w:val="28"/>
              </w:rPr>
            </w:pPr>
            <w:r w:rsidRPr="008A4DE2">
              <w:rPr>
                <w:sz w:val="28"/>
                <w:szCs w:val="28"/>
              </w:rPr>
              <w:t>ANFP</w:t>
            </w:r>
          </w:p>
        </w:tc>
        <w:tc>
          <w:tcPr>
            <w:tcW w:w="7074" w:type="dxa"/>
          </w:tcPr>
          <w:p w14:paraId="6C5C8A01" w14:textId="02B94A29" w:rsidR="00AD7EFC" w:rsidRPr="008A4DE2" w:rsidRDefault="00AD7EFC" w:rsidP="00AD7EFC">
            <w:pPr>
              <w:outlineLvl w:val="3"/>
              <w:rPr>
                <w:sz w:val="28"/>
                <w:szCs w:val="28"/>
              </w:rPr>
            </w:pPr>
            <w:r w:rsidRPr="008A4DE2">
              <w:rPr>
                <w:sz w:val="28"/>
                <w:szCs w:val="28"/>
              </w:rPr>
              <w:t>Ежегодная несъедобная биомасса (англ. Annual Non-forage standing biomass), кг/га/год</w:t>
            </w:r>
          </w:p>
        </w:tc>
      </w:tr>
      <w:tr w:rsidR="00AD7EFC" w:rsidRPr="008A4DE2" w14:paraId="15AF0B6D" w14:textId="77777777" w:rsidTr="009C694F">
        <w:tc>
          <w:tcPr>
            <w:tcW w:w="2835" w:type="dxa"/>
          </w:tcPr>
          <w:p w14:paraId="0809B4DE" w14:textId="195EB308" w:rsidR="00AD7EFC" w:rsidRPr="008A4DE2" w:rsidRDefault="00AD7EFC" w:rsidP="00AD7EFC">
            <w:pPr>
              <w:outlineLvl w:val="3"/>
              <w:rPr>
                <w:sz w:val="28"/>
                <w:szCs w:val="28"/>
              </w:rPr>
            </w:pPr>
            <w:r w:rsidRPr="008A4DE2">
              <w:rPr>
                <w:sz w:val="28"/>
                <w:szCs w:val="28"/>
                <w:lang w:val="ru-RU"/>
              </w:rPr>
              <w:lastRenderedPageBreak/>
              <w:t>ANPP</w:t>
            </w:r>
          </w:p>
        </w:tc>
        <w:tc>
          <w:tcPr>
            <w:tcW w:w="7074" w:type="dxa"/>
          </w:tcPr>
          <w:p w14:paraId="776C6D6E" w14:textId="6106ECDC" w:rsidR="00AD7EFC" w:rsidRPr="008A4DE2" w:rsidRDefault="00AD7EFC" w:rsidP="00AD7EFC">
            <w:pPr>
              <w:outlineLvl w:val="3"/>
              <w:rPr>
                <w:sz w:val="28"/>
                <w:szCs w:val="28"/>
                <w:lang w:val="en-US"/>
              </w:rPr>
            </w:pPr>
            <w:r w:rsidRPr="008A4DE2">
              <w:rPr>
                <w:sz w:val="28"/>
                <w:szCs w:val="28"/>
                <w:lang w:val="ru-RU"/>
              </w:rPr>
              <w:t xml:space="preserve">Надземная чистая первичная продукция (англ. </w:t>
            </w:r>
            <w:r w:rsidRPr="008A4DE2">
              <w:rPr>
                <w:sz w:val="28"/>
                <w:szCs w:val="28"/>
                <w:lang w:val="en-US"/>
              </w:rPr>
              <w:t xml:space="preserve">Above-ground net primary production), </w:t>
            </w:r>
            <w:r w:rsidRPr="008A4DE2">
              <w:rPr>
                <w:sz w:val="28"/>
                <w:szCs w:val="28"/>
                <w:lang w:val="ru-RU"/>
              </w:rPr>
              <w:t>кг</w:t>
            </w:r>
            <w:r w:rsidRPr="008A4DE2">
              <w:rPr>
                <w:sz w:val="28"/>
                <w:szCs w:val="28"/>
                <w:lang w:val="en-US"/>
              </w:rPr>
              <w:t>/</w:t>
            </w:r>
            <w:r w:rsidRPr="008A4DE2">
              <w:rPr>
                <w:sz w:val="28"/>
                <w:szCs w:val="28"/>
                <w:lang w:val="ru-RU"/>
              </w:rPr>
              <w:t>га</w:t>
            </w:r>
            <w:r w:rsidRPr="008A4DE2">
              <w:rPr>
                <w:sz w:val="28"/>
                <w:szCs w:val="28"/>
                <w:lang w:val="en-US"/>
              </w:rPr>
              <w:t>/</w:t>
            </w:r>
            <w:r w:rsidRPr="008A4DE2">
              <w:rPr>
                <w:sz w:val="28"/>
                <w:szCs w:val="28"/>
                <w:lang w:val="ru-RU"/>
              </w:rPr>
              <w:t>год</w:t>
            </w:r>
          </w:p>
        </w:tc>
      </w:tr>
      <w:tr w:rsidR="00AD7EFC" w:rsidRPr="008A4DE2" w14:paraId="533C426B" w14:textId="77777777" w:rsidTr="009C694F">
        <w:tc>
          <w:tcPr>
            <w:tcW w:w="2835" w:type="dxa"/>
          </w:tcPr>
          <w:p w14:paraId="364524F4" w14:textId="61B9922E" w:rsidR="00AD7EFC" w:rsidRPr="008A4DE2" w:rsidRDefault="00AD7EFC" w:rsidP="00AD7EFC">
            <w:pPr>
              <w:outlineLvl w:val="3"/>
              <w:rPr>
                <w:sz w:val="28"/>
                <w:szCs w:val="28"/>
              </w:rPr>
            </w:pPr>
            <w:r w:rsidRPr="008A4DE2">
              <w:rPr>
                <w:sz w:val="28"/>
                <w:szCs w:val="28"/>
                <w:lang w:val="ru-RU"/>
              </w:rPr>
              <w:t>API</w:t>
            </w:r>
          </w:p>
        </w:tc>
        <w:tc>
          <w:tcPr>
            <w:tcW w:w="7074" w:type="dxa"/>
          </w:tcPr>
          <w:p w14:paraId="15A76E39" w14:textId="2729DBE2" w:rsidR="00AD7EFC" w:rsidRPr="008A4DE2" w:rsidRDefault="00AD7EFC" w:rsidP="005B5B57">
            <w:pPr>
              <w:jc w:val="both"/>
              <w:outlineLvl w:val="3"/>
              <w:rPr>
                <w:sz w:val="28"/>
                <w:szCs w:val="28"/>
              </w:rPr>
            </w:pPr>
            <w:r w:rsidRPr="008A4DE2">
              <w:rPr>
                <w:sz w:val="28"/>
                <w:szCs w:val="28"/>
              </w:rPr>
              <w:t>Интерфейс прикладного программирования (англ. Application Programming Interface)</w:t>
            </w:r>
          </w:p>
        </w:tc>
      </w:tr>
      <w:tr w:rsidR="00AD7EFC" w:rsidRPr="008A4DE2" w14:paraId="454270BD" w14:textId="77777777" w:rsidTr="009C694F">
        <w:tc>
          <w:tcPr>
            <w:tcW w:w="2835" w:type="dxa"/>
          </w:tcPr>
          <w:p w14:paraId="287F7F0C" w14:textId="5DD5EEA9" w:rsidR="00AD7EFC" w:rsidRPr="008A4DE2" w:rsidRDefault="00AD7EFC" w:rsidP="00AD7EFC">
            <w:pPr>
              <w:outlineLvl w:val="3"/>
              <w:rPr>
                <w:sz w:val="28"/>
                <w:szCs w:val="28"/>
              </w:rPr>
            </w:pPr>
            <w:r w:rsidRPr="008A4DE2">
              <w:rPr>
                <w:sz w:val="28"/>
                <w:szCs w:val="28"/>
                <w:lang w:val="ru-RU"/>
              </w:rPr>
              <w:t>CCC</w:t>
            </w:r>
          </w:p>
        </w:tc>
        <w:tc>
          <w:tcPr>
            <w:tcW w:w="7074" w:type="dxa"/>
          </w:tcPr>
          <w:p w14:paraId="3E39AA2E" w14:textId="7331BA89" w:rsidR="00AD7EFC" w:rsidRPr="008A4DE2" w:rsidRDefault="00AD7EFC" w:rsidP="005B5B57">
            <w:pPr>
              <w:jc w:val="both"/>
              <w:outlineLvl w:val="3"/>
              <w:rPr>
                <w:sz w:val="28"/>
                <w:szCs w:val="28"/>
              </w:rPr>
            </w:pPr>
            <w:r w:rsidRPr="008A4DE2">
              <w:rPr>
                <w:sz w:val="28"/>
                <w:szCs w:val="28"/>
                <w:lang w:val="ru-RU"/>
              </w:rPr>
              <w:t>Содержание хлорофилла в кроне (англ. Canopy Chlorophyll Content)</w:t>
            </w:r>
          </w:p>
        </w:tc>
      </w:tr>
      <w:tr w:rsidR="0012404D" w:rsidRPr="008A4DE2" w14:paraId="4E19BA84" w14:textId="77777777" w:rsidTr="009C694F">
        <w:tc>
          <w:tcPr>
            <w:tcW w:w="2835" w:type="dxa"/>
          </w:tcPr>
          <w:p w14:paraId="03DE4432" w14:textId="4EB3D6EF" w:rsidR="0012404D" w:rsidRPr="008A4DE2" w:rsidRDefault="0012404D" w:rsidP="00AD7EFC">
            <w:pPr>
              <w:outlineLvl w:val="3"/>
              <w:rPr>
                <w:sz w:val="28"/>
                <w:szCs w:val="28"/>
                <w:lang w:val="ru-RU"/>
              </w:rPr>
            </w:pPr>
            <w:r w:rsidRPr="008A4DE2">
              <w:rPr>
                <w:sz w:val="28"/>
                <w:szCs w:val="28"/>
                <w:lang w:val="ru-RU"/>
              </w:rPr>
              <w:t>CEU</w:t>
            </w:r>
          </w:p>
        </w:tc>
        <w:tc>
          <w:tcPr>
            <w:tcW w:w="7074" w:type="dxa"/>
          </w:tcPr>
          <w:p w14:paraId="00EAE32C" w14:textId="60438D5C" w:rsidR="0012404D" w:rsidRPr="008A4DE2" w:rsidRDefault="009A6AEB" w:rsidP="005B5B57">
            <w:pPr>
              <w:jc w:val="both"/>
              <w:outlineLvl w:val="3"/>
              <w:rPr>
                <w:sz w:val="28"/>
                <w:szCs w:val="28"/>
                <w:lang w:val="ru-RU"/>
              </w:rPr>
            </w:pPr>
            <w:r w:rsidRPr="008A4DE2">
              <w:rPr>
                <w:sz w:val="28"/>
                <w:szCs w:val="28"/>
                <w:lang w:val="ru-RU"/>
              </w:rPr>
              <w:t xml:space="preserve">Центрально-Европейский университет (англ. </w:t>
            </w:r>
            <w:r w:rsidR="0012404D" w:rsidRPr="008A4DE2">
              <w:rPr>
                <w:sz w:val="28"/>
                <w:szCs w:val="28"/>
                <w:lang w:val="ru-RU"/>
              </w:rPr>
              <w:t>Central European University</w:t>
            </w:r>
            <w:r w:rsidRPr="008A4DE2">
              <w:rPr>
                <w:sz w:val="28"/>
                <w:szCs w:val="28"/>
                <w:lang w:val="ru-RU"/>
              </w:rPr>
              <w:t>)</w:t>
            </w:r>
          </w:p>
        </w:tc>
      </w:tr>
      <w:tr w:rsidR="00AD7EFC" w:rsidRPr="008A4DE2" w14:paraId="52E15E48" w14:textId="77777777" w:rsidTr="009C694F">
        <w:tc>
          <w:tcPr>
            <w:tcW w:w="2835" w:type="dxa"/>
          </w:tcPr>
          <w:p w14:paraId="7D38CB91" w14:textId="41E19028" w:rsidR="00AD7EFC" w:rsidRPr="008A4DE2" w:rsidRDefault="00AD7EFC" w:rsidP="00AD7EFC">
            <w:pPr>
              <w:outlineLvl w:val="3"/>
              <w:rPr>
                <w:sz w:val="28"/>
                <w:szCs w:val="28"/>
              </w:rPr>
            </w:pPr>
            <w:r w:rsidRPr="008A4DE2">
              <w:rPr>
                <w:sz w:val="28"/>
                <w:szCs w:val="28"/>
                <w:lang w:val="ru-RU"/>
              </w:rPr>
              <w:t>CoV</w:t>
            </w:r>
          </w:p>
        </w:tc>
        <w:tc>
          <w:tcPr>
            <w:tcW w:w="7074" w:type="dxa"/>
          </w:tcPr>
          <w:p w14:paraId="06E679F5" w14:textId="05642F1E" w:rsidR="00AD7EFC" w:rsidRPr="008A4DE2" w:rsidRDefault="00AD7EFC" w:rsidP="005B5B57">
            <w:pPr>
              <w:jc w:val="both"/>
              <w:outlineLvl w:val="3"/>
              <w:rPr>
                <w:sz w:val="28"/>
                <w:szCs w:val="28"/>
              </w:rPr>
            </w:pPr>
            <w:r w:rsidRPr="008A4DE2">
              <w:rPr>
                <w:sz w:val="28"/>
                <w:szCs w:val="28"/>
                <w:lang w:val="ru-RU"/>
              </w:rPr>
              <w:t>Коэффициент</w:t>
            </w:r>
            <w:r w:rsidRPr="008A4DE2">
              <w:rPr>
                <w:sz w:val="28"/>
                <w:szCs w:val="28"/>
                <w:lang w:val="en-US"/>
              </w:rPr>
              <w:t xml:space="preserve"> </w:t>
            </w:r>
            <w:r w:rsidRPr="008A4DE2">
              <w:rPr>
                <w:sz w:val="28"/>
                <w:szCs w:val="28"/>
                <w:lang w:val="ru-RU"/>
              </w:rPr>
              <w:t>вариации</w:t>
            </w:r>
            <w:r w:rsidRPr="008A4DE2">
              <w:rPr>
                <w:sz w:val="28"/>
                <w:szCs w:val="28"/>
                <w:lang w:val="en-US"/>
              </w:rPr>
              <w:t xml:space="preserve"> (</w:t>
            </w:r>
            <w:r w:rsidRPr="008A4DE2">
              <w:rPr>
                <w:sz w:val="28"/>
                <w:szCs w:val="28"/>
                <w:lang w:val="ru-RU"/>
              </w:rPr>
              <w:t>англ</w:t>
            </w:r>
            <w:r w:rsidRPr="008A4DE2">
              <w:rPr>
                <w:sz w:val="28"/>
                <w:szCs w:val="28"/>
                <w:lang w:val="en-US"/>
              </w:rPr>
              <w:t>. Coefficient of Variation)</w:t>
            </w:r>
          </w:p>
        </w:tc>
      </w:tr>
      <w:tr w:rsidR="00AD7EFC" w:rsidRPr="008A4DE2" w14:paraId="29214A3F" w14:textId="77777777" w:rsidTr="009C694F">
        <w:tc>
          <w:tcPr>
            <w:tcW w:w="2835" w:type="dxa"/>
          </w:tcPr>
          <w:p w14:paraId="5853F256" w14:textId="3A1A7003" w:rsidR="00AD7EFC" w:rsidRPr="008A4DE2" w:rsidRDefault="00AD7EFC" w:rsidP="00AD7EFC">
            <w:pPr>
              <w:outlineLvl w:val="3"/>
              <w:rPr>
                <w:sz w:val="28"/>
                <w:szCs w:val="28"/>
                <w:lang w:val="ru-RU"/>
              </w:rPr>
            </w:pPr>
            <w:r w:rsidRPr="008A4DE2">
              <w:rPr>
                <w:sz w:val="28"/>
                <w:szCs w:val="28"/>
                <w:lang w:val="en-US"/>
              </w:rPr>
              <w:t>D</w:t>
            </w:r>
          </w:p>
        </w:tc>
        <w:tc>
          <w:tcPr>
            <w:tcW w:w="7074" w:type="dxa"/>
          </w:tcPr>
          <w:p w14:paraId="2784B505" w14:textId="4FFA6F6A" w:rsidR="00AD7EFC" w:rsidRPr="008A4DE2" w:rsidRDefault="00AD7EFC" w:rsidP="005B5B57">
            <w:pPr>
              <w:jc w:val="both"/>
              <w:outlineLvl w:val="3"/>
              <w:rPr>
                <w:sz w:val="28"/>
                <w:szCs w:val="28"/>
                <w:lang w:val="ru-RU"/>
              </w:rPr>
            </w:pPr>
            <w:r w:rsidRPr="008A4DE2">
              <w:rPr>
                <w:sz w:val="28"/>
                <w:szCs w:val="28"/>
                <w:lang w:val="ru-RU"/>
              </w:rPr>
              <w:t>Корректировка на климатические факторы (засухи, экстремальные температуры)</w:t>
            </w:r>
            <w:r w:rsidR="003C6099" w:rsidRPr="008A4DE2">
              <w:rPr>
                <w:sz w:val="28"/>
                <w:szCs w:val="28"/>
                <w:lang w:val="ru-RU"/>
              </w:rPr>
              <w:t xml:space="preserve"> </w:t>
            </w:r>
          </w:p>
        </w:tc>
      </w:tr>
      <w:tr w:rsidR="00AD7EFC" w:rsidRPr="008A4DE2" w14:paraId="78D6A479" w14:textId="77777777" w:rsidTr="009C694F">
        <w:tc>
          <w:tcPr>
            <w:tcW w:w="2835" w:type="dxa"/>
          </w:tcPr>
          <w:p w14:paraId="7D2A2D06" w14:textId="0235FA8C" w:rsidR="00AD7EFC" w:rsidRPr="008A4DE2" w:rsidRDefault="00AD7EFC" w:rsidP="00AD7EFC">
            <w:pPr>
              <w:outlineLvl w:val="3"/>
              <w:rPr>
                <w:sz w:val="28"/>
                <w:szCs w:val="28"/>
                <w:lang w:val="ru-RU"/>
              </w:rPr>
            </w:pPr>
            <w:r w:rsidRPr="008A4DE2">
              <w:rPr>
                <w:sz w:val="28"/>
                <w:szCs w:val="28"/>
                <w:lang w:val="en-US"/>
              </w:rPr>
              <w:t>DEM</w:t>
            </w:r>
          </w:p>
        </w:tc>
        <w:tc>
          <w:tcPr>
            <w:tcW w:w="7074" w:type="dxa"/>
          </w:tcPr>
          <w:p w14:paraId="560E2CB9" w14:textId="6BD96D3A" w:rsidR="00AD7EFC" w:rsidRPr="008A4DE2" w:rsidRDefault="00AD7EFC" w:rsidP="005B5B57">
            <w:pPr>
              <w:jc w:val="both"/>
              <w:outlineLvl w:val="3"/>
              <w:rPr>
                <w:sz w:val="28"/>
                <w:szCs w:val="28"/>
                <w:lang w:val="ru-RU"/>
              </w:rPr>
            </w:pPr>
            <w:r w:rsidRPr="008A4DE2">
              <w:rPr>
                <w:sz w:val="28"/>
                <w:szCs w:val="28"/>
                <w:lang w:val="ru-RU"/>
              </w:rPr>
              <w:t xml:space="preserve">Цифровая модель рельефа (англ. </w:t>
            </w:r>
            <w:r w:rsidRPr="008A4DE2">
              <w:rPr>
                <w:sz w:val="28"/>
                <w:szCs w:val="28"/>
                <w:lang w:val="en-US"/>
              </w:rPr>
              <w:t>Digital</w:t>
            </w:r>
            <w:r w:rsidRPr="008A4DE2">
              <w:rPr>
                <w:sz w:val="28"/>
                <w:szCs w:val="28"/>
                <w:lang w:val="ru-RU"/>
              </w:rPr>
              <w:t xml:space="preserve"> </w:t>
            </w:r>
            <w:r w:rsidRPr="008A4DE2">
              <w:rPr>
                <w:sz w:val="28"/>
                <w:szCs w:val="28"/>
                <w:lang w:val="en-US"/>
              </w:rPr>
              <w:t>Elevation</w:t>
            </w:r>
            <w:r w:rsidRPr="008A4DE2">
              <w:rPr>
                <w:sz w:val="28"/>
                <w:szCs w:val="28"/>
                <w:lang w:val="ru-RU"/>
              </w:rPr>
              <w:t xml:space="preserve"> </w:t>
            </w:r>
            <w:r w:rsidRPr="008A4DE2">
              <w:rPr>
                <w:sz w:val="28"/>
                <w:szCs w:val="28"/>
                <w:lang w:val="en-US"/>
              </w:rPr>
              <w:t>Model</w:t>
            </w:r>
            <w:r w:rsidRPr="008A4DE2">
              <w:rPr>
                <w:sz w:val="28"/>
                <w:szCs w:val="28"/>
                <w:lang w:val="ru-RU"/>
              </w:rPr>
              <w:t>)</w:t>
            </w:r>
          </w:p>
        </w:tc>
      </w:tr>
      <w:tr w:rsidR="00AD7EFC" w:rsidRPr="008A4DE2" w14:paraId="1BEB4898" w14:textId="77777777" w:rsidTr="009C694F">
        <w:tc>
          <w:tcPr>
            <w:tcW w:w="2835" w:type="dxa"/>
          </w:tcPr>
          <w:p w14:paraId="458B11D6" w14:textId="55B114DD" w:rsidR="00AD7EFC" w:rsidRPr="008A4DE2" w:rsidRDefault="00AD7EFC" w:rsidP="00AD7EFC">
            <w:pPr>
              <w:outlineLvl w:val="3"/>
              <w:rPr>
                <w:sz w:val="28"/>
                <w:szCs w:val="28"/>
                <w:lang w:val="en-US"/>
              </w:rPr>
            </w:pPr>
            <w:r w:rsidRPr="008A4DE2">
              <w:rPr>
                <w:sz w:val="28"/>
                <w:szCs w:val="28"/>
                <w:lang w:val="en-US"/>
              </w:rPr>
              <w:t>DFI</w:t>
            </w:r>
          </w:p>
        </w:tc>
        <w:tc>
          <w:tcPr>
            <w:tcW w:w="7074" w:type="dxa"/>
          </w:tcPr>
          <w:p w14:paraId="033824E0" w14:textId="057A41D3" w:rsidR="00AD7EFC" w:rsidRPr="008A4DE2" w:rsidRDefault="00AD7EFC" w:rsidP="005B5B57">
            <w:pPr>
              <w:jc w:val="both"/>
              <w:outlineLvl w:val="3"/>
              <w:rPr>
                <w:sz w:val="28"/>
                <w:szCs w:val="28"/>
                <w:lang w:val="ru-RU"/>
              </w:rPr>
            </w:pPr>
            <w:r w:rsidRPr="008A4DE2">
              <w:rPr>
                <w:sz w:val="28"/>
                <w:szCs w:val="28"/>
                <w:lang w:val="ru-RU"/>
              </w:rPr>
              <w:t xml:space="preserve">Суточное потребление корма (англ. </w:t>
            </w:r>
            <w:r w:rsidRPr="008A4DE2">
              <w:rPr>
                <w:sz w:val="28"/>
                <w:szCs w:val="28"/>
                <w:lang w:val="en-US"/>
              </w:rPr>
              <w:t>Daily</w:t>
            </w:r>
            <w:r w:rsidRPr="008A4DE2">
              <w:rPr>
                <w:sz w:val="28"/>
                <w:szCs w:val="28"/>
                <w:lang w:val="ru-RU"/>
              </w:rPr>
              <w:t xml:space="preserve"> </w:t>
            </w:r>
            <w:r w:rsidRPr="008A4DE2">
              <w:rPr>
                <w:sz w:val="28"/>
                <w:szCs w:val="28"/>
                <w:lang w:val="en-US"/>
              </w:rPr>
              <w:t>Forage</w:t>
            </w:r>
            <w:r w:rsidRPr="008A4DE2">
              <w:rPr>
                <w:sz w:val="28"/>
                <w:szCs w:val="28"/>
                <w:lang w:val="ru-RU"/>
              </w:rPr>
              <w:t xml:space="preserve"> </w:t>
            </w:r>
            <w:r w:rsidRPr="008A4DE2">
              <w:rPr>
                <w:sz w:val="28"/>
                <w:szCs w:val="28"/>
                <w:lang w:val="en-US"/>
              </w:rPr>
              <w:t>Intake</w:t>
            </w:r>
            <w:r w:rsidRPr="008A4DE2">
              <w:rPr>
                <w:sz w:val="28"/>
                <w:szCs w:val="28"/>
                <w:lang w:val="ru-RU"/>
              </w:rPr>
              <w:t xml:space="preserve">), кг/день </w:t>
            </w:r>
          </w:p>
        </w:tc>
      </w:tr>
      <w:tr w:rsidR="00AD7EFC" w:rsidRPr="008A4DE2" w14:paraId="5F7EC660" w14:textId="77777777" w:rsidTr="009C694F">
        <w:tc>
          <w:tcPr>
            <w:tcW w:w="2835" w:type="dxa"/>
          </w:tcPr>
          <w:p w14:paraId="6AA0C427" w14:textId="73BC864D" w:rsidR="00AD7EFC" w:rsidRPr="008A4DE2" w:rsidRDefault="00AD7EFC" w:rsidP="00AD7EFC">
            <w:pPr>
              <w:outlineLvl w:val="3"/>
              <w:rPr>
                <w:sz w:val="28"/>
                <w:szCs w:val="28"/>
                <w:lang w:val="en-US"/>
              </w:rPr>
            </w:pPr>
            <w:r w:rsidRPr="008A4DE2">
              <w:rPr>
                <w:sz w:val="28"/>
                <w:szCs w:val="28"/>
                <w:lang w:val="en-US"/>
              </w:rPr>
              <w:t>DU</w:t>
            </w:r>
          </w:p>
        </w:tc>
        <w:tc>
          <w:tcPr>
            <w:tcW w:w="7074" w:type="dxa"/>
          </w:tcPr>
          <w:p w14:paraId="3491FC09" w14:textId="22792E5D" w:rsidR="00AD7EFC" w:rsidRPr="008A4DE2" w:rsidRDefault="00AD7EFC" w:rsidP="005B5B57">
            <w:pPr>
              <w:jc w:val="both"/>
              <w:outlineLvl w:val="3"/>
              <w:rPr>
                <w:sz w:val="28"/>
                <w:szCs w:val="28"/>
                <w:lang w:val="ru-RU"/>
              </w:rPr>
            </w:pPr>
            <w:r w:rsidRPr="008A4DE2">
              <w:rPr>
                <w:sz w:val="28"/>
                <w:szCs w:val="28"/>
                <w:lang w:val="ru-RU"/>
              </w:rPr>
              <w:t xml:space="preserve">Допустимое количество дней использования (англ. </w:t>
            </w:r>
            <w:r w:rsidRPr="008A4DE2">
              <w:rPr>
                <w:sz w:val="28"/>
                <w:szCs w:val="28"/>
                <w:lang w:val="en-US"/>
              </w:rPr>
              <w:t>Days</w:t>
            </w:r>
            <w:r w:rsidRPr="008A4DE2">
              <w:rPr>
                <w:sz w:val="28"/>
                <w:szCs w:val="28"/>
                <w:lang w:val="ru-RU"/>
              </w:rPr>
              <w:t xml:space="preserve"> </w:t>
            </w:r>
            <w:r w:rsidRPr="008A4DE2">
              <w:rPr>
                <w:sz w:val="28"/>
                <w:szCs w:val="28"/>
                <w:lang w:val="en-US"/>
              </w:rPr>
              <w:t>of</w:t>
            </w:r>
            <w:r w:rsidRPr="008A4DE2">
              <w:rPr>
                <w:sz w:val="28"/>
                <w:szCs w:val="28"/>
                <w:lang w:val="ru-RU"/>
              </w:rPr>
              <w:t xml:space="preserve"> </w:t>
            </w:r>
            <w:r w:rsidRPr="008A4DE2">
              <w:rPr>
                <w:sz w:val="28"/>
                <w:szCs w:val="28"/>
                <w:lang w:val="en-US"/>
              </w:rPr>
              <w:t>Use</w:t>
            </w:r>
            <w:r w:rsidRPr="008A4DE2">
              <w:rPr>
                <w:sz w:val="28"/>
                <w:szCs w:val="28"/>
                <w:lang w:val="ru-RU"/>
              </w:rPr>
              <w:t>)</w:t>
            </w:r>
          </w:p>
        </w:tc>
      </w:tr>
      <w:tr w:rsidR="00AD7EFC" w:rsidRPr="008A4DE2" w14:paraId="49D2CBDA" w14:textId="77777777" w:rsidTr="009C694F">
        <w:tc>
          <w:tcPr>
            <w:tcW w:w="2835" w:type="dxa"/>
          </w:tcPr>
          <w:p w14:paraId="4CF33AD1" w14:textId="0A55E923" w:rsidR="00AD7EFC" w:rsidRPr="008A4DE2" w:rsidRDefault="00AD7EFC" w:rsidP="00AD7EFC">
            <w:pPr>
              <w:outlineLvl w:val="3"/>
              <w:rPr>
                <w:sz w:val="28"/>
                <w:szCs w:val="28"/>
                <w:lang w:val="ru-RU"/>
              </w:rPr>
            </w:pPr>
            <w:r w:rsidRPr="008A4DE2">
              <w:rPr>
                <w:sz w:val="28"/>
                <w:szCs w:val="28"/>
                <w:lang w:val="ru-RU"/>
              </w:rPr>
              <w:t>ECMWF</w:t>
            </w:r>
          </w:p>
        </w:tc>
        <w:tc>
          <w:tcPr>
            <w:tcW w:w="7074" w:type="dxa"/>
          </w:tcPr>
          <w:p w14:paraId="2A24335A" w14:textId="1CDDA248" w:rsidR="00AD7EFC" w:rsidRPr="008A4DE2" w:rsidRDefault="00AD7EFC" w:rsidP="005B5B57">
            <w:pPr>
              <w:jc w:val="both"/>
              <w:outlineLvl w:val="3"/>
              <w:rPr>
                <w:sz w:val="28"/>
                <w:szCs w:val="28"/>
                <w:lang w:val="en-US"/>
              </w:rPr>
            </w:pPr>
            <w:r w:rsidRPr="008A4DE2">
              <w:rPr>
                <w:sz w:val="28"/>
                <w:szCs w:val="28"/>
                <w:lang w:val="ru-RU"/>
              </w:rPr>
              <w:t xml:space="preserve">Европейский центр среднесрочных прогнозов погоды (англ. </w:t>
            </w:r>
            <w:r w:rsidRPr="008A4DE2">
              <w:rPr>
                <w:sz w:val="28"/>
                <w:szCs w:val="28"/>
                <w:lang w:val="en-US"/>
              </w:rPr>
              <w:t>European Centre for Medium-Range Weather Forecasts)</w:t>
            </w:r>
          </w:p>
        </w:tc>
      </w:tr>
      <w:tr w:rsidR="00AD7EFC" w:rsidRPr="008A4DE2" w14:paraId="2E1BFAFE" w14:textId="77777777" w:rsidTr="009C694F">
        <w:tc>
          <w:tcPr>
            <w:tcW w:w="2835" w:type="dxa"/>
          </w:tcPr>
          <w:p w14:paraId="7DEFA76B" w14:textId="191D53F0" w:rsidR="00AD7EFC" w:rsidRPr="008A4DE2" w:rsidRDefault="00AD7EFC" w:rsidP="00AD7EFC">
            <w:pPr>
              <w:outlineLvl w:val="3"/>
              <w:rPr>
                <w:sz w:val="28"/>
                <w:szCs w:val="28"/>
                <w:lang w:val="en-US"/>
              </w:rPr>
            </w:pPr>
            <w:r w:rsidRPr="008A4DE2">
              <w:rPr>
                <w:sz w:val="28"/>
                <w:szCs w:val="28"/>
                <w:lang w:val="en-US"/>
              </w:rPr>
              <w:t>FAPAR</w:t>
            </w:r>
          </w:p>
        </w:tc>
        <w:tc>
          <w:tcPr>
            <w:tcW w:w="7074" w:type="dxa"/>
          </w:tcPr>
          <w:p w14:paraId="6DF6BF76" w14:textId="76941B4D" w:rsidR="00AD7EFC" w:rsidRPr="008A4DE2" w:rsidRDefault="00D349CD" w:rsidP="005B5B57">
            <w:pPr>
              <w:jc w:val="both"/>
              <w:outlineLvl w:val="3"/>
              <w:rPr>
                <w:sz w:val="28"/>
                <w:szCs w:val="28"/>
                <w:lang w:val="en-US"/>
              </w:rPr>
            </w:pPr>
            <w:r w:rsidRPr="008A4DE2">
              <w:rPr>
                <w:sz w:val="28"/>
                <w:szCs w:val="28"/>
                <w:lang w:val="ru-RU"/>
              </w:rPr>
              <w:t>Д</w:t>
            </w:r>
            <w:r w:rsidR="00AD7EFC" w:rsidRPr="008A4DE2">
              <w:rPr>
                <w:sz w:val="28"/>
                <w:szCs w:val="28"/>
                <w:lang w:val="ru-RU"/>
              </w:rPr>
              <w:t>оля поглощ</w:t>
            </w:r>
            <w:r w:rsidR="005D6D30">
              <w:rPr>
                <w:sz w:val="28"/>
                <w:szCs w:val="28"/>
                <w:lang w:val="ru-RU"/>
              </w:rPr>
              <w:t>е</w:t>
            </w:r>
            <w:r w:rsidR="00AD7EFC" w:rsidRPr="008A4DE2">
              <w:rPr>
                <w:sz w:val="28"/>
                <w:szCs w:val="28"/>
                <w:lang w:val="ru-RU"/>
              </w:rPr>
              <w:t xml:space="preserve">нной фотосинтетически активной радиации (англ. </w:t>
            </w:r>
            <w:r w:rsidR="00AD7EFC" w:rsidRPr="008A4DE2">
              <w:rPr>
                <w:sz w:val="28"/>
                <w:szCs w:val="28"/>
                <w:lang w:val="en-US"/>
              </w:rPr>
              <w:t>Fraction of Absorbed Photosynthetically Active Radiation)</w:t>
            </w:r>
          </w:p>
        </w:tc>
      </w:tr>
      <w:tr w:rsidR="00AD7EFC" w:rsidRPr="008A4DE2" w14:paraId="73E4B826" w14:textId="77777777" w:rsidTr="009C694F">
        <w:tc>
          <w:tcPr>
            <w:tcW w:w="2835" w:type="dxa"/>
          </w:tcPr>
          <w:p w14:paraId="5E239164" w14:textId="081693ED" w:rsidR="00AD7EFC" w:rsidRPr="008A4DE2" w:rsidRDefault="00890210" w:rsidP="00AD7EFC">
            <w:pPr>
              <w:outlineLvl w:val="3"/>
              <w:rPr>
                <w:sz w:val="28"/>
                <w:szCs w:val="28"/>
                <w:lang w:val="ru-RU"/>
              </w:rPr>
            </w:pPr>
            <w:r w:rsidRPr="008A4DE2">
              <w:rPr>
                <w:sz w:val="28"/>
                <w:szCs w:val="28"/>
                <w:lang w:val="ru-RU"/>
              </w:rPr>
              <w:t>GA</w:t>
            </w:r>
          </w:p>
        </w:tc>
        <w:tc>
          <w:tcPr>
            <w:tcW w:w="7074" w:type="dxa"/>
          </w:tcPr>
          <w:p w14:paraId="158D96F3" w14:textId="03E6F7FE" w:rsidR="00AD7EFC" w:rsidRPr="008A4DE2" w:rsidRDefault="00890210" w:rsidP="005B5B57">
            <w:pPr>
              <w:jc w:val="both"/>
              <w:outlineLvl w:val="3"/>
              <w:rPr>
                <w:sz w:val="28"/>
                <w:szCs w:val="28"/>
                <w:lang w:val="ru-RU"/>
              </w:rPr>
            </w:pPr>
            <w:r w:rsidRPr="008A4DE2">
              <w:rPr>
                <w:sz w:val="28"/>
                <w:szCs w:val="28"/>
                <w:lang w:val="ru-RU"/>
              </w:rPr>
              <w:t xml:space="preserve">Площадь выпаса (англ. </w:t>
            </w:r>
            <w:r w:rsidRPr="008A4DE2">
              <w:rPr>
                <w:sz w:val="28"/>
                <w:szCs w:val="28"/>
                <w:lang w:val="en-US"/>
              </w:rPr>
              <w:t>Grazing</w:t>
            </w:r>
            <w:r w:rsidRPr="008A4DE2">
              <w:rPr>
                <w:sz w:val="28"/>
                <w:szCs w:val="28"/>
                <w:lang w:val="ru-RU"/>
              </w:rPr>
              <w:t xml:space="preserve"> </w:t>
            </w:r>
            <w:r w:rsidRPr="008A4DE2">
              <w:rPr>
                <w:sz w:val="28"/>
                <w:szCs w:val="28"/>
                <w:lang w:val="en-US"/>
              </w:rPr>
              <w:t>Area</w:t>
            </w:r>
            <w:r w:rsidRPr="008A4DE2">
              <w:rPr>
                <w:sz w:val="28"/>
                <w:szCs w:val="28"/>
                <w:lang w:val="ru-RU"/>
              </w:rPr>
              <w:t>), га</w:t>
            </w:r>
          </w:p>
        </w:tc>
      </w:tr>
      <w:tr w:rsidR="00AD7EFC" w:rsidRPr="008A4DE2" w14:paraId="1B41406E" w14:textId="77777777" w:rsidTr="009C694F">
        <w:tc>
          <w:tcPr>
            <w:tcW w:w="2835" w:type="dxa"/>
          </w:tcPr>
          <w:p w14:paraId="0163AB18" w14:textId="6F3FD4DF" w:rsidR="00AD7EFC" w:rsidRPr="008A4DE2" w:rsidRDefault="0078271D" w:rsidP="00AD7EFC">
            <w:pPr>
              <w:outlineLvl w:val="3"/>
              <w:rPr>
                <w:b/>
                <w:bCs/>
                <w:sz w:val="28"/>
                <w:szCs w:val="28"/>
                <w:lang w:val="ru-RU"/>
              </w:rPr>
            </w:pPr>
            <w:r w:rsidRPr="008A4DE2">
              <w:rPr>
                <w:rStyle w:val="Strong"/>
                <w:rFonts w:eastAsiaTheme="majorEastAsia"/>
                <w:b w:val="0"/>
                <w:bCs w:val="0"/>
                <w:sz w:val="28"/>
                <w:szCs w:val="28"/>
              </w:rPr>
              <w:t>GE</w:t>
            </w:r>
          </w:p>
        </w:tc>
        <w:tc>
          <w:tcPr>
            <w:tcW w:w="7074" w:type="dxa"/>
          </w:tcPr>
          <w:p w14:paraId="67A76101" w14:textId="163AFC20" w:rsidR="00AD7EFC" w:rsidRPr="008A4DE2" w:rsidRDefault="0078271D" w:rsidP="005B5B57">
            <w:pPr>
              <w:jc w:val="both"/>
              <w:outlineLvl w:val="3"/>
              <w:rPr>
                <w:sz w:val="28"/>
                <w:szCs w:val="28"/>
                <w:lang w:val="ru-RU"/>
              </w:rPr>
            </w:pPr>
            <w:r w:rsidRPr="008A4DE2">
              <w:rPr>
                <w:sz w:val="28"/>
                <w:szCs w:val="28"/>
                <w:lang w:val="ru-RU"/>
              </w:rPr>
              <w:t>Э</w:t>
            </w:r>
            <w:r w:rsidRPr="008A4DE2">
              <w:rPr>
                <w:sz w:val="28"/>
                <w:szCs w:val="28"/>
              </w:rPr>
              <w:t>ффективность выпаса (</w:t>
            </w:r>
            <w:r w:rsidRPr="008A4DE2">
              <w:rPr>
                <w:sz w:val="28"/>
                <w:szCs w:val="28"/>
                <w:lang w:val="ru-RU"/>
              </w:rPr>
              <w:t xml:space="preserve">англ. </w:t>
            </w:r>
            <w:r w:rsidRPr="008A4DE2">
              <w:rPr>
                <w:sz w:val="28"/>
                <w:szCs w:val="28"/>
                <w:lang w:val="en-US"/>
              </w:rPr>
              <w:t>Grazing</w:t>
            </w:r>
            <w:r w:rsidRPr="008A4DE2">
              <w:rPr>
                <w:sz w:val="28"/>
                <w:szCs w:val="28"/>
                <w:lang w:val="ru-RU"/>
              </w:rPr>
              <w:t xml:space="preserve"> </w:t>
            </w:r>
            <w:r w:rsidRPr="008A4DE2">
              <w:rPr>
                <w:sz w:val="28"/>
                <w:szCs w:val="28"/>
                <w:lang w:val="en-US"/>
              </w:rPr>
              <w:t>Efficiency</w:t>
            </w:r>
            <w:r w:rsidRPr="008A4DE2">
              <w:rPr>
                <w:sz w:val="28"/>
                <w:szCs w:val="28"/>
                <w:lang w:val="ru-RU"/>
              </w:rPr>
              <w:t xml:space="preserve">), </w:t>
            </w:r>
            <w:r w:rsidRPr="008A4DE2">
              <w:rPr>
                <w:sz w:val="28"/>
                <w:szCs w:val="28"/>
              </w:rPr>
              <w:t>по умолчанию 35 %.</w:t>
            </w:r>
          </w:p>
        </w:tc>
      </w:tr>
      <w:tr w:rsidR="0078271D" w:rsidRPr="008A4DE2" w14:paraId="6E59C293" w14:textId="77777777" w:rsidTr="009C694F">
        <w:tc>
          <w:tcPr>
            <w:tcW w:w="2835" w:type="dxa"/>
          </w:tcPr>
          <w:p w14:paraId="2E06CF9C" w14:textId="0DEAC4B8" w:rsidR="0078271D" w:rsidRPr="008A4DE2" w:rsidRDefault="0078271D" w:rsidP="0078271D">
            <w:pPr>
              <w:outlineLvl w:val="3"/>
              <w:rPr>
                <w:sz w:val="28"/>
                <w:szCs w:val="28"/>
                <w:lang w:val="ru-RU"/>
              </w:rPr>
            </w:pPr>
            <w:r w:rsidRPr="008A4DE2">
              <w:rPr>
                <w:sz w:val="28"/>
                <w:szCs w:val="28"/>
                <w:lang w:val="ru-RU"/>
              </w:rPr>
              <w:t>GEE</w:t>
            </w:r>
          </w:p>
        </w:tc>
        <w:tc>
          <w:tcPr>
            <w:tcW w:w="7074" w:type="dxa"/>
          </w:tcPr>
          <w:p w14:paraId="56574E0A" w14:textId="0289923A" w:rsidR="0078271D" w:rsidRPr="008A4DE2" w:rsidRDefault="0078271D" w:rsidP="005B5B57">
            <w:pPr>
              <w:jc w:val="both"/>
              <w:outlineLvl w:val="3"/>
              <w:rPr>
                <w:sz w:val="28"/>
                <w:szCs w:val="28"/>
                <w:lang w:val="ru-RU"/>
              </w:rPr>
            </w:pPr>
            <w:r w:rsidRPr="008A4DE2">
              <w:rPr>
                <w:sz w:val="28"/>
                <w:szCs w:val="28"/>
                <w:lang w:val="ru-RU"/>
              </w:rPr>
              <w:t>Google Earth Engine</w:t>
            </w:r>
          </w:p>
        </w:tc>
      </w:tr>
      <w:tr w:rsidR="0078271D" w:rsidRPr="008A4DE2" w14:paraId="32B7AB92" w14:textId="77777777" w:rsidTr="009C694F">
        <w:tc>
          <w:tcPr>
            <w:tcW w:w="2835" w:type="dxa"/>
          </w:tcPr>
          <w:p w14:paraId="6FC88E46" w14:textId="5C2BC7F7" w:rsidR="0078271D" w:rsidRPr="008A4DE2" w:rsidRDefault="006B7642" w:rsidP="0078271D">
            <w:pPr>
              <w:outlineLvl w:val="3"/>
              <w:rPr>
                <w:sz w:val="28"/>
                <w:szCs w:val="28"/>
                <w:lang w:val="ru-RU"/>
              </w:rPr>
            </w:pPr>
            <w:r w:rsidRPr="008A4DE2">
              <w:rPr>
                <w:sz w:val="28"/>
                <w:szCs w:val="28"/>
                <w:lang w:val="ru-RU"/>
              </w:rPr>
              <w:t>GLCC</w:t>
            </w:r>
          </w:p>
        </w:tc>
        <w:tc>
          <w:tcPr>
            <w:tcW w:w="7074" w:type="dxa"/>
          </w:tcPr>
          <w:p w14:paraId="7C06FA27" w14:textId="2C11435C" w:rsidR="0078271D" w:rsidRPr="008A4DE2" w:rsidRDefault="006B7642" w:rsidP="005B5B57">
            <w:pPr>
              <w:jc w:val="both"/>
              <w:outlineLvl w:val="3"/>
              <w:rPr>
                <w:sz w:val="28"/>
                <w:szCs w:val="28"/>
                <w:lang w:val="en-US"/>
              </w:rPr>
            </w:pPr>
            <w:r w:rsidRPr="008A4DE2">
              <w:rPr>
                <w:sz w:val="28"/>
                <w:szCs w:val="28"/>
                <w:lang w:val="ru-RU"/>
              </w:rPr>
              <w:t xml:space="preserve">Геопространственная модель пастбищной </w:t>
            </w:r>
            <w:r w:rsidR="005D6D30">
              <w:rPr>
                <w:sz w:val="28"/>
                <w:szCs w:val="28"/>
                <w:lang w:val="ru-RU"/>
              </w:rPr>
              <w:t>е</w:t>
            </w:r>
            <w:r w:rsidRPr="008A4DE2">
              <w:rPr>
                <w:sz w:val="28"/>
                <w:szCs w:val="28"/>
                <w:lang w:val="ru-RU"/>
              </w:rPr>
              <w:t xml:space="preserve">мкости (англ. </w:t>
            </w:r>
            <w:r w:rsidRPr="008A4DE2">
              <w:rPr>
                <w:sz w:val="28"/>
                <w:szCs w:val="28"/>
                <w:lang w:val="en-US"/>
              </w:rPr>
              <w:t>Geospatial Livestock Carrying Capacity model)</w:t>
            </w:r>
          </w:p>
        </w:tc>
      </w:tr>
      <w:tr w:rsidR="0078271D" w:rsidRPr="008A4DE2" w14:paraId="2B1978D4" w14:textId="77777777" w:rsidTr="009C694F">
        <w:tc>
          <w:tcPr>
            <w:tcW w:w="2835" w:type="dxa"/>
          </w:tcPr>
          <w:p w14:paraId="54363497" w14:textId="7CB94BC7" w:rsidR="0078271D" w:rsidRPr="00F83934" w:rsidRDefault="00EA2B65" w:rsidP="0078271D">
            <w:pPr>
              <w:outlineLvl w:val="3"/>
              <w:rPr>
                <w:sz w:val="28"/>
                <w:szCs w:val="28"/>
                <w:lang w:val="ru-RU"/>
              </w:rPr>
            </w:pPr>
            <w:r w:rsidRPr="008A4DE2">
              <w:rPr>
                <w:bCs/>
                <w:sz w:val="28"/>
                <w:szCs w:val="28"/>
                <w:lang w:val="en-US"/>
              </w:rPr>
              <w:t>ISO</w:t>
            </w:r>
            <w:r w:rsidR="00F83934">
              <w:rPr>
                <w:bCs/>
                <w:sz w:val="28"/>
                <w:szCs w:val="28"/>
                <w:lang w:val="en-US"/>
              </w:rPr>
              <w:t xml:space="preserve"> Cluster</w:t>
            </w:r>
          </w:p>
        </w:tc>
        <w:tc>
          <w:tcPr>
            <w:tcW w:w="7074" w:type="dxa"/>
          </w:tcPr>
          <w:p w14:paraId="3E8C655D" w14:textId="4865A2A0" w:rsidR="0078271D" w:rsidRPr="008A4DE2" w:rsidRDefault="00F83934" w:rsidP="005B5B57">
            <w:pPr>
              <w:jc w:val="both"/>
              <w:outlineLvl w:val="3"/>
              <w:rPr>
                <w:bCs/>
                <w:sz w:val="28"/>
                <w:szCs w:val="28"/>
                <w:lang w:val="ru-RU"/>
              </w:rPr>
            </w:pPr>
            <w:r>
              <w:rPr>
                <w:bCs/>
                <w:sz w:val="28"/>
                <w:szCs w:val="28"/>
                <w:lang w:val="ru-RU"/>
              </w:rPr>
              <w:t>М</w:t>
            </w:r>
            <w:r w:rsidRPr="00F83934">
              <w:rPr>
                <w:bCs/>
                <w:sz w:val="28"/>
                <w:szCs w:val="28"/>
                <w:lang w:val="ru-RU"/>
              </w:rPr>
              <w:t xml:space="preserve">етод несупервизируемой классификации, реализованный в программных </w:t>
            </w:r>
            <w:r>
              <w:rPr>
                <w:bCs/>
                <w:sz w:val="28"/>
                <w:szCs w:val="28"/>
                <w:lang w:val="ru-RU"/>
              </w:rPr>
              <w:t xml:space="preserve">ГИС </w:t>
            </w:r>
            <w:r w:rsidRPr="00F83934">
              <w:rPr>
                <w:bCs/>
                <w:sz w:val="28"/>
                <w:szCs w:val="28"/>
                <w:lang w:val="ru-RU"/>
              </w:rPr>
              <w:t>продуктах</w:t>
            </w:r>
            <w:r>
              <w:rPr>
                <w:bCs/>
                <w:sz w:val="28"/>
                <w:szCs w:val="28"/>
                <w:lang w:val="ru-RU"/>
              </w:rPr>
              <w:t>, применяемых</w:t>
            </w:r>
            <w:r w:rsidRPr="00F83934">
              <w:rPr>
                <w:bCs/>
                <w:sz w:val="28"/>
                <w:szCs w:val="28"/>
                <w:lang w:val="ru-RU"/>
              </w:rPr>
              <w:t xml:space="preserve"> для группировки данных дистанционного зондирования по спектральным характеристикам с последующим присвоением пикселям тематических классов</w:t>
            </w:r>
          </w:p>
        </w:tc>
      </w:tr>
      <w:tr w:rsidR="0078271D" w:rsidRPr="008A4DE2" w14:paraId="2929B560" w14:textId="77777777" w:rsidTr="009C694F">
        <w:tc>
          <w:tcPr>
            <w:tcW w:w="2835" w:type="dxa"/>
          </w:tcPr>
          <w:p w14:paraId="58321BDC" w14:textId="794A1F85" w:rsidR="0078271D" w:rsidRPr="008A4DE2" w:rsidRDefault="003F2FF5" w:rsidP="0078271D">
            <w:pPr>
              <w:outlineLvl w:val="3"/>
              <w:rPr>
                <w:sz w:val="28"/>
                <w:szCs w:val="28"/>
                <w:lang w:val="en-US"/>
              </w:rPr>
            </w:pPr>
            <w:r w:rsidRPr="008A4DE2">
              <w:rPr>
                <w:sz w:val="28"/>
                <w:szCs w:val="28"/>
                <w:lang w:val="en-US"/>
              </w:rPr>
              <w:t>LAI</w:t>
            </w:r>
          </w:p>
        </w:tc>
        <w:tc>
          <w:tcPr>
            <w:tcW w:w="7074" w:type="dxa"/>
          </w:tcPr>
          <w:p w14:paraId="15639A78" w14:textId="6BBBCEE7" w:rsidR="0078271D" w:rsidRPr="008A4DE2" w:rsidRDefault="003F2FF5" w:rsidP="000171BE">
            <w:pPr>
              <w:jc w:val="both"/>
              <w:outlineLvl w:val="3"/>
              <w:rPr>
                <w:sz w:val="28"/>
                <w:szCs w:val="28"/>
                <w:lang w:val="ru-RU"/>
              </w:rPr>
            </w:pPr>
            <w:r w:rsidRPr="008A4DE2">
              <w:rPr>
                <w:sz w:val="28"/>
                <w:szCs w:val="28"/>
                <w:lang w:val="ru-RU"/>
              </w:rPr>
              <w:t xml:space="preserve">Индекс листовой поверхности (англ. </w:t>
            </w:r>
            <w:r w:rsidRPr="008A4DE2">
              <w:rPr>
                <w:sz w:val="28"/>
                <w:szCs w:val="28"/>
                <w:lang w:val="en-US"/>
              </w:rPr>
              <w:t>Leaf</w:t>
            </w:r>
            <w:r w:rsidRPr="008A4DE2">
              <w:rPr>
                <w:sz w:val="28"/>
                <w:szCs w:val="28"/>
                <w:lang w:val="ru-RU"/>
              </w:rPr>
              <w:t xml:space="preserve"> </w:t>
            </w:r>
            <w:r w:rsidRPr="008A4DE2">
              <w:rPr>
                <w:sz w:val="28"/>
                <w:szCs w:val="28"/>
                <w:lang w:val="en-US"/>
              </w:rPr>
              <w:t>Area</w:t>
            </w:r>
            <w:r w:rsidRPr="008A4DE2">
              <w:rPr>
                <w:sz w:val="28"/>
                <w:szCs w:val="28"/>
                <w:lang w:val="ru-RU"/>
              </w:rPr>
              <w:t xml:space="preserve"> </w:t>
            </w:r>
            <w:r w:rsidRPr="008A4DE2">
              <w:rPr>
                <w:sz w:val="28"/>
                <w:szCs w:val="28"/>
                <w:lang w:val="en-US"/>
              </w:rPr>
              <w:t>Index</w:t>
            </w:r>
            <w:r w:rsidRPr="008A4DE2">
              <w:rPr>
                <w:sz w:val="28"/>
                <w:szCs w:val="28"/>
                <w:lang w:val="ru-RU"/>
              </w:rPr>
              <w:t>)</w:t>
            </w:r>
          </w:p>
        </w:tc>
      </w:tr>
      <w:tr w:rsidR="001E4E8B" w:rsidRPr="008A4DE2" w14:paraId="117FF246" w14:textId="77777777" w:rsidTr="009C694F">
        <w:tc>
          <w:tcPr>
            <w:tcW w:w="2835" w:type="dxa"/>
          </w:tcPr>
          <w:p w14:paraId="3120F1F6" w14:textId="36A1D1E7" w:rsidR="001E4E8B" w:rsidRPr="008A4DE2" w:rsidRDefault="001E4E8B" w:rsidP="0078271D">
            <w:pPr>
              <w:outlineLvl w:val="3"/>
              <w:rPr>
                <w:sz w:val="28"/>
                <w:szCs w:val="28"/>
                <w:lang w:val="en-US"/>
              </w:rPr>
            </w:pPr>
            <w:r w:rsidRPr="008A4DE2">
              <w:rPr>
                <w:sz w:val="28"/>
                <w:szCs w:val="28"/>
                <w:lang w:val="en-US"/>
              </w:rPr>
              <w:t>Landsat</w:t>
            </w:r>
          </w:p>
        </w:tc>
        <w:tc>
          <w:tcPr>
            <w:tcW w:w="7074" w:type="dxa"/>
          </w:tcPr>
          <w:p w14:paraId="57EF46E7" w14:textId="3495DDAC" w:rsidR="001E4E8B" w:rsidRPr="008A4DE2" w:rsidRDefault="001E4E8B" w:rsidP="000171BE">
            <w:pPr>
              <w:jc w:val="both"/>
              <w:outlineLvl w:val="3"/>
              <w:rPr>
                <w:sz w:val="28"/>
                <w:szCs w:val="28"/>
                <w:lang w:val="ru-RU"/>
              </w:rPr>
            </w:pPr>
            <w:r w:rsidRPr="008A4DE2">
              <w:rPr>
                <w:sz w:val="28"/>
                <w:szCs w:val="28"/>
                <w:lang w:val="ru-RU"/>
              </w:rPr>
              <w:t xml:space="preserve">Серия спутников дистанционного зондирования Земли </w:t>
            </w:r>
          </w:p>
        </w:tc>
      </w:tr>
      <w:tr w:rsidR="0078271D" w:rsidRPr="008A4DE2" w14:paraId="3BAC1E51" w14:textId="77777777" w:rsidTr="009C694F">
        <w:tc>
          <w:tcPr>
            <w:tcW w:w="2835" w:type="dxa"/>
          </w:tcPr>
          <w:p w14:paraId="417257E7" w14:textId="57E49029" w:rsidR="0078271D" w:rsidRPr="008A4DE2" w:rsidRDefault="00313297" w:rsidP="0078271D">
            <w:pPr>
              <w:outlineLvl w:val="3"/>
              <w:rPr>
                <w:sz w:val="28"/>
                <w:szCs w:val="28"/>
                <w:lang w:val="ru-RU"/>
              </w:rPr>
            </w:pPr>
            <w:r w:rsidRPr="008A4DE2">
              <w:rPr>
                <w:sz w:val="28"/>
                <w:szCs w:val="28"/>
                <w:lang w:val="ru-RU"/>
              </w:rPr>
              <w:t>LCC</w:t>
            </w:r>
          </w:p>
        </w:tc>
        <w:tc>
          <w:tcPr>
            <w:tcW w:w="7074" w:type="dxa"/>
          </w:tcPr>
          <w:p w14:paraId="5AA30964" w14:textId="38FE3BEC" w:rsidR="0078271D" w:rsidRPr="008A4DE2" w:rsidRDefault="00313297" w:rsidP="000171BE">
            <w:pPr>
              <w:jc w:val="both"/>
              <w:outlineLvl w:val="3"/>
              <w:rPr>
                <w:sz w:val="28"/>
                <w:szCs w:val="28"/>
                <w:lang w:val="en-US"/>
              </w:rPr>
            </w:pPr>
            <w:r w:rsidRPr="008A4DE2">
              <w:rPr>
                <w:sz w:val="28"/>
                <w:szCs w:val="28"/>
                <w:lang w:val="ru-RU"/>
              </w:rPr>
              <w:t>Пастбищная</w:t>
            </w:r>
            <w:r w:rsidRPr="008A4DE2">
              <w:rPr>
                <w:sz w:val="28"/>
                <w:szCs w:val="28"/>
                <w:lang w:val="en-US"/>
              </w:rPr>
              <w:t xml:space="preserve"> </w:t>
            </w:r>
            <w:r w:rsidR="005D6D30">
              <w:rPr>
                <w:sz w:val="28"/>
                <w:szCs w:val="28"/>
                <w:lang w:val="ru-RU"/>
              </w:rPr>
              <w:t>е</w:t>
            </w:r>
            <w:r w:rsidRPr="008A4DE2">
              <w:rPr>
                <w:sz w:val="28"/>
                <w:szCs w:val="28"/>
                <w:lang w:val="ru-RU"/>
              </w:rPr>
              <w:t>мкость</w:t>
            </w:r>
            <w:r w:rsidRPr="008A4DE2">
              <w:rPr>
                <w:sz w:val="28"/>
                <w:szCs w:val="28"/>
                <w:lang w:val="en-US"/>
              </w:rPr>
              <w:t xml:space="preserve"> (</w:t>
            </w:r>
            <w:r w:rsidRPr="008A4DE2">
              <w:rPr>
                <w:sz w:val="28"/>
                <w:szCs w:val="28"/>
                <w:lang w:val="ru-RU"/>
              </w:rPr>
              <w:t>англ</w:t>
            </w:r>
            <w:r w:rsidRPr="008A4DE2">
              <w:rPr>
                <w:sz w:val="28"/>
                <w:szCs w:val="28"/>
                <w:lang w:val="en-US"/>
              </w:rPr>
              <w:t>. Livestock Carrying Capacity)</w:t>
            </w:r>
          </w:p>
        </w:tc>
      </w:tr>
      <w:tr w:rsidR="00C74D9B" w:rsidRPr="008A4DE2" w14:paraId="2B5D151A" w14:textId="77777777" w:rsidTr="009C694F">
        <w:tc>
          <w:tcPr>
            <w:tcW w:w="2835" w:type="dxa"/>
          </w:tcPr>
          <w:p w14:paraId="2E748E3D" w14:textId="029FE09D" w:rsidR="00C74D9B" w:rsidRPr="008A4DE2" w:rsidRDefault="00C74D9B" w:rsidP="0078271D">
            <w:pPr>
              <w:outlineLvl w:val="3"/>
              <w:rPr>
                <w:sz w:val="28"/>
                <w:szCs w:val="28"/>
                <w:lang w:val="ru-RU"/>
              </w:rPr>
            </w:pPr>
            <w:r w:rsidRPr="008A4DE2">
              <w:rPr>
                <w:sz w:val="28"/>
                <w:szCs w:val="28"/>
                <w:lang w:val="en-US"/>
              </w:rPr>
              <w:t>LULC</w:t>
            </w:r>
          </w:p>
        </w:tc>
        <w:tc>
          <w:tcPr>
            <w:tcW w:w="7074" w:type="dxa"/>
          </w:tcPr>
          <w:p w14:paraId="488181CB" w14:textId="401ACD71" w:rsidR="00C74D9B" w:rsidRPr="008A4DE2" w:rsidRDefault="00C74D9B" w:rsidP="000171BE">
            <w:pPr>
              <w:jc w:val="both"/>
              <w:outlineLvl w:val="3"/>
              <w:rPr>
                <w:sz w:val="28"/>
                <w:szCs w:val="28"/>
                <w:lang w:val="en-US"/>
              </w:rPr>
            </w:pPr>
            <w:r w:rsidRPr="008A4DE2">
              <w:rPr>
                <w:sz w:val="28"/>
                <w:szCs w:val="28"/>
                <w:lang w:val="ru-RU"/>
              </w:rPr>
              <w:t xml:space="preserve">Землепользование и земное покрытие (англ. </w:t>
            </w:r>
            <w:r w:rsidRPr="008A4DE2">
              <w:rPr>
                <w:sz w:val="28"/>
                <w:szCs w:val="28"/>
                <w:lang w:val="en-US"/>
              </w:rPr>
              <w:t>Land Use and Land Cover)</w:t>
            </w:r>
          </w:p>
        </w:tc>
      </w:tr>
      <w:tr w:rsidR="00C74D9B" w:rsidRPr="008A4DE2" w14:paraId="180816B7" w14:textId="77777777" w:rsidTr="009C694F">
        <w:tc>
          <w:tcPr>
            <w:tcW w:w="2835" w:type="dxa"/>
          </w:tcPr>
          <w:p w14:paraId="29FDB409" w14:textId="5810D698" w:rsidR="00C74D9B" w:rsidRPr="008A4DE2" w:rsidRDefault="00E75279" w:rsidP="0078271D">
            <w:pPr>
              <w:outlineLvl w:val="3"/>
              <w:rPr>
                <w:sz w:val="28"/>
                <w:szCs w:val="28"/>
                <w:lang w:val="en-US"/>
              </w:rPr>
            </w:pPr>
            <w:r w:rsidRPr="008A4DE2">
              <w:rPr>
                <w:sz w:val="28"/>
                <w:szCs w:val="28"/>
                <w:lang w:val="en-US"/>
              </w:rPr>
              <w:t>MODIS</w:t>
            </w:r>
          </w:p>
        </w:tc>
        <w:tc>
          <w:tcPr>
            <w:tcW w:w="7074" w:type="dxa"/>
          </w:tcPr>
          <w:p w14:paraId="04F076BE" w14:textId="1F52EFD6" w:rsidR="00C74D9B" w:rsidRPr="008A4DE2" w:rsidRDefault="00E75279" w:rsidP="005B5B57">
            <w:pPr>
              <w:jc w:val="both"/>
              <w:outlineLvl w:val="3"/>
              <w:rPr>
                <w:sz w:val="28"/>
                <w:szCs w:val="28"/>
                <w:lang w:val="en-US"/>
              </w:rPr>
            </w:pPr>
            <w:r w:rsidRPr="008A4DE2">
              <w:rPr>
                <w:sz w:val="28"/>
                <w:szCs w:val="28"/>
                <w:lang w:val="ru-RU"/>
              </w:rPr>
              <w:t>Спектрорадиометр</w:t>
            </w:r>
            <w:r w:rsidRPr="008A4DE2">
              <w:rPr>
                <w:sz w:val="28"/>
                <w:szCs w:val="28"/>
                <w:lang w:val="en-US"/>
              </w:rPr>
              <w:t xml:space="preserve"> </w:t>
            </w:r>
            <w:r w:rsidRPr="008A4DE2">
              <w:rPr>
                <w:sz w:val="28"/>
                <w:szCs w:val="28"/>
                <w:lang w:val="ru-RU"/>
              </w:rPr>
              <w:t>среднего</w:t>
            </w:r>
            <w:r w:rsidRPr="008A4DE2">
              <w:rPr>
                <w:sz w:val="28"/>
                <w:szCs w:val="28"/>
                <w:lang w:val="en-US"/>
              </w:rPr>
              <w:t xml:space="preserve"> </w:t>
            </w:r>
            <w:r w:rsidRPr="008A4DE2">
              <w:rPr>
                <w:sz w:val="28"/>
                <w:szCs w:val="28"/>
                <w:lang w:val="ru-RU"/>
              </w:rPr>
              <w:t>разрешения</w:t>
            </w:r>
            <w:r w:rsidRPr="008A4DE2">
              <w:rPr>
                <w:sz w:val="28"/>
                <w:szCs w:val="28"/>
                <w:lang w:val="en-US"/>
              </w:rPr>
              <w:t xml:space="preserve"> (</w:t>
            </w:r>
            <w:r w:rsidRPr="008A4DE2">
              <w:rPr>
                <w:sz w:val="28"/>
                <w:szCs w:val="28"/>
                <w:lang w:val="ru-RU"/>
              </w:rPr>
              <w:t>англ</w:t>
            </w:r>
            <w:r w:rsidRPr="008A4DE2">
              <w:rPr>
                <w:sz w:val="28"/>
                <w:szCs w:val="28"/>
                <w:lang w:val="en-US"/>
              </w:rPr>
              <w:t>. Moderate Resolution Imaging Spectroradiometer)</w:t>
            </w:r>
          </w:p>
        </w:tc>
      </w:tr>
      <w:tr w:rsidR="00C74D9B" w:rsidRPr="008A4DE2" w14:paraId="40A04741" w14:textId="77777777" w:rsidTr="009C694F">
        <w:tc>
          <w:tcPr>
            <w:tcW w:w="2835" w:type="dxa"/>
          </w:tcPr>
          <w:p w14:paraId="57A08126" w14:textId="2B747D3F" w:rsidR="00C74D9B" w:rsidRPr="008A4DE2" w:rsidRDefault="001165DE" w:rsidP="0078271D">
            <w:pPr>
              <w:outlineLvl w:val="3"/>
              <w:rPr>
                <w:sz w:val="28"/>
                <w:szCs w:val="28"/>
                <w:lang w:val="en-US"/>
              </w:rPr>
            </w:pPr>
            <w:r w:rsidRPr="008A4DE2">
              <w:rPr>
                <w:sz w:val="28"/>
                <w:szCs w:val="28"/>
                <w:lang w:val="en-US"/>
              </w:rPr>
              <w:t xml:space="preserve">NA </w:t>
            </w:r>
          </w:p>
        </w:tc>
        <w:tc>
          <w:tcPr>
            <w:tcW w:w="7074" w:type="dxa"/>
          </w:tcPr>
          <w:p w14:paraId="43878258" w14:textId="3D9F3221" w:rsidR="00C74D9B" w:rsidRPr="008A4DE2" w:rsidRDefault="001165DE" w:rsidP="005B5B57">
            <w:pPr>
              <w:jc w:val="both"/>
              <w:outlineLvl w:val="3"/>
              <w:rPr>
                <w:sz w:val="28"/>
                <w:szCs w:val="28"/>
                <w:lang w:val="ru-RU"/>
              </w:rPr>
            </w:pPr>
            <w:r w:rsidRPr="008A4DE2">
              <w:rPr>
                <w:sz w:val="28"/>
                <w:szCs w:val="28"/>
                <w:lang w:val="ru-RU"/>
              </w:rPr>
              <w:t xml:space="preserve">Количество животных на единицу площади (англ. </w:t>
            </w:r>
            <w:r w:rsidRPr="008A4DE2">
              <w:rPr>
                <w:sz w:val="28"/>
                <w:szCs w:val="28"/>
                <w:lang w:val="en-US"/>
              </w:rPr>
              <w:t>Number of Animals)</w:t>
            </w:r>
          </w:p>
        </w:tc>
      </w:tr>
      <w:tr w:rsidR="0078271D" w:rsidRPr="008A4DE2" w14:paraId="2298D85E" w14:textId="77777777" w:rsidTr="009C694F">
        <w:tc>
          <w:tcPr>
            <w:tcW w:w="2835" w:type="dxa"/>
          </w:tcPr>
          <w:p w14:paraId="42C84918" w14:textId="5B1663D0" w:rsidR="0078271D" w:rsidRPr="008A4DE2" w:rsidRDefault="001165DE" w:rsidP="0078271D">
            <w:pPr>
              <w:outlineLvl w:val="3"/>
              <w:rPr>
                <w:sz w:val="28"/>
                <w:szCs w:val="28"/>
                <w:lang w:val="ru-RU"/>
              </w:rPr>
            </w:pPr>
            <w:r w:rsidRPr="008A4DE2">
              <w:rPr>
                <w:sz w:val="28"/>
                <w:szCs w:val="28"/>
                <w:lang w:val="en-US"/>
              </w:rPr>
              <w:lastRenderedPageBreak/>
              <w:t>NASA</w:t>
            </w:r>
          </w:p>
        </w:tc>
        <w:tc>
          <w:tcPr>
            <w:tcW w:w="7074" w:type="dxa"/>
          </w:tcPr>
          <w:p w14:paraId="18A8E654" w14:textId="53E4795C" w:rsidR="0078271D" w:rsidRPr="008A4DE2" w:rsidRDefault="001165DE" w:rsidP="005B5B57">
            <w:pPr>
              <w:jc w:val="both"/>
              <w:outlineLvl w:val="3"/>
              <w:rPr>
                <w:sz w:val="28"/>
                <w:szCs w:val="28"/>
                <w:lang w:val="ru-RU"/>
              </w:rPr>
            </w:pPr>
            <w:r w:rsidRPr="008A4DE2">
              <w:rPr>
                <w:sz w:val="28"/>
                <w:szCs w:val="28"/>
                <w:lang w:val="ru-RU"/>
              </w:rPr>
              <w:t>Национальное управление по аэронавтике и исследованию космического пространства (англ. National Aeronautics and Space Administration)</w:t>
            </w:r>
          </w:p>
        </w:tc>
      </w:tr>
      <w:tr w:rsidR="00294B3C" w:rsidRPr="008A4DE2" w14:paraId="3290FE05" w14:textId="77777777" w:rsidTr="009C694F">
        <w:tc>
          <w:tcPr>
            <w:tcW w:w="2835" w:type="dxa"/>
          </w:tcPr>
          <w:p w14:paraId="627627A5" w14:textId="1ADB84D1" w:rsidR="00294B3C" w:rsidRPr="008A4DE2" w:rsidRDefault="00294B3C" w:rsidP="0078271D">
            <w:pPr>
              <w:outlineLvl w:val="3"/>
              <w:rPr>
                <w:sz w:val="28"/>
                <w:szCs w:val="28"/>
                <w:lang w:val="ru-RU"/>
              </w:rPr>
            </w:pPr>
            <w:r w:rsidRPr="008A4DE2">
              <w:rPr>
                <w:sz w:val="28"/>
                <w:szCs w:val="28"/>
                <w:lang w:val="ru-RU"/>
              </w:rPr>
              <w:t>NDVI</w:t>
            </w:r>
          </w:p>
        </w:tc>
        <w:tc>
          <w:tcPr>
            <w:tcW w:w="7074" w:type="dxa"/>
          </w:tcPr>
          <w:p w14:paraId="69DBDBED" w14:textId="7F10ABE3" w:rsidR="00294B3C" w:rsidRPr="008A4DE2" w:rsidRDefault="00294B3C" w:rsidP="005B5B57">
            <w:pPr>
              <w:jc w:val="both"/>
              <w:outlineLvl w:val="3"/>
              <w:rPr>
                <w:sz w:val="28"/>
                <w:szCs w:val="28"/>
                <w:lang w:val="ru-RU"/>
              </w:rPr>
            </w:pPr>
            <w:r w:rsidRPr="008A4DE2">
              <w:rPr>
                <w:sz w:val="28"/>
                <w:szCs w:val="28"/>
                <w:lang w:val="ru-RU"/>
              </w:rPr>
              <w:t>Нормализованный разностный вегетационный индекс (англ. Normalized Difference Vegetation Index)</w:t>
            </w:r>
          </w:p>
        </w:tc>
      </w:tr>
      <w:tr w:rsidR="00294B3C" w:rsidRPr="008A4DE2" w14:paraId="00018FC1" w14:textId="77777777" w:rsidTr="009C694F">
        <w:tc>
          <w:tcPr>
            <w:tcW w:w="2835" w:type="dxa"/>
          </w:tcPr>
          <w:p w14:paraId="05E4CA99" w14:textId="13D451C2" w:rsidR="00294B3C" w:rsidRPr="008A4DE2" w:rsidRDefault="00187A0F" w:rsidP="0078271D">
            <w:pPr>
              <w:outlineLvl w:val="3"/>
              <w:rPr>
                <w:sz w:val="28"/>
                <w:szCs w:val="28"/>
                <w:lang w:val="ru-RU"/>
              </w:rPr>
            </w:pPr>
            <w:r w:rsidRPr="008A4DE2">
              <w:rPr>
                <w:sz w:val="28"/>
                <w:szCs w:val="28"/>
                <w:lang w:val="ru-RU"/>
              </w:rPr>
              <w:t xml:space="preserve">NPP </w:t>
            </w:r>
          </w:p>
        </w:tc>
        <w:tc>
          <w:tcPr>
            <w:tcW w:w="7074" w:type="dxa"/>
          </w:tcPr>
          <w:p w14:paraId="353CFEA3" w14:textId="3215CF2B" w:rsidR="00294B3C" w:rsidRPr="008A4DE2" w:rsidRDefault="002C4860" w:rsidP="005B5B57">
            <w:pPr>
              <w:jc w:val="both"/>
              <w:outlineLvl w:val="3"/>
              <w:rPr>
                <w:sz w:val="28"/>
                <w:szCs w:val="28"/>
                <w:lang w:val="ru-RU"/>
              </w:rPr>
            </w:pPr>
            <w:r>
              <w:rPr>
                <w:sz w:val="28"/>
                <w:szCs w:val="28"/>
                <w:lang w:val="ru-RU"/>
              </w:rPr>
              <w:t>Ч</w:t>
            </w:r>
            <w:r w:rsidR="00187A0F" w:rsidRPr="008A4DE2">
              <w:rPr>
                <w:sz w:val="28"/>
                <w:szCs w:val="28"/>
                <w:lang w:val="ru-RU"/>
              </w:rPr>
              <w:t>истая первичная продуктивность (англ. Net Primary Productivity)</w:t>
            </w:r>
          </w:p>
        </w:tc>
      </w:tr>
      <w:tr w:rsidR="00294B3C" w:rsidRPr="008A4DE2" w14:paraId="4F29CCE9" w14:textId="77777777" w:rsidTr="009C694F">
        <w:tc>
          <w:tcPr>
            <w:tcW w:w="2835" w:type="dxa"/>
          </w:tcPr>
          <w:p w14:paraId="6DAD4208" w14:textId="2C31A02C" w:rsidR="00294B3C" w:rsidRPr="008A4DE2" w:rsidRDefault="0087135E" w:rsidP="0078271D">
            <w:pPr>
              <w:outlineLvl w:val="3"/>
              <w:rPr>
                <w:sz w:val="28"/>
                <w:szCs w:val="28"/>
                <w:lang w:val="ru-RU"/>
              </w:rPr>
            </w:pPr>
            <w:r w:rsidRPr="008A4DE2">
              <w:rPr>
                <w:sz w:val="28"/>
                <w:szCs w:val="28"/>
                <w:lang w:val="ru-RU"/>
              </w:rPr>
              <w:t>NRI</w:t>
            </w:r>
          </w:p>
        </w:tc>
        <w:tc>
          <w:tcPr>
            <w:tcW w:w="7074" w:type="dxa"/>
          </w:tcPr>
          <w:p w14:paraId="2ACB2A7D" w14:textId="4A1AEAF6" w:rsidR="00294B3C" w:rsidRPr="008A4DE2" w:rsidRDefault="0087135E" w:rsidP="005B5B57">
            <w:pPr>
              <w:jc w:val="both"/>
              <w:outlineLvl w:val="3"/>
              <w:rPr>
                <w:sz w:val="28"/>
                <w:szCs w:val="28"/>
                <w:lang w:val="ru-RU"/>
              </w:rPr>
            </w:pPr>
            <w:r w:rsidRPr="008A4DE2">
              <w:rPr>
                <w:sz w:val="28"/>
                <w:szCs w:val="28"/>
                <w:lang w:val="ru-RU"/>
              </w:rPr>
              <w:t>Национальная инвентаризация природных ресурсов (англ. National Resources Inventory)</w:t>
            </w:r>
          </w:p>
        </w:tc>
      </w:tr>
      <w:tr w:rsidR="00B809F8" w:rsidRPr="008A4DE2" w14:paraId="1F6E3137" w14:textId="77777777" w:rsidTr="009C694F">
        <w:tc>
          <w:tcPr>
            <w:tcW w:w="2835" w:type="dxa"/>
          </w:tcPr>
          <w:p w14:paraId="074A8404" w14:textId="405E5E10" w:rsidR="00B809F8" w:rsidRPr="008A4DE2" w:rsidRDefault="00B809F8" w:rsidP="0078271D">
            <w:pPr>
              <w:outlineLvl w:val="3"/>
              <w:rPr>
                <w:sz w:val="28"/>
                <w:szCs w:val="28"/>
                <w:lang w:val="ru-RU"/>
              </w:rPr>
            </w:pPr>
            <w:r w:rsidRPr="008A4DE2">
              <w:rPr>
                <w:sz w:val="28"/>
                <w:szCs w:val="28"/>
                <w:lang w:val="en-US"/>
              </w:rPr>
              <w:t>OSUN</w:t>
            </w:r>
          </w:p>
        </w:tc>
        <w:tc>
          <w:tcPr>
            <w:tcW w:w="7074" w:type="dxa"/>
          </w:tcPr>
          <w:p w14:paraId="50B734B7" w14:textId="3B7C515A" w:rsidR="00B809F8" w:rsidRPr="008A4DE2" w:rsidRDefault="00B809F8" w:rsidP="005B5B57">
            <w:pPr>
              <w:jc w:val="both"/>
              <w:outlineLvl w:val="3"/>
              <w:rPr>
                <w:sz w:val="28"/>
                <w:szCs w:val="28"/>
                <w:lang w:val="ru-RU"/>
              </w:rPr>
            </w:pPr>
            <w:r w:rsidRPr="008A4DE2">
              <w:rPr>
                <w:sz w:val="28"/>
                <w:szCs w:val="28"/>
                <w:lang w:val="ru-RU"/>
              </w:rPr>
              <w:t xml:space="preserve">Университетская сеть Открытого общества (англ. </w:t>
            </w:r>
            <w:r w:rsidRPr="008A4DE2">
              <w:rPr>
                <w:sz w:val="28"/>
                <w:szCs w:val="28"/>
                <w:lang w:val="en-US"/>
              </w:rPr>
              <w:t>Open</w:t>
            </w:r>
            <w:r w:rsidRPr="008A4DE2">
              <w:rPr>
                <w:sz w:val="28"/>
                <w:szCs w:val="28"/>
                <w:lang w:val="ru-RU"/>
              </w:rPr>
              <w:t xml:space="preserve"> </w:t>
            </w:r>
            <w:r w:rsidRPr="008A4DE2">
              <w:rPr>
                <w:sz w:val="28"/>
                <w:szCs w:val="28"/>
                <w:lang w:val="en-US"/>
              </w:rPr>
              <w:t>Society</w:t>
            </w:r>
            <w:r w:rsidRPr="008A4DE2">
              <w:rPr>
                <w:sz w:val="28"/>
                <w:szCs w:val="28"/>
                <w:lang w:val="ru-RU"/>
              </w:rPr>
              <w:t xml:space="preserve"> </w:t>
            </w:r>
            <w:r w:rsidRPr="008A4DE2">
              <w:rPr>
                <w:sz w:val="28"/>
                <w:szCs w:val="28"/>
                <w:lang w:val="en-US"/>
              </w:rPr>
              <w:t>University</w:t>
            </w:r>
            <w:r w:rsidRPr="008A4DE2">
              <w:rPr>
                <w:sz w:val="28"/>
                <w:szCs w:val="28"/>
                <w:lang w:val="ru-RU"/>
              </w:rPr>
              <w:t xml:space="preserve"> </w:t>
            </w:r>
            <w:r w:rsidRPr="008A4DE2">
              <w:rPr>
                <w:sz w:val="28"/>
                <w:szCs w:val="28"/>
                <w:lang w:val="en-US"/>
              </w:rPr>
              <w:t>Network</w:t>
            </w:r>
            <w:r w:rsidRPr="008A4DE2">
              <w:rPr>
                <w:sz w:val="28"/>
                <w:szCs w:val="28"/>
                <w:lang w:val="ru-RU"/>
              </w:rPr>
              <w:t>)</w:t>
            </w:r>
          </w:p>
        </w:tc>
      </w:tr>
      <w:tr w:rsidR="00483E14" w:rsidRPr="008A4DE2" w14:paraId="0B4F3F72" w14:textId="77777777" w:rsidTr="009C694F">
        <w:tc>
          <w:tcPr>
            <w:tcW w:w="2835" w:type="dxa"/>
          </w:tcPr>
          <w:p w14:paraId="49F25C03" w14:textId="2D1CA8F0" w:rsidR="00483E14" w:rsidRPr="008A4DE2" w:rsidRDefault="00483E14" w:rsidP="0078271D">
            <w:pPr>
              <w:outlineLvl w:val="3"/>
              <w:rPr>
                <w:sz w:val="28"/>
                <w:szCs w:val="28"/>
                <w:lang w:val="ru-RU"/>
              </w:rPr>
            </w:pPr>
            <w:r w:rsidRPr="008A4DE2">
              <w:rPr>
                <w:sz w:val="28"/>
                <w:szCs w:val="28"/>
                <w:lang w:val="ru-RU"/>
              </w:rPr>
              <w:t xml:space="preserve">pH </w:t>
            </w:r>
          </w:p>
        </w:tc>
        <w:tc>
          <w:tcPr>
            <w:tcW w:w="7074" w:type="dxa"/>
          </w:tcPr>
          <w:p w14:paraId="71C0C4EA" w14:textId="3F89D8E1" w:rsidR="00483E14" w:rsidRPr="008A4DE2" w:rsidRDefault="00483E14" w:rsidP="005B5B57">
            <w:pPr>
              <w:jc w:val="both"/>
              <w:outlineLvl w:val="3"/>
              <w:rPr>
                <w:sz w:val="28"/>
                <w:szCs w:val="28"/>
                <w:lang w:val="ru-RU"/>
              </w:rPr>
            </w:pPr>
            <w:r w:rsidRPr="008A4DE2">
              <w:rPr>
                <w:sz w:val="28"/>
                <w:szCs w:val="28"/>
                <w:lang w:val="ru-RU"/>
              </w:rPr>
              <w:t>Показатель кислотности почвы</w:t>
            </w:r>
          </w:p>
        </w:tc>
      </w:tr>
      <w:tr w:rsidR="00483E14" w:rsidRPr="008A4DE2" w14:paraId="06849034" w14:textId="77777777" w:rsidTr="009C694F">
        <w:tc>
          <w:tcPr>
            <w:tcW w:w="2835" w:type="dxa"/>
          </w:tcPr>
          <w:p w14:paraId="1259A60C" w14:textId="31CDCEAB" w:rsidR="00483E14" w:rsidRPr="008A4DE2" w:rsidRDefault="004A308D" w:rsidP="0078271D">
            <w:pPr>
              <w:outlineLvl w:val="3"/>
              <w:rPr>
                <w:b/>
                <w:sz w:val="28"/>
                <w:szCs w:val="28"/>
                <w:lang w:val="ru-RU"/>
              </w:rPr>
            </w:pPr>
            <w:r w:rsidRPr="008A4DE2">
              <w:rPr>
                <w:sz w:val="28"/>
                <w:szCs w:val="28"/>
                <w:lang w:val="ru-RU"/>
              </w:rPr>
              <w:t>RHEM</w:t>
            </w:r>
          </w:p>
        </w:tc>
        <w:tc>
          <w:tcPr>
            <w:tcW w:w="7074" w:type="dxa"/>
          </w:tcPr>
          <w:p w14:paraId="1443C260" w14:textId="6978E0EB" w:rsidR="00483E14" w:rsidRPr="008A4DE2" w:rsidRDefault="004A308D" w:rsidP="005B5B57">
            <w:pPr>
              <w:jc w:val="both"/>
              <w:outlineLvl w:val="3"/>
              <w:rPr>
                <w:sz w:val="28"/>
                <w:szCs w:val="28"/>
                <w:lang w:val="en-US"/>
              </w:rPr>
            </w:pPr>
            <w:r w:rsidRPr="008A4DE2">
              <w:rPr>
                <w:sz w:val="28"/>
                <w:szCs w:val="28"/>
                <w:lang w:val="ru-RU"/>
              </w:rPr>
              <w:t xml:space="preserve">Модель гидрологии и эрозии пастбищ (англ. </w:t>
            </w:r>
            <w:r w:rsidRPr="008A4DE2">
              <w:rPr>
                <w:sz w:val="28"/>
                <w:szCs w:val="28"/>
                <w:lang w:val="en-US"/>
              </w:rPr>
              <w:t>Rangeland Hydrology and Erosion Model)</w:t>
            </w:r>
          </w:p>
        </w:tc>
      </w:tr>
      <w:tr w:rsidR="004C207F" w:rsidRPr="008A4DE2" w14:paraId="4F803C7A" w14:textId="77777777" w:rsidTr="009C694F">
        <w:tc>
          <w:tcPr>
            <w:tcW w:w="2835" w:type="dxa"/>
          </w:tcPr>
          <w:p w14:paraId="4D732066" w14:textId="557F8319" w:rsidR="004C207F" w:rsidRPr="008A4DE2" w:rsidRDefault="004C207F" w:rsidP="0078271D">
            <w:pPr>
              <w:outlineLvl w:val="3"/>
              <w:rPr>
                <w:sz w:val="28"/>
                <w:szCs w:val="28"/>
                <w:lang w:val="ru-RU"/>
              </w:rPr>
            </w:pPr>
            <w:r w:rsidRPr="008A4DE2">
              <w:rPr>
                <w:sz w:val="28"/>
                <w:szCs w:val="28"/>
                <w:lang w:val="ru-RU"/>
              </w:rPr>
              <w:t>S</w:t>
            </w:r>
          </w:p>
        </w:tc>
        <w:tc>
          <w:tcPr>
            <w:tcW w:w="7074" w:type="dxa"/>
          </w:tcPr>
          <w:p w14:paraId="54AEC31E" w14:textId="2DC18F7C" w:rsidR="004C207F" w:rsidRPr="008A4DE2" w:rsidRDefault="004C207F" w:rsidP="005B5B57">
            <w:pPr>
              <w:jc w:val="both"/>
              <w:outlineLvl w:val="3"/>
              <w:rPr>
                <w:sz w:val="28"/>
                <w:szCs w:val="28"/>
                <w:lang w:val="ru-RU"/>
              </w:rPr>
            </w:pPr>
            <w:r w:rsidRPr="008A4DE2">
              <w:rPr>
                <w:sz w:val="28"/>
                <w:szCs w:val="28"/>
                <w:lang w:val="ru-RU"/>
              </w:rPr>
              <w:t>Корректировка на уклон местности</w:t>
            </w:r>
          </w:p>
        </w:tc>
      </w:tr>
      <w:tr w:rsidR="004C207F" w:rsidRPr="008A4DE2" w14:paraId="3917EF32" w14:textId="77777777" w:rsidTr="009C694F">
        <w:tc>
          <w:tcPr>
            <w:tcW w:w="2835" w:type="dxa"/>
          </w:tcPr>
          <w:p w14:paraId="6EB489B0" w14:textId="0E7591F4" w:rsidR="004C207F" w:rsidRPr="008A4DE2" w:rsidRDefault="004C207F" w:rsidP="0078271D">
            <w:pPr>
              <w:outlineLvl w:val="3"/>
              <w:rPr>
                <w:sz w:val="28"/>
                <w:szCs w:val="28"/>
                <w:lang w:val="en-US"/>
              </w:rPr>
            </w:pPr>
            <w:r w:rsidRPr="008A4DE2">
              <w:rPr>
                <w:sz w:val="28"/>
                <w:szCs w:val="28"/>
                <w:lang w:val="ru-RU"/>
              </w:rPr>
              <w:t>Sentine</w:t>
            </w:r>
            <w:r w:rsidRPr="008A4DE2">
              <w:rPr>
                <w:sz w:val="28"/>
                <w:szCs w:val="28"/>
                <w:lang w:val="en-US"/>
              </w:rPr>
              <w:t>l</w:t>
            </w:r>
          </w:p>
        </w:tc>
        <w:tc>
          <w:tcPr>
            <w:tcW w:w="7074" w:type="dxa"/>
          </w:tcPr>
          <w:p w14:paraId="1F130E4A" w14:textId="51BA3224" w:rsidR="004C207F" w:rsidRPr="008A4DE2" w:rsidRDefault="004C207F" w:rsidP="005B5B57">
            <w:pPr>
              <w:jc w:val="both"/>
              <w:outlineLvl w:val="3"/>
              <w:rPr>
                <w:sz w:val="28"/>
                <w:szCs w:val="28"/>
                <w:lang w:val="ru-RU"/>
              </w:rPr>
            </w:pPr>
            <w:r w:rsidRPr="008A4DE2">
              <w:rPr>
                <w:sz w:val="28"/>
                <w:szCs w:val="28"/>
                <w:lang w:val="ru-RU"/>
              </w:rPr>
              <w:t xml:space="preserve">Серия спутников дистанционного зондирования Земли Европейского космического агентства </w:t>
            </w:r>
          </w:p>
        </w:tc>
      </w:tr>
      <w:tr w:rsidR="00483E14" w:rsidRPr="008A4DE2" w14:paraId="26772A84" w14:textId="77777777" w:rsidTr="009C694F">
        <w:tc>
          <w:tcPr>
            <w:tcW w:w="2835" w:type="dxa"/>
          </w:tcPr>
          <w:p w14:paraId="331FBCF4" w14:textId="2A8F8F90" w:rsidR="00483E14" w:rsidRPr="008A4DE2" w:rsidRDefault="005075B1" w:rsidP="0078271D">
            <w:pPr>
              <w:outlineLvl w:val="3"/>
              <w:rPr>
                <w:sz w:val="28"/>
                <w:szCs w:val="28"/>
                <w:lang w:val="en-US"/>
              </w:rPr>
            </w:pPr>
            <w:r w:rsidRPr="008A4DE2">
              <w:rPr>
                <w:sz w:val="28"/>
                <w:szCs w:val="28"/>
                <w:lang w:val="en-US"/>
              </w:rPr>
              <w:t>SOC</w:t>
            </w:r>
          </w:p>
        </w:tc>
        <w:tc>
          <w:tcPr>
            <w:tcW w:w="7074" w:type="dxa"/>
          </w:tcPr>
          <w:p w14:paraId="63A0AF6F" w14:textId="5937E9F3" w:rsidR="00483E14" w:rsidRPr="008A4DE2" w:rsidRDefault="005075B1" w:rsidP="005B5B57">
            <w:pPr>
              <w:jc w:val="both"/>
              <w:outlineLvl w:val="3"/>
              <w:rPr>
                <w:sz w:val="28"/>
                <w:szCs w:val="28"/>
                <w:lang w:val="ru-RU"/>
              </w:rPr>
            </w:pPr>
            <w:r w:rsidRPr="008A4DE2">
              <w:rPr>
                <w:sz w:val="28"/>
                <w:szCs w:val="28"/>
                <w:lang w:val="ru-RU"/>
              </w:rPr>
              <w:t xml:space="preserve">Содержание органического углерода (англ. </w:t>
            </w:r>
            <w:r w:rsidRPr="008A4DE2">
              <w:rPr>
                <w:sz w:val="28"/>
                <w:szCs w:val="28"/>
                <w:lang w:val="en-US"/>
              </w:rPr>
              <w:t>Soil</w:t>
            </w:r>
            <w:r w:rsidRPr="008A4DE2">
              <w:rPr>
                <w:sz w:val="28"/>
                <w:szCs w:val="28"/>
                <w:lang w:val="ru-RU"/>
              </w:rPr>
              <w:t xml:space="preserve"> </w:t>
            </w:r>
            <w:r w:rsidRPr="008A4DE2">
              <w:rPr>
                <w:sz w:val="28"/>
                <w:szCs w:val="28"/>
                <w:lang w:val="en-US"/>
              </w:rPr>
              <w:t>Organic</w:t>
            </w:r>
            <w:r w:rsidRPr="008A4DE2">
              <w:rPr>
                <w:sz w:val="28"/>
                <w:szCs w:val="28"/>
                <w:lang w:val="ru-RU"/>
              </w:rPr>
              <w:t xml:space="preserve"> </w:t>
            </w:r>
            <w:r w:rsidRPr="008A4DE2">
              <w:rPr>
                <w:sz w:val="28"/>
                <w:szCs w:val="28"/>
                <w:lang w:val="en-US"/>
              </w:rPr>
              <w:t>Carbon</w:t>
            </w:r>
            <w:r w:rsidRPr="008A4DE2">
              <w:rPr>
                <w:sz w:val="28"/>
                <w:szCs w:val="28"/>
                <w:lang w:val="ru-RU"/>
              </w:rPr>
              <w:t>)</w:t>
            </w:r>
          </w:p>
        </w:tc>
      </w:tr>
      <w:tr w:rsidR="004C207F" w:rsidRPr="008A4DE2" w14:paraId="7FD99FC0" w14:textId="77777777" w:rsidTr="009C694F">
        <w:tc>
          <w:tcPr>
            <w:tcW w:w="2835" w:type="dxa"/>
          </w:tcPr>
          <w:p w14:paraId="57ED9171" w14:textId="3B8EA488" w:rsidR="004C207F" w:rsidRPr="008A4DE2" w:rsidRDefault="00E835A1" w:rsidP="0078271D">
            <w:pPr>
              <w:outlineLvl w:val="3"/>
              <w:rPr>
                <w:sz w:val="28"/>
                <w:szCs w:val="28"/>
                <w:lang w:val="ru-RU"/>
              </w:rPr>
            </w:pPr>
            <w:r w:rsidRPr="008A4DE2">
              <w:rPr>
                <w:sz w:val="28"/>
                <w:szCs w:val="28"/>
                <w:lang w:val="ru-RU"/>
              </w:rPr>
              <w:t>SRTM</w:t>
            </w:r>
          </w:p>
        </w:tc>
        <w:tc>
          <w:tcPr>
            <w:tcW w:w="7074" w:type="dxa"/>
          </w:tcPr>
          <w:p w14:paraId="4FF1871F" w14:textId="7BBF1BD2" w:rsidR="004C207F" w:rsidRPr="008A4DE2" w:rsidRDefault="00E835A1" w:rsidP="005B5B57">
            <w:pPr>
              <w:jc w:val="both"/>
              <w:outlineLvl w:val="3"/>
              <w:rPr>
                <w:sz w:val="28"/>
                <w:szCs w:val="28"/>
                <w:lang w:val="ru-RU"/>
              </w:rPr>
            </w:pPr>
            <w:r w:rsidRPr="008A4DE2">
              <w:rPr>
                <w:sz w:val="28"/>
                <w:szCs w:val="28"/>
                <w:lang w:val="ru-RU"/>
              </w:rPr>
              <w:t>Миссия радиолокационного топографического зондирования шаттла (англ. Shuttle Radar Topography Mission)</w:t>
            </w:r>
          </w:p>
        </w:tc>
      </w:tr>
      <w:tr w:rsidR="00046B04" w:rsidRPr="008A4DE2" w14:paraId="1FC1FE05" w14:textId="77777777" w:rsidTr="009C694F">
        <w:tc>
          <w:tcPr>
            <w:tcW w:w="2835" w:type="dxa"/>
          </w:tcPr>
          <w:p w14:paraId="103C59CD" w14:textId="7B92BE20" w:rsidR="00046B04" w:rsidRPr="008A4DE2" w:rsidRDefault="00046B04" w:rsidP="0078271D">
            <w:pPr>
              <w:outlineLvl w:val="3"/>
              <w:rPr>
                <w:sz w:val="28"/>
                <w:szCs w:val="28"/>
                <w:lang w:val="ru-RU"/>
              </w:rPr>
            </w:pPr>
            <w:r w:rsidRPr="008A4DE2">
              <w:rPr>
                <w:sz w:val="28"/>
                <w:szCs w:val="28"/>
                <w:lang w:val="ru-RU"/>
              </w:rPr>
              <w:t>UNOOSA</w:t>
            </w:r>
          </w:p>
        </w:tc>
        <w:tc>
          <w:tcPr>
            <w:tcW w:w="7074" w:type="dxa"/>
          </w:tcPr>
          <w:p w14:paraId="764DBFBF" w14:textId="1AB13EEE" w:rsidR="00046B04" w:rsidRPr="008A4DE2" w:rsidRDefault="00046B04" w:rsidP="005B5B57">
            <w:pPr>
              <w:jc w:val="both"/>
              <w:outlineLvl w:val="3"/>
              <w:rPr>
                <w:sz w:val="28"/>
                <w:szCs w:val="28"/>
                <w:lang w:val="en-US"/>
              </w:rPr>
            </w:pPr>
            <w:r w:rsidRPr="008A4DE2">
              <w:rPr>
                <w:sz w:val="28"/>
                <w:szCs w:val="28"/>
                <w:lang w:val="ru-RU"/>
              </w:rPr>
              <w:t>Управление Организации Объедин</w:t>
            </w:r>
            <w:r w:rsidR="005D6D30">
              <w:rPr>
                <w:sz w:val="28"/>
                <w:szCs w:val="28"/>
                <w:lang w:val="ru-RU"/>
              </w:rPr>
              <w:t>е</w:t>
            </w:r>
            <w:r w:rsidRPr="008A4DE2">
              <w:rPr>
                <w:sz w:val="28"/>
                <w:szCs w:val="28"/>
                <w:lang w:val="ru-RU"/>
              </w:rPr>
              <w:t xml:space="preserve">нных Наций по вопросам космического пространства (англ. </w:t>
            </w:r>
            <w:r w:rsidRPr="008A4DE2">
              <w:rPr>
                <w:sz w:val="28"/>
                <w:szCs w:val="28"/>
                <w:lang w:val="en-US"/>
              </w:rPr>
              <w:t>United Nations Office for Outer Space Affairs)</w:t>
            </w:r>
          </w:p>
        </w:tc>
      </w:tr>
      <w:tr w:rsidR="004C207F" w:rsidRPr="008A4DE2" w14:paraId="39B7FE13" w14:textId="77777777" w:rsidTr="009C694F">
        <w:tc>
          <w:tcPr>
            <w:tcW w:w="2835" w:type="dxa"/>
          </w:tcPr>
          <w:p w14:paraId="075EBA82" w14:textId="3D2081C5" w:rsidR="004C207F" w:rsidRPr="008A4DE2" w:rsidRDefault="00167FFC" w:rsidP="0078271D">
            <w:pPr>
              <w:outlineLvl w:val="3"/>
              <w:rPr>
                <w:bCs/>
                <w:sz w:val="28"/>
                <w:szCs w:val="28"/>
                <w:lang w:val="ru-RU"/>
              </w:rPr>
            </w:pPr>
            <w:r w:rsidRPr="008A4DE2">
              <w:rPr>
                <w:bCs/>
                <w:sz w:val="28"/>
                <w:szCs w:val="28"/>
                <w:lang w:val="ru-RU"/>
              </w:rPr>
              <w:t>USDA</w:t>
            </w:r>
          </w:p>
        </w:tc>
        <w:tc>
          <w:tcPr>
            <w:tcW w:w="7074" w:type="dxa"/>
          </w:tcPr>
          <w:p w14:paraId="5825B5B0" w14:textId="2491E597" w:rsidR="004C207F" w:rsidRPr="008A4DE2" w:rsidRDefault="00167FFC" w:rsidP="005B5B57">
            <w:pPr>
              <w:jc w:val="both"/>
              <w:outlineLvl w:val="3"/>
              <w:rPr>
                <w:sz w:val="28"/>
                <w:szCs w:val="28"/>
                <w:lang w:val="en-US"/>
              </w:rPr>
            </w:pPr>
            <w:r w:rsidRPr="008A4DE2">
              <w:rPr>
                <w:sz w:val="28"/>
                <w:szCs w:val="28"/>
                <w:lang w:val="ru-RU"/>
              </w:rPr>
              <w:t xml:space="preserve">Министерство сельского хозяйства США (англ. </w:t>
            </w:r>
            <w:r w:rsidRPr="008A4DE2">
              <w:rPr>
                <w:sz w:val="28"/>
                <w:szCs w:val="28"/>
                <w:lang w:val="en-US"/>
              </w:rPr>
              <w:t>United States Department of Agriculture)</w:t>
            </w:r>
          </w:p>
        </w:tc>
      </w:tr>
      <w:tr w:rsidR="00C151BA" w:rsidRPr="008A4DE2" w14:paraId="1792F762" w14:textId="77777777" w:rsidTr="009C694F">
        <w:tc>
          <w:tcPr>
            <w:tcW w:w="2835" w:type="dxa"/>
          </w:tcPr>
          <w:p w14:paraId="4E573B3B" w14:textId="4D238026" w:rsidR="00C151BA" w:rsidRPr="008A4DE2" w:rsidRDefault="00C151BA" w:rsidP="0078271D">
            <w:pPr>
              <w:outlineLvl w:val="3"/>
              <w:rPr>
                <w:bCs/>
                <w:sz w:val="28"/>
                <w:szCs w:val="28"/>
                <w:lang w:val="en-US"/>
              </w:rPr>
            </w:pPr>
            <w:r w:rsidRPr="008A4DE2">
              <w:rPr>
                <w:bCs/>
                <w:sz w:val="28"/>
                <w:szCs w:val="28"/>
                <w:lang w:val="en-US"/>
              </w:rPr>
              <w:t>USDA-NRCS</w:t>
            </w:r>
          </w:p>
        </w:tc>
        <w:tc>
          <w:tcPr>
            <w:tcW w:w="7074" w:type="dxa"/>
          </w:tcPr>
          <w:p w14:paraId="03881B7B" w14:textId="2863037B" w:rsidR="00C151BA" w:rsidRPr="008A4DE2" w:rsidRDefault="00C151BA" w:rsidP="005B5B57">
            <w:pPr>
              <w:jc w:val="both"/>
              <w:outlineLvl w:val="3"/>
              <w:rPr>
                <w:sz w:val="28"/>
                <w:szCs w:val="28"/>
                <w:lang w:val="ru-RU"/>
              </w:rPr>
            </w:pPr>
            <w:r w:rsidRPr="008A4DE2">
              <w:rPr>
                <w:sz w:val="28"/>
                <w:szCs w:val="28"/>
                <w:lang w:val="ru-RU"/>
              </w:rPr>
              <w:t xml:space="preserve">Служба охраны природных ресурсов Министерства сельского хозяйства США (англ. </w:t>
            </w:r>
            <w:r w:rsidRPr="008A4DE2">
              <w:rPr>
                <w:sz w:val="28"/>
                <w:szCs w:val="28"/>
                <w:lang w:val="en-US"/>
              </w:rPr>
              <w:t>Natural</w:t>
            </w:r>
            <w:r w:rsidRPr="008A4DE2">
              <w:rPr>
                <w:sz w:val="28"/>
                <w:szCs w:val="28"/>
                <w:lang w:val="ru-RU"/>
              </w:rPr>
              <w:t xml:space="preserve"> </w:t>
            </w:r>
            <w:r w:rsidRPr="008A4DE2">
              <w:rPr>
                <w:sz w:val="28"/>
                <w:szCs w:val="28"/>
                <w:lang w:val="en-US"/>
              </w:rPr>
              <w:t>Resources</w:t>
            </w:r>
            <w:r w:rsidRPr="008A4DE2">
              <w:rPr>
                <w:sz w:val="28"/>
                <w:szCs w:val="28"/>
                <w:lang w:val="ru-RU"/>
              </w:rPr>
              <w:t xml:space="preserve"> </w:t>
            </w:r>
            <w:r w:rsidRPr="008A4DE2">
              <w:rPr>
                <w:sz w:val="28"/>
                <w:szCs w:val="28"/>
                <w:lang w:val="en-US"/>
              </w:rPr>
              <w:t>Conservation</w:t>
            </w:r>
            <w:r w:rsidRPr="008A4DE2">
              <w:rPr>
                <w:sz w:val="28"/>
                <w:szCs w:val="28"/>
                <w:lang w:val="ru-RU"/>
              </w:rPr>
              <w:t xml:space="preserve"> </w:t>
            </w:r>
            <w:r w:rsidRPr="008A4DE2">
              <w:rPr>
                <w:sz w:val="28"/>
                <w:szCs w:val="28"/>
                <w:lang w:val="en-US"/>
              </w:rPr>
              <w:t>Service</w:t>
            </w:r>
            <w:r w:rsidRPr="008A4DE2">
              <w:rPr>
                <w:sz w:val="28"/>
                <w:szCs w:val="28"/>
                <w:lang w:val="ru-RU"/>
              </w:rPr>
              <w:t>)</w:t>
            </w:r>
          </w:p>
        </w:tc>
      </w:tr>
      <w:tr w:rsidR="00C151BA" w:rsidRPr="008A4DE2" w14:paraId="65850532" w14:textId="77777777" w:rsidTr="009C694F">
        <w:tc>
          <w:tcPr>
            <w:tcW w:w="2835" w:type="dxa"/>
          </w:tcPr>
          <w:p w14:paraId="5AFCFA3B" w14:textId="15EF4434" w:rsidR="00C151BA" w:rsidRPr="008A4DE2" w:rsidRDefault="00B213AE" w:rsidP="0078271D">
            <w:pPr>
              <w:outlineLvl w:val="3"/>
              <w:rPr>
                <w:bCs/>
                <w:sz w:val="28"/>
                <w:szCs w:val="28"/>
                <w:lang w:val="ru-RU"/>
              </w:rPr>
            </w:pPr>
            <w:r w:rsidRPr="008A4DE2">
              <w:rPr>
                <w:bCs/>
                <w:sz w:val="28"/>
                <w:szCs w:val="28"/>
                <w:lang w:val="ru-RU"/>
              </w:rPr>
              <w:t>USGS</w:t>
            </w:r>
          </w:p>
        </w:tc>
        <w:tc>
          <w:tcPr>
            <w:tcW w:w="7074" w:type="dxa"/>
          </w:tcPr>
          <w:p w14:paraId="361883CC" w14:textId="41BB72E7" w:rsidR="00C151BA" w:rsidRPr="008A4DE2" w:rsidRDefault="00B213AE" w:rsidP="005B5B57">
            <w:pPr>
              <w:jc w:val="both"/>
              <w:outlineLvl w:val="3"/>
              <w:rPr>
                <w:sz w:val="28"/>
                <w:szCs w:val="28"/>
                <w:lang w:val="en-US"/>
              </w:rPr>
            </w:pPr>
            <w:r w:rsidRPr="008A4DE2">
              <w:rPr>
                <w:sz w:val="28"/>
                <w:szCs w:val="28"/>
                <w:lang w:val="ru-RU"/>
              </w:rPr>
              <w:t>Геологическая</w:t>
            </w:r>
            <w:r w:rsidRPr="008A4DE2">
              <w:rPr>
                <w:sz w:val="28"/>
                <w:szCs w:val="28"/>
                <w:lang w:val="en-US"/>
              </w:rPr>
              <w:t xml:space="preserve"> </w:t>
            </w:r>
            <w:r w:rsidRPr="008A4DE2">
              <w:rPr>
                <w:sz w:val="28"/>
                <w:szCs w:val="28"/>
                <w:lang w:val="ru-RU"/>
              </w:rPr>
              <w:t>служба</w:t>
            </w:r>
            <w:r w:rsidRPr="008A4DE2">
              <w:rPr>
                <w:sz w:val="28"/>
                <w:szCs w:val="28"/>
                <w:lang w:val="en-US"/>
              </w:rPr>
              <w:t xml:space="preserve"> </w:t>
            </w:r>
            <w:r w:rsidRPr="008A4DE2">
              <w:rPr>
                <w:sz w:val="28"/>
                <w:szCs w:val="28"/>
                <w:lang w:val="ru-RU"/>
              </w:rPr>
              <w:t>США</w:t>
            </w:r>
            <w:r w:rsidRPr="008A4DE2">
              <w:rPr>
                <w:sz w:val="28"/>
                <w:szCs w:val="28"/>
                <w:lang w:val="en-US"/>
              </w:rPr>
              <w:t xml:space="preserve"> (</w:t>
            </w:r>
            <w:r w:rsidRPr="008A4DE2">
              <w:rPr>
                <w:sz w:val="28"/>
                <w:szCs w:val="28"/>
                <w:lang w:val="ru-RU"/>
              </w:rPr>
              <w:t>англ</w:t>
            </w:r>
            <w:r w:rsidRPr="008A4DE2">
              <w:rPr>
                <w:sz w:val="28"/>
                <w:szCs w:val="28"/>
                <w:lang w:val="en-US"/>
              </w:rPr>
              <w:t>. United States Geological Survey)</w:t>
            </w:r>
          </w:p>
        </w:tc>
      </w:tr>
      <w:tr w:rsidR="00B213AE" w:rsidRPr="008A4DE2" w14:paraId="4D5C7A3D" w14:textId="77777777" w:rsidTr="009C694F">
        <w:tc>
          <w:tcPr>
            <w:tcW w:w="2835" w:type="dxa"/>
          </w:tcPr>
          <w:p w14:paraId="2910DE5F" w14:textId="3CD5070D" w:rsidR="00B213AE" w:rsidRPr="008A4DE2" w:rsidRDefault="00B213AE" w:rsidP="0078271D">
            <w:pPr>
              <w:outlineLvl w:val="3"/>
              <w:rPr>
                <w:bCs/>
                <w:sz w:val="28"/>
                <w:szCs w:val="28"/>
                <w:lang w:val="ru-RU"/>
              </w:rPr>
            </w:pPr>
            <w:r w:rsidRPr="008A4DE2">
              <w:rPr>
                <w:bCs/>
                <w:sz w:val="28"/>
                <w:szCs w:val="28"/>
                <w:lang w:val="ru-RU"/>
              </w:rPr>
              <w:t xml:space="preserve">W </w:t>
            </w:r>
          </w:p>
        </w:tc>
        <w:tc>
          <w:tcPr>
            <w:tcW w:w="7074" w:type="dxa"/>
          </w:tcPr>
          <w:p w14:paraId="072FBC6E" w14:textId="2211058D" w:rsidR="00B213AE" w:rsidRPr="008A4DE2" w:rsidRDefault="00B213AE" w:rsidP="005B5B57">
            <w:pPr>
              <w:jc w:val="both"/>
              <w:outlineLvl w:val="3"/>
              <w:rPr>
                <w:sz w:val="28"/>
                <w:szCs w:val="28"/>
                <w:lang w:val="ru-RU"/>
              </w:rPr>
            </w:pPr>
            <w:r w:rsidRPr="008A4DE2">
              <w:rPr>
                <w:sz w:val="28"/>
                <w:szCs w:val="28"/>
                <w:lang w:val="ru-RU"/>
              </w:rPr>
              <w:t>Корректировка на расстояние до водного источника</w:t>
            </w:r>
          </w:p>
        </w:tc>
      </w:tr>
    </w:tbl>
    <w:p w14:paraId="76964061" w14:textId="6081599C" w:rsidR="0065617A" w:rsidRPr="008A4DE2" w:rsidRDefault="0065617A" w:rsidP="0060385F">
      <w:pPr>
        <w:outlineLvl w:val="3"/>
        <w:rPr>
          <w:sz w:val="28"/>
          <w:szCs w:val="28"/>
          <w:lang w:val="ru-RU"/>
        </w:rPr>
        <w:sectPr w:rsidR="0065617A" w:rsidRPr="008A4DE2" w:rsidSect="00AD54CB">
          <w:pgSz w:w="11906" w:h="16838"/>
          <w:pgMar w:top="1134" w:right="567" w:bottom="1134" w:left="1701" w:header="709" w:footer="709" w:gutter="0"/>
          <w:cols w:space="708"/>
          <w:docGrid w:linePitch="360"/>
        </w:sectPr>
      </w:pPr>
    </w:p>
    <w:p w14:paraId="053952D1" w14:textId="589BDE13" w:rsidR="0065617A" w:rsidRPr="008A4DE2" w:rsidRDefault="0065617A" w:rsidP="00D46A69">
      <w:pPr>
        <w:jc w:val="center"/>
        <w:outlineLvl w:val="0"/>
        <w:rPr>
          <w:b/>
          <w:bCs/>
          <w:sz w:val="28"/>
          <w:szCs w:val="28"/>
          <w:lang w:val="ru-RU"/>
        </w:rPr>
      </w:pPr>
      <w:bookmarkStart w:id="3" w:name="_Toc209747416"/>
      <w:r w:rsidRPr="008A4DE2">
        <w:rPr>
          <w:b/>
          <w:bCs/>
          <w:sz w:val="28"/>
          <w:szCs w:val="28"/>
        </w:rPr>
        <w:lastRenderedPageBreak/>
        <w:t>ВВЕДЕНИЕ</w:t>
      </w:r>
      <w:bookmarkEnd w:id="3"/>
      <w:r w:rsidRPr="008A4DE2">
        <w:rPr>
          <w:b/>
          <w:bCs/>
          <w:sz w:val="28"/>
          <w:szCs w:val="28"/>
        </w:rPr>
        <w:t xml:space="preserve"> </w:t>
      </w:r>
    </w:p>
    <w:p w14:paraId="3BD7230F" w14:textId="77777777" w:rsidR="00DA1946" w:rsidRPr="008A4DE2" w:rsidRDefault="00DA1946" w:rsidP="000B30F7">
      <w:pPr>
        <w:rPr>
          <w:b/>
          <w:bCs/>
          <w:sz w:val="28"/>
          <w:szCs w:val="28"/>
          <w:lang w:val="ru-RU"/>
        </w:rPr>
      </w:pPr>
    </w:p>
    <w:p w14:paraId="24AF59F2" w14:textId="77777777" w:rsidR="00070A13" w:rsidRPr="008A4DE2" w:rsidRDefault="00070A13" w:rsidP="00EB06A7">
      <w:pPr>
        <w:ind w:firstLine="709"/>
        <w:jc w:val="both"/>
        <w:rPr>
          <w:sz w:val="28"/>
          <w:szCs w:val="28"/>
          <w:lang w:val="ru-RU"/>
        </w:rPr>
      </w:pPr>
      <w:r w:rsidRPr="008A4DE2">
        <w:rPr>
          <w:b/>
          <w:bCs/>
          <w:sz w:val="28"/>
          <w:szCs w:val="28"/>
          <w:lang w:val="ru-RU"/>
        </w:rPr>
        <w:t xml:space="preserve">Актуальность темы. </w:t>
      </w:r>
      <w:r w:rsidRPr="008A4DE2">
        <w:rPr>
          <w:sz w:val="28"/>
          <w:szCs w:val="28"/>
          <w:lang w:val="ru-RU"/>
        </w:rPr>
        <w:t>С момента обретения независимости Казахстан, как и другие постсоветские государства, вступил в этап глубоких экономических преобразований, которые затронули в том числе аграрный сектор. Сельское хозяйство стало одним из стратегических направлений реформ, что привело к формированию многоукладной экономики и развитию новых форм собственности и хозяйствования в агропромышленном комплексе (АПК). Однако кардинальные преобразования сопровождались кризисными явлениями: разрушение хозяйственных связей и отставание темпов роста сельского хозяйства по сравнению с другими секторами экономики снизили вклад отрасли в валовой внутренний продукт страны.</w:t>
      </w:r>
    </w:p>
    <w:p w14:paraId="761A5886" w14:textId="17FA9463" w:rsidR="00070A13" w:rsidRPr="008A4DE2" w:rsidRDefault="00070A13" w:rsidP="00EB06A7">
      <w:pPr>
        <w:ind w:firstLine="709"/>
        <w:jc w:val="both"/>
        <w:rPr>
          <w:sz w:val="28"/>
          <w:szCs w:val="28"/>
          <w:lang w:val="ru-RU"/>
        </w:rPr>
      </w:pPr>
      <w:r w:rsidRPr="008A4DE2">
        <w:rPr>
          <w:sz w:val="28"/>
          <w:szCs w:val="28"/>
          <w:lang w:val="ru-RU"/>
        </w:rPr>
        <w:t>В начале 2000-х годов благодаря последовательной государственной политике поддержки аграрного сектора и внедрению целевых программ наметился рост сельского хозяйства. Тем не менее, в животноводстве сохраняется системная проблема – несоответствие кормовой базы потребностям отрасли. По стране объем производства кормов в 2 раза ниже зоотехнических норм, от 20 до 60</w:t>
      </w:r>
      <w:r w:rsidR="004F30BC">
        <w:rPr>
          <w:sz w:val="28"/>
          <w:szCs w:val="28"/>
          <w:lang w:val="ru-RU"/>
        </w:rPr>
        <w:t xml:space="preserve"> </w:t>
      </w:r>
      <w:r w:rsidRPr="008A4DE2">
        <w:rPr>
          <w:sz w:val="28"/>
          <w:szCs w:val="28"/>
          <w:lang w:val="ru-RU"/>
        </w:rPr>
        <w:t>% пастбищ деградированы, а около 48</w:t>
      </w:r>
      <w:r w:rsidR="004F30BC">
        <w:rPr>
          <w:sz w:val="28"/>
          <w:szCs w:val="28"/>
          <w:lang w:val="ru-RU"/>
        </w:rPr>
        <w:t xml:space="preserve"> </w:t>
      </w:r>
      <w:r w:rsidRPr="008A4DE2">
        <w:rPr>
          <w:sz w:val="28"/>
          <w:szCs w:val="28"/>
          <w:lang w:val="ru-RU"/>
        </w:rPr>
        <w:t>% не используются из-за отсутствия водопоя. В личных подсобных хозяйствах наблюдается острый дефицит пастбищных угодий</w:t>
      </w:r>
      <w:r w:rsidR="001B512D" w:rsidRPr="001D194C">
        <w:rPr>
          <w:sz w:val="28"/>
          <w:szCs w:val="28"/>
          <w:lang w:val="ru-RU"/>
        </w:rPr>
        <w:t xml:space="preserve"> </w:t>
      </w:r>
      <w:r w:rsidR="00D129AA" w:rsidRPr="008A4DE2">
        <w:rPr>
          <w:sz w:val="28"/>
          <w:szCs w:val="28"/>
          <w:lang w:val="ru-RU"/>
        </w:rPr>
        <w:fldChar w:fldCharType="begin"/>
      </w:r>
      <w:r w:rsidR="009B65DD" w:rsidRPr="008A4DE2">
        <w:rPr>
          <w:sz w:val="28"/>
          <w:szCs w:val="28"/>
          <w:lang w:val="ru-RU"/>
        </w:rPr>
        <w:instrText xml:space="preserve"> ADDIN ZOTERO_ITEM CSL_CITATION {"citationID":"ash2uacd4t","properties":{"formattedCitation":"[1]","plainCitation":"[1]","noteIndex":0},"citationItems":[{"id":315,"uris":["http://zotero.org/users/16306921/items/L67SFJHH"],"itemData":{"id":315,"type":"document","language":"russian","note":"issue: № 960\nPublished: Постановление Правительства Республики Казахстан","title":"Об утверждении Концепции развития агропромышленного комплекса Республики Казахстан на 2021–2030 годы","URL":"https://adilet.zan.kz/rus/docs/P2100000960","author":[{"literal":"Правительство Республики Казахстан"}],"issued":{"date-parts":[["2021",12,30]]}}}],"schema":"https://github.com/citation-style-language/schema/raw/master/csl-citation.json"} </w:instrText>
      </w:r>
      <w:r w:rsidR="00D129AA" w:rsidRPr="008A4DE2">
        <w:rPr>
          <w:sz w:val="28"/>
          <w:szCs w:val="28"/>
          <w:lang w:val="ru-RU"/>
        </w:rPr>
        <w:fldChar w:fldCharType="separate"/>
      </w:r>
      <w:r w:rsidR="00517227">
        <w:rPr>
          <w:rFonts w:eastAsiaTheme="minorHAnsi"/>
          <w:sz w:val="28"/>
          <w:lang w:val="ru-RU"/>
          <w14:ligatures w14:val="standardContextual"/>
        </w:rPr>
        <w:t>[1]</w:t>
      </w:r>
      <w:r w:rsidR="00D129AA" w:rsidRPr="008A4DE2">
        <w:rPr>
          <w:sz w:val="28"/>
          <w:szCs w:val="28"/>
          <w:lang w:val="ru-RU"/>
        </w:rPr>
        <w:fldChar w:fldCharType="end"/>
      </w:r>
      <w:r w:rsidRPr="008A4DE2">
        <w:rPr>
          <w:sz w:val="28"/>
          <w:szCs w:val="28"/>
          <w:lang w:val="ru-RU"/>
        </w:rPr>
        <w:t>.</w:t>
      </w:r>
    </w:p>
    <w:p w14:paraId="6BC3150C" w14:textId="272A9CD4" w:rsidR="00070A13" w:rsidRPr="008A4DE2" w:rsidRDefault="00070A13" w:rsidP="00EB06A7">
      <w:pPr>
        <w:ind w:firstLine="709"/>
        <w:jc w:val="both"/>
        <w:rPr>
          <w:sz w:val="28"/>
          <w:szCs w:val="28"/>
          <w:lang w:val="ru-RU"/>
        </w:rPr>
      </w:pPr>
      <w:r w:rsidRPr="008A4DE2">
        <w:rPr>
          <w:sz w:val="28"/>
          <w:szCs w:val="28"/>
          <w:lang w:val="ru-RU"/>
        </w:rPr>
        <w:t>Пастбища составляют основную часть земель сельскохозяйственного назначения – 69,6</w:t>
      </w:r>
      <w:r w:rsidR="005C5928">
        <w:rPr>
          <w:sz w:val="28"/>
          <w:szCs w:val="28"/>
          <w:lang w:val="ru-RU"/>
        </w:rPr>
        <w:t xml:space="preserve"> </w:t>
      </w:r>
      <w:r w:rsidRPr="008A4DE2">
        <w:rPr>
          <w:sz w:val="28"/>
          <w:szCs w:val="28"/>
          <w:lang w:val="ru-RU"/>
        </w:rPr>
        <w:t xml:space="preserve">% (75,6 млн га по состоянию на 2020 </w:t>
      </w:r>
      <w:r w:rsidR="004F3A42">
        <w:rPr>
          <w:sz w:val="28"/>
          <w:szCs w:val="28"/>
          <w:lang w:val="ru-RU"/>
        </w:rPr>
        <w:t>г.</w:t>
      </w:r>
      <w:r w:rsidRPr="008A4DE2">
        <w:rPr>
          <w:sz w:val="28"/>
          <w:szCs w:val="28"/>
          <w:lang w:val="ru-RU"/>
        </w:rPr>
        <w:t>). Однако их использование неравномерно: около населенных пунктов фиксируется чрезмерное стравливание, в то время как значительные площади остаются не вовлеченными из-за ограниченного доступа к водным ресурсам. В целом по стране площадь деградированных земель превышает 27 млн га, что составляет более 15</w:t>
      </w:r>
      <w:r w:rsidR="004F30BC">
        <w:rPr>
          <w:sz w:val="28"/>
          <w:szCs w:val="28"/>
          <w:lang w:val="ru-RU"/>
        </w:rPr>
        <w:t xml:space="preserve"> </w:t>
      </w:r>
      <w:r w:rsidRPr="008A4DE2">
        <w:rPr>
          <w:sz w:val="28"/>
          <w:szCs w:val="28"/>
          <w:lang w:val="ru-RU"/>
        </w:rPr>
        <w:t>% территории.</w:t>
      </w:r>
    </w:p>
    <w:p w14:paraId="360B5DAE" w14:textId="5BEE5C41" w:rsidR="00070A13" w:rsidRPr="008A4DE2" w:rsidRDefault="00070A13" w:rsidP="00EB06A7">
      <w:pPr>
        <w:ind w:firstLine="709"/>
        <w:jc w:val="both"/>
        <w:rPr>
          <w:sz w:val="28"/>
          <w:szCs w:val="28"/>
          <w:lang w:val="ru-RU"/>
        </w:rPr>
      </w:pPr>
      <w:r w:rsidRPr="008A4DE2">
        <w:rPr>
          <w:sz w:val="28"/>
          <w:szCs w:val="28"/>
          <w:lang w:val="ru-RU"/>
        </w:rPr>
        <w:t xml:space="preserve">Особое значение в </w:t>
      </w:r>
      <w:r w:rsidR="00976082">
        <w:rPr>
          <w:sz w:val="28"/>
          <w:szCs w:val="28"/>
          <w:lang w:val="ru-RU"/>
        </w:rPr>
        <w:t>данном</w:t>
      </w:r>
      <w:r w:rsidRPr="008A4DE2">
        <w:rPr>
          <w:sz w:val="28"/>
          <w:szCs w:val="28"/>
          <w:lang w:val="ru-RU"/>
        </w:rPr>
        <w:t xml:space="preserve"> контексте приобретает Акмолинская область, где пастбища занимают более 1,1 млн га</w:t>
      </w:r>
      <w:r w:rsidR="001B512D" w:rsidRPr="001B512D">
        <w:rPr>
          <w:sz w:val="28"/>
          <w:szCs w:val="28"/>
          <w:lang w:val="ru-RU"/>
        </w:rPr>
        <w:t xml:space="preserve"> </w:t>
      </w:r>
      <w:r w:rsidR="00D129AA" w:rsidRPr="008A4DE2">
        <w:rPr>
          <w:sz w:val="28"/>
          <w:szCs w:val="28"/>
          <w:lang w:val="ru-RU"/>
        </w:rPr>
        <w:fldChar w:fldCharType="begin"/>
      </w:r>
      <w:r w:rsidR="009B65DD" w:rsidRPr="008A4DE2">
        <w:rPr>
          <w:sz w:val="28"/>
          <w:szCs w:val="28"/>
          <w:lang w:val="ru-RU"/>
        </w:rPr>
        <w:instrText xml:space="preserve"> ADDIN ZOTERO_ITEM CSL_CITATION {"citationID":"a2dpmi1ss69","properties":{"formattedCitation":"[2]","plainCitation":"[2]","noteIndex":0},"citationItems":[{"id":311,"uris":["http://zotero.org/users/16306921/items/4AA76J4S"],"itemData":{"id":311,"type":"document","note":"Published: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D129AA" w:rsidRPr="008A4DE2">
        <w:rPr>
          <w:sz w:val="28"/>
          <w:szCs w:val="28"/>
          <w:lang w:val="ru-RU"/>
        </w:rPr>
        <w:fldChar w:fldCharType="separate"/>
      </w:r>
      <w:r w:rsidR="00517227">
        <w:rPr>
          <w:rFonts w:eastAsiaTheme="minorHAnsi"/>
          <w:sz w:val="28"/>
          <w:lang w:val="ru-RU"/>
          <w14:ligatures w14:val="standardContextual"/>
        </w:rPr>
        <w:t>[2]</w:t>
      </w:r>
      <w:r w:rsidR="00D129AA" w:rsidRPr="008A4DE2">
        <w:rPr>
          <w:sz w:val="28"/>
          <w:szCs w:val="28"/>
          <w:lang w:val="ru-RU"/>
        </w:rPr>
        <w:fldChar w:fldCharType="end"/>
      </w:r>
      <w:r w:rsidRPr="008A4DE2">
        <w:rPr>
          <w:sz w:val="28"/>
          <w:szCs w:val="28"/>
          <w:lang w:val="ru-RU"/>
        </w:rPr>
        <w:t>. Водно-ресурсный потенциал территории ограничен: реки мелководны, часто пересыхают в летний период, многие из них впадают в бессточные соленые озера (Тенгиз, Калмык-Коль и др.). Сезонная изменчивость водной поверхности, а также коэффициент доступности воды напрямую определяют возможности использования пастбищ и их продуктивность.</w:t>
      </w:r>
    </w:p>
    <w:p w14:paraId="6D159A79" w14:textId="4356A5CC" w:rsidR="00070A13" w:rsidRPr="008A4DE2" w:rsidRDefault="00070A13" w:rsidP="00EB06A7">
      <w:pPr>
        <w:ind w:firstLine="709"/>
        <w:jc w:val="both"/>
        <w:rPr>
          <w:sz w:val="28"/>
          <w:szCs w:val="28"/>
          <w:lang w:val="ru-RU"/>
        </w:rPr>
      </w:pPr>
      <w:r w:rsidRPr="008A4DE2">
        <w:rPr>
          <w:sz w:val="28"/>
          <w:szCs w:val="28"/>
          <w:lang w:val="ru-RU"/>
        </w:rPr>
        <w:t xml:space="preserve">Недостаточная водообеспеченность приводит к снижению продуктивности кормовой базы на </w:t>
      </w:r>
      <w:r w:rsidR="007F7EEE" w:rsidRPr="008A4DE2">
        <w:rPr>
          <w:sz w:val="28"/>
          <w:szCs w:val="28"/>
          <w:lang w:val="ru-RU"/>
        </w:rPr>
        <w:t>10</w:t>
      </w:r>
      <w:r w:rsidR="00D60791">
        <w:rPr>
          <w:sz w:val="28"/>
          <w:szCs w:val="28"/>
          <w:lang w:val="ru-RU"/>
        </w:rPr>
        <w:t>-</w:t>
      </w:r>
      <w:r w:rsidR="007F7EEE" w:rsidRPr="008A4DE2">
        <w:rPr>
          <w:sz w:val="28"/>
          <w:szCs w:val="28"/>
          <w:lang w:val="ru-RU"/>
        </w:rPr>
        <w:t>30</w:t>
      </w:r>
      <w:r w:rsidR="005C5928">
        <w:rPr>
          <w:sz w:val="28"/>
          <w:szCs w:val="28"/>
          <w:lang w:val="ru-RU"/>
        </w:rPr>
        <w:t xml:space="preserve"> </w:t>
      </w:r>
      <w:r w:rsidRPr="008A4DE2">
        <w:rPr>
          <w:sz w:val="28"/>
          <w:szCs w:val="28"/>
          <w:lang w:val="ru-RU"/>
        </w:rPr>
        <w:t>% при удаленности от источников воды более 3 км. Таким образом, вопросы рационального управления пастбищами невозможно рассматривать в отрыве от состояния водных ресурсов. Современные вызовы продовольственной и водной безопасности требуют новых научно обоснованных подходов, включающих использование цифровых технологий, дистанционного мониторинга и геоинформационных систем (ГИС) для оценки состояния пастбищных угодий, их продуктивности и водообеспеченности</w:t>
      </w:r>
      <w:r w:rsidR="001B512D" w:rsidRPr="001B512D">
        <w:rPr>
          <w:sz w:val="28"/>
          <w:szCs w:val="28"/>
          <w:lang w:val="ru-RU"/>
        </w:rPr>
        <w:t xml:space="preserve"> </w:t>
      </w:r>
      <w:r w:rsidR="009F5B7C" w:rsidRPr="008A4DE2">
        <w:rPr>
          <w:sz w:val="28"/>
          <w:szCs w:val="28"/>
          <w:lang w:val="ru-RU"/>
        </w:rPr>
        <w:fldChar w:fldCharType="begin"/>
      </w:r>
      <w:r w:rsidR="009F5B7C" w:rsidRPr="008A4DE2">
        <w:rPr>
          <w:sz w:val="28"/>
          <w:szCs w:val="28"/>
          <w:lang w:val="ru-RU"/>
        </w:rPr>
        <w:instrText xml:space="preserve"> ADDIN ZOTERO_ITEM CSL_CITATION {"citationID":"a2fdo4e7nff","properties":{"formattedCitation":"[3]","plainCitation":"[3]","noteIndex":0},"citationItems":[{"id":142,"uris":["http://zotero.org/users/16306921/items/D6F3QAQ7"],"itemData":{"id":142,"type":"book","ISBN":"978-92-5-136653-0","language":"ru","note":"DOI: 10.4060/cc1026ru","publisher":"FAO","source":"DOI.org (Crossref)","title":"Обзор продовольственной безопасности и питания в Казахстане 2021","URL":"http://www.fao.org/documents/card/ru/c/cc1026ru","accessed":{"date-parts":[["2025",6,20]]},"issued":{"date-parts":[["2022",8,1]]}}}],"schema":"https://github.com/citation-style-language/schema/raw/master/csl-citation.json"} </w:instrText>
      </w:r>
      <w:r w:rsidR="009F5B7C" w:rsidRPr="008A4DE2">
        <w:rPr>
          <w:sz w:val="28"/>
          <w:szCs w:val="28"/>
          <w:lang w:val="ru-RU"/>
        </w:rPr>
        <w:fldChar w:fldCharType="separate"/>
      </w:r>
      <w:r w:rsidR="00517227">
        <w:rPr>
          <w:rFonts w:eastAsiaTheme="minorHAnsi"/>
          <w:sz w:val="28"/>
          <w:lang w:val="ru-RU"/>
          <w14:ligatures w14:val="standardContextual"/>
        </w:rPr>
        <w:t>[3]</w:t>
      </w:r>
      <w:r w:rsidR="009F5B7C" w:rsidRPr="008A4DE2">
        <w:rPr>
          <w:sz w:val="28"/>
          <w:szCs w:val="28"/>
          <w:lang w:val="ru-RU"/>
        </w:rPr>
        <w:fldChar w:fldCharType="end"/>
      </w:r>
      <w:r w:rsidRPr="008A4DE2">
        <w:rPr>
          <w:sz w:val="28"/>
          <w:szCs w:val="28"/>
          <w:lang w:val="ru-RU"/>
        </w:rPr>
        <w:t>.</w:t>
      </w:r>
    </w:p>
    <w:p w14:paraId="70D411FC" w14:textId="3CC5113F" w:rsidR="00070A13" w:rsidRPr="008A4DE2" w:rsidRDefault="00070A13" w:rsidP="00EB06A7">
      <w:pPr>
        <w:ind w:firstLine="709"/>
        <w:jc w:val="both"/>
        <w:rPr>
          <w:sz w:val="28"/>
          <w:szCs w:val="28"/>
          <w:lang w:val="ru-RU"/>
        </w:rPr>
      </w:pPr>
      <w:r w:rsidRPr="008A4DE2">
        <w:rPr>
          <w:sz w:val="28"/>
          <w:szCs w:val="28"/>
          <w:lang w:val="ru-RU"/>
        </w:rPr>
        <w:t>Развитие агропромышленного комплекса Казахстана, основанное на рациональном использовании пастбищных ресурсов и уч</w:t>
      </w:r>
      <w:r w:rsidR="005D6D30">
        <w:rPr>
          <w:sz w:val="28"/>
          <w:szCs w:val="28"/>
          <w:lang w:val="ru-RU"/>
        </w:rPr>
        <w:t>е</w:t>
      </w:r>
      <w:r w:rsidRPr="008A4DE2">
        <w:rPr>
          <w:sz w:val="28"/>
          <w:szCs w:val="28"/>
          <w:lang w:val="ru-RU"/>
        </w:rPr>
        <w:t xml:space="preserve">те водных факторов, </w:t>
      </w:r>
      <w:r w:rsidRPr="008A4DE2">
        <w:rPr>
          <w:sz w:val="28"/>
          <w:szCs w:val="28"/>
          <w:lang w:val="ru-RU"/>
        </w:rPr>
        <w:lastRenderedPageBreak/>
        <w:t>является важнейшей предпосылкой обеспечения устойчивого сельского хозяйства, сохранения кормовой базы животноводства и повышения продовольственной безопасности страны.</w:t>
      </w:r>
    </w:p>
    <w:p w14:paraId="12C2DE52" w14:textId="77777777" w:rsidR="00070A13" w:rsidRPr="008A4DE2" w:rsidRDefault="00070A13" w:rsidP="00EB06A7">
      <w:pPr>
        <w:ind w:firstLine="709"/>
        <w:jc w:val="both"/>
        <w:rPr>
          <w:sz w:val="28"/>
          <w:szCs w:val="28"/>
          <w:lang w:val="ru-RU"/>
        </w:rPr>
      </w:pPr>
      <w:r w:rsidRPr="008A4DE2">
        <w:rPr>
          <w:sz w:val="28"/>
          <w:szCs w:val="28"/>
          <w:lang w:val="ru-RU"/>
        </w:rPr>
        <w:t>Следовательно, исследование вопросов устойчивого использования пастбищных угодий Акмолинской области в увязке с факторами водообеспеченности приобретает высокую научную и практическую значимость.</w:t>
      </w:r>
    </w:p>
    <w:p w14:paraId="19AB4038" w14:textId="58D7A74F" w:rsidR="000B30F7" w:rsidRPr="008A4DE2" w:rsidRDefault="00070A13" w:rsidP="00EB06A7">
      <w:pPr>
        <w:ind w:firstLine="709"/>
        <w:jc w:val="both"/>
        <w:rPr>
          <w:sz w:val="28"/>
          <w:szCs w:val="28"/>
          <w:lang w:val="ru-RU"/>
        </w:rPr>
      </w:pPr>
      <w:r w:rsidRPr="008A4DE2">
        <w:rPr>
          <w:b/>
          <w:bCs/>
          <w:sz w:val="28"/>
          <w:szCs w:val="28"/>
          <w:lang w:val="ru-RU"/>
        </w:rPr>
        <w:t xml:space="preserve">Цель исследования: </w:t>
      </w:r>
      <w:r w:rsidRPr="008A4DE2">
        <w:rPr>
          <w:sz w:val="28"/>
          <w:szCs w:val="28"/>
          <w:lang w:val="ru-RU"/>
        </w:rPr>
        <w:t>Разработка системы поддержки принятия решений (СППР) по управлению пастбищными угодьями в Акмолинской области на базе платформы Google Earth Engine (GEE), обеспечивающей интеграцию многолетних данных дистанционного зондирования Земли и методов геопространственного анализа для комплексной оценки продуктивности, водообеспеченности и устойчивости использования пастбищных ресурсов, направленная на обеспечение продовольственной и водной безопасности региона.</w:t>
      </w:r>
    </w:p>
    <w:p w14:paraId="768A4C6C" w14:textId="645F5DC9" w:rsidR="008E743D" w:rsidRPr="008A4DE2" w:rsidRDefault="008E743D" w:rsidP="00EB06A7">
      <w:pPr>
        <w:ind w:firstLine="709"/>
        <w:jc w:val="both"/>
        <w:rPr>
          <w:b/>
          <w:bCs/>
          <w:sz w:val="28"/>
          <w:szCs w:val="28"/>
          <w:lang w:val="ru-RU"/>
        </w:rPr>
      </w:pPr>
      <w:r w:rsidRPr="008A4DE2">
        <w:rPr>
          <w:b/>
          <w:bCs/>
          <w:sz w:val="28"/>
          <w:szCs w:val="28"/>
          <w:lang w:val="ru-RU"/>
        </w:rPr>
        <w:t>Для достижения данной цели были поставлены следующие задачи:</w:t>
      </w:r>
    </w:p>
    <w:p w14:paraId="32A2B0B0" w14:textId="23A79634" w:rsidR="008E743D" w:rsidRPr="008A4DE2" w:rsidRDefault="008E743D" w:rsidP="00EB06A7">
      <w:pPr>
        <w:ind w:firstLine="709"/>
        <w:jc w:val="both"/>
        <w:rPr>
          <w:sz w:val="28"/>
          <w:szCs w:val="28"/>
          <w:lang w:val="ru-RU"/>
        </w:rPr>
      </w:pPr>
      <w:r w:rsidRPr="008A4DE2">
        <w:rPr>
          <w:sz w:val="28"/>
          <w:szCs w:val="28"/>
          <w:lang w:val="ru-RU"/>
        </w:rPr>
        <w:t>- Провести анализ современного состояния пастбищных угодий Акмолинской области с уч</w:t>
      </w:r>
      <w:r w:rsidR="005D6D30">
        <w:rPr>
          <w:sz w:val="28"/>
          <w:szCs w:val="28"/>
          <w:lang w:val="ru-RU"/>
        </w:rPr>
        <w:t>е</w:t>
      </w:r>
      <w:r w:rsidRPr="008A4DE2">
        <w:rPr>
          <w:sz w:val="28"/>
          <w:szCs w:val="28"/>
          <w:lang w:val="ru-RU"/>
        </w:rPr>
        <w:t xml:space="preserve">том влияния водообеспеченности и определить пространственно-временные закономерности их продуктивности; </w:t>
      </w:r>
    </w:p>
    <w:p w14:paraId="26612788" w14:textId="77777777" w:rsidR="008E743D" w:rsidRPr="008A4DE2" w:rsidRDefault="008E743D" w:rsidP="00EB06A7">
      <w:pPr>
        <w:ind w:firstLine="709"/>
        <w:jc w:val="both"/>
        <w:rPr>
          <w:sz w:val="28"/>
          <w:szCs w:val="28"/>
          <w:lang w:val="ru-RU"/>
        </w:rPr>
      </w:pPr>
      <w:r w:rsidRPr="008A4DE2">
        <w:rPr>
          <w:sz w:val="28"/>
          <w:szCs w:val="28"/>
          <w:lang w:val="ru-RU"/>
        </w:rPr>
        <w:t>- Оценить динамику чистой первичной продукции (NPP) пастбищ на основе интеграции полевых данных и спутниковых наблюдений (MODIS, Landsat, Sentinel) в увязке с сезонными колебаниями площади водной поверхности;</w:t>
      </w:r>
    </w:p>
    <w:p w14:paraId="78364CD7" w14:textId="2014A27E" w:rsidR="008E743D" w:rsidRPr="008A4DE2" w:rsidRDefault="008E743D" w:rsidP="00EB06A7">
      <w:pPr>
        <w:ind w:firstLine="709"/>
        <w:jc w:val="both"/>
        <w:rPr>
          <w:sz w:val="28"/>
          <w:szCs w:val="28"/>
          <w:lang w:val="ru-RU"/>
        </w:rPr>
      </w:pPr>
      <w:r w:rsidRPr="008A4DE2">
        <w:rPr>
          <w:sz w:val="28"/>
          <w:szCs w:val="28"/>
          <w:lang w:val="ru-RU"/>
        </w:rPr>
        <w:t>- Провести классификацию пастбищ с использованием кластерного анализа и выделить экологически обособленные группы с уч</w:t>
      </w:r>
      <w:r w:rsidR="005D6D30">
        <w:rPr>
          <w:sz w:val="28"/>
          <w:szCs w:val="28"/>
          <w:lang w:val="ru-RU"/>
        </w:rPr>
        <w:t>е</w:t>
      </w:r>
      <w:r w:rsidRPr="008A4DE2">
        <w:rPr>
          <w:sz w:val="28"/>
          <w:szCs w:val="28"/>
          <w:lang w:val="ru-RU"/>
        </w:rPr>
        <w:t>том различий по флористическому составу, почвенно-гидрологическим характеристикам и доступности воды;</w:t>
      </w:r>
    </w:p>
    <w:p w14:paraId="562EDC66" w14:textId="0192E348" w:rsidR="008E743D" w:rsidRPr="008A4DE2" w:rsidRDefault="008E743D" w:rsidP="00EB06A7">
      <w:pPr>
        <w:ind w:firstLine="709"/>
        <w:jc w:val="both"/>
        <w:rPr>
          <w:sz w:val="28"/>
          <w:szCs w:val="28"/>
          <w:lang w:val="ru-RU"/>
        </w:rPr>
      </w:pPr>
      <w:r w:rsidRPr="008A4DE2">
        <w:rPr>
          <w:sz w:val="28"/>
          <w:szCs w:val="28"/>
          <w:lang w:val="ru-RU"/>
        </w:rPr>
        <w:t xml:space="preserve">- </w:t>
      </w:r>
      <w:r w:rsidR="001F5BD5">
        <w:rPr>
          <w:sz w:val="28"/>
          <w:szCs w:val="28"/>
          <w:lang w:val="ru-RU"/>
        </w:rPr>
        <w:t xml:space="preserve">Адаптировать </w:t>
      </w:r>
      <w:r w:rsidRPr="008A4DE2">
        <w:rPr>
          <w:sz w:val="28"/>
          <w:szCs w:val="28"/>
          <w:lang w:val="ru-RU"/>
        </w:rPr>
        <w:t>и апробирова</w:t>
      </w:r>
      <w:r w:rsidR="001F5BD5">
        <w:rPr>
          <w:sz w:val="28"/>
          <w:szCs w:val="28"/>
          <w:lang w:val="ru-RU"/>
        </w:rPr>
        <w:t>ть</w:t>
      </w:r>
      <w:r w:rsidRPr="008A4DE2">
        <w:rPr>
          <w:sz w:val="28"/>
          <w:szCs w:val="28"/>
          <w:lang w:val="ru-RU"/>
        </w:rPr>
        <w:t xml:space="preserve"> геопространственную модель пастбищной </w:t>
      </w:r>
      <w:r w:rsidR="00D60791">
        <w:rPr>
          <w:sz w:val="28"/>
          <w:szCs w:val="28"/>
          <w:lang w:val="ru-RU"/>
        </w:rPr>
        <w:t>е</w:t>
      </w:r>
      <w:r w:rsidRPr="008A4DE2">
        <w:rPr>
          <w:sz w:val="28"/>
          <w:szCs w:val="28"/>
          <w:lang w:val="ru-RU"/>
        </w:rPr>
        <w:t>мкости (GLCC) для условий региона, интегрировав показатели сезонной площади водной поверхности и коэффициента доступности воды;</w:t>
      </w:r>
    </w:p>
    <w:p w14:paraId="5ECA1E7A" w14:textId="77777777" w:rsidR="008E743D" w:rsidRPr="008A4DE2" w:rsidRDefault="008E743D" w:rsidP="00EB06A7">
      <w:pPr>
        <w:ind w:firstLine="709"/>
        <w:jc w:val="both"/>
        <w:rPr>
          <w:sz w:val="28"/>
          <w:szCs w:val="28"/>
          <w:lang w:val="ru-RU"/>
        </w:rPr>
      </w:pPr>
      <w:r w:rsidRPr="008A4DE2">
        <w:rPr>
          <w:sz w:val="28"/>
          <w:szCs w:val="28"/>
          <w:lang w:val="ru-RU"/>
        </w:rPr>
        <w:t>- Оценить потери почвенного слоя с использованием гидрологической и эрозионной модели пастбищ RHEM в зависимости от уровня водообеспеченности и плотности травостоя;</w:t>
      </w:r>
    </w:p>
    <w:p w14:paraId="0B001DF8" w14:textId="77777777" w:rsidR="008E743D" w:rsidRPr="008A4DE2" w:rsidRDefault="008E743D" w:rsidP="00EB06A7">
      <w:pPr>
        <w:ind w:firstLine="709"/>
        <w:jc w:val="both"/>
        <w:rPr>
          <w:sz w:val="28"/>
          <w:szCs w:val="28"/>
          <w:lang w:val="ru-RU"/>
        </w:rPr>
      </w:pPr>
      <w:r w:rsidRPr="008A4DE2">
        <w:rPr>
          <w:sz w:val="28"/>
          <w:szCs w:val="28"/>
          <w:lang w:val="ru-RU"/>
        </w:rPr>
        <w:t>- Разработать систему устойчивого управления пастбищами, включающую пастбищеоборот, регулирование нагрузок и использование дистанционного мониторинга для оценки состояния растительности и водных ресурсов;</w:t>
      </w:r>
    </w:p>
    <w:p w14:paraId="3143475D" w14:textId="1E8A58EF" w:rsidR="00070A13" w:rsidRPr="008A4DE2" w:rsidRDefault="008E743D" w:rsidP="00EB06A7">
      <w:pPr>
        <w:ind w:firstLine="709"/>
        <w:jc w:val="both"/>
        <w:rPr>
          <w:sz w:val="28"/>
          <w:szCs w:val="28"/>
          <w:lang w:val="ru-RU"/>
        </w:rPr>
      </w:pPr>
      <w:r w:rsidRPr="008A4DE2">
        <w:rPr>
          <w:sz w:val="28"/>
          <w:szCs w:val="28"/>
          <w:lang w:val="ru-RU"/>
        </w:rPr>
        <w:t>- Обосновать практические меры по обеспечению продовольственной и водной безопасности через рациональное использование пастбищных угодий и оптимизацию водообеспеченности.</w:t>
      </w:r>
    </w:p>
    <w:p w14:paraId="00199FC0" w14:textId="77777777" w:rsidR="00322E96" w:rsidRPr="008A4DE2" w:rsidRDefault="00322E96" w:rsidP="00EB06A7">
      <w:pPr>
        <w:ind w:firstLine="709"/>
        <w:jc w:val="both"/>
        <w:rPr>
          <w:sz w:val="28"/>
          <w:szCs w:val="28"/>
          <w:lang w:val="ru-RU"/>
        </w:rPr>
      </w:pPr>
      <w:r w:rsidRPr="008A4DE2">
        <w:rPr>
          <w:b/>
          <w:bCs/>
          <w:sz w:val="28"/>
          <w:szCs w:val="28"/>
          <w:lang w:val="ru-RU"/>
        </w:rPr>
        <w:t xml:space="preserve">Объект исследования. </w:t>
      </w:r>
      <w:r w:rsidRPr="008A4DE2">
        <w:rPr>
          <w:sz w:val="28"/>
          <w:szCs w:val="28"/>
          <w:lang w:val="ru-RU"/>
        </w:rPr>
        <w:t>Пастбищные угодья Акмолинской области как основа кормовой базы агропромышленного комплекса в условиях ограниченности и неравномерности водных ресурсов.</w:t>
      </w:r>
    </w:p>
    <w:p w14:paraId="79179767" w14:textId="72123E3F" w:rsidR="008E743D" w:rsidRPr="008A4DE2" w:rsidRDefault="00322E96" w:rsidP="00EB06A7">
      <w:pPr>
        <w:ind w:firstLine="709"/>
        <w:jc w:val="both"/>
        <w:rPr>
          <w:sz w:val="28"/>
          <w:szCs w:val="28"/>
          <w:lang w:val="ru-RU"/>
        </w:rPr>
      </w:pPr>
      <w:r w:rsidRPr="008A4DE2">
        <w:rPr>
          <w:b/>
          <w:bCs/>
          <w:sz w:val="28"/>
          <w:szCs w:val="28"/>
          <w:lang w:val="ru-RU"/>
        </w:rPr>
        <w:t>Предмет исследования.</w:t>
      </w:r>
      <w:r w:rsidRPr="008A4DE2">
        <w:rPr>
          <w:sz w:val="28"/>
          <w:szCs w:val="28"/>
          <w:lang w:val="ru-RU"/>
        </w:rPr>
        <w:t xml:space="preserve"> Закономерности формирования продуктивности пастбищных угодий, их зависимость от водообеспеченности и сезонной площади водной поверхности, а также методы рационального использования для </w:t>
      </w:r>
      <w:r w:rsidRPr="008A4DE2">
        <w:rPr>
          <w:sz w:val="28"/>
          <w:szCs w:val="28"/>
          <w:lang w:val="ru-RU"/>
        </w:rPr>
        <w:lastRenderedPageBreak/>
        <w:t>обеспечения устойчивости агропромышленного производства и водной безопасности.</w:t>
      </w:r>
    </w:p>
    <w:p w14:paraId="5ED113F6" w14:textId="540DD0B4" w:rsidR="009214DF" w:rsidRPr="008A4DE2" w:rsidRDefault="009214DF" w:rsidP="00EB06A7">
      <w:pPr>
        <w:ind w:firstLine="709"/>
        <w:jc w:val="both"/>
        <w:rPr>
          <w:sz w:val="28"/>
          <w:szCs w:val="28"/>
          <w:lang w:val="ru-RU"/>
        </w:rPr>
      </w:pPr>
      <w:r w:rsidRPr="008A4DE2">
        <w:rPr>
          <w:b/>
          <w:bCs/>
          <w:sz w:val="28"/>
          <w:szCs w:val="28"/>
          <w:lang w:val="ru-RU"/>
        </w:rPr>
        <w:t>Использованные данные.</w:t>
      </w:r>
      <w:r w:rsidRPr="008A4DE2">
        <w:rPr>
          <w:sz w:val="28"/>
          <w:szCs w:val="28"/>
          <w:lang w:val="ru-RU"/>
        </w:rPr>
        <w:t xml:space="preserve"> В процессе выполнения диссертационного исследования использован широкий комплекс данных, включающий: полевые материалы, результаты обследований пастбищных угодий Акмолинской области (20</w:t>
      </w:r>
      <w:r w:rsidR="00B10130" w:rsidRPr="00B10130">
        <w:rPr>
          <w:sz w:val="28"/>
          <w:szCs w:val="28"/>
          <w:lang w:val="ru-RU"/>
        </w:rPr>
        <w:t>19</w:t>
      </w:r>
      <w:r w:rsidRPr="008A4DE2">
        <w:rPr>
          <w:sz w:val="28"/>
          <w:szCs w:val="28"/>
          <w:lang w:val="ru-RU"/>
        </w:rPr>
        <w:t>-202</w:t>
      </w:r>
      <w:r w:rsidR="00B10130" w:rsidRPr="00B10130">
        <w:rPr>
          <w:sz w:val="28"/>
          <w:szCs w:val="28"/>
          <w:lang w:val="ru-RU"/>
        </w:rPr>
        <w:t>2</w:t>
      </w:r>
      <w:r w:rsidRPr="008A4DE2">
        <w:rPr>
          <w:sz w:val="28"/>
          <w:szCs w:val="28"/>
          <w:lang w:val="ru-RU"/>
        </w:rPr>
        <w:t xml:space="preserve"> гг.), включающие данные о видовом составе растений, густоте травостоя, объ</w:t>
      </w:r>
      <w:r w:rsidR="005D6D30">
        <w:rPr>
          <w:sz w:val="28"/>
          <w:szCs w:val="28"/>
          <w:lang w:val="ru-RU"/>
        </w:rPr>
        <w:t>е</w:t>
      </w:r>
      <w:r w:rsidRPr="008A4DE2">
        <w:rPr>
          <w:sz w:val="28"/>
          <w:szCs w:val="28"/>
          <w:lang w:val="ru-RU"/>
        </w:rPr>
        <w:t>ме биомассы и состоянии почвы; обследования источников водоснабжения пастбищ (колодцы, скважины, реки, оз</w:t>
      </w:r>
      <w:r w:rsidR="005D6D30">
        <w:rPr>
          <w:sz w:val="28"/>
          <w:szCs w:val="28"/>
          <w:lang w:val="ru-RU"/>
        </w:rPr>
        <w:t>е</w:t>
      </w:r>
      <w:r w:rsidRPr="008A4DE2">
        <w:rPr>
          <w:sz w:val="28"/>
          <w:szCs w:val="28"/>
          <w:lang w:val="ru-RU"/>
        </w:rPr>
        <w:t>ра, временные водотоки). Данные дистанционного зондирования Земли: спутниковые продукты MODIS (MOD17 NPP) для оценки динамики чистой первичной продукции (NPP) растительности за 20</w:t>
      </w:r>
      <w:r w:rsidR="00B10130" w:rsidRPr="00B10130">
        <w:rPr>
          <w:sz w:val="28"/>
          <w:szCs w:val="28"/>
          <w:lang w:val="ru-RU"/>
        </w:rPr>
        <w:t>19</w:t>
      </w:r>
      <w:r w:rsidRPr="008A4DE2">
        <w:rPr>
          <w:sz w:val="28"/>
          <w:szCs w:val="28"/>
          <w:lang w:val="ru-RU"/>
        </w:rPr>
        <w:t>-202</w:t>
      </w:r>
      <w:r w:rsidR="00B10130" w:rsidRPr="00B10130">
        <w:rPr>
          <w:sz w:val="28"/>
          <w:szCs w:val="28"/>
          <w:lang w:val="ru-RU"/>
        </w:rPr>
        <w:t>2</w:t>
      </w:r>
      <w:r w:rsidRPr="008A4DE2">
        <w:rPr>
          <w:sz w:val="28"/>
          <w:szCs w:val="28"/>
          <w:lang w:val="ru-RU"/>
        </w:rPr>
        <w:t xml:space="preserve"> гг.; многоспектральные данные Landsat (ETM+, OLI/TIRS) и Sentinel-2 MSI для анализа состояния пастбищ, картирования и определения сезонных изменений площади водной поверхности; данные Sentinel-1 SAR для оценки влажности почв и состояния растительного покрова в условиях облачности. Геопространственные и картографические материалы: цифровая модель рельефа (SRTM, DEM) для уч</w:t>
      </w:r>
      <w:r w:rsidR="005D6D30">
        <w:rPr>
          <w:sz w:val="28"/>
          <w:szCs w:val="28"/>
          <w:lang w:val="ru-RU"/>
        </w:rPr>
        <w:t>е</w:t>
      </w:r>
      <w:r w:rsidRPr="008A4DE2">
        <w:rPr>
          <w:sz w:val="28"/>
          <w:szCs w:val="28"/>
          <w:lang w:val="ru-RU"/>
        </w:rPr>
        <w:t xml:space="preserve">та уклонов и экспозиции склонов при моделировании пастбищной </w:t>
      </w:r>
      <w:r w:rsidR="00D60791">
        <w:rPr>
          <w:sz w:val="28"/>
          <w:szCs w:val="28"/>
          <w:lang w:val="ru-RU"/>
        </w:rPr>
        <w:t>е</w:t>
      </w:r>
      <w:r w:rsidRPr="008A4DE2">
        <w:rPr>
          <w:sz w:val="28"/>
          <w:szCs w:val="28"/>
          <w:lang w:val="ru-RU"/>
        </w:rPr>
        <w:t>мкости и эрозионных процессов; тематические карты почв, земельного фонда и административного деления Акмолинской области; картографические данные о поверхностных и подземных водах (национальные кадастры и базы данных). Метеорологические и климатические данные: данные гидрометеорологических станций Акмолинской области о температуре воздуха, осадках, испаряемости и экстремальных климатических явлениях (засухи); Модели и программные продукты: геопространственная модель GLCC (</w:t>
      </w:r>
      <w:r w:rsidR="00D60791">
        <w:rPr>
          <w:sz w:val="28"/>
          <w:szCs w:val="28"/>
          <w:lang w:val="en-US"/>
        </w:rPr>
        <w:t>Geospatial</w:t>
      </w:r>
      <w:r w:rsidR="00D60791" w:rsidRPr="00D60791">
        <w:rPr>
          <w:sz w:val="28"/>
          <w:szCs w:val="28"/>
          <w:lang w:val="ru-RU"/>
        </w:rPr>
        <w:t xml:space="preserve"> </w:t>
      </w:r>
      <w:r w:rsidR="00D60791">
        <w:rPr>
          <w:sz w:val="28"/>
          <w:szCs w:val="28"/>
          <w:lang w:val="en-US"/>
        </w:rPr>
        <w:t>Livestock</w:t>
      </w:r>
      <w:r w:rsidRPr="008A4DE2">
        <w:rPr>
          <w:sz w:val="28"/>
          <w:szCs w:val="28"/>
          <w:lang w:val="ru-RU"/>
        </w:rPr>
        <w:t xml:space="preserve"> </w:t>
      </w:r>
      <w:r w:rsidRPr="00D60791">
        <w:rPr>
          <w:sz w:val="28"/>
          <w:szCs w:val="28"/>
          <w:lang w:val="en-US"/>
        </w:rPr>
        <w:t>Carrying</w:t>
      </w:r>
      <w:r w:rsidRPr="00970381">
        <w:rPr>
          <w:sz w:val="28"/>
          <w:szCs w:val="28"/>
          <w:lang w:val="ru-RU"/>
        </w:rPr>
        <w:t xml:space="preserve"> </w:t>
      </w:r>
      <w:r w:rsidRPr="00D60791">
        <w:rPr>
          <w:sz w:val="28"/>
          <w:szCs w:val="28"/>
          <w:lang w:val="en-US"/>
        </w:rPr>
        <w:t>Capacity</w:t>
      </w:r>
      <w:r w:rsidRPr="008A4DE2">
        <w:rPr>
          <w:sz w:val="28"/>
          <w:szCs w:val="28"/>
          <w:lang w:val="ru-RU"/>
        </w:rPr>
        <w:t>), адаптированная к условиям Казахстана; модель водной эрозии RHEM (Rangeland Hydrology and Erosion Model); картографические и аналитические платформы Google Earth Engine, ArcGIS, QGIS для обработки спутниковых и геопространственных данных; методы кластерного анализа для классификации пастбищных угодий.</w:t>
      </w:r>
    </w:p>
    <w:p w14:paraId="15F7A135" w14:textId="437E3DA6" w:rsidR="009214DF" w:rsidRPr="008A4DE2" w:rsidRDefault="009214DF" w:rsidP="00EB06A7">
      <w:pPr>
        <w:ind w:firstLine="709"/>
        <w:jc w:val="both"/>
        <w:rPr>
          <w:sz w:val="28"/>
          <w:szCs w:val="28"/>
          <w:lang w:val="ru-RU"/>
        </w:rPr>
      </w:pPr>
      <w:r w:rsidRPr="008A4DE2">
        <w:rPr>
          <w:b/>
          <w:bCs/>
          <w:sz w:val="28"/>
          <w:szCs w:val="28"/>
          <w:lang w:val="ru-RU"/>
        </w:rPr>
        <w:t>Методика исследований:</w:t>
      </w:r>
      <w:r w:rsidRPr="008A4DE2">
        <w:rPr>
          <w:sz w:val="28"/>
          <w:szCs w:val="28"/>
          <w:lang w:val="ru-RU"/>
        </w:rPr>
        <w:t xml:space="preserve"> полевые обследования пастбищных угодий и водоисточников; дистанционное зондирование Земли (MODIS NPP, Landsat, Sentinel) для оценки динамики растительности и сезонной площади водной поверхности; геоинформационное моделирование (GLCC, RHEM) с интеграцией показателей доступности воды; кластерный анализ эколого-гидрологических групп пастбищ; статистический и корреляционный анализ связи продуктивности пастбищ с водными ресурсами; моделирование пастбищной нагрузки и продуктивности с уч</w:t>
      </w:r>
      <w:r w:rsidR="005D6D30">
        <w:rPr>
          <w:sz w:val="28"/>
          <w:szCs w:val="28"/>
          <w:lang w:val="ru-RU"/>
        </w:rPr>
        <w:t>е</w:t>
      </w:r>
      <w:r w:rsidRPr="008A4DE2">
        <w:rPr>
          <w:sz w:val="28"/>
          <w:szCs w:val="28"/>
          <w:lang w:val="ru-RU"/>
        </w:rPr>
        <w:t>том коэффициента доступности воды.</w:t>
      </w:r>
    </w:p>
    <w:p w14:paraId="57F023C0" w14:textId="77777777" w:rsidR="009214DF" w:rsidRPr="008A4DE2" w:rsidRDefault="009214DF" w:rsidP="00EB06A7">
      <w:pPr>
        <w:ind w:firstLine="709"/>
        <w:jc w:val="both"/>
        <w:rPr>
          <w:b/>
          <w:bCs/>
          <w:sz w:val="28"/>
          <w:szCs w:val="28"/>
          <w:lang w:val="ru-RU"/>
        </w:rPr>
      </w:pPr>
      <w:r w:rsidRPr="008A4DE2">
        <w:rPr>
          <w:b/>
          <w:bCs/>
          <w:sz w:val="28"/>
          <w:szCs w:val="28"/>
          <w:lang w:val="ru-RU"/>
        </w:rPr>
        <w:t xml:space="preserve">Научная новизна. </w:t>
      </w:r>
    </w:p>
    <w:p w14:paraId="3298711D" w14:textId="0ECEF344" w:rsidR="009214DF" w:rsidRPr="008A4DE2" w:rsidRDefault="009214DF" w:rsidP="00EB06A7">
      <w:pPr>
        <w:ind w:firstLine="709"/>
        <w:jc w:val="both"/>
        <w:rPr>
          <w:sz w:val="28"/>
          <w:szCs w:val="28"/>
          <w:lang w:val="ru-RU"/>
        </w:rPr>
      </w:pPr>
      <w:r w:rsidRPr="008A4DE2">
        <w:rPr>
          <w:sz w:val="28"/>
          <w:szCs w:val="28"/>
          <w:lang w:val="ru-RU"/>
        </w:rPr>
        <w:t xml:space="preserve">- </w:t>
      </w:r>
      <w:r w:rsidR="007B154C">
        <w:rPr>
          <w:sz w:val="28"/>
          <w:szCs w:val="28"/>
          <w:lang w:val="ru-RU"/>
        </w:rPr>
        <w:t>Адаптирована</w:t>
      </w:r>
      <w:r w:rsidRPr="008A4DE2">
        <w:rPr>
          <w:sz w:val="28"/>
          <w:szCs w:val="28"/>
          <w:lang w:val="ru-RU"/>
        </w:rPr>
        <w:t xml:space="preserve"> и апробирована геопространственная модель пастбищной </w:t>
      </w:r>
      <w:r w:rsidR="009B2870">
        <w:rPr>
          <w:sz w:val="28"/>
          <w:szCs w:val="28"/>
          <w:lang w:val="ru-RU"/>
        </w:rPr>
        <w:t>е</w:t>
      </w:r>
      <w:r w:rsidRPr="008A4DE2">
        <w:rPr>
          <w:sz w:val="28"/>
          <w:szCs w:val="28"/>
          <w:lang w:val="ru-RU"/>
        </w:rPr>
        <w:t>мкости (GLCC) для условий Казахстана с интеграцией факторов водообеспеченности, включая сезонную площадь водной поверхности и коэффициент доступности воды;</w:t>
      </w:r>
    </w:p>
    <w:p w14:paraId="1D3842C0" w14:textId="28F78AF1" w:rsidR="009214DF" w:rsidRPr="008A4DE2" w:rsidRDefault="009214DF" w:rsidP="00EB06A7">
      <w:pPr>
        <w:ind w:firstLine="709"/>
        <w:jc w:val="both"/>
        <w:rPr>
          <w:sz w:val="28"/>
          <w:szCs w:val="28"/>
          <w:lang w:val="ru-RU"/>
        </w:rPr>
      </w:pPr>
      <w:r w:rsidRPr="008A4DE2">
        <w:rPr>
          <w:sz w:val="28"/>
          <w:szCs w:val="28"/>
          <w:lang w:val="ru-RU"/>
        </w:rPr>
        <w:t>- Сформирована классификация пастбищ с уч</w:t>
      </w:r>
      <w:r w:rsidR="009B2870">
        <w:rPr>
          <w:sz w:val="28"/>
          <w:szCs w:val="28"/>
          <w:lang w:val="ru-RU"/>
        </w:rPr>
        <w:t>е</w:t>
      </w:r>
      <w:r w:rsidRPr="008A4DE2">
        <w:rPr>
          <w:sz w:val="28"/>
          <w:szCs w:val="28"/>
          <w:lang w:val="ru-RU"/>
        </w:rPr>
        <w:t>том гидрологических и флористических характеристик, что позволяет разрабатывать дифференцированные стратегии их использования.</w:t>
      </w:r>
    </w:p>
    <w:p w14:paraId="126571BB" w14:textId="77777777" w:rsidR="009214DF" w:rsidRPr="008A4DE2" w:rsidRDefault="009214DF" w:rsidP="00EB06A7">
      <w:pPr>
        <w:ind w:firstLine="709"/>
        <w:jc w:val="both"/>
        <w:rPr>
          <w:sz w:val="28"/>
          <w:szCs w:val="28"/>
          <w:lang w:val="ru-RU"/>
        </w:rPr>
      </w:pPr>
      <w:r w:rsidRPr="008A4DE2">
        <w:rPr>
          <w:sz w:val="28"/>
          <w:szCs w:val="28"/>
          <w:lang w:val="ru-RU"/>
        </w:rPr>
        <w:lastRenderedPageBreak/>
        <w:t>- Разработаны принципы устойчивого управления пастбищами, учитывающие распределение и динамику водных ресурсов региона.</w:t>
      </w:r>
    </w:p>
    <w:p w14:paraId="58C8CC54" w14:textId="77777777" w:rsidR="009214DF" w:rsidRPr="008A4DE2" w:rsidRDefault="009214DF" w:rsidP="00EB06A7">
      <w:pPr>
        <w:ind w:firstLine="709"/>
        <w:jc w:val="both"/>
        <w:rPr>
          <w:b/>
          <w:bCs/>
          <w:sz w:val="28"/>
          <w:szCs w:val="28"/>
          <w:lang w:val="ru-RU"/>
        </w:rPr>
      </w:pPr>
      <w:r w:rsidRPr="008A4DE2">
        <w:rPr>
          <w:b/>
          <w:bCs/>
          <w:sz w:val="28"/>
          <w:szCs w:val="28"/>
          <w:lang w:val="ru-RU"/>
        </w:rPr>
        <w:t>Основные положения, выносимые на защиту</w:t>
      </w:r>
    </w:p>
    <w:p w14:paraId="2A53919A" w14:textId="77777777" w:rsidR="009214DF" w:rsidRPr="008A4DE2" w:rsidRDefault="009214DF" w:rsidP="00EB06A7">
      <w:pPr>
        <w:ind w:firstLine="709"/>
        <w:jc w:val="both"/>
        <w:rPr>
          <w:sz w:val="28"/>
          <w:szCs w:val="28"/>
          <w:lang w:val="ru-RU"/>
        </w:rPr>
      </w:pPr>
      <w:r w:rsidRPr="008A4DE2">
        <w:rPr>
          <w:sz w:val="28"/>
          <w:szCs w:val="28"/>
          <w:lang w:val="ru-RU"/>
        </w:rPr>
        <w:t>- Пространственно-временные закономерности продуктивности пастбищ Акмолинской области и их зависимость от сезонной площади водной поверхности и коэффициента доступности воды;</w:t>
      </w:r>
    </w:p>
    <w:p w14:paraId="630587AD" w14:textId="1EAEC272" w:rsidR="009214DF" w:rsidRPr="008A4DE2" w:rsidRDefault="009214DF" w:rsidP="00EB06A7">
      <w:pPr>
        <w:ind w:firstLine="709"/>
        <w:jc w:val="both"/>
        <w:rPr>
          <w:sz w:val="28"/>
          <w:szCs w:val="28"/>
          <w:lang w:val="ru-RU"/>
        </w:rPr>
      </w:pPr>
      <w:r w:rsidRPr="008A4DE2">
        <w:rPr>
          <w:sz w:val="28"/>
          <w:szCs w:val="28"/>
          <w:lang w:val="ru-RU"/>
        </w:rPr>
        <w:t xml:space="preserve">- Геопространственная модель пастбищной </w:t>
      </w:r>
      <w:r w:rsidR="009B2870">
        <w:rPr>
          <w:sz w:val="28"/>
          <w:szCs w:val="28"/>
          <w:lang w:val="ru-RU"/>
        </w:rPr>
        <w:t>е</w:t>
      </w:r>
      <w:r w:rsidRPr="008A4DE2">
        <w:rPr>
          <w:sz w:val="28"/>
          <w:szCs w:val="28"/>
          <w:lang w:val="ru-RU"/>
        </w:rPr>
        <w:t xml:space="preserve">мкости (GLCC), </w:t>
      </w:r>
      <w:r w:rsidR="009B2870">
        <w:rPr>
          <w:sz w:val="28"/>
          <w:szCs w:val="28"/>
          <w:lang w:val="ru-RU"/>
        </w:rPr>
        <w:t xml:space="preserve">разработанная и </w:t>
      </w:r>
      <w:r w:rsidRPr="008A4DE2">
        <w:rPr>
          <w:sz w:val="28"/>
          <w:szCs w:val="28"/>
          <w:lang w:val="ru-RU"/>
        </w:rPr>
        <w:t>адаптированная к региональным условиям и дополненная гидрологическими параметрами;</w:t>
      </w:r>
    </w:p>
    <w:p w14:paraId="6632E3AB" w14:textId="3D5FDCA3" w:rsidR="009214DF" w:rsidRPr="008A4DE2" w:rsidRDefault="009214DF" w:rsidP="00EB06A7">
      <w:pPr>
        <w:ind w:firstLine="709"/>
        <w:jc w:val="both"/>
        <w:rPr>
          <w:sz w:val="28"/>
          <w:szCs w:val="28"/>
          <w:lang w:val="ru-RU"/>
        </w:rPr>
      </w:pPr>
      <w:r w:rsidRPr="008A4DE2">
        <w:rPr>
          <w:sz w:val="28"/>
          <w:szCs w:val="28"/>
          <w:lang w:val="ru-RU"/>
        </w:rPr>
        <w:t>- Классификация пастбищных угодий региона с уч</w:t>
      </w:r>
      <w:r w:rsidR="009B2870">
        <w:rPr>
          <w:sz w:val="28"/>
          <w:szCs w:val="28"/>
          <w:lang w:val="ru-RU"/>
        </w:rPr>
        <w:t>е</w:t>
      </w:r>
      <w:r w:rsidRPr="008A4DE2">
        <w:rPr>
          <w:sz w:val="28"/>
          <w:szCs w:val="28"/>
          <w:lang w:val="ru-RU"/>
        </w:rPr>
        <w:t>том их флористических, почвенных и водно-экологических характеристик;</w:t>
      </w:r>
    </w:p>
    <w:p w14:paraId="4954FF92" w14:textId="77777777" w:rsidR="009214DF" w:rsidRPr="008A4DE2" w:rsidRDefault="009214DF" w:rsidP="00EB06A7">
      <w:pPr>
        <w:ind w:firstLine="709"/>
        <w:jc w:val="both"/>
        <w:rPr>
          <w:sz w:val="28"/>
          <w:szCs w:val="28"/>
          <w:lang w:val="ru-RU"/>
        </w:rPr>
      </w:pPr>
      <w:r w:rsidRPr="008A4DE2">
        <w:rPr>
          <w:sz w:val="28"/>
          <w:szCs w:val="28"/>
          <w:lang w:val="ru-RU"/>
        </w:rPr>
        <w:t>- Система устойчивого управления пастбищами, включающая использование дистанционного мониторинга для комплексной оценки состояния растительности и водных ресурсов.</w:t>
      </w:r>
    </w:p>
    <w:p w14:paraId="46F937F2" w14:textId="61E40E7C" w:rsidR="009214DF" w:rsidRPr="008A4DE2" w:rsidRDefault="009214DF" w:rsidP="008D2D04">
      <w:pPr>
        <w:ind w:firstLine="709"/>
        <w:jc w:val="both"/>
        <w:rPr>
          <w:sz w:val="28"/>
          <w:szCs w:val="28"/>
          <w:lang w:val="ru-RU"/>
        </w:rPr>
      </w:pPr>
      <w:r w:rsidRPr="008A4DE2">
        <w:rPr>
          <w:b/>
          <w:bCs/>
          <w:sz w:val="28"/>
          <w:szCs w:val="28"/>
          <w:lang w:val="ru-RU"/>
        </w:rPr>
        <w:t>Практическая значимость.</w:t>
      </w:r>
      <w:r w:rsidRPr="008A4DE2">
        <w:rPr>
          <w:sz w:val="28"/>
          <w:szCs w:val="28"/>
          <w:lang w:val="ru-RU"/>
        </w:rPr>
        <w:t xml:space="preserve"> Разработанные подходы обеспечивают возможность учета водообеспеченности при планировании использования пастбищ, что способствует снижению деградации земель и рациональному распределению пастбищной нагрузки. Включение коэффициента доступности воды в систему управления пастбищами позволяет более точно планировать выпас скота и оптимизировать кормовую базу. Полученные результаты могут быть применены сельскохозяйственными предприятиями и органами управления АПК при разработке стратегий устойчивого землепользования, направленных на повышение продовольственной и водной безопасности. Использование технологий дистанционного мониторинга обеспечивает оперативное выявление изменений в состоянии растительности и водных ресурсов, что повышает эффективность управленческих решений.</w:t>
      </w:r>
    </w:p>
    <w:p w14:paraId="6BF7424D" w14:textId="364FDEB9" w:rsidR="000B30F7" w:rsidRPr="008A4DE2" w:rsidRDefault="00DA1946" w:rsidP="008D2D04">
      <w:pPr>
        <w:ind w:firstLine="709"/>
        <w:jc w:val="both"/>
        <w:rPr>
          <w:sz w:val="28"/>
          <w:szCs w:val="28"/>
          <w:lang w:val="ru-RU"/>
        </w:rPr>
      </w:pPr>
      <w:r w:rsidRPr="008A4DE2">
        <w:rPr>
          <w:b/>
          <w:bCs/>
          <w:sz w:val="28"/>
          <w:szCs w:val="28"/>
          <w:lang w:val="ru-RU"/>
        </w:rPr>
        <w:t xml:space="preserve">Связь темы с научно-исследовательскими работами. </w:t>
      </w:r>
      <w:r w:rsidRPr="008A4DE2">
        <w:rPr>
          <w:sz w:val="28"/>
          <w:szCs w:val="28"/>
          <w:lang w:val="ru-RU"/>
        </w:rPr>
        <w:t xml:space="preserve">Научные исследования,  проводимые по теме диссертации, вошли в качестве составной части выполняемых работ по проекту </w:t>
      </w:r>
      <w:r w:rsidR="0033234C" w:rsidRPr="008A4DE2">
        <w:rPr>
          <w:sz w:val="28"/>
          <w:szCs w:val="28"/>
          <w:lang w:val="ru-RU"/>
        </w:rPr>
        <w:t xml:space="preserve">технической помощи Министерству сельского хозяйства Республики Казахстан </w:t>
      </w:r>
      <w:r w:rsidRPr="008A4DE2">
        <w:rPr>
          <w:sz w:val="28"/>
          <w:szCs w:val="28"/>
          <w:lang w:val="ru-RU"/>
        </w:rPr>
        <w:t xml:space="preserve">финансируемого Азиатским Банком Развития </w:t>
      </w:r>
      <w:r w:rsidR="007543F4" w:rsidRPr="008A4DE2">
        <w:rPr>
          <w:sz w:val="28"/>
          <w:szCs w:val="28"/>
          <w:lang w:val="ru-RU"/>
        </w:rPr>
        <w:t>ТП</w:t>
      </w:r>
      <w:r w:rsidRPr="008A4DE2">
        <w:rPr>
          <w:sz w:val="28"/>
          <w:szCs w:val="28"/>
          <w:lang w:val="ru-RU"/>
        </w:rPr>
        <w:t xml:space="preserve"> 9476-KAZ </w:t>
      </w:r>
      <w:r w:rsidR="007543F4" w:rsidRPr="008A4DE2">
        <w:rPr>
          <w:sz w:val="28"/>
          <w:szCs w:val="28"/>
          <w:lang w:val="ru-RU"/>
        </w:rPr>
        <w:t>ПОЗО (</w:t>
      </w:r>
      <w:r w:rsidRPr="008A4DE2">
        <w:rPr>
          <w:sz w:val="28"/>
          <w:szCs w:val="28"/>
          <w:lang w:val="ru-RU"/>
        </w:rPr>
        <w:t>51305-001</w:t>
      </w:r>
      <w:r w:rsidR="007543F4" w:rsidRPr="008A4DE2">
        <w:rPr>
          <w:sz w:val="28"/>
          <w:szCs w:val="28"/>
          <w:lang w:val="ru-RU"/>
        </w:rPr>
        <w:t>)</w:t>
      </w:r>
      <w:r w:rsidRPr="008A4DE2">
        <w:rPr>
          <w:sz w:val="28"/>
          <w:szCs w:val="28"/>
          <w:lang w:val="ru-RU"/>
        </w:rPr>
        <w:t xml:space="preserve"> «Республика Казахстан – Оценка ресурсной базы для развития цепочки добавленной стоимости производства мяса в Акмолинской области», период реализации проекта 2019-2021.</w:t>
      </w:r>
    </w:p>
    <w:p w14:paraId="51327787" w14:textId="16F9529C" w:rsidR="001D6E23" w:rsidRPr="008A4DE2" w:rsidRDefault="009214DF" w:rsidP="008D2D04">
      <w:pPr>
        <w:ind w:firstLine="709"/>
        <w:jc w:val="both"/>
        <w:rPr>
          <w:sz w:val="28"/>
          <w:szCs w:val="28"/>
          <w:lang w:val="ru-RU"/>
        </w:rPr>
      </w:pPr>
      <w:r w:rsidRPr="008A4DE2">
        <w:rPr>
          <w:b/>
          <w:bCs/>
          <w:sz w:val="28"/>
          <w:szCs w:val="28"/>
          <w:lang w:val="ru-RU"/>
        </w:rPr>
        <w:t xml:space="preserve">Личный вклад соискателя заключается </w:t>
      </w:r>
      <w:r w:rsidRPr="008A4DE2">
        <w:rPr>
          <w:sz w:val="28"/>
          <w:szCs w:val="28"/>
          <w:lang w:val="ru-RU"/>
        </w:rPr>
        <w:t xml:space="preserve">в самостоятельном проведении полевых исследований состояния пастбищных угодий Акмолинской области, включая сбор данных о флористическом составе, продуктивности и состоянии почвенного покрова, а также в выполнении картографических исследований. Проведена обработка и анализ данных дистанционного зондирования (MODIS, Landsat, Sentinel), рассчитана динамика чистой первичной продукции (NPP) и сезонной площади водной поверхности. Адаптирована и апробирована геопространственная модель пастбищной </w:t>
      </w:r>
      <w:r w:rsidR="009B2870">
        <w:rPr>
          <w:sz w:val="28"/>
          <w:szCs w:val="28"/>
          <w:lang w:val="ru-RU"/>
        </w:rPr>
        <w:t>е</w:t>
      </w:r>
      <w:r w:rsidRPr="008A4DE2">
        <w:rPr>
          <w:sz w:val="28"/>
          <w:szCs w:val="28"/>
          <w:lang w:val="ru-RU"/>
        </w:rPr>
        <w:t xml:space="preserve">мкости (GLCC) к условиям Казахстана с учетом показателей водообеспеченности, коэффициента доступности воды и особенностей рельефа. На основе полученных результатов сформулированы научные выводы и разработаны практические рекомендации </w:t>
      </w:r>
      <w:r w:rsidRPr="008A4DE2">
        <w:rPr>
          <w:sz w:val="28"/>
          <w:szCs w:val="28"/>
          <w:lang w:val="ru-RU"/>
        </w:rPr>
        <w:lastRenderedPageBreak/>
        <w:t>для органов управления АПК и сельхозтоваропроизводителей, направленные на обеспечение продовольственной и водной безопасности региона.</w:t>
      </w:r>
    </w:p>
    <w:p w14:paraId="07313813" w14:textId="235E58EF" w:rsidR="00833479" w:rsidRPr="008A4DE2" w:rsidRDefault="004F3EAA" w:rsidP="00A7142D">
      <w:pPr>
        <w:pStyle w:val="NormalWeb"/>
        <w:shd w:val="clear" w:color="auto" w:fill="FFFFFF"/>
        <w:spacing w:before="0" w:beforeAutospacing="0" w:after="0" w:afterAutospacing="0"/>
        <w:ind w:firstLine="720"/>
        <w:jc w:val="both"/>
        <w:textAlignment w:val="baseline"/>
        <w:rPr>
          <w:sz w:val="28"/>
          <w:szCs w:val="28"/>
        </w:rPr>
      </w:pPr>
      <w:r w:rsidRPr="008A4DE2">
        <w:rPr>
          <w:b/>
          <w:bCs/>
          <w:sz w:val="28"/>
          <w:szCs w:val="28"/>
          <w:lang w:val="ru-RU"/>
        </w:rPr>
        <w:t xml:space="preserve">Апробация работы.  </w:t>
      </w:r>
      <w:r w:rsidR="00A7142D" w:rsidRPr="008A4DE2">
        <w:rPr>
          <w:sz w:val="28"/>
          <w:szCs w:val="28"/>
          <w:lang w:val="ru-RU"/>
        </w:rPr>
        <w:t>Основные положения и результаты исследования были доложены на международных научно-практических конференциях: Международная летняя школа «</w:t>
      </w:r>
      <w:r w:rsidR="00A7142D" w:rsidRPr="008A4DE2">
        <w:rPr>
          <w:sz w:val="28"/>
          <w:szCs w:val="28"/>
        </w:rPr>
        <w:t>Introduction</w:t>
      </w:r>
      <w:r w:rsidR="00A7142D" w:rsidRPr="008A4DE2">
        <w:rPr>
          <w:sz w:val="28"/>
          <w:szCs w:val="28"/>
          <w:lang w:val="ru-RU"/>
        </w:rPr>
        <w:t xml:space="preserve"> </w:t>
      </w:r>
      <w:r w:rsidR="00A7142D" w:rsidRPr="008A4DE2">
        <w:rPr>
          <w:sz w:val="28"/>
          <w:szCs w:val="28"/>
        </w:rPr>
        <w:t>to</w:t>
      </w:r>
      <w:r w:rsidR="00A7142D" w:rsidRPr="008A4DE2">
        <w:rPr>
          <w:sz w:val="28"/>
          <w:szCs w:val="28"/>
          <w:lang w:val="ru-RU"/>
        </w:rPr>
        <w:t xml:space="preserve"> </w:t>
      </w:r>
      <w:r w:rsidR="00A7142D" w:rsidRPr="008A4DE2">
        <w:rPr>
          <w:sz w:val="28"/>
          <w:szCs w:val="28"/>
        </w:rPr>
        <w:t>Geospatial</w:t>
      </w:r>
      <w:r w:rsidR="00A7142D" w:rsidRPr="008A4DE2">
        <w:rPr>
          <w:sz w:val="28"/>
          <w:szCs w:val="28"/>
          <w:lang w:val="ru-RU"/>
        </w:rPr>
        <w:t xml:space="preserve"> </w:t>
      </w:r>
      <w:r w:rsidR="00A7142D" w:rsidRPr="008A4DE2">
        <w:rPr>
          <w:sz w:val="28"/>
          <w:szCs w:val="28"/>
        </w:rPr>
        <w:t>Technologies</w:t>
      </w:r>
      <w:r w:rsidR="00A7142D" w:rsidRPr="008A4DE2">
        <w:rPr>
          <w:sz w:val="28"/>
          <w:szCs w:val="28"/>
          <w:lang w:val="ru-RU"/>
        </w:rPr>
        <w:t xml:space="preserve"> </w:t>
      </w:r>
      <w:r w:rsidR="00A7142D" w:rsidRPr="008A4DE2">
        <w:rPr>
          <w:sz w:val="28"/>
          <w:szCs w:val="28"/>
        </w:rPr>
        <w:t>for</w:t>
      </w:r>
      <w:r w:rsidR="00A7142D" w:rsidRPr="008A4DE2">
        <w:rPr>
          <w:sz w:val="28"/>
          <w:szCs w:val="28"/>
          <w:lang w:val="ru-RU"/>
        </w:rPr>
        <w:t xml:space="preserve"> </w:t>
      </w:r>
      <w:r w:rsidR="00A7142D" w:rsidRPr="008A4DE2">
        <w:rPr>
          <w:sz w:val="28"/>
          <w:szCs w:val="28"/>
        </w:rPr>
        <w:t>Achieving</w:t>
      </w:r>
      <w:r w:rsidR="00A7142D" w:rsidRPr="008A4DE2">
        <w:rPr>
          <w:sz w:val="28"/>
          <w:szCs w:val="28"/>
          <w:lang w:val="ru-RU"/>
        </w:rPr>
        <w:t xml:space="preserve"> </w:t>
      </w:r>
      <w:r w:rsidR="00A7142D" w:rsidRPr="008A4DE2">
        <w:rPr>
          <w:sz w:val="28"/>
          <w:szCs w:val="28"/>
        </w:rPr>
        <w:t>Sustainable</w:t>
      </w:r>
      <w:r w:rsidR="00A7142D" w:rsidRPr="008A4DE2">
        <w:rPr>
          <w:sz w:val="28"/>
          <w:szCs w:val="28"/>
          <w:lang w:val="ru-RU"/>
        </w:rPr>
        <w:t xml:space="preserve"> </w:t>
      </w:r>
      <w:r w:rsidR="00A7142D" w:rsidRPr="008A4DE2">
        <w:rPr>
          <w:sz w:val="28"/>
          <w:szCs w:val="28"/>
        </w:rPr>
        <w:t>Development</w:t>
      </w:r>
      <w:r w:rsidR="00A7142D" w:rsidRPr="008A4DE2">
        <w:rPr>
          <w:sz w:val="28"/>
          <w:szCs w:val="28"/>
          <w:lang w:val="ru-RU"/>
        </w:rPr>
        <w:t xml:space="preserve"> </w:t>
      </w:r>
      <w:r w:rsidR="00A7142D" w:rsidRPr="008A4DE2">
        <w:rPr>
          <w:sz w:val="28"/>
          <w:szCs w:val="28"/>
        </w:rPr>
        <w:t>Goals</w:t>
      </w:r>
      <w:r w:rsidR="00A7142D" w:rsidRPr="008A4DE2">
        <w:rPr>
          <w:sz w:val="28"/>
          <w:szCs w:val="28"/>
          <w:lang w:val="ru-RU"/>
        </w:rPr>
        <w:t xml:space="preserve"> – </w:t>
      </w:r>
      <w:r w:rsidR="00A7142D" w:rsidRPr="008A4DE2">
        <w:rPr>
          <w:sz w:val="28"/>
          <w:szCs w:val="28"/>
        </w:rPr>
        <w:t>Food</w:t>
      </w:r>
      <w:r w:rsidR="00A7142D" w:rsidRPr="008A4DE2">
        <w:rPr>
          <w:sz w:val="28"/>
          <w:szCs w:val="28"/>
          <w:lang w:val="ru-RU"/>
        </w:rPr>
        <w:t xml:space="preserve"> </w:t>
      </w:r>
      <w:r w:rsidR="00A7142D" w:rsidRPr="008A4DE2">
        <w:rPr>
          <w:sz w:val="28"/>
          <w:szCs w:val="28"/>
        </w:rPr>
        <w:t>Security</w:t>
      </w:r>
      <w:r w:rsidR="00A7142D" w:rsidRPr="008A4DE2">
        <w:rPr>
          <w:sz w:val="28"/>
          <w:szCs w:val="28"/>
          <w:lang w:val="ru-RU"/>
        </w:rPr>
        <w:t xml:space="preserve">», организованный Центрально-Европейским университетом (англ. </w:t>
      </w:r>
      <w:r w:rsidR="00A7142D" w:rsidRPr="008A4DE2">
        <w:rPr>
          <w:sz w:val="28"/>
          <w:szCs w:val="28"/>
        </w:rPr>
        <w:t>Central</w:t>
      </w:r>
      <w:r w:rsidR="00A7142D" w:rsidRPr="008A4DE2">
        <w:rPr>
          <w:sz w:val="28"/>
          <w:szCs w:val="28"/>
          <w:lang w:val="ru-RU"/>
        </w:rPr>
        <w:t xml:space="preserve"> </w:t>
      </w:r>
      <w:r w:rsidR="00A7142D" w:rsidRPr="008A4DE2">
        <w:rPr>
          <w:sz w:val="28"/>
          <w:szCs w:val="28"/>
        </w:rPr>
        <w:t>European</w:t>
      </w:r>
      <w:r w:rsidR="00A7142D" w:rsidRPr="008A4DE2">
        <w:rPr>
          <w:sz w:val="28"/>
          <w:szCs w:val="28"/>
          <w:lang w:val="ru-RU"/>
        </w:rPr>
        <w:t xml:space="preserve"> </w:t>
      </w:r>
      <w:r w:rsidR="00A7142D" w:rsidRPr="008A4DE2">
        <w:rPr>
          <w:sz w:val="28"/>
          <w:szCs w:val="28"/>
        </w:rPr>
        <w:t>University</w:t>
      </w:r>
      <w:r w:rsidR="00A7142D" w:rsidRPr="008A4DE2">
        <w:rPr>
          <w:sz w:val="28"/>
          <w:szCs w:val="28"/>
          <w:lang w:val="ru-RU"/>
        </w:rPr>
        <w:t xml:space="preserve">, </w:t>
      </w:r>
      <w:r w:rsidR="00A7142D" w:rsidRPr="008A4DE2">
        <w:rPr>
          <w:sz w:val="28"/>
          <w:szCs w:val="28"/>
        </w:rPr>
        <w:t>CEU</w:t>
      </w:r>
      <w:r w:rsidR="00A7142D" w:rsidRPr="008A4DE2">
        <w:rPr>
          <w:sz w:val="28"/>
          <w:szCs w:val="28"/>
          <w:lang w:val="ru-RU"/>
        </w:rPr>
        <w:t xml:space="preserve">) совместно с Управлением ООН по вопросам космического пространства (англ. </w:t>
      </w:r>
      <w:r w:rsidR="00A7142D" w:rsidRPr="008A4DE2">
        <w:rPr>
          <w:sz w:val="28"/>
          <w:szCs w:val="28"/>
        </w:rPr>
        <w:t xml:space="preserve">United Nations Office for Outer Space Affairs, UNOOSA) </w:t>
      </w:r>
      <w:r w:rsidR="00A7142D" w:rsidRPr="008A4DE2">
        <w:rPr>
          <w:sz w:val="28"/>
          <w:szCs w:val="28"/>
          <w:lang w:val="ru-RU"/>
        </w:rPr>
        <w:t>и</w:t>
      </w:r>
      <w:r w:rsidR="00A7142D" w:rsidRPr="008A4DE2">
        <w:rPr>
          <w:sz w:val="28"/>
          <w:szCs w:val="28"/>
        </w:rPr>
        <w:t xml:space="preserve"> </w:t>
      </w:r>
      <w:r w:rsidR="00A7142D" w:rsidRPr="008A4DE2">
        <w:rPr>
          <w:sz w:val="28"/>
          <w:szCs w:val="28"/>
          <w:lang w:val="ru-RU"/>
        </w:rPr>
        <w:t>Университетская</w:t>
      </w:r>
      <w:r w:rsidR="00A7142D" w:rsidRPr="008A4DE2">
        <w:rPr>
          <w:sz w:val="28"/>
          <w:szCs w:val="28"/>
        </w:rPr>
        <w:t xml:space="preserve"> </w:t>
      </w:r>
      <w:r w:rsidR="00A7142D" w:rsidRPr="008A4DE2">
        <w:rPr>
          <w:sz w:val="28"/>
          <w:szCs w:val="28"/>
          <w:lang w:val="ru-RU"/>
        </w:rPr>
        <w:t>сеть</w:t>
      </w:r>
      <w:r w:rsidR="00A7142D" w:rsidRPr="008A4DE2">
        <w:rPr>
          <w:sz w:val="28"/>
          <w:szCs w:val="28"/>
        </w:rPr>
        <w:t xml:space="preserve"> </w:t>
      </w:r>
      <w:r w:rsidR="00A7142D" w:rsidRPr="008A4DE2">
        <w:rPr>
          <w:sz w:val="28"/>
          <w:szCs w:val="28"/>
          <w:lang w:val="ru-RU"/>
        </w:rPr>
        <w:t>Открытого</w:t>
      </w:r>
      <w:r w:rsidR="00A7142D" w:rsidRPr="008A4DE2">
        <w:rPr>
          <w:sz w:val="28"/>
          <w:szCs w:val="28"/>
        </w:rPr>
        <w:t xml:space="preserve"> </w:t>
      </w:r>
      <w:r w:rsidR="00A7142D" w:rsidRPr="008A4DE2">
        <w:rPr>
          <w:sz w:val="28"/>
          <w:szCs w:val="28"/>
          <w:lang w:val="ru-RU"/>
        </w:rPr>
        <w:t>общества</w:t>
      </w:r>
      <w:r w:rsidR="00A7142D" w:rsidRPr="008A4DE2">
        <w:rPr>
          <w:sz w:val="28"/>
          <w:szCs w:val="28"/>
        </w:rPr>
        <w:t xml:space="preserve"> (</w:t>
      </w:r>
      <w:r w:rsidR="00A7142D" w:rsidRPr="008A4DE2">
        <w:rPr>
          <w:sz w:val="28"/>
          <w:szCs w:val="28"/>
          <w:lang w:val="ru-RU"/>
        </w:rPr>
        <w:t>англ</w:t>
      </w:r>
      <w:r w:rsidR="00A7142D" w:rsidRPr="008A4DE2">
        <w:rPr>
          <w:sz w:val="28"/>
          <w:szCs w:val="28"/>
        </w:rPr>
        <w:t>. Open Society University Network, OSUN) (25</w:t>
      </w:r>
      <w:r w:rsidR="009B2870" w:rsidRPr="009B2870">
        <w:rPr>
          <w:sz w:val="28"/>
          <w:szCs w:val="28"/>
        </w:rPr>
        <w:t>-</w:t>
      </w:r>
      <w:r w:rsidR="00A7142D" w:rsidRPr="008A4DE2">
        <w:rPr>
          <w:sz w:val="28"/>
          <w:szCs w:val="28"/>
        </w:rPr>
        <w:t xml:space="preserve">29  </w:t>
      </w:r>
      <w:r w:rsidR="00A7142D" w:rsidRPr="001B512D">
        <w:rPr>
          <w:sz w:val="28"/>
          <w:szCs w:val="28"/>
        </w:rPr>
        <w:t>июля</w:t>
      </w:r>
      <w:r w:rsidR="00A7142D" w:rsidRPr="008A4DE2">
        <w:rPr>
          <w:sz w:val="28"/>
          <w:szCs w:val="28"/>
        </w:rPr>
        <w:t xml:space="preserve"> 2022 </w:t>
      </w:r>
      <w:r w:rsidR="004F3A42" w:rsidRPr="004F3A42">
        <w:rPr>
          <w:sz w:val="28"/>
          <w:szCs w:val="28"/>
        </w:rPr>
        <w:t>г.</w:t>
      </w:r>
      <w:r w:rsidR="00A7142D" w:rsidRPr="008A4DE2">
        <w:rPr>
          <w:sz w:val="28"/>
          <w:szCs w:val="28"/>
        </w:rPr>
        <w:t xml:space="preserve">, </w:t>
      </w:r>
      <w:r w:rsidR="00A7142D" w:rsidRPr="001B512D">
        <w:rPr>
          <w:sz w:val="28"/>
          <w:szCs w:val="28"/>
        </w:rPr>
        <w:t>Будапешт</w:t>
      </w:r>
      <w:r w:rsidR="00A7142D" w:rsidRPr="008A4DE2">
        <w:rPr>
          <w:sz w:val="28"/>
          <w:szCs w:val="28"/>
        </w:rPr>
        <w:t xml:space="preserve">, </w:t>
      </w:r>
      <w:r w:rsidR="00A7142D" w:rsidRPr="001B512D">
        <w:rPr>
          <w:sz w:val="28"/>
          <w:szCs w:val="28"/>
        </w:rPr>
        <w:t>Венгрия</w:t>
      </w:r>
      <w:r w:rsidR="00A7142D" w:rsidRPr="008A4DE2">
        <w:rPr>
          <w:sz w:val="28"/>
          <w:szCs w:val="28"/>
        </w:rPr>
        <w:t xml:space="preserve">); </w:t>
      </w:r>
      <w:r w:rsidR="00A7142D" w:rsidRPr="001B512D">
        <w:rPr>
          <w:sz w:val="28"/>
          <w:szCs w:val="28"/>
        </w:rPr>
        <w:t>Международная</w:t>
      </w:r>
      <w:r w:rsidR="00A7142D" w:rsidRPr="008A4DE2">
        <w:rPr>
          <w:sz w:val="28"/>
          <w:szCs w:val="28"/>
        </w:rPr>
        <w:t xml:space="preserve"> </w:t>
      </w:r>
      <w:r w:rsidR="00A7142D" w:rsidRPr="001B512D">
        <w:rPr>
          <w:sz w:val="28"/>
          <w:szCs w:val="28"/>
        </w:rPr>
        <w:t>летняя</w:t>
      </w:r>
      <w:r w:rsidR="00A7142D" w:rsidRPr="008A4DE2">
        <w:rPr>
          <w:sz w:val="28"/>
          <w:szCs w:val="28"/>
        </w:rPr>
        <w:t xml:space="preserve"> </w:t>
      </w:r>
      <w:r w:rsidR="00A7142D" w:rsidRPr="001B512D">
        <w:rPr>
          <w:sz w:val="28"/>
          <w:szCs w:val="28"/>
        </w:rPr>
        <w:t>школа</w:t>
      </w:r>
      <w:r w:rsidR="00A7142D" w:rsidRPr="008A4DE2">
        <w:rPr>
          <w:sz w:val="28"/>
          <w:szCs w:val="28"/>
        </w:rPr>
        <w:t xml:space="preserve"> «Geospatial Technologies for Building Resilience», </w:t>
      </w:r>
      <w:r w:rsidR="00A7142D" w:rsidRPr="001B512D">
        <w:rPr>
          <w:sz w:val="28"/>
          <w:szCs w:val="28"/>
        </w:rPr>
        <w:t>организованная</w:t>
      </w:r>
      <w:r w:rsidR="00A7142D" w:rsidRPr="008A4DE2">
        <w:rPr>
          <w:sz w:val="28"/>
          <w:szCs w:val="28"/>
        </w:rPr>
        <w:t xml:space="preserve"> </w:t>
      </w:r>
      <w:r w:rsidR="001B512D" w:rsidRPr="001B512D">
        <w:rPr>
          <w:sz w:val="28"/>
          <w:szCs w:val="28"/>
        </w:rPr>
        <w:t xml:space="preserve">Центрально-Европейским университетом </w:t>
      </w:r>
      <w:r w:rsidR="001B512D">
        <w:rPr>
          <w:sz w:val="28"/>
          <w:szCs w:val="28"/>
        </w:rPr>
        <w:t>(а</w:t>
      </w:r>
      <w:r w:rsidR="001B512D" w:rsidRPr="001B512D">
        <w:rPr>
          <w:sz w:val="28"/>
          <w:szCs w:val="28"/>
        </w:rPr>
        <w:t xml:space="preserve">нгл. </w:t>
      </w:r>
      <w:r w:rsidR="00A7142D" w:rsidRPr="008A4DE2">
        <w:rPr>
          <w:sz w:val="28"/>
          <w:szCs w:val="28"/>
        </w:rPr>
        <w:t>Central European University</w:t>
      </w:r>
      <w:r w:rsidR="001B512D" w:rsidRPr="001B512D">
        <w:rPr>
          <w:sz w:val="28"/>
          <w:szCs w:val="28"/>
        </w:rPr>
        <w:t xml:space="preserve">, </w:t>
      </w:r>
      <w:r w:rsidR="00A7142D" w:rsidRPr="008A4DE2">
        <w:rPr>
          <w:sz w:val="28"/>
          <w:szCs w:val="28"/>
        </w:rPr>
        <w:t>CEU</w:t>
      </w:r>
      <w:r w:rsidR="001B512D" w:rsidRPr="001B512D">
        <w:rPr>
          <w:sz w:val="28"/>
          <w:szCs w:val="28"/>
        </w:rPr>
        <w:t>)</w:t>
      </w:r>
      <w:r w:rsidR="00A7142D" w:rsidRPr="008A4DE2">
        <w:rPr>
          <w:sz w:val="28"/>
          <w:szCs w:val="28"/>
        </w:rPr>
        <w:t xml:space="preserve"> </w:t>
      </w:r>
      <w:r w:rsidR="00A7142D" w:rsidRPr="001B512D">
        <w:rPr>
          <w:sz w:val="28"/>
          <w:szCs w:val="28"/>
        </w:rPr>
        <w:t>совместно</w:t>
      </w:r>
      <w:r w:rsidR="00A7142D" w:rsidRPr="008A4DE2">
        <w:rPr>
          <w:sz w:val="28"/>
          <w:szCs w:val="28"/>
        </w:rPr>
        <w:t xml:space="preserve"> </w:t>
      </w:r>
      <w:r w:rsidR="00A7142D" w:rsidRPr="001B512D">
        <w:rPr>
          <w:sz w:val="28"/>
          <w:szCs w:val="28"/>
        </w:rPr>
        <w:t>с</w:t>
      </w:r>
      <w:r w:rsidR="00A7142D" w:rsidRPr="008A4DE2">
        <w:rPr>
          <w:sz w:val="28"/>
          <w:szCs w:val="28"/>
        </w:rPr>
        <w:t xml:space="preserve"> </w:t>
      </w:r>
      <w:r w:rsidR="001B512D" w:rsidRPr="001B512D">
        <w:rPr>
          <w:sz w:val="28"/>
          <w:szCs w:val="28"/>
        </w:rPr>
        <w:t>Университетская сеть Открытого общества (англ. Open Society University Network, OSUN)</w:t>
      </w:r>
      <w:r w:rsidR="00A7142D" w:rsidRPr="008A4DE2">
        <w:rPr>
          <w:sz w:val="28"/>
          <w:szCs w:val="28"/>
        </w:rPr>
        <w:t xml:space="preserve"> </w:t>
      </w:r>
      <w:r w:rsidR="00A7142D" w:rsidRPr="001B512D">
        <w:rPr>
          <w:sz w:val="28"/>
          <w:szCs w:val="28"/>
        </w:rPr>
        <w:t>и</w:t>
      </w:r>
      <w:r w:rsidR="00A7142D" w:rsidRPr="008A4DE2">
        <w:rPr>
          <w:sz w:val="28"/>
          <w:szCs w:val="28"/>
        </w:rPr>
        <w:t xml:space="preserve"> </w:t>
      </w:r>
      <w:r w:rsidR="001B512D" w:rsidRPr="001B512D">
        <w:rPr>
          <w:sz w:val="28"/>
          <w:szCs w:val="28"/>
        </w:rPr>
        <w:t xml:space="preserve">Управлением ООН по вопросам космического пространства (англ. United Nations Office for Outer Space Affairs, UNOOSA) </w:t>
      </w:r>
      <w:r w:rsidR="00A7142D" w:rsidRPr="008A4DE2">
        <w:rPr>
          <w:sz w:val="28"/>
          <w:szCs w:val="28"/>
        </w:rPr>
        <w:t>(24</w:t>
      </w:r>
      <w:r w:rsidR="009B2870" w:rsidRPr="009B2870">
        <w:rPr>
          <w:sz w:val="28"/>
          <w:szCs w:val="28"/>
          <w:lang w:val="en-US"/>
        </w:rPr>
        <w:t>-</w:t>
      </w:r>
      <w:r w:rsidR="00A7142D" w:rsidRPr="008A4DE2">
        <w:rPr>
          <w:sz w:val="28"/>
          <w:szCs w:val="28"/>
        </w:rPr>
        <w:t xml:space="preserve">28 </w:t>
      </w:r>
      <w:r w:rsidR="00E11F96" w:rsidRPr="00E11F96">
        <w:rPr>
          <w:sz w:val="28"/>
          <w:szCs w:val="28"/>
          <w:lang w:val="en-US"/>
        </w:rPr>
        <w:t> </w:t>
      </w:r>
      <w:r w:rsidR="00E11F96" w:rsidRPr="001B512D">
        <w:rPr>
          <w:sz w:val="28"/>
          <w:szCs w:val="28"/>
        </w:rPr>
        <w:t xml:space="preserve"> </w:t>
      </w:r>
      <w:r w:rsidR="00A7142D" w:rsidRPr="001B512D">
        <w:rPr>
          <w:sz w:val="28"/>
          <w:szCs w:val="28"/>
        </w:rPr>
        <w:t>июля</w:t>
      </w:r>
      <w:r w:rsidR="00A7142D" w:rsidRPr="008A4DE2">
        <w:rPr>
          <w:sz w:val="28"/>
          <w:szCs w:val="28"/>
        </w:rPr>
        <w:t xml:space="preserve"> 2023 </w:t>
      </w:r>
      <w:r w:rsidR="00E11F96" w:rsidRPr="00E11F96">
        <w:rPr>
          <w:sz w:val="28"/>
          <w:szCs w:val="28"/>
          <w:lang w:val="en-US"/>
        </w:rPr>
        <w:t> </w:t>
      </w:r>
      <w:r w:rsidR="00E11F96" w:rsidRPr="001B512D">
        <w:rPr>
          <w:sz w:val="28"/>
          <w:szCs w:val="28"/>
        </w:rPr>
        <w:t xml:space="preserve"> </w:t>
      </w:r>
      <w:r w:rsidR="00A7142D" w:rsidRPr="001B512D">
        <w:rPr>
          <w:sz w:val="28"/>
          <w:szCs w:val="28"/>
        </w:rPr>
        <w:t>г</w:t>
      </w:r>
      <w:r w:rsidR="00A7142D" w:rsidRPr="008A4DE2">
        <w:rPr>
          <w:sz w:val="28"/>
          <w:szCs w:val="28"/>
        </w:rPr>
        <w:t xml:space="preserve">. </w:t>
      </w:r>
      <w:r w:rsidR="00A7142D" w:rsidRPr="001B512D">
        <w:rPr>
          <w:sz w:val="28"/>
          <w:szCs w:val="28"/>
        </w:rPr>
        <w:t>Будапешт</w:t>
      </w:r>
      <w:r w:rsidR="00A7142D" w:rsidRPr="008A4DE2">
        <w:rPr>
          <w:sz w:val="28"/>
          <w:szCs w:val="28"/>
        </w:rPr>
        <w:t xml:space="preserve">, </w:t>
      </w:r>
      <w:r w:rsidR="00A7142D" w:rsidRPr="001B512D">
        <w:rPr>
          <w:sz w:val="28"/>
          <w:szCs w:val="28"/>
        </w:rPr>
        <w:t>Венгрия</w:t>
      </w:r>
      <w:r w:rsidR="00A7142D" w:rsidRPr="008A4DE2">
        <w:rPr>
          <w:sz w:val="28"/>
          <w:szCs w:val="28"/>
        </w:rPr>
        <w:t>)</w:t>
      </w:r>
      <w:r w:rsidR="00A7142D" w:rsidRPr="008A4DE2">
        <w:rPr>
          <w:sz w:val="28"/>
          <w:szCs w:val="28"/>
          <w:lang w:val="kk-KZ"/>
        </w:rPr>
        <w:t>.</w:t>
      </w:r>
    </w:p>
    <w:p w14:paraId="0BC21E09" w14:textId="453C379B" w:rsidR="00DA1946" w:rsidRPr="008A4DE2" w:rsidRDefault="00DA1946" w:rsidP="008D2D04">
      <w:pPr>
        <w:ind w:firstLine="709"/>
        <w:jc w:val="both"/>
        <w:rPr>
          <w:sz w:val="28"/>
          <w:szCs w:val="28"/>
          <w:lang w:val="ru-RU"/>
        </w:rPr>
      </w:pPr>
      <w:r w:rsidRPr="008A4DE2">
        <w:rPr>
          <w:b/>
          <w:bCs/>
          <w:sz w:val="28"/>
          <w:szCs w:val="28"/>
          <w:lang w:val="ru-RU"/>
        </w:rPr>
        <w:t xml:space="preserve">Публикации. </w:t>
      </w:r>
      <w:r w:rsidRPr="008A4DE2">
        <w:rPr>
          <w:sz w:val="28"/>
          <w:szCs w:val="28"/>
          <w:lang w:val="ru-RU"/>
        </w:rPr>
        <w:t xml:space="preserve">По материалам диссертации опубликованы 3 статьи в журналах входящее в базу данных Scopus с процентилем </w:t>
      </w:r>
      <w:r w:rsidR="00D462AA" w:rsidRPr="008A4DE2">
        <w:rPr>
          <w:sz w:val="28"/>
          <w:szCs w:val="28"/>
          <w:lang w:val="ru-RU"/>
        </w:rPr>
        <w:t>50, 79</w:t>
      </w:r>
      <w:r w:rsidRPr="008A4DE2">
        <w:rPr>
          <w:sz w:val="28"/>
          <w:szCs w:val="28"/>
          <w:lang w:val="ru-RU"/>
        </w:rPr>
        <w:t xml:space="preserve"> (Q</w:t>
      </w:r>
      <w:r w:rsidR="00D462AA" w:rsidRPr="008A4DE2">
        <w:rPr>
          <w:sz w:val="28"/>
          <w:szCs w:val="28"/>
          <w:lang w:val="ru-RU"/>
        </w:rPr>
        <w:t>2</w:t>
      </w:r>
      <w:r w:rsidRPr="008A4DE2">
        <w:rPr>
          <w:sz w:val="28"/>
          <w:szCs w:val="28"/>
          <w:lang w:val="ru-RU"/>
        </w:rPr>
        <w:t xml:space="preserve">) и </w:t>
      </w:r>
      <w:r w:rsidR="00D462AA" w:rsidRPr="008A4DE2">
        <w:rPr>
          <w:sz w:val="28"/>
          <w:szCs w:val="28"/>
          <w:lang w:val="ru-RU"/>
        </w:rPr>
        <w:t>93</w:t>
      </w:r>
      <w:r w:rsidRPr="008A4DE2">
        <w:rPr>
          <w:sz w:val="28"/>
          <w:szCs w:val="28"/>
          <w:lang w:val="ru-RU"/>
        </w:rPr>
        <w:t xml:space="preserve"> (Q</w:t>
      </w:r>
      <w:r w:rsidR="00D462AA" w:rsidRPr="008A4DE2">
        <w:rPr>
          <w:sz w:val="28"/>
          <w:szCs w:val="28"/>
          <w:lang w:val="ru-RU"/>
        </w:rPr>
        <w:t>1</w:t>
      </w:r>
      <w:r w:rsidRPr="008A4DE2">
        <w:rPr>
          <w:sz w:val="28"/>
          <w:szCs w:val="28"/>
          <w:lang w:val="ru-RU"/>
        </w:rPr>
        <w:t>), а также 1 статья в Вестник науки Казахского агротехнического университета им. С.Сейфуллина, (Астана, 2023)</w:t>
      </w:r>
      <w:r w:rsidR="004F3EAA" w:rsidRPr="008A4DE2">
        <w:rPr>
          <w:sz w:val="28"/>
          <w:szCs w:val="28"/>
          <w:lang w:val="ru-RU"/>
        </w:rPr>
        <w:t xml:space="preserve">, 1 статья в Сборнике статьей Международной научно-практической конференции Молодых ученых и студентов, посвященной 90-летию заслуженного работника сельского хозяйства Казахстана, академика Сабденова Калдыбека Сабденовича «Преемственность в науке - основа устойчивого развития аграрной науки и производства», 1 книга на русском языке и 1 книга на английском языке Продовольственной и сельскохозяйственной организации </w:t>
      </w:r>
      <w:r w:rsidR="001D6E23" w:rsidRPr="008A4DE2">
        <w:rPr>
          <w:sz w:val="28"/>
          <w:szCs w:val="28"/>
          <w:lang w:val="ru-RU"/>
        </w:rPr>
        <w:t>объедин</w:t>
      </w:r>
      <w:r w:rsidR="005D6D30">
        <w:rPr>
          <w:sz w:val="28"/>
          <w:szCs w:val="28"/>
          <w:lang w:val="ru-RU"/>
        </w:rPr>
        <w:t>е</w:t>
      </w:r>
      <w:r w:rsidR="001D6E23" w:rsidRPr="008A4DE2">
        <w:rPr>
          <w:sz w:val="28"/>
          <w:szCs w:val="28"/>
          <w:lang w:val="ru-RU"/>
        </w:rPr>
        <w:t>нных</w:t>
      </w:r>
      <w:r w:rsidR="004F3EAA" w:rsidRPr="008A4DE2">
        <w:rPr>
          <w:sz w:val="28"/>
          <w:szCs w:val="28"/>
          <w:lang w:val="ru-RU"/>
        </w:rPr>
        <w:t xml:space="preserve"> наций (</w:t>
      </w:r>
      <w:r w:rsidR="004F3EAA" w:rsidRPr="008A4DE2">
        <w:rPr>
          <w:sz w:val="28"/>
          <w:szCs w:val="28"/>
          <w:lang w:val="en-US"/>
        </w:rPr>
        <w:t>UN</w:t>
      </w:r>
      <w:r w:rsidR="004F3EAA" w:rsidRPr="008A4DE2">
        <w:rPr>
          <w:sz w:val="28"/>
          <w:szCs w:val="28"/>
          <w:lang w:val="ru-RU"/>
        </w:rPr>
        <w:t xml:space="preserve"> </w:t>
      </w:r>
      <w:r w:rsidR="004F3EAA" w:rsidRPr="008A4DE2">
        <w:rPr>
          <w:sz w:val="28"/>
          <w:szCs w:val="28"/>
          <w:lang w:val="en-US"/>
        </w:rPr>
        <w:t>FAO</w:t>
      </w:r>
      <w:r w:rsidR="004F3EAA" w:rsidRPr="008A4DE2">
        <w:rPr>
          <w:sz w:val="28"/>
          <w:szCs w:val="28"/>
          <w:lang w:val="ru-RU"/>
        </w:rPr>
        <w:t xml:space="preserve">, 2024) Будапешт, Венгрия. </w:t>
      </w:r>
    </w:p>
    <w:p w14:paraId="0F71D172" w14:textId="431F5B74" w:rsidR="000F6E52" w:rsidRPr="008A4DE2" w:rsidRDefault="000F6E52" w:rsidP="00BF43E6">
      <w:pPr>
        <w:ind w:firstLine="709"/>
        <w:jc w:val="both"/>
        <w:rPr>
          <w:sz w:val="28"/>
          <w:szCs w:val="28"/>
          <w:lang w:val="ru-RU"/>
        </w:rPr>
      </w:pPr>
      <w:r w:rsidRPr="008A4DE2">
        <w:rPr>
          <w:b/>
          <w:bCs/>
          <w:sz w:val="28"/>
          <w:szCs w:val="28"/>
          <w:lang w:val="ru-RU"/>
        </w:rPr>
        <w:t>Состав и объем работы.</w:t>
      </w:r>
      <w:r w:rsidRPr="008A4DE2">
        <w:rPr>
          <w:sz w:val="28"/>
          <w:szCs w:val="28"/>
          <w:lang w:val="ru-RU"/>
        </w:rPr>
        <w:t xml:space="preserve"> Диссертационная работа состоит из введения, 4 разделов, заключения и списка использованных источников из </w:t>
      </w:r>
      <w:r w:rsidR="00744FB5" w:rsidRPr="008A4DE2">
        <w:rPr>
          <w:sz w:val="28"/>
          <w:szCs w:val="28"/>
          <w:lang w:val="ru-RU"/>
        </w:rPr>
        <w:t>14</w:t>
      </w:r>
      <w:r w:rsidR="00E50ED1" w:rsidRPr="00E50ED1">
        <w:rPr>
          <w:sz w:val="28"/>
          <w:szCs w:val="28"/>
          <w:lang w:val="ru-RU"/>
        </w:rPr>
        <w:t>4</w:t>
      </w:r>
      <w:r w:rsidRPr="008A4DE2">
        <w:rPr>
          <w:sz w:val="28"/>
          <w:szCs w:val="28"/>
          <w:lang w:val="ru-RU"/>
        </w:rPr>
        <w:t xml:space="preserve"> наименований. Объем работы составляет</w:t>
      </w:r>
      <w:r w:rsidR="002440A3" w:rsidRPr="008A4DE2">
        <w:rPr>
          <w:sz w:val="28"/>
          <w:szCs w:val="28"/>
          <w:lang w:val="ru-RU"/>
        </w:rPr>
        <w:t xml:space="preserve"> </w:t>
      </w:r>
      <w:r w:rsidR="00371BB6">
        <w:rPr>
          <w:sz w:val="28"/>
          <w:szCs w:val="28"/>
          <w:lang w:val="ru-RU"/>
        </w:rPr>
        <w:t>141</w:t>
      </w:r>
      <w:r w:rsidRPr="008A4DE2">
        <w:rPr>
          <w:sz w:val="28"/>
          <w:szCs w:val="28"/>
          <w:lang w:val="ru-RU"/>
        </w:rPr>
        <w:t xml:space="preserve"> страниц компьютерного </w:t>
      </w:r>
      <w:r w:rsidR="0033234C" w:rsidRPr="008A4DE2">
        <w:rPr>
          <w:sz w:val="28"/>
          <w:szCs w:val="28"/>
          <w:lang w:val="ru-RU"/>
        </w:rPr>
        <w:t>текста</w:t>
      </w:r>
      <w:r w:rsidRPr="008A4DE2">
        <w:rPr>
          <w:sz w:val="28"/>
          <w:szCs w:val="28"/>
          <w:lang w:val="ru-RU"/>
        </w:rPr>
        <w:t xml:space="preserve">, работа иллюстрирована </w:t>
      </w:r>
      <w:r w:rsidR="00394698">
        <w:rPr>
          <w:sz w:val="28"/>
          <w:szCs w:val="28"/>
          <w:lang w:val="ru-RU"/>
        </w:rPr>
        <w:t>1</w:t>
      </w:r>
      <w:r w:rsidR="005F2B8E" w:rsidRPr="005F2B8E">
        <w:rPr>
          <w:sz w:val="28"/>
          <w:szCs w:val="28"/>
          <w:lang w:val="ru-RU"/>
        </w:rPr>
        <w:t>7</w:t>
      </w:r>
      <w:r w:rsidR="00BF43E6">
        <w:rPr>
          <w:sz w:val="28"/>
          <w:szCs w:val="28"/>
          <w:lang w:val="ru-RU"/>
        </w:rPr>
        <w:t xml:space="preserve"> </w:t>
      </w:r>
      <w:r w:rsidRPr="008A4DE2">
        <w:rPr>
          <w:sz w:val="28"/>
          <w:szCs w:val="28"/>
          <w:lang w:val="ru-RU"/>
        </w:rPr>
        <w:t xml:space="preserve">таблицами и </w:t>
      </w:r>
      <w:r w:rsidR="005F2B8E" w:rsidRPr="005F2B8E">
        <w:rPr>
          <w:sz w:val="28"/>
          <w:szCs w:val="28"/>
          <w:lang w:val="ru-RU"/>
        </w:rPr>
        <w:t>49</w:t>
      </w:r>
      <w:r w:rsidRPr="008A4DE2">
        <w:rPr>
          <w:sz w:val="28"/>
          <w:szCs w:val="28"/>
          <w:lang w:val="ru-RU"/>
        </w:rPr>
        <w:t xml:space="preserve"> рисунками. </w:t>
      </w:r>
    </w:p>
    <w:p w14:paraId="60E5379E" w14:textId="77777777" w:rsidR="0065617A" w:rsidRPr="008A4DE2" w:rsidRDefault="0065617A" w:rsidP="000B30F7">
      <w:pPr>
        <w:jc w:val="center"/>
        <w:rPr>
          <w:b/>
          <w:bCs/>
          <w:sz w:val="28"/>
          <w:szCs w:val="28"/>
          <w:lang w:val="ru-RU"/>
        </w:rPr>
      </w:pPr>
    </w:p>
    <w:p w14:paraId="3F3F330D" w14:textId="77777777" w:rsidR="0065617A" w:rsidRPr="008A4DE2" w:rsidRDefault="0065617A" w:rsidP="000B30F7">
      <w:pPr>
        <w:jc w:val="center"/>
        <w:rPr>
          <w:b/>
          <w:bCs/>
          <w:sz w:val="28"/>
          <w:szCs w:val="28"/>
          <w:lang w:val="ru-RU"/>
        </w:rPr>
      </w:pPr>
    </w:p>
    <w:p w14:paraId="32950DCF" w14:textId="77777777" w:rsidR="0058379C" w:rsidRPr="008A4DE2" w:rsidRDefault="0058379C" w:rsidP="000B30F7">
      <w:pPr>
        <w:jc w:val="center"/>
        <w:rPr>
          <w:b/>
          <w:bCs/>
          <w:sz w:val="28"/>
          <w:szCs w:val="28"/>
          <w:lang w:val="ru-RU"/>
        </w:rPr>
      </w:pPr>
    </w:p>
    <w:p w14:paraId="17C4A90C" w14:textId="77777777" w:rsidR="0058379C" w:rsidRPr="008A4DE2" w:rsidRDefault="0058379C" w:rsidP="0058379C">
      <w:pPr>
        <w:jc w:val="center"/>
        <w:outlineLvl w:val="3"/>
        <w:rPr>
          <w:b/>
          <w:bCs/>
          <w:sz w:val="28"/>
          <w:szCs w:val="28"/>
          <w:lang w:val="ru-RU"/>
        </w:rPr>
        <w:sectPr w:rsidR="0058379C" w:rsidRPr="008A4DE2" w:rsidSect="00AD54CB">
          <w:pgSz w:w="11906" w:h="16838"/>
          <w:pgMar w:top="1134" w:right="567" w:bottom="1134" w:left="1701" w:header="709" w:footer="709" w:gutter="0"/>
          <w:cols w:space="708"/>
          <w:docGrid w:linePitch="360"/>
        </w:sectPr>
      </w:pPr>
    </w:p>
    <w:p w14:paraId="3F85F859" w14:textId="285030FA" w:rsidR="00FB6C22" w:rsidRPr="008A4DE2" w:rsidRDefault="00F61640" w:rsidP="00553F2B">
      <w:pPr>
        <w:pStyle w:val="ListParagraph"/>
        <w:numPr>
          <w:ilvl w:val="0"/>
          <w:numId w:val="30"/>
        </w:numPr>
        <w:outlineLvl w:val="0"/>
        <w:rPr>
          <w:b/>
          <w:bCs/>
          <w:sz w:val="28"/>
          <w:szCs w:val="28"/>
          <w:lang w:val="ru-RU"/>
        </w:rPr>
      </w:pPr>
      <w:bookmarkStart w:id="4" w:name="_Toc209747417"/>
      <w:r w:rsidRPr="008A4DE2">
        <w:rPr>
          <w:b/>
          <w:bCs/>
          <w:sz w:val="28"/>
          <w:szCs w:val="28"/>
          <w:lang w:val="ru-RU"/>
        </w:rPr>
        <w:lastRenderedPageBreak/>
        <w:t>ОБЗОР ЛИТЕРАТУРЫ И ТЕОРЕТИКО</w:t>
      </w:r>
      <w:r w:rsidR="00803BE7" w:rsidRPr="008A4DE2">
        <w:rPr>
          <w:b/>
          <w:bCs/>
          <w:sz w:val="28"/>
          <w:szCs w:val="28"/>
          <w:lang w:val="ru-RU"/>
        </w:rPr>
        <w:t>-</w:t>
      </w:r>
      <w:r w:rsidRPr="008A4DE2">
        <w:rPr>
          <w:b/>
          <w:bCs/>
          <w:sz w:val="28"/>
          <w:szCs w:val="28"/>
          <w:lang w:val="ru-RU"/>
        </w:rPr>
        <w:t>МЕТОДОЛОГИЧЕСКИЕ ПОДХОДЫ</w:t>
      </w:r>
      <w:bookmarkEnd w:id="4"/>
    </w:p>
    <w:p w14:paraId="6A8A5180" w14:textId="1C9F65CE" w:rsidR="00B616D0" w:rsidRPr="00922AB1" w:rsidRDefault="0099340C" w:rsidP="00553F2B">
      <w:pPr>
        <w:pStyle w:val="NormalWeb"/>
        <w:spacing w:before="0" w:beforeAutospacing="0" w:after="0" w:afterAutospacing="0"/>
        <w:ind w:firstLine="720"/>
        <w:jc w:val="both"/>
        <w:outlineLvl w:val="1"/>
        <w:rPr>
          <w:b/>
          <w:bCs/>
          <w:sz w:val="28"/>
          <w:szCs w:val="28"/>
          <w:lang w:val="ru-RU"/>
        </w:rPr>
      </w:pPr>
      <w:bookmarkStart w:id="5" w:name="_Toc209747418"/>
      <w:r w:rsidRPr="008A4DE2">
        <w:rPr>
          <w:b/>
          <w:bCs/>
          <w:sz w:val="28"/>
          <w:szCs w:val="28"/>
        </w:rPr>
        <w:t>1.1</w:t>
      </w:r>
      <w:r w:rsidR="00EB6781" w:rsidRPr="008A4DE2">
        <w:rPr>
          <w:b/>
          <w:bCs/>
          <w:sz w:val="28"/>
          <w:szCs w:val="28"/>
        </w:rPr>
        <w:tab/>
        <w:t>Значение пастбищных угодий в обеспечении продовольственной и водной безопасности</w:t>
      </w:r>
      <w:bookmarkEnd w:id="5"/>
      <w:r w:rsidR="00922AB1">
        <w:rPr>
          <w:b/>
          <w:bCs/>
          <w:sz w:val="28"/>
          <w:szCs w:val="28"/>
          <w:lang w:val="ru-RU"/>
        </w:rPr>
        <w:t xml:space="preserve"> в Казахстане</w:t>
      </w:r>
    </w:p>
    <w:p w14:paraId="178B52FE" w14:textId="0B54AC50" w:rsidR="00291601" w:rsidRPr="000C5BF3" w:rsidRDefault="003A0A8F" w:rsidP="00623817">
      <w:pPr>
        <w:pStyle w:val="NormalWeb"/>
        <w:spacing w:before="0" w:beforeAutospacing="0" w:after="0" w:afterAutospacing="0"/>
        <w:ind w:firstLine="720"/>
        <w:jc w:val="both"/>
        <w:rPr>
          <w:sz w:val="28"/>
          <w:szCs w:val="28"/>
          <w:lang w:val="ru-RU"/>
        </w:rPr>
      </w:pPr>
      <w:r w:rsidRPr="003A0A8F">
        <w:rPr>
          <w:sz w:val="28"/>
          <w:szCs w:val="28"/>
          <w:lang w:val="ru-RU"/>
        </w:rPr>
        <w:t xml:space="preserve">Пастбищные </w:t>
      </w:r>
      <w:r>
        <w:rPr>
          <w:sz w:val="28"/>
          <w:szCs w:val="28"/>
          <w:lang w:val="ru-RU"/>
        </w:rPr>
        <w:t>угодья</w:t>
      </w:r>
      <w:r w:rsidRPr="003A0A8F">
        <w:rPr>
          <w:sz w:val="28"/>
          <w:szCs w:val="28"/>
          <w:lang w:val="ru-RU"/>
        </w:rPr>
        <w:t xml:space="preserve"> играют ключевую роль в обеспечении продовольственной и водной безопасности в странах с аридным и полуаридным климатом, где животноводство составляет основу сельскохозяйственного производства</w:t>
      </w:r>
      <w:r>
        <w:rPr>
          <w:sz w:val="28"/>
          <w:szCs w:val="28"/>
          <w:lang w:val="ru-RU"/>
        </w:rPr>
        <w:t xml:space="preserve"> </w:t>
      </w:r>
      <w:r w:rsidR="00552F0A" w:rsidRPr="008A4DE2">
        <w:rPr>
          <w:sz w:val="28"/>
          <w:szCs w:val="28"/>
          <w:lang w:val="ru-RU"/>
        </w:rPr>
        <w:fldChar w:fldCharType="begin"/>
      </w:r>
      <w:r w:rsidR="00517227">
        <w:rPr>
          <w:sz w:val="28"/>
          <w:szCs w:val="28"/>
          <w:lang w:val="ru-RU"/>
        </w:rPr>
        <w:instrText xml:space="preserve"> ADDIN ZOTERO_ITEM CSL_CITATION {"citationID":"a1l831t7f85","properties":{"formattedCitation":"[4, 5, 6]","plainCitation":"[4, 5, 6]","noteIndex":0},"citationItems":[{"id":145,"uris":["http://zotero.org/users/16306921/items/FE7XSLWT"],"itemData":{"id":145,"type":"article-journal","container-title":"Advances in Nutrition","DOI":"10.1093/advances/nmab003","ISSN":"21618313","issue":"4","journalAbbreviation":"Advances in Nutrition","language":"en","page":"1058-1073","source":"DOI.org (Crossref)","title":"Perspective: The Importance of Water Security for Ensuring Food Security, Good Nutrition, and Well-being","title-short":"Perspective","volume":"12","author":[{"family":"Young","given":"Sera L"},{"family":"Frongillo","given":"Edward A"},{"family":"Jamaluddine","given":"Zeina"},{"family":"Melgar-Quiñonez","given":"Hugo"},{"family":"Pérez-Escamilla","given":"Rafael"},{"family":"Ringler","given":"Claudia"},{"family":"Rosinger","given":"Asher Y"}],"issued":{"date-parts":[["2021",7]]}}},{"id":147,"uris":["http://zotero.org/users/16306921/items/KM8R5MB8"],"itemData":{"id":147,"type":"article-journal","abstract":"To overcome the multiple challenges of water scarcity, agricultural land conversion, food security, and carbon emissions, an optimal collaborative management scheme for food production is urgently needed, especially in high food-production and food-consumption countries such as China. The water–land–food–carbon (WLFC) nexus provides a new perspective, but its interactions are complex, dynamic, and spatially heterogeneous; the coupling mechanism is not fully understood; and the driving forces and regulation strategies remain uncertain. Therefore, in this study, the WLFC nexus centered on low-carbon and high-quality agricultural development was systematically reviewed. The main contributions are as follows: (1) A framework of the regional agricultural WLFC nexus was proposed based on bibliographic analysis. (2) The main internal and external factors influencing the WLFC nexus in agriculture were identified by reevaluating meta-analysis review studies. The results showed that changes in the amount and type of irrigation water, the amount and planting activities of agricultural land, and climate change (temperature, precipitation, and CO2 concentration) affected food (rice, wheat, and maize) yields and carbon emissions to varying degrees. Moreover, population, technological innovation, trade, and polices were important external factors impacting food production and carbon emissions. (3) The common methods and tools for assessing, simulating, and optimizing the WLFC nexus in agriculture were summarized from the perspectives of its status, physical links, and embodied links. Integrated indices, complex system thinking, and process-based and data-driven methods were applied in the studies of the WLFC nexus. (4) Strategies and programs for collaborative WLFC management in agriculture within 10 global river basins were compiled. These findings could help us better understand the WLFC nexus in agriculture and identify the optimal cooperative management scheme, thereby realizing low-carbon and high-quality agricultural development.","container-title":"Water","DOI":"10.3390/w16131770","ISSN":"2073-4441","issue":"13","journalAbbreviation":"Water","language":"en","license":"https://creativecommons.org/licenses/by/4.0/","page":"1770","source":"DOI.org (Crossref)","title":"Review of the Water–Land–Food–Carbon Nexus Focused on Regional Low-Carbon and High-Quality Agricultural Development","volume":"16","author":[{"family":"Deng","given":"Caiyun"},{"family":"Xu","given":"Tianhe"},{"family":"Zhang","given":"Li"},{"family":"Yang","given":"Siqi"},{"family":"Yin","given":"Huiying"},{"family":"Guo","given":"Jian"},{"family":"Si","given":"Lulu"},{"family":"Kang","given":"Ran"},{"family":"Kaufmann","given":"Hermann Josef"}],"issued":{"date-parts":[["2024",6,21]]}}},{"id":149,"uris":["http://zotero.org/users/16306921/items/ZXQXQ89G"],"itemData":{"id":149,"type":"article-journal","abstract":"This study investigates the impact of climate change and land use change on water resources and food security in Jordan. The country is dominated by arid climate with limited arable land and water resources, where the per capita share of water is less than 145 m3/year. The study focused on crop production and water resources under trends of anticipated climate change and population growth in the country. Remote sensing data were used to determine land use/cover changes and rates of urbanization, which took place at the cost of the cultivable land. Recession of irrigated areas led to lesser food production and food security. Outputs from crop production and water requirements models, in addition to regression analysis, were used to estimate the projected increase in agricultural water demand under the scenarios of increased air temperature and reduced rainfall by the years 2030 and 2050. Results indicated that problems of water scarcity and food insecurity would be exacerbated by climate change and increased population growth. To move from the tragedy of the commons towards transcendence, the study emphasized the need for adaptive measures to reduce the impacts of climate change on water resources and food security. The challenge, however, would remain the development and the efficient use of new water resources as a means for future sustainable development.","container-title":"Sustainability","DOI":"10.3390/su5020724","ISSN":"2071-1050","issue":"2","journalAbbreviation":"Sustainability","language":"en","license":"https://creativecommons.org/licenses/by/3.0/","page":"724-748","source":"DOI.org (Crossref)","title":"Impact of Climate and Land Use Changes on Water and Food Security in Jordan: Implications for Transcending “The Tragedy of the Commons”","title-short":"Impact of Climate and Land Use Changes on Water and Food Security in Jordan","volume":"5","author":[{"family":"Al-Bakri","given":"Jawad"},{"family":"Salahat","given":"Mohammad"},{"family":"Suleiman","given":"Ayman"},{"family":"Suifan","given":"Marwan"},{"family":"Hamdan","given":"Mohammad"},{"family":"Khresat","given":"Saeb"},{"family":"Kandakji","given":"Tarek"}],"issued":{"date-parts":[["2013",2,15]]}}}],"schema":"https://github.com/citation-style-language/schema/raw/master/csl-citation.json"} </w:instrText>
      </w:r>
      <w:r w:rsidR="00552F0A" w:rsidRPr="008A4DE2">
        <w:rPr>
          <w:sz w:val="28"/>
          <w:szCs w:val="28"/>
          <w:lang w:val="ru-RU"/>
        </w:rPr>
        <w:fldChar w:fldCharType="separate"/>
      </w:r>
      <w:r w:rsidR="00517227">
        <w:rPr>
          <w:rFonts w:eastAsiaTheme="minorHAnsi"/>
          <w:sz w:val="28"/>
          <w:lang w:val="ru-RU"/>
          <w14:ligatures w14:val="standardContextual"/>
        </w:rPr>
        <w:t>[4, 5, 6]</w:t>
      </w:r>
      <w:r w:rsidR="00552F0A" w:rsidRPr="008A4DE2">
        <w:rPr>
          <w:sz w:val="28"/>
          <w:szCs w:val="28"/>
          <w:lang w:val="ru-RU"/>
        </w:rPr>
        <w:fldChar w:fldCharType="end"/>
      </w:r>
      <w:r w:rsidR="00291601" w:rsidRPr="008A4DE2">
        <w:rPr>
          <w:sz w:val="28"/>
          <w:szCs w:val="28"/>
          <w:lang w:val="ru-RU"/>
        </w:rPr>
        <w:t xml:space="preserve">. </w:t>
      </w:r>
      <w:r w:rsidR="004B4153" w:rsidRPr="004B4153">
        <w:rPr>
          <w:sz w:val="28"/>
          <w:szCs w:val="28"/>
          <w:lang w:val="ru-RU"/>
        </w:rPr>
        <w:t xml:space="preserve">Согласно глобальным оценкам, пастбища занимают более 25 </w:t>
      </w:r>
      <w:r w:rsidR="005B4A56">
        <w:rPr>
          <w:sz w:val="28"/>
          <w:szCs w:val="28"/>
          <w:lang w:val="ru-RU"/>
        </w:rPr>
        <w:t>%</w:t>
      </w:r>
      <w:r w:rsidR="004B4153" w:rsidRPr="004B4153">
        <w:rPr>
          <w:sz w:val="28"/>
          <w:szCs w:val="28"/>
          <w:lang w:val="ru-RU"/>
        </w:rPr>
        <w:t xml:space="preserve"> суши планеты и обеспечивают значительную часть кормовых ресурсов для жвачных животных, определяя устойчивость продовольственных систем в условиях климатической изменчивости и ограниченности пресной воды </w:t>
      </w:r>
      <w:r w:rsidR="004B4153">
        <w:rPr>
          <w:sz w:val="28"/>
          <w:szCs w:val="28"/>
          <w:lang w:val="ru-RU"/>
        </w:rPr>
        <w:fldChar w:fldCharType="begin"/>
      </w:r>
      <w:r w:rsidR="00517227">
        <w:rPr>
          <w:sz w:val="28"/>
          <w:szCs w:val="28"/>
          <w:lang w:val="ru-RU"/>
        </w:rPr>
        <w:instrText xml:space="preserve"> ADDIN ZOTERO_ITEM CSL_CITATION {"citationID":"a2pu68dr1db","properties":{"formattedCitation":"[7, 8]","plainCitation":"[7, 8]","noteIndex":0},"citationItems":[{"id":181,"uris":["http://zotero.org/users/16306921/items/QZNNVJTH"],"itemData":{"id":181,"type":"article-journal","abstract":"Significance\n            This report is unique in presenting a high-resolution dataset of biomass use, production, feed efficiencies, and greenhouse gas emissions by global livestock. This information will allow the global-change research community in enhancing our understanding of the sustainability of livestock systems and their role in food security, livelihoods and environmental sustainability.\n          , \n            \n              We present a unique, biologically consistent, spatially disaggregated global livestock dataset containing information on biomass use, production, feed efficiency, excretion, and greenhouse gas emissions for 28 regions, 8 livestock production systems, 4 animal species (cattle, small ruminants, pigs, and poultry), and 3 livestock products (milk, meat, and eggs). The dataset contains over 50 new global maps containing high-resolution information for understanding the multiple roles (biophysical, economic, social) that livestock can play in different parts of the world. The dataset highlights: (\n              i\n              ) feed efficiency as a key driver of productivity, resource use, and greenhouse gas emission intensities, with vast differences between production systems and animal products; (\n              ii\n              ) the importance of grasslands as a global resource, supplying almost 50% of biomass for animals while continuing to be at the epicentre of land conversion processes; and (\n              iii\n              ) the importance of mixed crop–livestock systems, producing the greater part of animal production (over 60%) in both the developed and the developing world. These data provide critical information for developing targeted, sustainable solutions for the livestock sector and its widely ranging contribution to the global food system.","container-title":"Proceedings of the National Academy of Sciences","DOI":"10.1073/pnas.1308149110","ISSN":"0027-8424, 1091-6490","issue":"52","journalAbbreviation":"Proc. Natl. Acad. Sci. U.S.A.","language":"en","page":"20888-20893","source":"DOI.org (Crossref)","title":"Biomass use, production, feed efficiencies, and greenhouse gas emissions from global livestock systems","volume":"110","author":[{"family":"Herrero","given":"Mario"},{"family":"Havlík","given":"Petr"},{"family":"Valin","given":"Hugo"},{"family":"Notenbaert","given":"An"},{"family":"Rufino","given":"Mariana C."},{"family":"Thornton","given":"Philip K."},{"family":"Blümmel","given":"Michael"},{"family":"Weiss","given":"Franz"},{"family":"Grace","given":"Delia"},{"family":"Obersteiner","given":"Michael"}],"issued":{"date-parts":[["2013",12,24]]}}},{"id":67,"uris":["http://zotero.org/users/16306921/items/5GTTU38E"],"itemData":{"id":67,"type":"article-journal","container-title":"Global Food Security","DOI":"10.1016/j.gfs.2020.100488","ISSN":"22119124","journalAbbreviation":"Global Food Security","language":"en","page":"100488","source":"DOI.org (Crossref)","title":"Impacts of climate change on the livestock food supply chain; a review of the evidence","volume":"28","author":[{"family":"Godde","given":"C.M."},{"family":"Mason-D’Croz","given":"D."},{"family":"Mayberry","given":"D.E."},{"family":"Thornton","given":"P.K."},{"family":"Herrero","given":"M."}],"issued":{"date-parts":[["2021",3]]}}}],"schema":"https://github.com/citation-style-language/schema/raw/master/csl-citation.json"} </w:instrText>
      </w:r>
      <w:r w:rsidR="004B4153">
        <w:rPr>
          <w:sz w:val="28"/>
          <w:szCs w:val="28"/>
          <w:lang w:val="ru-RU"/>
        </w:rPr>
        <w:fldChar w:fldCharType="separate"/>
      </w:r>
      <w:r w:rsidR="00517227">
        <w:rPr>
          <w:rFonts w:eastAsiaTheme="minorHAnsi"/>
          <w:sz w:val="28"/>
          <w:lang w:val="ru-RU"/>
          <w14:ligatures w14:val="standardContextual"/>
        </w:rPr>
        <w:t>[7, 8]</w:t>
      </w:r>
      <w:r w:rsidR="004B4153">
        <w:rPr>
          <w:sz w:val="28"/>
          <w:szCs w:val="28"/>
          <w:lang w:val="ru-RU"/>
        </w:rPr>
        <w:fldChar w:fldCharType="end"/>
      </w:r>
      <w:r w:rsidR="004B4153" w:rsidRPr="008C0E9B">
        <w:rPr>
          <w:sz w:val="28"/>
          <w:szCs w:val="28"/>
          <w:lang w:val="ru-RU"/>
        </w:rPr>
        <w:t>.</w:t>
      </w:r>
      <w:r w:rsidR="004B4153" w:rsidRPr="004B4153">
        <w:rPr>
          <w:sz w:val="28"/>
          <w:szCs w:val="28"/>
          <w:lang w:val="ru-RU"/>
        </w:rPr>
        <w:t xml:space="preserve"> Научные исследования показывают, что деградация пастбищ, снижение биомассы и нестабильность водного баланса являются одними из центральных факторов риска для сельского хозяйства в засушливых регионах </w:t>
      </w:r>
      <w:r w:rsidR="004B4153">
        <w:rPr>
          <w:sz w:val="28"/>
          <w:szCs w:val="28"/>
          <w:lang w:val="ru-RU"/>
        </w:rPr>
        <w:fldChar w:fldCharType="begin"/>
      </w:r>
      <w:r w:rsidR="00517227">
        <w:rPr>
          <w:sz w:val="28"/>
          <w:szCs w:val="28"/>
          <w:lang w:val="ru-RU"/>
        </w:rPr>
        <w:instrText xml:space="preserve"> ADDIN ZOTERO_ITEM CSL_CITATION {"citationID":"a1u5jnigtfp","properties":{"formattedCitation":"[9, 10]","plainCitation":"[9, 10]","noteIndex":0},"citationItems":[{"id":190,"uris":["http://zotero.org/users/16306921/items/TXCJ4VQL"],"itemData":{"id":190,"type":"chapter","container-title":"Terrestrial Ecosystems in a Changing World","event-place":"Berlin, Heidelberg","ISBN":"978-3-540-32729-5","language":"en","note":"collection-title: Global Change — The IGBP Series\nDOI: 10.1007/978-3-540-32730-1_20","page":"247-257","publisher":"Springer Berlin Heidelberg","publisher-place":"Berlin, Heidelberg","source":"DOI.org (Crossref)","title":"Natural and Human Dimensions of Land Degradation in Drylands: Causes and Consequences","title-short":"Natural and Human Dimensions of Land Degradation in Drylands","URL":"http://link.springer.com/10.1007/978-3-540-32730-1_20","editor":[{"family":"Canadell","given":"Josep G."},{"family":"Pataki","given":"Diane E."},{"family":"Pitelka","given":"Louis F."}],"author":[{"family":"Reynolds","given":"James F."},{"family":"Maestre","given":"Fernando T."},{"family":"Kemp","given":"Paul R."},{"family":"Stafford-Smith","given":"D. Mark"},{"family":"Lambin","given":"Eric"}],"accessed":{"date-parts":[["2025",6,28]]},"issued":{"date-parts":[["2007"]]}}},{"id":165,"uris":["http://zotero.org/users/16306921/items/2VNAPPHD"],"itemData":{"id":165,"type":"book","abstract":"This report aims to assess the full impact of the livestock sector on environmental problems, along with potential technical and policy approaches to mitigation. The assessment takes into account direct impacts, along with the impacts of feed crop agriculture required for livestock production. The livestock sector emerges as one of the top two or three most significant contributors to the most serious environmental problems, at every scale from local to global. The findings of this report suggest that it should be a major policy focus when dealing with problems of land degradation, climate change and air pollution, water shortage and water pollution, and loss of biodiversity. Livestock's contribution to environmental problems is on a massive scale and its potential contribution to their solution is equally large. The impact is so significant that it needs to be addressed with urgency. Major reductions in impact could be achieved at reasonable cost","event-place":"Rom","ISBN":"978-92-5-105571-7","language":"en","number-of-pages":"390","publisher":"Food and Agriculture Organization of the United Nations","publisher-place":"Rom","source":"K10plus ISBN","title":"Livestock's long shadow: environmental issues and options","title-short":"Livestock's long shadow","editor":[{"family":"Steinfeld","given":"Henning"},{"literal":"FAO"}],"issued":{"date-parts":[["2006"]]}}}],"schema":"https://github.com/citation-style-language/schema/raw/master/csl-citation.json"} </w:instrText>
      </w:r>
      <w:r w:rsidR="004B4153">
        <w:rPr>
          <w:sz w:val="28"/>
          <w:szCs w:val="28"/>
          <w:lang w:val="ru-RU"/>
        </w:rPr>
        <w:fldChar w:fldCharType="separate"/>
      </w:r>
      <w:r w:rsidR="00517227">
        <w:rPr>
          <w:rFonts w:eastAsiaTheme="minorHAnsi"/>
          <w:sz w:val="28"/>
          <w:lang w:val="ru-RU"/>
          <w14:ligatures w14:val="standardContextual"/>
        </w:rPr>
        <w:t>[9, 10]</w:t>
      </w:r>
      <w:r w:rsidR="004B4153">
        <w:rPr>
          <w:sz w:val="28"/>
          <w:szCs w:val="28"/>
          <w:lang w:val="ru-RU"/>
        </w:rPr>
        <w:fldChar w:fldCharType="end"/>
      </w:r>
      <w:r w:rsidR="004B4153" w:rsidRPr="008C0E9B">
        <w:rPr>
          <w:sz w:val="28"/>
          <w:szCs w:val="28"/>
          <w:lang w:val="ru-RU"/>
        </w:rPr>
        <w:t xml:space="preserve">. </w:t>
      </w:r>
      <w:r w:rsidR="004B4153">
        <w:rPr>
          <w:sz w:val="28"/>
          <w:szCs w:val="28"/>
          <w:lang w:val="ru-RU"/>
        </w:rPr>
        <w:t>Данные процессы</w:t>
      </w:r>
      <w:r w:rsidR="004B4153" w:rsidRPr="004B4153">
        <w:rPr>
          <w:sz w:val="28"/>
          <w:szCs w:val="28"/>
          <w:lang w:val="ru-RU"/>
        </w:rPr>
        <w:t xml:space="preserve"> усиливаются из-за роста температур, увеличения частоты засух и сокращения запасов поверхностных вод, что формирует необходимость оценки устойчивости пастбищного использования и адаптации систем животноводства.</w:t>
      </w:r>
      <w:r w:rsidR="004B4153" w:rsidRPr="004B4153" w:rsidDel="003A0A8F">
        <w:rPr>
          <w:sz w:val="28"/>
          <w:szCs w:val="28"/>
          <w:lang w:val="ru-RU"/>
        </w:rPr>
        <w:t xml:space="preserve"> </w:t>
      </w:r>
    </w:p>
    <w:p w14:paraId="4C6E2EB3" w14:textId="0EB6A443" w:rsidR="00291601" w:rsidRPr="008A4DE2" w:rsidRDefault="00B50AB3" w:rsidP="00623817">
      <w:pPr>
        <w:pStyle w:val="NormalWeb"/>
        <w:spacing w:before="0" w:beforeAutospacing="0" w:after="0" w:afterAutospacing="0"/>
        <w:ind w:firstLine="720"/>
        <w:jc w:val="both"/>
        <w:rPr>
          <w:sz w:val="28"/>
          <w:szCs w:val="28"/>
          <w:lang w:val="ru-RU"/>
        </w:rPr>
      </w:pPr>
      <w:r>
        <w:rPr>
          <w:sz w:val="28"/>
          <w:szCs w:val="28"/>
          <w:lang w:val="ru-RU"/>
        </w:rPr>
        <w:t xml:space="preserve">Продовольственная безопасность в соответствии с определением </w:t>
      </w:r>
      <w:r w:rsidR="00B616D0" w:rsidRPr="008A4DE2">
        <w:rPr>
          <w:sz w:val="28"/>
          <w:szCs w:val="28"/>
        </w:rPr>
        <w:t>Продовольственной и сельскохозяйственной организации ООН (</w:t>
      </w:r>
      <w:r w:rsidR="00531C9E" w:rsidRPr="008A4DE2">
        <w:rPr>
          <w:sz w:val="28"/>
          <w:szCs w:val="28"/>
          <w:lang w:val="ru-RU"/>
        </w:rPr>
        <w:t>ФАО</w:t>
      </w:r>
      <w:r w:rsidR="00B616D0" w:rsidRPr="008A4DE2">
        <w:rPr>
          <w:sz w:val="28"/>
          <w:szCs w:val="28"/>
        </w:rPr>
        <w:t xml:space="preserve">) </w:t>
      </w:r>
      <w:r>
        <w:rPr>
          <w:sz w:val="28"/>
          <w:szCs w:val="28"/>
          <w:lang w:val="ru-RU"/>
        </w:rPr>
        <w:t>включает</w:t>
      </w:r>
      <w:r w:rsidR="00291601" w:rsidRPr="008A4DE2">
        <w:rPr>
          <w:sz w:val="28"/>
          <w:szCs w:val="28"/>
        </w:rPr>
        <w:t xml:space="preserve"> физическую доступность продуктов, их экономическую достижимость, биологическую усвояемость, а также стабильность поставок в условиях внешних и внутренних </w:t>
      </w:r>
      <w:r w:rsidR="00291601" w:rsidRPr="008A4DE2">
        <w:rPr>
          <w:sz w:val="28"/>
          <w:szCs w:val="28"/>
          <w:lang w:val="ru-RU"/>
        </w:rPr>
        <w:t>факторов</w:t>
      </w:r>
      <w:r w:rsidR="00425E06">
        <w:rPr>
          <w:sz w:val="28"/>
          <w:szCs w:val="28"/>
          <w:lang w:val="ru-RU"/>
        </w:rPr>
        <w:t xml:space="preserve"> </w:t>
      </w:r>
      <w:r w:rsidR="00500D2B" w:rsidRPr="008A4DE2">
        <w:rPr>
          <w:sz w:val="28"/>
          <w:szCs w:val="28"/>
        </w:rPr>
        <w:fldChar w:fldCharType="begin"/>
      </w:r>
      <w:r w:rsidR="009F5B7C" w:rsidRPr="008A4DE2">
        <w:rPr>
          <w:sz w:val="28"/>
          <w:szCs w:val="28"/>
        </w:rPr>
        <w:instrText xml:space="preserve"> ADDIN ZOTERO_ITEM CSL_CITATION {"citationID":"a5DQ8pjm","properties":{"formattedCitation":"[3]","plainCitation":"[3]","noteIndex":0},"citationItems":[{"id":142,"uris":["http://zotero.org/users/16306921/items/D6F3QAQ7"],"itemData":{"id":142,"type":"book","ISBN":"978-92-5-136653-0","language":"ru","note":"DOI: 10.4060/cc1026ru","publisher":"FAO","source":"DOI.org (Crossref)","title":"Обзор продовольственной безопасности и питания в Казахстане 2021","URL":"http://www.fao.org/documents/card/ru/c/cc1026ru","accessed":{"date-parts":[["2025",6,20]]},"issued":{"date-parts":[["2022",8,1]]}}}],"schema":"https://github.com/citation-style-language/schema/raw/master/csl-citation.json"} </w:instrText>
      </w:r>
      <w:r w:rsidR="00500D2B" w:rsidRPr="008A4DE2">
        <w:rPr>
          <w:sz w:val="28"/>
          <w:szCs w:val="28"/>
        </w:rPr>
        <w:fldChar w:fldCharType="separate"/>
      </w:r>
      <w:r w:rsidR="00517227">
        <w:rPr>
          <w:noProof/>
          <w:sz w:val="28"/>
          <w:szCs w:val="28"/>
        </w:rPr>
        <w:t>[3]</w:t>
      </w:r>
      <w:r w:rsidR="00500D2B" w:rsidRPr="008A4DE2">
        <w:rPr>
          <w:sz w:val="28"/>
          <w:szCs w:val="28"/>
        </w:rPr>
        <w:fldChar w:fldCharType="end"/>
      </w:r>
      <w:r w:rsidR="00325246" w:rsidRPr="008A4DE2">
        <w:rPr>
          <w:sz w:val="28"/>
          <w:szCs w:val="28"/>
          <w:lang w:val="ru-RU"/>
        </w:rPr>
        <w:t xml:space="preserve">. </w:t>
      </w:r>
      <w:r w:rsidR="00291601" w:rsidRPr="008A4DE2">
        <w:rPr>
          <w:sz w:val="28"/>
          <w:szCs w:val="28"/>
          <w:lang w:val="ru-RU"/>
        </w:rPr>
        <w:t xml:space="preserve">Снижение уровня продовольственной безопасности приводит к увеличению показателей хронического и скрытого голода, недоедания и дефицита микронутриентов, что ограничивает человеческий и экономический потенциал развития. </w:t>
      </w:r>
      <w:r w:rsidR="00B752C2" w:rsidRPr="008A4DE2">
        <w:rPr>
          <w:sz w:val="28"/>
          <w:szCs w:val="28"/>
        </w:rPr>
        <w:t xml:space="preserve">Согласно </w:t>
      </w:r>
      <w:r w:rsidR="00B752C2" w:rsidRPr="008A4DE2">
        <w:rPr>
          <w:sz w:val="28"/>
          <w:szCs w:val="28"/>
          <w:lang w:val="ru-RU"/>
        </w:rPr>
        <w:t>данным</w:t>
      </w:r>
      <w:r w:rsidR="00B752C2" w:rsidRPr="008A4DE2">
        <w:rPr>
          <w:sz w:val="28"/>
          <w:szCs w:val="28"/>
        </w:rPr>
        <w:t xml:space="preserve"> </w:t>
      </w:r>
      <w:r w:rsidR="000C5BF3">
        <w:rPr>
          <w:sz w:val="28"/>
          <w:szCs w:val="28"/>
        </w:rPr>
        <w:t>Ф</w:t>
      </w:r>
      <w:r w:rsidR="000C5BF3">
        <w:rPr>
          <w:sz w:val="28"/>
          <w:szCs w:val="28"/>
          <w:lang w:val="ru-RU"/>
        </w:rPr>
        <w:t>АО</w:t>
      </w:r>
      <w:r w:rsidR="00291601" w:rsidRPr="008A4DE2">
        <w:rPr>
          <w:sz w:val="28"/>
          <w:szCs w:val="28"/>
          <w:lang w:val="ru-RU"/>
        </w:rPr>
        <w:t xml:space="preserve">, свыше 3 </w:t>
      </w:r>
      <w:r w:rsidR="009B2870">
        <w:rPr>
          <w:sz w:val="28"/>
          <w:szCs w:val="28"/>
          <w:lang w:val="ru-RU"/>
        </w:rPr>
        <w:t>млрд.</w:t>
      </w:r>
      <w:r w:rsidR="00291601" w:rsidRPr="008A4DE2">
        <w:rPr>
          <w:sz w:val="28"/>
          <w:szCs w:val="28"/>
          <w:lang w:val="ru-RU"/>
        </w:rPr>
        <w:t xml:space="preserve"> человек в мире не имеют доступа к полноценному рациону питания</w:t>
      </w:r>
      <w:r w:rsidR="00425E06">
        <w:rPr>
          <w:sz w:val="28"/>
          <w:szCs w:val="28"/>
          <w:lang w:val="ru-RU"/>
        </w:rPr>
        <w:t xml:space="preserve"> </w:t>
      </w:r>
      <w:r w:rsidR="00B752C2" w:rsidRPr="008A4DE2">
        <w:rPr>
          <w:sz w:val="28"/>
          <w:szCs w:val="28"/>
          <w:lang w:val="ru-RU"/>
        </w:rPr>
        <w:fldChar w:fldCharType="begin"/>
      </w:r>
      <w:r w:rsidR="00517227">
        <w:rPr>
          <w:sz w:val="28"/>
          <w:szCs w:val="28"/>
          <w:lang w:val="ru-RU"/>
        </w:rPr>
        <w:instrText xml:space="preserve"> ADDIN ZOTERO_ITEM CSL_CITATION {"citationID":"a221o6o1udh","properties":{"formattedCitation":"[11, 12, 13]","plainCitation":"[11, 12, 13]","noteIndex":0},"citationItems":[{"id":151,"uris":["http://zotero.org/users/16306921/items/GXIPC6WW"],"itemData":{"id":151,"type":"article-journal","container-title":"Food Policy","DOI":"10.1016/j.foodpol.2010.11.008","ISSN":"03069192","journalAbbreviation":"Food Policy","language":"en","license":"https://www.elsevier.com/tdm/userlicense/1.0/","page":"S62-S71","source":"DOI.org (Crossref)","title":"Minimising the harm to biodiversity of producing more food globally","volume":"36","author":[{"family":"Phalan","given":"Ben"},{"family":"Balmford","given":"Andrew"},{"family":"Green","given":"Rhys E."},{"family":"Scharlemann","given":"Jörn P.W."}],"issued":{"date-parts":[["2011",1]]}}},{"id":154,"uris":["http://zotero.org/users/16306921/items/YMS53V3G"],"itemData":{"id":154,"type":"chapter","container-title":"Zero Hunger","event-place":"Cham","ISBN":"978-3-319-69626-3","language":"en","note":"collection-title: Encyclopedia of the UN Sustainable Development Goals\nDOI: 10.1007/978-3-319-69626-3_109-1","page":"1-9","publisher":"Springer International Publishing","publisher-place":"Cham","source":"DOI.org (Crossref)","title":"Water Scarcity and Food Security: Implications for Developing Countries","title-short":"Water Scarcity and Food Security","URL":"http://link.springer.com/10.1007/978-3-319-69626-3_109-1","editor":[{"family":"Leal Filho","given":"Walter"},{"family":"Azul","given":"Anabela Marisa"},{"family":"Brandli","given":"Luciana"},{"family":"Özuyar","given":"Pinar Gökcin"},{"family":"Wall","given":"Tony"}],"author":[{"family":"Thakur","given":"Barun Kumar"},{"family":"Chakraborty","given":"Tamali"}],"accessed":{"date-parts":[["2025",6,20]]},"issued":{"date-parts":[["2020"]]}}},{"id":143,"uris":["http://zotero.org/users/16306921/items/TM4D4PGA"],"itemData":{"id":143,"type":"book","ISBN":"978-92-5-136515-1","language":"ru","note":"DOI: 10.4060/cc0639ru","publisher":"FAO; IFAD; UNICEF; WFP; WHO;","source":"DOI.org (Crossref)","title":"Положение дел в области продовольственной безопасности и питания в мире 2022","URL":"http://www.fao.org/documents/card/ru/c/cc0639ru","accessed":{"date-parts":[["2025",6,20]]},"issued":{"date-parts":[["2022",10,6]]}}}],"schema":"https://github.com/citation-style-language/schema/raw/master/csl-citation.json"} </w:instrText>
      </w:r>
      <w:r w:rsidR="00B752C2" w:rsidRPr="008A4DE2">
        <w:rPr>
          <w:sz w:val="28"/>
          <w:szCs w:val="28"/>
          <w:lang w:val="ru-RU"/>
        </w:rPr>
        <w:fldChar w:fldCharType="separate"/>
      </w:r>
      <w:r w:rsidR="00517227">
        <w:rPr>
          <w:rFonts w:eastAsiaTheme="minorHAnsi"/>
          <w:sz w:val="28"/>
          <w:lang w:val="ru-RU"/>
          <w14:ligatures w14:val="standardContextual"/>
        </w:rPr>
        <w:t>[11, 12, 13]</w:t>
      </w:r>
      <w:r w:rsidR="00B752C2" w:rsidRPr="008A4DE2">
        <w:rPr>
          <w:sz w:val="28"/>
          <w:szCs w:val="28"/>
          <w:lang w:val="ru-RU"/>
        </w:rPr>
        <w:fldChar w:fldCharType="end"/>
      </w:r>
      <w:r w:rsidR="00291601" w:rsidRPr="008A4DE2">
        <w:rPr>
          <w:sz w:val="28"/>
          <w:szCs w:val="28"/>
          <w:lang w:val="ru-RU"/>
        </w:rPr>
        <w:t xml:space="preserve">, при этом </w:t>
      </w:r>
      <w:r w:rsidR="00B752C2" w:rsidRPr="008A4DE2">
        <w:rPr>
          <w:sz w:val="28"/>
          <w:szCs w:val="28"/>
          <w:lang w:val="ru-RU"/>
        </w:rPr>
        <w:t xml:space="preserve">в 2021 </w:t>
      </w:r>
      <w:r w:rsidR="004F3A42">
        <w:rPr>
          <w:sz w:val="28"/>
          <w:szCs w:val="28"/>
          <w:lang w:val="ru-RU"/>
        </w:rPr>
        <w:t>г.</w:t>
      </w:r>
      <w:r w:rsidR="004F3A42" w:rsidRPr="008A4DE2">
        <w:rPr>
          <w:sz w:val="28"/>
          <w:szCs w:val="28"/>
          <w:lang w:val="ru-RU"/>
        </w:rPr>
        <w:t xml:space="preserve"> </w:t>
      </w:r>
      <w:r w:rsidR="00B752C2" w:rsidRPr="008A4DE2">
        <w:rPr>
          <w:sz w:val="28"/>
          <w:szCs w:val="28"/>
          <w:lang w:val="ru-RU"/>
        </w:rPr>
        <w:t xml:space="preserve"> во всем мире насчитывалось от 700 до 820</w:t>
      </w:r>
      <w:r w:rsidR="00291601" w:rsidRPr="008A4DE2">
        <w:rPr>
          <w:sz w:val="28"/>
          <w:szCs w:val="28"/>
          <w:lang w:val="ru-RU"/>
        </w:rPr>
        <w:t xml:space="preserve"> миллионов страдаю</w:t>
      </w:r>
      <w:r w:rsidR="00B752C2" w:rsidRPr="008A4DE2">
        <w:rPr>
          <w:sz w:val="28"/>
          <w:szCs w:val="28"/>
          <w:lang w:val="ru-RU"/>
        </w:rPr>
        <w:t>щих</w:t>
      </w:r>
      <w:r w:rsidR="00291601" w:rsidRPr="008A4DE2">
        <w:rPr>
          <w:sz w:val="28"/>
          <w:szCs w:val="28"/>
          <w:lang w:val="ru-RU"/>
        </w:rPr>
        <w:t xml:space="preserve"> от регулярного голода. </w:t>
      </w:r>
      <w:r w:rsidR="00B752C2" w:rsidRPr="008A4DE2">
        <w:rPr>
          <w:sz w:val="28"/>
          <w:szCs w:val="28"/>
          <w:lang w:val="ru-RU"/>
        </w:rPr>
        <w:t xml:space="preserve">С начала пандемии COVID-19 количество голодающих увеличилось на 150 </w:t>
      </w:r>
      <w:r w:rsidR="009B2870">
        <w:rPr>
          <w:sz w:val="28"/>
          <w:szCs w:val="28"/>
          <w:lang w:val="ru-RU"/>
        </w:rPr>
        <w:t>млн</w:t>
      </w:r>
      <w:r w:rsidR="00B752C2" w:rsidRPr="008A4DE2">
        <w:rPr>
          <w:sz w:val="28"/>
          <w:szCs w:val="28"/>
          <w:lang w:val="ru-RU"/>
        </w:rPr>
        <w:t xml:space="preserve">, из них 46 </w:t>
      </w:r>
      <w:r w:rsidR="009B2870">
        <w:rPr>
          <w:sz w:val="28"/>
          <w:szCs w:val="28"/>
          <w:lang w:val="ru-RU"/>
        </w:rPr>
        <w:t>млн</w:t>
      </w:r>
      <w:r w:rsidR="00B752C2" w:rsidRPr="008A4DE2">
        <w:rPr>
          <w:sz w:val="28"/>
          <w:szCs w:val="28"/>
          <w:lang w:val="ru-RU"/>
        </w:rPr>
        <w:t xml:space="preserve"> приходится только за 2021 </w:t>
      </w:r>
      <w:r w:rsidR="004F3A42">
        <w:rPr>
          <w:sz w:val="28"/>
          <w:szCs w:val="28"/>
          <w:lang w:val="ru-RU"/>
        </w:rPr>
        <w:t>г.</w:t>
      </w:r>
      <w:r w:rsidR="00425E06">
        <w:rPr>
          <w:sz w:val="28"/>
          <w:szCs w:val="28"/>
          <w:lang w:val="ru-RU"/>
        </w:rPr>
        <w:t xml:space="preserve"> </w:t>
      </w:r>
      <w:r w:rsidR="00B752C2" w:rsidRPr="008A4DE2">
        <w:rPr>
          <w:sz w:val="28"/>
          <w:szCs w:val="28"/>
          <w:lang w:val="ru-RU"/>
        </w:rPr>
        <w:fldChar w:fldCharType="begin"/>
      </w:r>
      <w:r w:rsidR="00517227">
        <w:rPr>
          <w:sz w:val="28"/>
          <w:szCs w:val="28"/>
          <w:lang w:val="ru-RU"/>
        </w:rPr>
        <w:instrText xml:space="preserve"> ADDIN ZOTERO_ITEM CSL_CITATION {"citationID":"dRYPrPsT","properties":{"unsorted":true,"formattedCitation":"[13, 14]","plainCitation":"[13, 14]","noteIndex":0},"citationItems":[{"id":143,"uris":["http://zotero.org/users/16306921/items/TM4D4PGA"],"itemData":{"id":143,"type":"book","ISBN":"978-92-5-136515-1","language":"ru","note":"DOI: 10.4060/cc0639ru","publisher":"FAO; IFAD; UNICEF; WFP; WHO;","source":"DOI.org (Crossref)","title":"Положение дел в области продовольственной безопасности и питания в мире 2022","URL":"http://www.fao.org/documents/card/ru/c/cc0639ru","accessed":{"date-parts":[["2025",6,20]]},"issued":{"date-parts":[["2022",10,6]]}}},{"id":144,"uris":["http://zotero.org/users/16306921/items/Z5ZLZP2R"],"itemData":{"id":144,"type":"book","ISBN":"978-92-5-139097-9","language":"ru","note":"DOI: 10.4060/cd1254ru","publisher":"FAO; IFAD; UNICEF; WFP; WHO;","source":"DOI.org (Crossref)","title":"Положение дел в области продовольственной безопасности и питания в мире 2024","URL":"https://openknowledge.fao.org/handle/20.500.14283/cd1254ru","accessed":{"date-parts":[["2025",6,20]]},"issued":{"date-parts":[["2024",10,22]]}}}],"schema":"https://github.com/citation-style-language/schema/raw/master/csl-citation.json"} </w:instrText>
      </w:r>
      <w:r w:rsidR="00B752C2" w:rsidRPr="008A4DE2">
        <w:rPr>
          <w:sz w:val="28"/>
          <w:szCs w:val="28"/>
          <w:lang w:val="ru-RU"/>
        </w:rPr>
        <w:fldChar w:fldCharType="separate"/>
      </w:r>
      <w:r w:rsidR="00517227">
        <w:rPr>
          <w:noProof/>
          <w:sz w:val="28"/>
          <w:szCs w:val="28"/>
          <w:lang w:val="ru-RU"/>
        </w:rPr>
        <w:t>[13, 14]</w:t>
      </w:r>
      <w:r w:rsidR="00B752C2" w:rsidRPr="008A4DE2">
        <w:rPr>
          <w:sz w:val="28"/>
          <w:szCs w:val="28"/>
          <w:lang w:val="ru-RU"/>
        </w:rPr>
        <w:fldChar w:fldCharType="end"/>
      </w:r>
      <w:r w:rsidR="00B752C2" w:rsidRPr="008A4DE2">
        <w:rPr>
          <w:sz w:val="28"/>
          <w:szCs w:val="28"/>
          <w:lang w:val="ru-RU"/>
        </w:rPr>
        <w:t xml:space="preserve">. </w:t>
      </w:r>
      <w:r w:rsidR="00291601" w:rsidRPr="008A4DE2">
        <w:rPr>
          <w:sz w:val="28"/>
          <w:szCs w:val="28"/>
          <w:lang w:val="ru-RU"/>
        </w:rPr>
        <w:t>Причинами такой уязвимости являются деградация сельскохозяйственных ресурсов, неустойчивое распределение воды и климатические отклонения</w:t>
      </w:r>
      <w:r w:rsidR="000C5BF3">
        <w:rPr>
          <w:sz w:val="28"/>
          <w:szCs w:val="28"/>
          <w:lang w:val="ru-RU"/>
        </w:rPr>
        <w:fldChar w:fldCharType="begin"/>
      </w:r>
      <w:r w:rsidR="00517227">
        <w:rPr>
          <w:sz w:val="28"/>
          <w:szCs w:val="28"/>
          <w:lang w:val="ru-RU"/>
        </w:rPr>
        <w:instrText xml:space="preserve"> ADDIN ZOTERO_ITEM CSL_CITATION {"citationID":"a15frmh7tr","properties":{"formattedCitation":"[15, 16]","plainCitation":"[15, 16]","noteIndex":0},"citationItems":[{"id":152,"uris":["http://zotero.org/users/16306921/items/373SYIPV"],"itemData":{"id":152,"type":"article-journal","abstract":"Feeding the world population, 7.3 billion in 2015 and projected to increase to 9.5 billion by 2050, necessitates an increase in agricultural production of ~70% between 2005 and 2050. Soil degradation, characterized by decline in quality and decrease in ecosystem goods and services, is a major constraint to achieving the required increase in agricultural production. Soil is a non-renewable resource on human time scales with its vulnerability to degradation depending on complex interactions between processes, factors and causes occurring at a range of spatial and temporal scales. Among the major soil degradation processes are accelerated erosion, depletion of the soil organic carbon (SOC) pool and loss in biodiversity, loss of soil fertility and elemental imbalance, acidification and salinization. Soil degradation trends can be reversed by conversion to a restorative land use and adoption of recommended management practices. The strategy is to minimize soil erosion, create positive SOC and N budgets, enhance activity and species diversity of soil biota (micro, meso, and macro), and improve structural stability and pore geometry. Improving soil quality (i.e., increasing SOC pool, improving soil structure, enhancing soil fertility) can reduce risks of soil degradation (physical, chemical, biological and ecological) while improving the environment. Increasing the SOC pool to above the critical level (10 to 15 g/kg) is essential to set-in-motion the restorative trends. Site-specific techniques of restoring soil quality include conservation agriculture, integrated nutrient management, continuous vegetative cover such as residue mulch and cover cropping, and controlled grazing at appropriate stocking rates. The strategy is to produce “more from less” by reducing losses and increasing soil, water, and nutrient use efficiency.","container-title":"Sustainability","DOI":"10.3390/su7055875","ISSN":"2071-1050","issue":"5","journalAbbreviation":"Sustainability","language":"en","license":"https://creativecommons.org/licenses/by/4.0/","page":"5875-5895","source":"DOI.org (Crossref)","title":"Restoring Soil Quality to Mitigate Soil Degradation","volume":"7","author":[{"family":"Lal","given":"Rattan"}],"issued":{"date-parts":[["2015",5,13]]}}},{"id":155,"uris":["http://zotero.org/users/16306921/items/MXQG3BNH"],"itemData":{"id":155,"type":"article-journal","abstract":"Global food demand is increasing rapidly, as are the environmental impacts of agricultural expansion. Here, we project global demand for crop production in 2050 and evaluate the environmental impacts of alternative ways that this demand might be met. We find that per capita demand for crops, when measured as caloric or protein content of all crops combined, has been a similarly increasing function of per capita real income since 1960. This relationship forecasts a 100–110% increase in global crop demand from 2005 to 2050. Quantitative assessments show that the environmental impacts of meeting this demand depend on how global agriculture expands. If current trends of greater agricultural intensification in richer nations and greater land clearing (extensification) in poorer nations were to continue, </w:instrText>
      </w:r>
      <w:r w:rsidR="00517227">
        <w:rPr>
          <w:rFonts w:ascii="Cambria Math" w:hAnsi="Cambria Math" w:cs="Cambria Math"/>
          <w:sz w:val="28"/>
          <w:szCs w:val="28"/>
          <w:lang w:val="ru-RU"/>
        </w:rPr>
        <w:instrText>∼</w:instrText>
      </w:r>
      <w:r w:rsidR="00517227">
        <w:rPr>
          <w:sz w:val="28"/>
          <w:szCs w:val="28"/>
          <w:lang w:val="ru-RU"/>
        </w:rPr>
        <w:instrText xml:space="preserve">1 billion ha of land would be cleared globally by 2050, with CO\n              2\n              -C equivalent greenhouse gas emissions reaching </w:instrText>
      </w:r>
      <w:r w:rsidR="00517227">
        <w:rPr>
          <w:rFonts w:ascii="Cambria Math" w:hAnsi="Cambria Math" w:cs="Cambria Math"/>
          <w:sz w:val="28"/>
          <w:szCs w:val="28"/>
          <w:lang w:val="ru-RU"/>
        </w:rPr>
        <w:instrText>∼</w:instrText>
      </w:r>
      <w:r w:rsidR="00517227">
        <w:rPr>
          <w:sz w:val="28"/>
          <w:szCs w:val="28"/>
          <w:lang w:val="ru-RU"/>
        </w:rPr>
        <w:instrText xml:space="preserve">3 Gt y\n              −1\n              and N use </w:instrText>
      </w:r>
      <w:r w:rsidR="00517227">
        <w:rPr>
          <w:rFonts w:ascii="Cambria Math" w:hAnsi="Cambria Math" w:cs="Cambria Math"/>
          <w:sz w:val="28"/>
          <w:szCs w:val="28"/>
          <w:lang w:val="ru-RU"/>
        </w:rPr>
        <w:instrText>∼</w:instrText>
      </w:r>
      <w:r w:rsidR="00517227">
        <w:rPr>
          <w:sz w:val="28"/>
          <w:szCs w:val="28"/>
          <w:lang w:val="ru-RU"/>
        </w:rPr>
        <w:instrText xml:space="preserve">250 Mt y\n              −1\n              by then. In contrast, if 2050 crop demand was met by moderate intensification focused on existing croplands of underyielding nations, adaptation and transfer of high-yielding technologies to these croplands, and global technological improvements, our analyses forecast land clearing of only </w:instrText>
      </w:r>
      <w:r w:rsidR="00517227">
        <w:rPr>
          <w:rFonts w:ascii="Cambria Math" w:hAnsi="Cambria Math" w:cs="Cambria Math"/>
          <w:sz w:val="28"/>
          <w:szCs w:val="28"/>
          <w:lang w:val="ru-RU"/>
        </w:rPr>
        <w:instrText>∼</w:instrText>
      </w:r>
      <w:r w:rsidR="00517227">
        <w:rPr>
          <w:sz w:val="28"/>
          <w:szCs w:val="28"/>
          <w:lang w:val="ru-RU"/>
        </w:rPr>
        <w:instrText xml:space="preserve">0.2 billion ha, greenhouse gas emissions of </w:instrText>
      </w:r>
      <w:r w:rsidR="00517227">
        <w:rPr>
          <w:rFonts w:ascii="Cambria Math" w:hAnsi="Cambria Math" w:cs="Cambria Math"/>
          <w:sz w:val="28"/>
          <w:szCs w:val="28"/>
          <w:lang w:val="ru-RU"/>
        </w:rPr>
        <w:instrText>∼</w:instrText>
      </w:r>
      <w:r w:rsidR="00517227">
        <w:rPr>
          <w:sz w:val="28"/>
          <w:szCs w:val="28"/>
          <w:lang w:val="ru-RU"/>
        </w:rPr>
        <w:instrText xml:space="preserve">1 Gt y\n              −1\n              , and global N use of </w:instrText>
      </w:r>
      <w:r w:rsidR="00517227">
        <w:rPr>
          <w:rFonts w:ascii="Cambria Math" w:hAnsi="Cambria Math" w:cs="Cambria Math"/>
          <w:sz w:val="28"/>
          <w:szCs w:val="28"/>
          <w:lang w:val="ru-RU"/>
        </w:rPr>
        <w:instrText>∼</w:instrText>
      </w:r>
      <w:r w:rsidR="00517227">
        <w:rPr>
          <w:sz w:val="28"/>
          <w:szCs w:val="28"/>
          <w:lang w:val="ru-RU"/>
        </w:rPr>
        <w:instrText xml:space="preserve">225 Mt y\n              −1\n              . Efficient management practices could substantially lower nitrogen use. Attainment of high yields on existing croplands of underyielding nations is of great importance if global crop demand is to be met with minimal environmental impacts.","container-title":"Proceedings of the National Academy of Sciences","DOI":"10.1073/pnas.1116437108","ISSN":"0027-8424, 1091-6490","issue":"50","journalAbbreviation":"Proc. Natl. Acad. Sci. U.S.A.","language":"en","page":"20260-20264","source":"DOI.org (Crossref)","title":"Global food demand and the sustainable intensification of agriculture","volume":"108","author":[{"family":"Tilman","given":"David"},{"family":"Balzer","given":"Christian"},{"family":"Hill","given":"Jason"},{"family":"Befort","given":"Belinda L."}],"issued":{"date-parts":[["2011",12,13]]}}}],"schema":"https://github.com/citation-style-language/schema/raw/master/csl-citation.json"} </w:instrText>
      </w:r>
      <w:r w:rsidR="000C5BF3">
        <w:rPr>
          <w:sz w:val="28"/>
          <w:szCs w:val="28"/>
          <w:lang w:val="ru-RU"/>
        </w:rPr>
        <w:fldChar w:fldCharType="separate"/>
      </w:r>
      <w:r w:rsidR="00517227">
        <w:rPr>
          <w:rFonts w:eastAsiaTheme="minorHAnsi"/>
          <w:sz w:val="28"/>
          <w:lang w:val="ru-RU"/>
          <w14:ligatures w14:val="standardContextual"/>
        </w:rPr>
        <w:t>[15, 16]</w:t>
      </w:r>
      <w:r w:rsidR="000C5BF3">
        <w:rPr>
          <w:sz w:val="28"/>
          <w:szCs w:val="28"/>
          <w:lang w:val="ru-RU"/>
        </w:rPr>
        <w:fldChar w:fldCharType="end"/>
      </w:r>
      <w:r w:rsidR="00291601" w:rsidRPr="008A4DE2">
        <w:rPr>
          <w:sz w:val="28"/>
          <w:szCs w:val="28"/>
          <w:lang w:val="ru-RU"/>
        </w:rPr>
        <w:t>.</w:t>
      </w:r>
      <w:r w:rsidR="00826DE8">
        <w:rPr>
          <w:sz w:val="28"/>
          <w:szCs w:val="28"/>
          <w:lang w:val="ru-RU"/>
        </w:rPr>
        <w:t xml:space="preserve"> </w:t>
      </w:r>
      <w:r w:rsidR="00826DE8" w:rsidRPr="00826DE8">
        <w:rPr>
          <w:sz w:val="28"/>
          <w:szCs w:val="28"/>
          <w:lang w:val="ru-RU"/>
        </w:rPr>
        <w:t>Уровень продовольственной безопасности тесно связан с состоянием сельскохозяйственных ресурсов, среди которых особое место занимают пастбища как основа кормовой базы для животноводства. Снижение продуктивности пастбищ может приводить к сокращению производства животноводческой продукции, повышению стоимости кормов, росту уязвимости домохозяйств и ограничению доступа населения к питательным продуктам. Таким образом, состояние пастбищных экосистем напрямую влияет на устойчивость продовольственной системы.</w:t>
      </w:r>
    </w:p>
    <w:p w14:paraId="2A2AA41E" w14:textId="00C5FAF5" w:rsidR="00325246" w:rsidRPr="008A4DE2" w:rsidRDefault="00325246" w:rsidP="00623817">
      <w:pPr>
        <w:pStyle w:val="NormalWeb"/>
        <w:spacing w:before="0" w:beforeAutospacing="0" w:after="0" w:afterAutospacing="0"/>
        <w:ind w:firstLine="720"/>
        <w:jc w:val="both"/>
        <w:rPr>
          <w:sz w:val="28"/>
          <w:szCs w:val="28"/>
          <w:lang w:val="ru-RU"/>
        </w:rPr>
      </w:pPr>
      <w:bookmarkStart w:id="6" w:name="_Hlk216220253"/>
      <w:r w:rsidRPr="008A4DE2">
        <w:rPr>
          <w:sz w:val="28"/>
          <w:szCs w:val="28"/>
          <w:lang w:val="ru-RU"/>
        </w:rPr>
        <w:t>Водная безопасность в агропромышленно</w:t>
      </w:r>
      <w:r w:rsidR="007B1B02">
        <w:rPr>
          <w:sz w:val="28"/>
          <w:szCs w:val="28"/>
          <w:lang w:val="ru-RU"/>
        </w:rPr>
        <w:t>м</w:t>
      </w:r>
      <w:r w:rsidRPr="008A4DE2">
        <w:rPr>
          <w:sz w:val="28"/>
          <w:szCs w:val="28"/>
          <w:lang w:val="ru-RU"/>
        </w:rPr>
        <w:t xml:space="preserve"> производств</w:t>
      </w:r>
      <w:r w:rsidR="007B1B02">
        <w:rPr>
          <w:sz w:val="28"/>
          <w:szCs w:val="28"/>
          <w:lang w:val="ru-RU"/>
        </w:rPr>
        <w:t>е</w:t>
      </w:r>
      <w:r w:rsidRPr="008A4DE2">
        <w:rPr>
          <w:sz w:val="28"/>
          <w:szCs w:val="28"/>
          <w:lang w:val="ru-RU"/>
        </w:rPr>
        <w:t xml:space="preserve"> </w:t>
      </w:r>
      <w:r w:rsidR="007B1B02">
        <w:rPr>
          <w:sz w:val="28"/>
          <w:szCs w:val="28"/>
          <w:lang w:val="ru-RU"/>
        </w:rPr>
        <w:t>подразумевает</w:t>
      </w:r>
      <w:r w:rsidRPr="008A4DE2">
        <w:rPr>
          <w:sz w:val="28"/>
          <w:szCs w:val="28"/>
          <w:lang w:val="ru-RU"/>
        </w:rPr>
        <w:t xml:space="preserve"> устойчив</w:t>
      </w:r>
      <w:r w:rsidR="007B1B02">
        <w:rPr>
          <w:sz w:val="28"/>
          <w:szCs w:val="28"/>
          <w:lang w:val="ru-RU"/>
        </w:rPr>
        <w:t>ое и надежное</w:t>
      </w:r>
      <w:r w:rsidRPr="008A4DE2">
        <w:rPr>
          <w:sz w:val="28"/>
          <w:szCs w:val="28"/>
          <w:lang w:val="ru-RU"/>
        </w:rPr>
        <w:t xml:space="preserve"> обеспечение водой населения, производственных систем и природных экосистем</w:t>
      </w:r>
      <w:r w:rsidR="00425E06">
        <w:rPr>
          <w:sz w:val="28"/>
          <w:szCs w:val="28"/>
          <w:lang w:val="ru-RU"/>
        </w:rPr>
        <w:t xml:space="preserve"> </w:t>
      </w:r>
      <w:bookmarkEnd w:id="6"/>
      <w:r w:rsidR="000629ED" w:rsidRPr="008A4DE2">
        <w:rPr>
          <w:sz w:val="28"/>
          <w:szCs w:val="28"/>
          <w:lang w:val="ru-RU"/>
        </w:rPr>
        <w:fldChar w:fldCharType="begin"/>
      </w:r>
      <w:r w:rsidR="00517227">
        <w:rPr>
          <w:sz w:val="28"/>
          <w:szCs w:val="28"/>
          <w:lang w:val="ru-RU"/>
        </w:rPr>
        <w:instrText xml:space="preserve"> ADDIN ZOTERO_ITEM CSL_CITATION {"citationID":"GbL4M25t","properties":{"formattedCitation":"[17, 18]","plainCitation":"[17, 18]","noteIndex":0},"citationItems":[{"id":157,"uris":["http://zotero.org/users/16306921/items/6ZN89FP2"],"itemData":{"id":157,"type":"article-journal","abstract":"Sustainable water management (SWM) requires allocating between competing water sector demands, and balancing the financial and social resources required to support necessary water systems. The objective of this review is to assess SWM in three sectors: urban, agricultural, and natural systems. This review explores the following questions: (1) How is SWM defined and evaluated? (2) What are the challenges associated with sustainable development in each sector? (3) What are the areas of greatest potential improvement in urban and agricultural water management systems? And (4) What role does country development status have in SWM practices? The methods for evaluating water management practices range from relatively simple indicator methods to integration of multiple models, depending on the complexity of the problem and resources of the investigators. The two key findings and recommendations for meeting SWM objectives are: (1) all forms of water must be considered usable, and reusable, water resources; and (2) increasing agricultural crop water production represents the largest opportunity for reducing total water consumption, and will be required to meet global food security needs. The level of regional development should not dictate sustainability objectives, however local infrastructure conditions and financial capabilities should inform the details of water system design and evaluation.","container-title":"Water","DOI":"10.3390/w6123934","ISSN":"2073-4441","issue":"12","journalAbbreviation":"Water","language":"en","license":"https://creativecommons.org/licenses/by/4.0/","page":"3934-3956","source":"DOI.org (Crossref)","title":"Sustainable Water Management in Urban, Agricultural, and Natural Systems","volume":"6","author":[{"family":"Russo","given":"Tess"},{"family":"Alfredo","given":"Katherine"},{"family":"Fisher","given":"Joshua"}],"issued":{"date-parts":[["2014",12,12]]}}},{"id":159,"uris":["http://zotero.org/users/16306921/items/EWWSCYTQ"],"itemData":{"id":159,"type":"article-journal","abstract":"Abstract\n            Water is essential for sustaining life and required for carrying out basic daily activities. Even though water covers the vast majority of the earth’s surface, the availability of fresh water, which is necessary to maintain human activities, is limited, making it a scarce resource. Climate change, overexploitation of groundwater, and population growth are all putting significant pressure on natural water sources, which pose a serious threat to various sectors of society, especially in agriculture. Future projections of freshwater availability indicate agriculture production will suffer a significant shock globally, including in India, leading to a threat to food security and sustainability. To ensure the sustainability of this vital resource, it is crucial to use water sensibly. Moreover, it is essential to adopt certain strategies to manage agricultural water use effectively. This includes adopting various water-efficient techniques such as ‘micro-irrigation’, ‘irrigation scheduling’, ‘conservation agriculture’, ‘crop switching’ and so on. In this review, firstly, we discuss water scarcity and its types, causes, crisis for water shortages and hindrance to sustainable development from a global perspective emphasizing the Indian scenario as a developing nation. Secondly, we elaborated our discussion on water scarcity in agriculture including the impacts of water scarcity on agricultural production and its connection to climate change, population growth, and overexploitation of natural resources globally focusing on the Indian scenario. In addition, innovative water management practices and adaptation strategies to manage agricultural water use, constraints, and the need for further research are also covered. It is anticipated that this review will benefit researchers and policymakers by providing useful information on the impacts of water limitation and adoption strategies.","container-title":"Cambridge Prisms: Water","DOI":"10.1017/wat.2024.16","ISSN":"2755-1776","journalAbbreviation":"Camb. prisms Water","language":"en","license":"http://creativecommons.org/licenses/by/4.0","page":"e4","source":"DOI.org (Crossref)","title":"Water scarcity: A global hindrance to sustainable development and agricultural production – A critical review of the impacts and adaptation strategies","title-short":"Water scarcity","volume":"3","author":[{"family":"Biswas","given":"Auindrila"},{"family":"Sarkar","given":"Sourakanti"},{"family":"Das","given":"Sumanta"},{"family":"Dutta","given":"Suman"},{"family":"Roy Choudhury","given":"Malini"},{"family":"Giri","given":"Anmol"},{"family":"Bera","given":"Bimal"},{"family":"Bag","given":"Koushik"},{"family":"Mukherjee","given":"Bishal"},{"family":"Banerjee","given":"Koushik"},{"family":"Gupta","given":"Debaditya"},{"family":"Paul","given":"Debasish"}],"issued":{"date-parts":[["2025"]]}}}],"schema":"https://github.com/citation-style-language/schema/raw/master/csl-citation.json"} </w:instrText>
      </w:r>
      <w:r w:rsidR="000629ED" w:rsidRPr="008A4DE2">
        <w:rPr>
          <w:sz w:val="28"/>
          <w:szCs w:val="28"/>
          <w:lang w:val="ru-RU"/>
        </w:rPr>
        <w:fldChar w:fldCharType="separate"/>
      </w:r>
      <w:r w:rsidR="00517227">
        <w:rPr>
          <w:noProof/>
          <w:sz w:val="28"/>
          <w:szCs w:val="28"/>
          <w:lang w:val="ru-RU"/>
        </w:rPr>
        <w:t>[17, 18]</w:t>
      </w:r>
      <w:r w:rsidR="000629ED" w:rsidRPr="008A4DE2">
        <w:rPr>
          <w:sz w:val="28"/>
          <w:szCs w:val="28"/>
          <w:lang w:val="ru-RU"/>
        </w:rPr>
        <w:fldChar w:fldCharType="end"/>
      </w:r>
      <w:r w:rsidRPr="008A4DE2">
        <w:rPr>
          <w:sz w:val="28"/>
          <w:szCs w:val="28"/>
          <w:lang w:val="ru-RU"/>
        </w:rPr>
        <w:t xml:space="preserve">. </w:t>
      </w:r>
      <w:r w:rsidR="009801C8" w:rsidRPr="009801C8">
        <w:rPr>
          <w:sz w:val="28"/>
          <w:szCs w:val="28"/>
          <w:lang w:val="ru-RU"/>
        </w:rPr>
        <w:t xml:space="preserve">Под водной безопасностью понимается интеграция физического доступа к водным ресурсам, качества воды, институциональных и инфраструктурных механизмов распределения, а также </w:t>
      </w:r>
      <w:r w:rsidR="009801C8" w:rsidRPr="009801C8">
        <w:rPr>
          <w:sz w:val="28"/>
          <w:szCs w:val="28"/>
          <w:lang w:val="ru-RU"/>
        </w:rPr>
        <w:lastRenderedPageBreak/>
        <w:t>способности системы адаптироваться к внешним и внутренним стрессам, включая климатические, экономические и демографические вызовы</w:t>
      </w:r>
      <w:r w:rsidR="009801C8">
        <w:rPr>
          <w:sz w:val="28"/>
          <w:szCs w:val="28"/>
          <w:lang w:val="ru-RU"/>
        </w:rPr>
        <w:t xml:space="preserve"> </w:t>
      </w:r>
      <w:r w:rsidR="000629ED" w:rsidRPr="008A4DE2">
        <w:rPr>
          <w:sz w:val="28"/>
          <w:szCs w:val="28"/>
          <w:lang w:val="ru-RU"/>
        </w:rPr>
        <w:fldChar w:fldCharType="begin"/>
      </w:r>
      <w:r w:rsidR="004B4153">
        <w:rPr>
          <w:sz w:val="28"/>
          <w:szCs w:val="28"/>
          <w:lang w:val="ru-RU"/>
        </w:rPr>
        <w:instrText xml:space="preserve"> ADDIN ZOTERO_ITEM CSL_CITATION {"citationID":"H2tbJU88","properties":{"formattedCitation":"[19]","plainCitation":"[19]","noteIndex":0},"citationItems":[{"id":160,"uris":["http://zotero.org/users/16306921/items/AKE6F2I4"],"itemData":{"id":160,"type":"article-journal","container-title":"Water Resources Management","DOI":"10.1007/s11269-017-1734-2","ISSN":"0920-4741, 1573-1650","issue":"10","journalAbbreviation":"Water Resour Manage","language":"en","page":"2965-2984","source":"DOI.org (Crossref)","title":"Towards Adaptation of Water Resource Systems to Climatic and Socio-Economic Change","volume":"31","author":[{"family":"O’Connell","given":"Enda"}],"issued":{"date-parts":[["2017",8]]}}}],"schema":"https://github.com/citation-style-language/schema/raw/master/csl-citation.json"} </w:instrText>
      </w:r>
      <w:r w:rsidR="000629ED" w:rsidRPr="008A4DE2">
        <w:rPr>
          <w:sz w:val="28"/>
          <w:szCs w:val="28"/>
          <w:lang w:val="ru-RU"/>
        </w:rPr>
        <w:fldChar w:fldCharType="separate"/>
      </w:r>
      <w:r w:rsidR="00517227">
        <w:rPr>
          <w:noProof/>
          <w:sz w:val="28"/>
          <w:szCs w:val="28"/>
          <w:lang w:val="ru-RU"/>
        </w:rPr>
        <w:t>[19]</w:t>
      </w:r>
      <w:r w:rsidR="000629ED" w:rsidRPr="008A4DE2">
        <w:rPr>
          <w:sz w:val="28"/>
          <w:szCs w:val="28"/>
          <w:lang w:val="ru-RU"/>
        </w:rPr>
        <w:fldChar w:fldCharType="end"/>
      </w:r>
      <w:r w:rsidRPr="008A4DE2">
        <w:rPr>
          <w:sz w:val="28"/>
          <w:szCs w:val="28"/>
          <w:lang w:val="ru-RU"/>
        </w:rPr>
        <w:t>.</w:t>
      </w:r>
    </w:p>
    <w:p w14:paraId="0E19370F" w14:textId="302603DD" w:rsidR="00D66D37" w:rsidRPr="008A4DE2" w:rsidRDefault="00325246" w:rsidP="004B4153">
      <w:pPr>
        <w:pStyle w:val="NormalWeb"/>
        <w:spacing w:before="0" w:beforeAutospacing="0" w:after="0" w:afterAutospacing="0"/>
        <w:ind w:firstLine="720"/>
        <w:jc w:val="both"/>
        <w:rPr>
          <w:sz w:val="28"/>
          <w:szCs w:val="28"/>
          <w:lang w:val="ru-RU"/>
        </w:rPr>
      </w:pPr>
      <w:r w:rsidRPr="008A4DE2">
        <w:rPr>
          <w:sz w:val="28"/>
          <w:szCs w:val="28"/>
          <w:lang w:val="ru-RU"/>
        </w:rPr>
        <w:t>С уч</w:t>
      </w:r>
      <w:r w:rsidR="00CA1F00">
        <w:rPr>
          <w:sz w:val="28"/>
          <w:szCs w:val="28"/>
          <w:lang w:val="ru-RU"/>
        </w:rPr>
        <w:t>е</w:t>
      </w:r>
      <w:r w:rsidRPr="008A4DE2">
        <w:rPr>
          <w:sz w:val="28"/>
          <w:szCs w:val="28"/>
          <w:lang w:val="ru-RU"/>
        </w:rPr>
        <w:t xml:space="preserve">том </w:t>
      </w:r>
      <w:r w:rsidR="000629ED" w:rsidRPr="008A4DE2">
        <w:rPr>
          <w:sz w:val="28"/>
          <w:szCs w:val="28"/>
          <w:lang w:val="ru-RU"/>
        </w:rPr>
        <w:t>специфики сельскохозяйственного сектора,</w:t>
      </w:r>
      <w:r w:rsidRPr="008A4DE2">
        <w:rPr>
          <w:sz w:val="28"/>
          <w:szCs w:val="28"/>
          <w:lang w:val="ru-RU"/>
        </w:rPr>
        <w:t xml:space="preserve"> водная безопасность включает не только питьевое и бытовое водоснабжение, но и стабильное обеспечение сельскохозяйственного производства, прежде всего животноводства, необходимыми объ</w:t>
      </w:r>
      <w:r w:rsidR="00CA1F00">
        <w:rPr>
          <w:sz w:val="28"/>
          <w:szCs w:val="28"/>
          <w:lang w:val="ru-RU"/>
        </w:rPr>
        <w:t>е</w:t>
      </w:r>
      <w:r w:rsidRPr="008A4DE2">
        <w:rPr>
          <w:sz w:val="28"/>
          <w:szCs w:val="28"/>
          <w:lang w:val="ru-RU"/>
        </w:rPr>
        <w:t>мами воды</w:t>
      </w:r>
      <w:r w:rsidR="00425E06">
        <w:rPr>
          <w:sz w:val="28"/>
          <w:szCs w:val="28"/>
          <w:lang w:val="ru-RU"/>
        </w:rPr>
        <w:t xml:space="preserve"> </w:t>
      </w:r>
      <w:r w:rsidR="000629ED" w:rsidRPr="008A4DE2">
        <w:rPr>
          <w:sz w:val="28"/>
          <w:szCs w:val="28"/>
          <w:lang w:val="ru-RU"/>
        </w:rPr>
        <w:fldChar w:fldCharType="begin"/>
      </w:r>
      <w:r w:rsidR="004B4153">
        <w:rPr>
          <w:sz w:val="28"/>
          <w:szCs w:val="28"/>
          <w:lang w:val="ru-RU"/>
        </w:rPr>
        <w:instrText xml:space="preserve"> ADDIN ZOTERO_ITEM CSL_CITATION {"citationID":"1xtrmMHS","properties":{"formattedCitation":"[20]","plainCitation":"[20]","noteIndex":0},"citationItems":[{"id":161,"uris":["http://zotero.org/users/16306921/items/L7KDIADJ"],"itemData":{"id":161,"type":"article-journal","container-title":"Advances in Nutrition","DOI":"10.1093/advances/nmab075","ISSN":"21618313","issue":"6","journalAbbreviation":"Advances in Nutrition","language":"en","page":"2525-2539","source":"DOI.org (Crossref)","title":"Water Security and Nutrition: Current Knowledge and Research Opportunities","title-short":"Water Security and Nutrition","volume":"12","author":[{"family":"Miller","given":"Joshua D"},{"family":"Workman","given":"Cassandra L"},{"family":"Panchang","given":"Sarita V"},{"family":"Sneegas","given":"Gretchen"},{"family":"Adams","given":"Ellis A"},{"family":"Young","given":"Sera L"},{"family":"Thompson","given":"Amanda L"}],"issued":{"date-parts":[["2021",11]]}}}],"schema":"https://github.com/citation-style-language/schema/raw/master/csl-citation.json"} </w:instrText>
      </w:r>
      <w:r w:rsidR="000629ED" w:rsidRPr="008A4DE2">
        <w:rPr>
          <w:sz w:val="28"/>
          <w:szCs w:val="28"/>
          <w:lang w:val="ru-RU"/>
        </w:rPr>
        <w:fldChar w:fldCharType="separate"/>
      </w:r>
      <w:r w:rsidR="00517227">
        <w:rPr>
          <w:noProof/>
          <w:sz w:val="28"/>
          <w:szCs w:val="28"/>
          <w:lang w:val="ru-RU"/>
        </w:rPr>
        <w:t>[20]</w:t>
      </w:r>
      <w:r w:rsidR="000629ED" w:rsidRPr="008A4DE2">
        <w:rPr>
          <w:sz w:val="28"/>
          <w:szCs w:val="28"/>
          <w:lang w:val="ru-RU"/>
        </w:rPr>
        <w:fldChar w:fldCharType="end"/>
      </w:r>
      <w:r w:rsidRPr="008A4DE2">
        <w:rPr>
          <w:sz w:val="28"/>
          <w:szCs w:val="28"/>
          <w:lang w:val="ru-RU"/>
        </w:rPr>
        <w:t xml:space="preserve">. </w:t>
      </w:r>
      <w:r w:rsidR="00624967" w:rsidRPr="00624967">
        <w:rPr>
          <w:sz w:val="28"/>
          <w:szCs w:val="28"/>
          <w:lang w:val="ru-RU"/>
        </w:rPr>
        <w:t>Для пастбищных систем водная безопасность особенно значима, поскольку наличие постоянных источников воды определяет пространственное распределение пастбищной нагрузки, доступность участков для выпаса и уровень антропогенного воздействия на земельные ресурсы</w:t>
      </w:r>
      <w:r w:rsidR="00624967">
        <w:rPr>
          <w:sz w:val="28"/>
          <w:szCs w:val="28"/>
          <w:lang w:val="ru-RU"/>
        </w:rPr>
        <w:t xml:space="preserve"> </w:t>
      </w:r>
      <w:r w:rsidR="000629ED" w:rsidRPr="008A4DE2">
        <w:rPr>
          <w:sz w:val="28"/>
          <w:szCs w:val="28"/>
          <w:lang w:val="ru-RU"/>
        </w:rPr>
        <w:fldChar w:fldCharType="begin"/>
      </w:r>
      <w:r w:rsidR="004B4153">
        <w:rPr>
          <w:sz w:val="28"/>
          <w:szCs w:val="28"/>
          <w:lang w:val="ru-RU"/>
        </w:rPr>
        <w:instrText xml:space="preserve"> ADDIN ZOTERO_ITEM CSL_CITATION {"citationID":"JKwlVWk4","properties":{"formattedCitation":"[21]","plainCitation":"[21]","noteIndex":0},"citationItems":[{"id":162,"uris":["http://zotero.org/users/16306921/items/HPCHDMFI"],"itemData":{"id":162,"type":"article-journal","container-title":"Science of The Total Environment","DOI":"10.1016/j.scitotenv.2024.171520","ISSN":"00489697","journalAbbreviation":"Science of The Total Environment","language":"en","page":"171520","source":"DOI.org (Crossref)","title":"Adaptive strategies to enhance water security and resilience in low- and middle-income countries: A critical review","title-short":"Adaptive strategies to enhance water security and resilience in low- and middle-income countries","volume":"925","author":[{"family":"Lebu","given":"Sarah"},{"family":"Lee","given":"Allison"},{"family":"Salzberg","given":"Aaron"},{"family":"Bauza","given":"Valerie"}],"issued":{"date-parts":[["2024",5]]}}}],"schema":"https://github.com/citation-style-language/schema/raw/master/csl-citation.json"} </w:instrText>
      </w:r>
      <w:r w:rsidR="000629ED" w:rsidRPr="008A4DE2">
        <w:rPr>
          <w:sz w:val="28"/>
          <w:szCs w:val="28"/>
          <w:lang w:val="ru-RU"/>
        </w:rPr>
        <w:fldChar w:fldCharType="separate"/>
      </w:r>
      <w:r w:rsidR="00517227">
        <w:rPr>
          <w:noProof/>
          <w:sz w:val="28"/>
          <w:szCs w:val="28"/>
          <w:lang w:val="ru-RU"/>
        </w:rPr>
        <w:t>[21]</w:t>
      </w:r>
      <w:r w:rsidR="000629ED" w:rsidRPr="008A4DE2">
        <w:rPr>
          <w:sz w:val="28"/>
          <w:szCs w:val="28"/>
          <w:lang w:val="ru-RU"/>
        </w:rPr>
        <w:fldChar w:fldCharType="end"/>
      </w:r>
      <w:r w:rsidRPr="008A4DE2">
        <w:rPr>
          <w:sz w:val="28"/>
          <w:szCs w:val="28"/>
          <w:lang w:val="ru-RU"/>
        </w:rPr>
        <w:t xml:space="preserve">. </w:t>
      </w:r>
      <w:r w:rsidR="00624967" w:rsidRPr="00624967">
        <w:rPr>
          <w:sz w:val="28"/>
          <w:szCs w:val="28"/>
          <w:lang w:val="ru-RU"/>
        </w:rPr>
        <w:t>Дефицит воды или отсутствие инфраструктуры водопоя нередко приводит к тому, что нагрузка концентрируется в ограниченных зонах, что ускоряет процессы деградации растительного покрова и снижает восстановительный потенциал пастбищ</w:t>
      </w:r>
      <w:r w:rsidR="00624967">
        <w:rPr>
          <w:sz w:val="28"/>
          <w:szCs w:val="28"/>
          <w:lang w:val="ru-RU"/>
        </w:rPr>
        <w:t xml:space="preserve"> </w:t>
      </w:r>
      <w:r w:rsidR="00361B3E" w:rsidRPr="008A4DE2">
        <w:rPr>
          <w:sz w:val="28"/>
          <w:szCs w:val="28"/>
          <w:lang w:val="ru-RU"/>
        </w:rPr>
        <w:fldChar w:fldCharType="begin"/>
      </w:r>
      <w:r w:rsidR="004B4153">
        <w:rPr>
          <w:sz w:val="28"/>
          <w:szCs w:val="28"/>
          <w:lang w:val="ru-RU"/>
        </w:rPr>
        <w:instrText xml:space="preserve"> ADDIN ZOTERO_ITEM CSL_CITATION {"citationID":"2OBoKhQK","properties":{"formattedCitation":"[10]","plainCitation":"[10]","noteIndex":0},"citationItems":[{"id":165,"uris":["http://zotero.org/users/16306921/items/2VNAPPHD"],"itemData":{"id":165,"type":"book","abstract":"This report aims to assess the full impact of the livestock sector on environmental problems, along with potential technical and policy approaches to mitigation. The assessment takes into account direct impacts, along with the impacts of feed crop agriculture required for livestock production. The livestock sector emerges as one of the top two or three most significant contributors to the most serious environmental problems, at every scale from local to global. The findings of this report suggest that it should be a major policy focus when dealing with problems of land degradation, climate change and air pollution, water shortage and water pollution, and loss of biodiversity. Livestock's contribution to environmental problems is on a massive scale and its potential contribution to their solution is equally large. The impact is so significant that it needs to be addressed with urgency. Major reductions in impact could be achieved at reasonable cost","event-place":"Rom","ISBN":"978-92-5-105571-7","language":"en","number-of-pages":"390","publisher":"Food and Agriculture Organization of the United Nations","publisher-place":"Rom","source":"K10plus ISBN","title":"Livestock's long shadow: environmental issues and options","title-short":"Livestock's long shadow","editor":[{"family":"Steinfeld","given":"Henning"},{"literal":"FAO"}],"issued":{"date-parts":[["2006"]]}}}],"schema":"https://github.com/citation-style-language/schema/raw/master/csl-citation.json"} </w:instrText>
      </w:r>
      <w:r w:rsidR="00361B3E" w:rsidRPr="008A4DE2">
        <w:rPr>
          <w:sz w:val="28"/>
          <w:szCs w:val="28"/>
          <w:lang w:val="ru-RU"/>
        </w:rPr>
        <w:fldChar w:fldCharType="separate"/>
      </w:r>
      <w:r w:rsidR="00517227">
        <w:rPr>
          <w:noProof/>
          <w:sz w:val="28"/>
          <w:szCs w:val="28"/>
          <w:lang w:val="ru-RU"/>
        </w:rPr>
        <w:t>[10]</w:t>
      </w:r>
      <w:r w:rsidR="00361B3E" w:rsidRPr="008A4DE2">
        <w:rPr>
          <w:sz w:val="28"/>
          <w:szCs w:val="28"/>
          <w:lang w:val="ru-RU"/>
        </w:rPr>
        <w:fldChar w:fldCharType="end"/>
      </w:r>
      <w:r w:rsidR="00D66D37" w:rsidRPr="008A4DE2">
        <w:rPr>
          <w:sz w:val="28"/>
          <w:szCs w:val="28"/>
          <w:lang w:val="ru-RU"/>
        </w:rPr>
        <w:t>.</w:t>
      </w:r>
      <w:r w:rsidR="004B4153">
        <w:rPr>
          <w:sz w:val="28"/>
          <w:szCs w:val="28"/>
          <w:lang w:val="ru-RU"/>
        </w:rPr>
        <w:t xml:space="preserve"> </w:t>
      </w:r>
    </w:p>
    <w:p w14:paraId="767157A7" w14:textId="0802C1E3" w:rsidR="000E414A" w:rsidRPr="008A4DE2" w:rsidRDefault="000E414A" w:rsidP="00623817">
      <w:pPr>
        <w:pStyle w:val="NormalWeb"/>
        <w:spacing w:before="0" w:beforeAutospacing="0" w:after="0" w:afterAutospacing="0"/>
        <w:ind w:firstLine="720"/>
        <w:jc w:val="both"/>
        <w:rPr>
          <w:sz w:val="28"/>
          <w:szCs w:val="28"/>
          <w:lang w:val="ru-RU"/>
        </w:rPr>
      </w:pPr>
      <w:r w:rsidRPr="008A4DE2">
        <w:rPr>
          <w:sz w:val="28"/>
          <w:szCs w:val="28"/>
        </w:rPr>
        <w:t xml:space="preserve">В большинстве стран </w:t>
      </w:r>
      <w:r w:rsidR="003A7087">
        <w:rPr>
          <w:sz w:val="28"/>
          <w:szCs w:val="28"/>
          <w:lang w:val="ru-RU"/>
        </w:rPr>
        <w:t>значительная доля земель</w:t>
      </w:r>
      <w:r w:rsidRPr="008A4DE2">
        <w:rPr>
          <w:sz w:val="28"/>
          <w:szCs w:val="28"/>
        </w:rPr>
        <w:t xml:space="preserve"> сельскохозяйственн</w:t>
      </w:r>
      <w:r w:rsidR="003A7087">
        <w:rPr>
          <w:sz w:val="28"/>
          <w:szCs w:val="28"/>
          <w:lang w:val="ru-RU"/>
        </w:rPr>
        <w:t>ого</w:t>
      </w:r>
      <w:r w:rsidRPr="008A4DE2">
        <w:rPr>
          <w:sz w:val="28"/>
          <w:szCs w:val="28"/>
        </w:rPr>
        <w:t xml:space="preserve"> </w:t>
      </w:r>
      <w:r w:rsidR="003A7087">
        <w:rPr>
          <w:sz w:val="28"/>
          <w:szCs w:val="28"/>
          <w:lang w:val="ru-RU"/>
        </w:rPr>
        <w:t>назначения используются как пастбищных фонд.</w:t>
      </w:r>
      <w:r w:rsidR="003A7087" w:rsidRPr="008A4DE2">
        <w:rPr>
          <w:sz w:val="28"/>
          <w:szCs w:val="28"/>
        </w:rPr>
        <w:t xml:space="preserve"> </w:t>
      </w:r>
      <w:r w:rsidR="003A7087" w:rsidRPr="003A7087">
        <w:rPr>
          <w:sz w:val="28"/>
          <w:szCs w:val="28"/>
          <w:lang w:val="ru-RU"/>
        </w:rPr>
        <w:t>В ряде регионов мира удельный вес территорий под выпас сравнительно невелик и может составлять менее пятой части всех угодий, что характерно для ряда европейских стран и государств Южной Азии</w:t>
      </w:r>
      <w:r w:rsidRPr="008A4DE2">
        <w:rPr>
          <w:sz w:val="28"/>
          <w:szCs w:val="28"/>
        </w:rPr>
        <w:t xml:space="preserve">. </w:t>
      </w:r>
      <w:r w:rsidR="003A7087" w:rsidRPr="003A7087">
        <w:rPr>
          <w:sz w:val="28"/>
          <w:szCs w:val="28"/>
        </w:rPr>
        <w:t xml:space="preserve">На пространствах с преобладанием континентального климата наблюдается иная структура земельных ресурсов: доля пастбищ нередко достигает половины всей площади. В государствах Центральной Азии, включая Монголию, Казахстан и Туркменистан, показатель расширяется до примерно 70 </w:t>
      </w:r>
      <w:r w:rsidR="005B4A56">
        <w:rPr>
          <w:sz w:val="28"/>
          <w:szCs w:val="28"/>
          <w:lang w:val="ru-RU"/>
        </w:rPr>
        <w:t> %</w:t>
      </w:r>
      <w:r w:rsidR="003A7087" w:rsidRPr="003A7087">
        <w:rPr>
          <w:sz w:val="28"/>
          <w:szCs w:val="28"/>
        </w:rPr>
        <w:t>, формируя основу животноводческой отрасли</w:t>
      </w:r>
      <w:r w:rsidR="003A7087">
        <w:rPr>
          <w:sz w:val="28"/>
          <w:szCs w:val="28"/>
          <w:lang w:val="ru-RU"/>
        </w:rPr>
        <w:t xml:space="preserve"> как показано на рисунке 1</w:t>
      </w:r>
      <w:r w:rsidRPr="008A4DE2">
        <w:rPr>
          <w:sz w:val="28"/>
          <w:szCs w:val="28"/>
        </w:rPr>
        <w:t xml:space="preserve">. </w:t>
      </w:r>
      <w:r w:rsidR="0065288C" w:rsidRPr="0065288C">
        <w:rPr>
          <w:sz w:val="28"/>
          <w:szCs w:val="28"/>
        </w:rPr>
        <w:t>Пастбищное животноводство отличается высокой адаптивностью, поскольку крупный и мелкий рогатый скот эффективно разводится в самых разных природно-климатических условиях</w:t>
      </w:r>
      <w:r w:rsidR="0065288C">
        <w:rPr>
          <w:sz w:val="28"/>
          <w:szCs w:val="28"/>
          <w:lang w:val="ru-RU"/>
        </w:rPr>
        <w:t xml:space="preserve"> -</w:t>
      </w:r>
      <w:r w:rsidR="0065288C" w:rsidRPr="0065288C">
        <w:rPr>
          <w:sz w:val="28"/>
          <w:szCs w:val="28"/>
        </w:rPr>
        <w:t xml:space="preserve"> от умеренных зон до холмистых и полузасушливых территорий</w:t>
      </w:r>
      <w:r w:rsidR="0065288C">
        <w:rPr>
          <w:sz w:val="28"/>
          <w:szCs w:val="28"/>
          <w:lang w:val="ru-RU"/>
        </w:rPr>
        <w:t xml:space="preserve"> </w:t>
      </w:r>
      <w:r w:rsidR="00B507E1" w:rsidRPr="008A4DE2">
        <w:rPr>
          <w:sz w:val="28"/>
          <w:szCs w:val="28"/>
        </w:rPr>
        <w:fldChar w:fldCharType="begin"/>
      </w:r>
      <w:r w:rsidR="004B4153">
        <w:rPr>
          <w:sz w:val="28"/>
          <w:szCs w:val="28"/>
        </w:rPr>
        <w:instrText xml:space="preserve"> ADDIN ZOTERO_ITEM CSL_CITATION {"citationID":"9XRKyiEY","properties":{"formattedCitation":"[22]","plainCitation":"[22]","noteIndex":0},"citationItems":[{"id":163,"uris":["http://zotero.org/users/16306921/items/WVZMWGAS"],"itemData":{"id":163,"type":"dataset","title":"Food and Agriculture Organization of the United Nations (2024) – with major processing by Our World in Data. “Share of land used for permanent meadows and pastures – FAO” [dataset]. Food and Agriculture Organization of the United Nations, “Land, Inputs and Sustainability: Land Use” [original data].","title-short":"Food and Agriculture Organization of the United Nations (2024) – with major processing by Our World in Data","URL":"https://ourworldindata.org/land-use","accessed":{"date-parts":[["2025",6,21]]},"issued":{"date-parts":[["2024"]]}}}],"schema":"https://github.com/citation-style-language/schema/raw/master/csl-citation.json"} </w:instrText>
      </w:r>
      <w:r w:rsidR="00B507E1" w:rsidRPr="008A4DE2">
        <w:rPr>
          <w:sz w:val="28"/>
          <w:szCs w:val="28"/>
        </w:rPr>
        <w:fldChar w:fldCharType="separate"/>
      </w:r>
      <w:r w:rsidR="00517227">
        <w:rPr>
          <w:noProof/>
          <w:sz w:val="28"/>
          <w:szCs w:val="28"/>
        </w:rPr>
        <w:t>[22]</w:t>
      </w:r>
      <w:r w:rsidR="00B507E1" w:rsidRPr="008A4DE2">
        <w:rPr>
          <w:sz w:val="28"/>
          <w:szCs w:val="28"/>
        </w:rPr>
        <w:fldChar w:fldCharType="end"/>
      </w:r>
      <w:r w:rsidRPr="008A4DE2">
        <w:rPr>
          <w:sz w:val="28"/>
          <w:szCs w:val="28"/>
        </w:rPr>
        <w:t>.</w:t>
      </w:r>
      <w:r w:rsidR="00361B3E" w:rsidRPr="008A4DE2">
        <w:t xml:space="preserve"> </w:t>
      </w:r>
    </w:p>
    <w:p w14:paraId="049B11D5" w14:textId="5F275EC8" w:rsidR="00D31963" w:rsidRDefault="00D31963" w:rsidP="008C0E9B">
      <w:pPr>
        <w:pStyle w:val="NormalWeb"/>
        <w:spacing w:before="0" w:beforeAutospacing="0" w:after="0" w:afterAutospacing="0"/>
        <w:jc w:val="center"/>
        <w:rPr>
          <w:sz w:val="28"/>
          <w:szCs w:val="28"/>
          <w:lang w:val="ru-RU"/>
        </w:rPr>
      </w:pPr>
      <w:r w:rsidRPr="008A4DE2">
        <w:rPr>
          <w:noProof/>
          <w:sz w:val="28"/>
          <w:szCs w:val="28"/>
          <w:lang w:val="en-US"/>
          <w14:ligatures w14:val="standardContextual"/>
        </w:rPr>
        <w:drawing>
          <wp:inline distT="0" distB="0" distL="0" distR="0" wp14:anchorId="3D2FAA9F" wp14:editId="6239DE7A">
            <wp:extent cx="5355771" cy="3078540"/>
            <wp:effectExtent l="0" t="0" r="3810" b="0"/>
            <wp:docPr id="800907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07247" name="Picture 800907247"/>
                    <pic:cNvPicPr/>
                  </pic:nvPicPr>
                  <pic:blipFill>
                    <a:blip r:embed="rId10" cstate="email">
                      <a:extLst>
                        <a:ext uri="{28A0092B-C50C-407E-A947-70E740481C1C}">
                          <a14:useLocalDpi xmlns:a14="http://schemas.microsoft.com/office/drawing/2010/main"/>
                        </a:ext>
                      </a:extLst>
                    </a:blip>
                    <a:stretch>
                      <a:fillRect/>
                    </a:stretch>
                  </pic:blipFill>
                  <pic:spPr>
                    <a:xfrm>
                      <a:off x="0" y="0"/>
                      <a:ext cx="5370741" cy="3087145"/>
                    </a:xfrm>
                    <a:prstGeom prst="rect">
                      <a:avLst/>
                    </a:prstGeom>
                  </pic:spPr>
                </pic:pic>
              </a:graphicData>
            </a:graphic>
          </wp:inline>
        </w:drawing>
      </w:r>
    </w:p>
    <w:p w14:paraId="3F5698B8" w14:textId="77777777" w:rsidR="00977015" w:rsidRPr="008A4DE2" w:rsidRDefault="00977015" w:rsidP="00623817">
      <w:pPr>
        <w:pStyle w:val="NormalWeb"/>
        <w:spacing w:before="0" w:beforeAutospacing="0" w:after="0" w:afterAutospacing="0"/>
        <w:jc w:val="both"/>
        <w:rPr>
          <w:sz w:val="28"/>
          <w:szCs w:val="28"/>
          <w:lang w:val="ru-RU"/>
        </w:rPr>
      </w:pPr>
    </w:p>
    <w:p w14:paraId="37FEC13F" w14:textId="1856B2AF" w:rsidR="00D31963" w:rsidRPr="008A4DE2" w:rsidRDefault="00D31963" w:rsidP="00425E06">
      <w:pPr>
        <w:pStyle w:val="NormalWeb"/>
        <w:spacing w:before="0" w:beforeAutospacing="0" w:after="0" w:afterAutospacing="0"/>
        <w:jc w:val="center"/>
        <w:rPr>
          <w:sz w:val="28"/>
          <w:szCs w:val="28"/>
          <w:lang w:val="ru-RU"/>
        </w:rPr>
      </w:pPr>
      <w:r w:rsidRPr="008A4DE2">
        <w:rPr>
          <w:sz w:val="28"/>
          <w:szCs w:val="28"/>
          <w:lang w:val="ru-RU"/>
        </w:rPr>
        <w:t xml:space="preserve">Рисунок 1 – </w:t>
      </w:r>
      <w:r w:rsidR="00DB76AF" w:rsidRPr="00DB76AF">
        <w:rPr>
          <w:sz w:val="28"/>
          <w:szCs w:val="28"/>
          <w:lang w:val="ru-RU"/>
        </w:rPr>
        <w:t>Распределение постоянных лугов и пастбищ</w:t>
      </w:r>
      <w:r w:rsidRPr="008A4DE2">
        <w:rPr>
          <w:sz w:val="28"/>
          <w:szCs w:val="28"/>
          <w:lang w:val="ru-RU"/>
        </w:rPr>
        <w:t xml:space="preserve">, 2022 </w:t>
      </w:r>
      <w:r w:rsidR="004F3A42">
        <w:rPr>
          <w:sz w:val="28"/>
          <w:szCs w:val="28"/>
          <w:lang w:val="ru-RU"/>
        </w:rPr>
        <w:t>г.</w:t>
      </w:r>
      <w:r w:rsidR="006A0118" w:rsidRPr="006A0118">
        <w:rPr>
          <w:sz w:val="28"/>
          <w:szCs w:val="28"/>
          <w:lang w:val="ru-RU"/>
        </w:rPr>
        <w:t xml:space="preserve"> </w:t>
      </w:r>
      <w:r w:rsidR="006A0118">
        <w:rPr>
          <w:sz w:val="28"/>
          <w:szCs w:val="28"/>
          <w:lang w:val="ru-RU"/>
        </w:rPr>
        <w:fldChar w:fldCharType="begin"/>
      </w:r>
      <w:r w:rsidR="004B4153">
        <w:rPr>
          <w:sz w:val="28"/>
          <w:szCs w:val="28"/>
          <w:lang w:val="ru-RU"/>
        </w:rPr>
        <w:instrText xml:space="preserve"> ADDIN ZOTERO_ITEM CSL_CITATION {"citationID":"a2m4co3vdje","properties":{"formattedCitation":"[22]","plainCitation":"[22]","noteIndex":0},"citationItems":[{"id":163,"uris":["http://zotero.org/users/16306921/items/WVZMWGAS"],"itemData":{"id":163,"type":"dataset","title":"Food and Agriculture Organization of the United Nations (2024) – with major processing by Our World in Data. “Share of land used for permanent meadows and pastures – FAO” [dataset]. Food and Agriculture Organization of the United Nations, “Land, Inputs and Sustainability: Land Use” [original data].","title-short":"Food and Agriculture Organization of the United Nations (2024) – with major processing by Our World in Data","URL":"https://ourworldindata.org/land-use","accessed":{"date-parts":[["2025",6,21]]},"issued":{"date-parts":[["2024"]]}}}],"schema":"https://github.com/citation-style-language/schema/raw/master/csl-citation.json"} </w:instrText>
      </w:r>
      <w:r w:rsidR="006A0118">
        <w:rPr>
          <w:sz w:val="28"/>
          <w:szCs w:val="28"/>
          <w:lang w:val="ru-RU"/>
        </w:rPr>
        <w:fldChar w:fldCharType="separate"/>
      </w:r>
      <w:r w:rsidR="00517227">
        <w:rPr>
          <w:rFonts w:eastAsiaTheme="minorHAnsi"/>
          <w:sz w:val="28"/>
          <w:lang w:val="ru-RU"/>
          <w14:ligatures w14:val="standardContextual"/>
        </w:rPr>
        <w:t>[22]</w:t>
      </w:r>
      <w:r w:rsidR="006A0118">
        <w:rPr>
          <w:sz w:val="28"/>
          <w:szCs w:val="28"/>
          <w:lang w:val="ru-RU"/>
        </w:rPr>
        <w:fldChar w:fldCharType="end"/>
      </w:r>
      <w:r w:rsidRPr="008A4DE2">
        <w:rPr>
          <w:sz w:val="28"/>
          <w:szCs w:val="28"/>
          <w:lang w:val="ru-RU"/>
        </w:rPr>
        <w:t xml:space="preserve"> </w:t>
      </w:r>
    </w:p>
    <w:p w14:paraId="516DC2B5" w14:textId="77777777" w:rsidR="008C6BFC" w:rsidRPr="008A4DE2" w:rsidRDefault="008C6BFC" w:rsidP="00623817">
      <w:pPr>
        <w:pStyle w:val="NormalWeb"/>
        <w:spacing w:before="0" w:beforeAutospacing="0" w:after="0" w:afterAutospacing="0"/>
        <w:ind w:firstLine="720"/>
        <w:jc w:val="both"/>
        <w:rPr>
          <w:sz w:val="28"/>
          <w:szCs w:val="28"/>
          <w:lang w:val="ru-RU"/>
        </w:rPr>
      </w:pPr>
    </w:p>
    <w:p w14:paraId="50D62DF9" w14:textId="6D028EC0" w:rsidR="008C0E9B" w:rsidRDefault="008C0E9B" w:rsidP="00C21099">
      <w:pPr>
        <w:ind w:firstLine="720"/>
        <w:jc w:val="both"/>
        <w:rPr>
          <w:sz w:val="28"/>
          <w:szCs w:val="28"/>
          <w:lang w:val="ru-RU"/>
        </w:rPr>
      </w:pPr>
      <w:r>
        <w:rPr>
          <w:sz w:val="28"/>
          <w:szCs w:val="28"/>
          <w:lang w:val="ru-RU"/>
        </w:rPr>
        <w:lastRenderedPageBreak/>
        <w:t>Казахстан</w:t>
      </w:r>
      <w:r w:rsidRPr="008C0E9B">
        <w:rPr>
          <w:sz w:val="28"/>
          <w:szCs w:val="28"/>
        </w:rPr>
        <w:t xml:space="preserve"> расположен преимущественно в зоне сухих степей и полупустынь, где природные условия ограничивают возможности интенсивного земледелия и формируют структурную зависимость аграрного сектора от пастбищных угодий</w:t>
      </w:r>
      <w:r>
        <w:rPr>
          <w:sz w:val="28"/>
          <w:szCs w:val="28"/>
          <w:lang w:val="ru-RU"/>
        </w:rPr>
        <w:t xml:space="preserve"> </w:t>
      </w:r>
      <w:r w:rsidRPr="008A4DE2">
        <w:rPr>
          <w:sz w:val="28"/>
          <w:szCs w:val="28"/>
          <w:lang w:val="ru-RU"/>
        </w:rPr>
        <w:fldChar w:fldCharType="begin"/>
      </w:r>
      <w:r>
        <w:rPr>
          <w:sz w:val="28"/>
          <w:szCs w:val="28"/>
          <w:lang w:val="ru-RU"/>
        </w:rPr>
        <w:instrText xml:space="preserve"> ADDIN ZOTERO_ITEM CSL_CITATION {"citationID":"geOvJ6ZN","properties":{"formattedCitation":"[23]","plainCitation":"[23]","noteIndex":0},"citationItems":[{"id":166,"uris":["http://zotero.org/users/16306921/items/JGZMPVYW"],"itemData":{"id":166,"type":"article-journal","abstract":"As the two largest landlocked countries, Kazakhstan and Mongolia have similar biophysical conditions and socioeconomic roots in the former Soviet Union. Our objective is to investigate the direction, extent, and spatial variation of land cover change at three administrative levels over three decades (1990–2020). We selected three provinces from each country (Aktobe, Akmola, and Almaty province in Kazakhstan, and Arkhangai, Tov, and Dornod in Mongolia) to classify the land cover into forest, grassland, cropland, barren, and water. Altogether, 6964 Landsat images were used in pixel-based classification method with random forest model for image processing. Six thousand training data points (300 training points × 5 classes × 4 periods) for each province were collected for classification and change detection. Land cover changes at decadal and over the entire study period for five land cover classes were quantified at the country, provincial, and county level. High classification accuracy indicates localized land cover classification have an edge over the latest global land cover product and reveal fine differences in landscape composition. The vast steppe landscapes in these two countries are dominated by grasslands of 91.5% for Dornod in Mongolia and 74.7% for Aktobe in Kazakhstan during the 30-year study period. The most common land cover conversion was grassland to cropland. The cyclic land cover conversions between grassland and cropland reflect the impacts of the Soviet Union’s largest reclamation campaign of the 20th century in Kazakhstan and the Atar-3 agriculture re-development in Mongolia. Kazakhstan experienced a higher rate of land cover change over a larger extent of land area than Mongolia. The spatial distribution of land use intensity indicates that land use hotspots are largely influenced by policy and its shifts. Future research based on these large-scale land use and land cover changes should be focused the corresponding ecosystem and society functions.","container-title":"Remote Sensing","DOI":"10.3390/rs14081805","ISSN":"2072-4292","issue":"8","journalAbbreviation":"Remote Sensing","language":"en","license":"https://creativecommons.org/licenses/by/4.0/","page":"1805","source":"DOI.org (Crossref)","title":"Land Use Hotspots of the Two Largest Landlocked Countries: Kazakhstan and Mongolia","title-short":"Land Use Hotspots of the Two Largest Landlocked Countries","volume":"14","author":[{"family":"Yuan","given":"Jing"},{"family":"Chen","given":"Jiquan"},{"family":"Sciusco","given":"Pietro"},{"family":"Kolluru","given":"Venkatesh"},{"family":"Saraf","given":"Sakshi"},{"family":"John","given":"Ranjeet"},{"family":"Ochirbat","given":"Batkhishig"}],"issued":{"date-parts":[["2022",4,8]]}}}],"schema":"https://github.com/citation-style-language/schema/raw/master/csl-citation.json"} </w:instrText>
      </w:r>
      <w:r w:rsidRPr="008A4DE2">
        <w:rPr>
          <w:sz w:val="28"/>
          <w:szCs w:val="28"/>
          <w:lang w:val="ru-RU"/>
        </w:rPr>
        <w:fldChar w:fldCharType="separate"/>
      </w:r>
      <w:r w:rsidR="00517227">
        <w:rPr>
          <w:noProof/>
          <w:sz w:val="28"/>
          <w:szCs w:val="28"/>
          <w:lang w:val="ru-RU"/>
        </w:rPr>
        <w:t>[23]</w:t>
      </w:r>
      <w:r w:rsidRPr="008A4DE2">
        <w:rPr>
          <w:sz w:val="28"/>
          <w:szCs w:val="28"/>
          <w:lang w:val="ru-RU"/>
        </w:rPr>
        <w:fldChar w:fldCharType="end"/>
      </w:r>
      <w:r w:rsidRPr="008C0E9B">
        <w:rPr>
          <w:sz w:val="28"/>
          <w:szCs w:val="28"/>
        </w:rPr>
        <w:t xml:space="preserve">. </w:t>
      </w:r>
      <w:r>
        <w:rPr>
          <w:sz w:val="28"/>
          <w:szCs w:val="28"/>
          <w:lang w:val="ru-RU"/>
        </w:rPr>
        <w:t>В структуре ландшафтов страны</w:t>
      </w:r>
      <w:r w:rsidRPr="008A4DE2">
        <w:rPr>
          <w:sz w:val="28"/>
          <w:szCs w:val="28"/>
          <w:lang w:val="ru-RU"/>
        </w:rPr>
        <w:t xml:space="preserve"> выделяются четыре </w:t>
      </w:r>
      <w:r>
        <w:rPr>
          <w:sz w:val="28"/>
          <w:szCs w:val="28"/>
          <w:lang w:val="ru-RU"/>
        </w:rPr>
        <w:t>основные зоны</w:t>
      </w:r>
      <w:r w:rsidRPr="008A4DE2">
        <w:rPr>
          <w:sz w:val="28"/>
          <w:szCs w:val="28"/>
          <w:lang w:val="ru-RU"/>
        </w:rPr>
        <w:t>: пустыни занимают около 40</w:t>
      </w:r>
      <w:r>
        <w:rPr>
          <w:sz w:val="28"/>
          <w:szCs w:val="28"/>
          <w:lang w:val="ru-RU"/>
        </w:rPr>
        <w:t xml:space="preserve"> </w:t>
      </w:r>
      <w:r w:rsidRPr="008A4DE2">
        <w:rPr>
          <w:sz w:val="28"/>
          <w:szCs w:val="28"/>
          <w:lang w:val="ru-RU"/>
        </w:rPr>
        <w:t>%, полупустыни и степи по 25</w:t>
      </w:r>
      <w:r>
        <w:rPr>
          <w:sz w:val="28"/>
          <w:szCs w:val="28"/>
          <w:lang w:val="ru-RU"/>
        </w:rPr>
        <w:t xml:space="preserve"> </w:t>
      </w:r>
      <w:r w:rsidRPr="008A4DE2">
        <w:rPr>
          <w:sz w:val="28"/>
          <w:szCs w:val="28"/>
          <w:lang w:val="ru-RU"/>
        </w:rPr>
        <w:t xml:space="preserve">% каждая, а горные зоны охватывают </w:t>
      </w:r>
      <w:r>
        <w:rPr>
          <w:sz w:val="28"/>
          <w:szCs w:val="28"/>
          <w:lang w:val="ru-RU"/>
        </w:rPr>
        <w:t>порядка</w:t>
      </w:r>
      <w:r w:rsidRPr="008A4DE2">
        <w:rPr>
          <w:sz w:val="28"/>
          <w:szCs w:val="28"/>
          <w:lang w:val="ru-RU"/>
        </w:rPr>
        <w:t xml:space="preserve"> 7</w:t>
      </w:r>
      <w:r>
        <w:rPr>
          <w:sz w:val="28"/>
          <w:szCs w:val="28"/>
          <w:lang w:val="ru-RU"/>
        </w:rPr>
        <w:t xml:space="preserve"> </w:t>
      </w:r>
      <w:r w:rsidRPr="008A4DE2">
        <w:rPr>
          <w:sz w:val="28"/>
          <w:szCs w:val="28"/>
          <w:lang w:val="ru-RU"/>
        </w:rPr>
        <w:t>% площади страны</w:t>
      </w:r>
      <w:r>
        <w:rPr>
          <w:sz w:val="28"/>
          <w:szCs w:val="28"/>
          <w:lang w:val="ru-RU"/>
        </w:rPr>
        <w:t xml:space="preserve"> </w:t>
      </w:r>
      <w:r w:rsidRPr="008A4DE2">
        <w:rPr>
          <w:sz w:val="28"/>
          <w:szCs w:val="28"/>
          <w:lang w:val="ru-RU"/>
        </w:rPr>
        <w:fldChar w:fldCharType="begin"/>
      </w:r>
      <w:r w:rsidR="00624967">
        <w:rPr>
          <w:sz w:val="28"/>
          <w:szCs w:val="28"/>
          <w:lang w:val="ru-RU"/>
        </w:rPr>
        <w:instrText xml:space="preserve"> ADDIN ZOTERO_ITEM CSL_CITATION {"citationID":"oFn9eYyg","properties":{"formattedCitation":"[24]","plainCitation":"[24]","noteIndex":0},"citationItems":[{"id":15,"uris":["http://zotero.org/users/16306921/items/4G9GBA39"],"itemData":{"id":15,"type":"article-journal","abstract":"Approximately 15% of the 161 families of the Kazakhstan flora account for about 75% of the 1118 genera and more than 80% of the &gt;6000 plant species. The sum of the species in the Tamaricaceae, Alliaceae, Polygonaceae, Chenopodiaceae, Caryophyllaceae, Brassicaceae, Zygophyllaceae and Ranunculaceae represent a marked part of their corresponding families’ representatives of the world flora and comprise about 15% of the total Kazakhstan flora. A search of the scientific literature revealed uses associated with representatives from at least 120 families of Kazakhstan’s flora and more than 50 different kinds of biological activity. Wild species are used in medicine, as food, fodder, essential oils, tanning or as a source of dying agents or in rubber production. In this review, we provided an analysis of the distribution of biological activity among different families and try to outline the representative Kazakhstan flora that should be the subject of more thorough investigations.","container-title":"The Asian and Australasian Journal of Plant Science and Biotechnology","ISSN":"1752-3818","issue":"1&amp;2","language":"en","page":"64-77","source":"Zotero","title":"Brief Review of Kazakhstan Flora and Use of its Wild Species","volume":"2","author":[{"family":"Ryabushkina","given":"Natalja"},{"family":"Gemedjieva","given":"Nadejda"},{"family":"Kobaisy","given":"Mozaina"},{"family":"Cantrell","given":"Charles L"}],"issued":{"date-parts":[["2008"]]}}}],"schema":"https://github.com/citation-style-language/schema/raw/master/csl-citation.json"} </w:instrText>
      </w:r>
      <w:r w:rsidRPr="008A4DE2">
        <w:rPr>
          <w:sz w:val="28"/>
          <w:szCs w:val="28"/>
          <w:lang w:val="ru-RU"/>
        </w:rPr>
        <w:fldChar w:fldCharType="separate"/>
      </w:r>
      <w:r w:rsidR="00517227">
        <w:rPr>
          <w:noProof/>
          <w:sz w:val="28"/>
          <w:szCs w:val="28"/>
          <w:lang w:val="ru-RU"/>
        </w:rPr>
        <w:t>[24]</w:t>
      </w:r>
      <w:r w:rsidRPr="008A4DE2">
        <w:rPr>
          <w:sz w:val="28"/>
          <w:szCs w:val="28"/>
          <w:lang w:val="ru-RU"/>
        </w:rPr>
        <w:fldChar w:fldCharType="end"/>
      </w:r>
      <w:r w:rsidRPr="008A4DE2">
        <w:rPr>
          <w:sz w:val="28"/>
          <w:szCs w:val="28"/>
          <w:lang w:val="ru-RU"/>
        </w:rPr>
        <w:t>.</w:t>
      </w:r>
      <w:r>
        <w:rPr>
          <w:sz w:val="28"/>
          <w:szCs w:val="28"/>
          <w:lang w:val="ru-RU"/>
        </w:rPr>
        <w:t xml:space="preserve"> </w:t>
      </w:r>
      <w:r w:rsidRPr="008A4DE2">
        <w:rPr>
          <w:sz w:val="28"/>
          <w:szCs w:val="28"/>
          <w:lang w:val="ru-RU"/>
        </w:rPr>
        <w:t>В соответствии со сводным аналитическим отч</w:t>
      </w:r>
      <w:r>
        <w:rPr>
          <w:sz w:val="28"/>
          <w:szCs w:val="28"/>
          <w:lang w:val="ru-RU"/>
        </w:rPr>
        <w:t>е</w:t>
      </w:r>
      <w:r w:rsidRPr="008A4DE2">
        <w:rPr>
          <w:sz w:val="28"/>
          <w:szCs w:val="28"/>
          <w:lang w:val="ru-RU"/>
        </w:rPr>
        <w:t xml:space="preserve">том о состоянии и использовании земель Республики Казахстан за 2022 </w:t>
      </w:r>
      <w:r>
        <w:rPr>
          <w:sz w:val="28"/>
          <w:szCs w:val="28"/>
          <w:lang w:val="ru-RU"/>
        </w:rPr>
        <w:t>г.</w:t>
      </w:r>
      <w:r w:rsidRPr="008A4DE2">
        <w:rPr>
          <w:sz w:val="28"/>
          <w:szCs w:val="28"/>
          <w:lang w:val="ru-RU"/>
        </w:rPr>
        <w:t xml:space="preserve">, </w:t>
      </w:r>
      <w:r>
        <w:rPr>
          <w:sz w:val="28"/>
          <w:szCs w:val="28"/>
          <w:lang w:val="ru-RU"/>
        </w:rPr>
        <w:t>площадь земельного фонда, находящегося в пользовании страны, составляет 262 930,8 тыс</w:t>
      </w:r>
      <w:r w:rsidRPr="00630B9C">
        <w:rPr>
          <w:sz w:val="28"/>
          <w:szCs w:val="28"/>
          <w:lang w:val="ru-RU"/>
        </w:rPr>
        <w:t>.</w:t>
      </w:r>
      <w:r>
        <w:rPr>
          <w:sz w:val="28"/>
          <w:szCs w:val="28"/>
          <w:lang w:val="ru-RU"/>
        </w:rPr>
        <w:t xml:space="preserve"> га, из них земели сельскохозяйственного назначения составляет 115 966,2 тыс. га (44,1</w:t>
      </w:r>
      <w:r w:rsidRPr="00943966">
        <w:rPr>
          <w:sz w:val="28"/>
          <w:szCs w:val="28"/>
          <w:lang w:val="ru-RU"/>
        </w:rPr>
        <w:t xml:space="preserve"> %</w:t>
      </w:r>
      <w:r>
        <w:rPr>
          <w:sz w:val="28"/>
          <w:szCs w:val="28"/>
          <w:lang w:val="ru-RU"/>
        </w:rPr>
        <w:t xml:space="preserve">). </w:t>
      </w:r>
      <w:r w:rsidRPr="008A4DE2">
        <w:rPr>
          <w:sz w:val="28"/>
          <w:szCs w:val="28"/>
          <w:lang w:val="ru-RU"/>
        </w:rPr>
        <w:t xml:space="preserve">В </w:t>
      </w:r>
      <w:r>
        <w:rPr>
          <w:sz w:val="28"/>
          <w:szCs w:val="28"/>
          <w:lang w:val="ru-RU"/>
        </w:rPr>
        <w:t xml:space="preserve">данную </w:t>
      </w:r>
      <w:r w:rsidRPr="008A4DE2">
        <w:rPr>
          <w:sz w:val="28"/>
          <w:szCs w:val="28"/>
          <w:lang w:val="ru-RU"/>
        </w:rPr>
        <w:t>категорию земель включаются пашни, сенокосы и пастбища, при этом распределение их площадей крайне неравномерно</w:t>
      </w:r>
      <w:r>
        <w:rPr>
          <w:sz w:val="28"/>
          <w:szCs w:val="28"/>
          <w:lang w:val="ru-RU"/>
        </w:rPr>
        <w:fldChar w:fldCharType="begin"/>
      </w:r>
      <w:r w:rsidR="00624967">
        <w:rPr>
          <w:sz w:val="28"/>
          <w:szCs w:val="28"/>
          <w:lang w:val="ru-RU"/>
        </w:rPr>
        <w:instrText xml:space="preserve"> ADDIN ZOTERO_ITEM CSL_CITATION {"citationID":"ajsuvr8qg1","properties":{"formattedCitation":"[25]","plainCitation":"[25]","noteIndex":0},"citationItems":[{"id":172,"uris":["http://zotero.org/users/16306921/items/6786DWKD"],"itemData":{"id":172,"type":"report","event-place":"Астана","genre":"Отчёт","language":"russian","page":"318","publisher":"Министерство сельского хозяйства Республики Казахстан","publisher-place":"Астана","title":"Сводный аналитический отчёт о состоянии и использовании земель Республики Казахстан","author":[{"literal":"Министерство сельского хозяйства Республики Казахстан. Комитет по управлению земельными ресурсами"}],"issued":{"date-parts":[["2022"]]}}}],"schema":"https://github.com/citation-style-language/schema/raw/master/csl-citation.json"} </w:instrText>
      </w:r>
      <w:r>
        <w:rPr>
          <w:sz w:val="28"/>
          <w:szCs w:val="28"/>
          <w:lang w:val="ru-RU"/>
        </w:rPr>
        <w:fldChar w:fldCharType="separate"/>
      </w:r>
      <w:r w:rsidR="00517227">
        <w:rPr>
          <w:rFonts w:eastAsiaTheme="minorHAnsi"/>
          <w:sz w:val="28"/>
          <w:lang w:val="ru-RU"/>
          <w14:ligatures w14:val="standardContextual"/>
        </w:rPr>
        <w:t>[25]</w:t>
      </w:r>
      <w:r>
        <w:rPr>
          <w:sz w:val="28"/>
          <w:szCs w:val="28"/>
          <w:lang w:val="ru-RU"/>
        </w:rPr>
        <w:fldChar w:fldCharType="end"/>
      </w:r>
      <w:r w:rsidRPr="008A4DE2">
        <w:rPr>
          <w:sz w:val="28"/>
          <w:szCs w:val="28"/>
          <w:lang w:val="ru-RU"/>
        </w:rPr>
        <w:t>.</w:t>
      </w:r>
      <w:r w:rsidR="007563DA" w:rsidRPr="007563DA">
        <w:rPr>
          <w:sz w:val="28"/>
          <w:szCs w:val="28"/>
          <w:lang w:val="ru-RU"/>
        </w:rPr>
        <w:t xml:space="preserve"> </w:t>
      </w:r>
      <w:r w:rsidR="007563DA" w:rsidRPr="008A4DE2">
        <w:rPr>
          <w:sz w:val="28"/>
          <w:szCs w:val="28"/>
          <w:lang w:val="ru-RU"/>
        </w:rPr>
        <w:t>Пахотные земли, пригодные для возделывания сельскохозяйственных культур, занимают лишь около 22,8</w:t>
      </w:r>
      <w:r w:rsidR="007563DA">
        <w:rPr>
          <w:sz w:val="28"/>
          <w:szCs w:val="28"/>
          <w:lang w:val="ru-RU"/>
        </w:rPr>
        <w:t xml:space="preserve"> </w:t>
      </w:r>
      <w:r w:rsidR="007563DA" w:rsidRPr="008A4DE2">
        <w:rPr>
          <w:sz w:val="28"/>
          <w:szCs w:val="28"/>
          <w:lang w:val="ru-RU"/>
        </w:rPr>
        <w:t>% (порядка 27</w:t>
      </w:r>
      <w:r w:rsidR="007563DA">
        <w:rPr>
          <w:sz w:val="28"/>
          <w:szCs w:val="28"/>
          <w:lang w:val="ru-RU"/>
        </w:rPr>
        <w:t> </w:t>
      </w:r>
      <w:r w:rsidR="007563DA" w:rsidRPr="008A4DE2">
        <w:rPr>
          <w:sz w:val="28"/>
          <w:szCs w:val="28"/>
          <w:lang w:val="ru-RU"/>
        </w:rPr>
        <w:t>млн</w:t>
      </w:r>
      <w:r w:rsidR="007563DA">
        <w:rPr>
          <w:sz w:val="28"/>
          <w:szCs w:val="28"/>
          <w:lang w:val="ru-RU"/>
        </w:rPr>
        <w:t> га</w:t>
      </w:r>
      <w:r w:rsidR="007563DA" w:rsidRPr="008A4DE2">
        <w:rPr>
          <w:sz w:val="28"/>
          <w:szCs w:val="28"/>
          <w:lang w:val="ru-RU"/>
        </w:rPr>
        <w:t>)</w:t>
      </w:r>
      <w:r w:rsidR="007563DA">
        <w:rPr>
          <w:sz w:val="28"/>
          <w:szCs w:val="28"/>
          <w:lang w:val="ru-RU"/>
        </w:rPr>
        <w:t xml:space="preserve"> </w:t>
      </w:r>
      <w:r w:rsidR="007563DA">
        <w:rPr>
          <w:sz w:val="28"/>
          <w:szCs w:val="28"/>
          <w:lang w:val="ru-RU"/>
        </w:rPr>
        <w:fldChar w:fldCharType="begin"/>
      </w:r>
      <w:r w:rsidR="00624967">
        <w:rPr>
          <w:sz w:val="28"/>
          <w:szCs w:val="28"/>
          <w:lang w:val="ru-RU"/>
        </w:rPr>
        <w:instrText xml:space="preserve"> ADDIN ZOTERO_ITEM CSL_CITATION {"citationID":"a1s06kidpcd","properties":{"formattedCitation":"[25]","plainCitation":"[25]","noteIndex":0},"citationItems":[{"id":172,"uris":["http://zotero.org/users/16306921/items/6786DWKD"],"itemData":{"id":172,"type":"report","event-place":"Астана","genre":"Отчёт","language":"russian","page":"318","publisher":"Министерство сельского хозяйства Республики Казахстан","publisher-place":"Астана","title":"Сводный аналитический отчёт о состоянии и использовании земель Республики Казахстан","author":[{"literal":"Министерство сельского хозяйства Республики Казахстан. Комитет по управлению земельными ресурсами"}],"issued":{"date-parts":[["2022"]]}}}],"schema":"https://github.com/citation-style-language/schema/raw/master/csl-citation.json"} </w:instrText>
      </w:r>
      <w:r w:rsidR="007563DA">
        <w:rPr>
          <w:sz w:val="28"/>
          <w:szCs w:val="28"/>
          <w:lang w:val="ru-RU"/>
        </w:rPr>
        <w:fldChar w:fldCharType="separate"/>
      </w:r>
      <w:r w:rsidR="00517227">
        <w:rPr>
          <w:rFonts w:eastAsiaTheme="minorHAnsi"/>
          <w:sz w:val="28"/>
          <w:lang w:val="ru-RU"/>
          <w14:ligatures w14:val="standardContextual"/>
        </w:rPr>
        <w:t>[25]</w:t>
      </w:r>
      <w:r w:rsidR="007563DA">
        <w:rPr>
          <w:sz w:val="28"/>
          <w:szCs w:val="28"/>
          <w:lang w:val="ru-RU"/>
        </w:rPr>
        <w:fldChar w:fldCharType="end"/>
      </w:r>
      <w:r w:rsidR="007563DA" w:rsidRPr="008A4DE2">
        <w:rPr>
          <w:sz w:val="28"/>
          <w:szCs w:val="28"/>
          <w:lang w:val="ru-RU"/>
        </w:rPr>
        <w:t xml:space="preserve">. </w:t>
      </w:r>
      <w:r w:rsidR="007563DA" w:rsidRPr="007563DA">
        <w:rPr>
          <w:sz w:val="28"/>
          <w:szCs w:val="28"/>
          <w:lang w:val="ru-RU"/>
        </w:rPr>
        <w:t>Пастбища занимают большую часть сельскохозяйственного фонда</w:t>
      </w:r>
      <w:r w:rsidR="007563DA">
        <w:rPr>
          <w:sz w:val="28"/>
          <w:szCs w:val="28"/>
          <w:lang w:val="ru-RU"/>
        </w:rPr>
        <w:t xml:space="preserve"> (71 </w:t>
      </w:r>
      <w:r w:rsidR="00C21099" w:rsidRPr="007563DA">
        <w:rPr>
          <w:sz w:val="28"/>
          <w:szCs w:val="28"/>
          <w:lang w:val="ru-RU"/>
        </w:rPr>
        <w:t>%)</w:t>
      </w:r>
      <w:r w:rsidR="00C21099">
        <w:rPr>
          <w:sz w:val="28"/>
          <w:szCs w:val="28"/>
          <w:lang w:val="ru-RU"/>
        </w:rPr>
        <w:t xml:space="preserve"> </w:t>
      </w:r>
      <w:r w:rsidR="00C21099" w:rsidRPr="007563DA">
        <w:rPr>
          <w:sz w:val="28"/>
          <w:szCs w:val="28"/>
          <w:lang w:val="ru-RU"/>
        </w:rPr>
        <w:t>и</w:t>
      </w:r>
      <w:r w:rsidR="007563DA" w:rsidRPr="007563DA">
        <w:rPr>
          <w:sz w:val="28"/>
          <w:szCs w:val="28"/>
          <w:lang w:val="ru-RU"/>
        </w:rPr>
        <w:t xml:space="preserve"> служат основным источником кормов для экстенсивного животноводства, которое исторически является базовым направлением аграрной специализации страны. В условиях низкой плотности населения и преобладания сельских территорий именно пастбищные системы обеспечивают пространственную организацию производства и поддерживают устойчивость местных продовольственных цепочек </w:t>
      </w:r>
      <w:r w:rsidR="007563DA" w:rsidRPr="008A4DE2">
        <w:rPr>
          <w:sz w:val="28"/>
          <w:szCs w:val="28"/>
          <w:lang w:val="ru-RU"/>
        </w:rPr>
        <w:fldChar w:fldCharType="begin"/>
      </w:r>
      <w:r w:rsidR="00624967">
        <w:rPr>
          <w:sz w:val="28"/>
          <w:szCs w:val="28"/>
          <w:lang w:val="ru-RU"/>
        </w:rPr>
        <w:instrText xml:space="preserve"> ADDIN ZOTERO_ITEM CSL_CITATION {"citationID":"UDHDHI4U","properties":{"formattedCitation":"[25]","plainCitation":"[25]","noteIndex":0},"citationItems":[{"id":172,"uris":["http://zotero.org/users/16306921/items/6786DWKD"],"itemData":{"id":172,"type":"report","event-place":"Астана","genre":"Отчёт","language":"russian","page":"318","publisher":"Министерство сельского хозяйства Республики Казахстан","publisher-place":"Астана","title":"Сводный аналитический отчёт о состоянии и использовании земель Республики Казахстан","author":[{"literal":"Министерство сельского хозяйства Республики Казахстан. Комитет по управлению земельными ресурсами"}],"issued":{"date-parts":[["2022"]]}}}],"schema":"https://github.com/citation-style-language/schema/raw/master/csl-citation.json"} </w:instrText>
      </w:r>
      <w:r w:rsidR="007563DA" w:rsidRPr="008A4DE2">
        <w:rPr>
          <w:sz w:val="28"/>
          <w:szCs w:val="28"/>
          <w:lang w:val="ru-RU"/>
        </w:rPr>
        <w:fldChar w:fldCharType="separate"/>
      </w:r>
      <w:r w:rsidR="00517227">
        <w:rPr>
          <w:noProof/>
          <w:sz w:val="28"/>
          <w:szCs w:val="28"/>
          <w:lang w:val="ru-RU"/>
        </w:rPr>
        <w:t>[25]</w:t>
      </w:r>
      <w:r w:rsidR="007563DA" w:rsidRPr="008A4DE2">
        <w:rPr>
          <w:sz w:val="28"/>
          <w:szCs w:val="28"/>
          <w:lang w:val="ru-RU"/>
        </w:rPr>
        <w:fldChar w:fldCharType="end"/>
      </w:r>
      <w:r w:rsidR="007563DA" w:rsidRPr="008A4DE2">
        <w:rPr>
          <w:sz w:val="28"/>
          <w:szCs w:val="28"/>
          <w:lang w:val="ru-RU"/>
        </w:rPr>
        <w:t>.</w:t>
      </w:r>
      <w:r w:rsidR="007563DA">
        <w:rPr>
          <w:sz w:val="28"/>
          <w:szCs w:val="28"/>
          <w:lang w:val="ru-RU"/>
        </w:rPr>
        <w:t xml:space="preserve"> </w:t>
      </w:r>
      <w:r w:rsidR="007563DA" w:rsidRPr="008A4DE2">
        <w:rPr>
          <w:sz w:val="28"/>
          <w:szCs w:val="28"/>
          <w:lang w:val="ru-RU"/>
        </w:rPr>
        <w:t xml:space="preserve">Несельскохозяйственные земли в совокупности охватывают около 53,4 млн </w:t>
      </w:r>
      <w:r w:rsidR="007563DA">
        <w:rPr>
          <w:sz w:val="28"/>
          <w:szCs w:val="28"/>
          <w:lang w:val="ru-RU"/>
        </w:rPr>
        <w:t>га</w:t>
      </w:r>
      <w:r w:rsidR="007563DA" w:rsidRPr="008A4DE2">
        <w:rPr>
          <w:sz w:val="28"/>
          <w:szCs w:val="28"/>
          <w:lang w:val="ru-RU"/>
        </w:rPr>
        <w:t xml:space="preserve"> - 19,6</w:t>
      </w:r>
      <w:r w:rsidR="007563DA" w:rsidRPr="00497D84">
        <w:rPr>
          <w:sz w:val="28"/>
          <w:szCs w:val="28"/>
          <w:lang w:val="ru-RU"/>
        </w:rPr>
        <w:t xml:space="preserve"> </w:t>
      </w:r>
      <w:r w:rsidR="007563DA" w:rsidRPr="008A4DE2">
        <w:rPr>
          <w:sz w:val="28"/>
          <w:szCs w:val="28"/>
          <w:lang w:val="ru-RU"/>
        </w:rPr>
        <w:t xml:space="preserve">%. </w:t>
      </w:r>
      <w:r w:rsidR="007563DA" w:rsidRPr="006734E5">
        <w:rPr>
          <w:sz w:val="28"/>
          <w:szCs w:val="28"/>
          <w:lang w:val="ru-RU"/>
        </w:rPr>
        <w:t>В результате структура земельных ресурсов Казахстана демонстрирует не только высокий потенциал аграрного развития, но и значительные вызовы, обусловленные изменением климата и дефицитом водных ресурсов.</w:t>
      </w:r>
    </w:p>
    <w:p w14:paraId="422D52EE" w14:textId="64970A7D" w:rsidR="00624967" w:rsidRPr="00624967" w:rsidRDefault="00624967" w:rsidP="00C21099">
      <w:pPr>
        <w:ind w:firstLine="720"/>
        <w:jc w:val="both"/>
        <w:rPr>
          <w:sz w:val="28"/>
          <w:szCs w:val="28"/>
          <w:lang w:val="ru-RU"/>
        </w:rPr>
      </w:pPr>
      <w:r w:rsidRPr="00624967">
        <w:rPr>
          <w:sz w:val="28"/>
          <w:szCs w:val="28"/>
          <w:lang w:val="ru-RU"/>
        </w:rPr>
        <w:t>В условиях Казахстана роль пастбищ в обеспечении продовольственной и водной безопасности приобретает стратегическое значение. Страна характеризуется преобладанием сухостепных и полупустынных ландшафтов, высокой межгодовой и сезонной вариабельностью осадков и ограниченностью доступных водных ресурсов. Природно-климатические условия определяют структурную зависимость аграрного сектора от пастбищного животноводства, которое благодаря своей адаптивности остается наиболее устойчивой формой сельскохозяйственного производства в аридных территориях. Естественные пастбища обеспечивают основную часть кормовой базы, а их состояние влияет на производительность скота, экономическую устойчивость фермерских хозяйств и доступность животноводческой продукции для населения.</w:t>
      </w:r>
    </w:p>
    <w:p w14:paraId="395C040A" w14:textId="5EA2F21D" w:rsidR="00F06C10" w:rsidRPr="008A4DE2" w:rsidRDefault="00F06C10" w:rsidP="00623817">
      <w:pPr>
        <w:ind w:firstLine="720"/>
        <w:jc w:val="both"/>
        <w:rPr>
          <w:sz w:val="28"/>
          <w:szCs w:val="28"/>
          <w:lang w:val="ru-RU"/>
        </w:rPr>
      </w:pPr>
      <w:r w:rsidRPr="008A4DE2">
        <w:rPr>
          <w:sz w:val="28"/>
          <w:szCs w:val="28"/>
          <w:lang w:val="ru-RU"/>
        </w:rPr>
        <w:t>Исследования показывают, что продукция, основанная на пастбищном выпасе, имеет более низкий углеродный след и лучше воспринимается на международных рынках с высокими экологическими стандартами</w:t>
      </w:r>
      <w:r w:rsidR="007D1338">
        <w:rPr>
          <w:sz w:val="28"/>
          <w:szCs w:val="28"/>
          <w:lang w:val="ru-RU"/>
        </w:rPr>
        <w:t xml:space="preserve"> </w:t>
      </w:r>
      <w:r w:rsidR="00D815AB" w:rsidRPr="008A4DE2">
        <w:rPr>
          <w:sz w:val="28"/>
          <w:szCs w:val="28"/>
          <w:lang w:val="ru-RU"/>
        </w:rPr>
        <w:fldChar w:fldCharType="begin"/>
      </w:r>
      <w:r w:rsidR="00517227">
        <w:rPr>
          <w:sz w:val="28"/>
          <w:szCs w:val="28"/>
          <w:lang w:val="ru-RU"/>
        </w:rPr>
        <w:instrText xml:space="preserve"> ADDIN ZOTERO_ITEM CSL_CITATION {"citationID":"KiQ9BNgP","properties":{"formattedCitation":"[7, 26, 27, 28]","plainCitation":"[7, 26, 27, 28]","noteIndex":0},"citationItems":[{"id":181,"uris":["http://zotero.org/users/16306921/items/QZNNVJTH"],"itemData":{"id":181,"type":"article-journal","abstract":"Significance\n            This report is unique in presenting a high-resolution dataset of biomass use, production, feed efficiencies, and greenhouse gas emissions by global livestock. This information will allow the global-change research community in enhancing our understanding of the sustainability of livestock systems and their role in food security, livelihoods and environmental sustainability.\n          , \n            \n              We present a unique, biologically consistent, spatially disaggregated global livestock dataset containing information on biomass use, production, feed efficiency, excretion, and greenhouse gas emissions for 28 regions, 8 livestock production systems, 4 animal species (cattle, small ruminants, pigs, and poultry), and 3 livestock products (milk, meat, and eggs). The dataset contains over 50 new global maps containing high-resolution information for understanding the multiple roles (biophysical, economic, social) that livestock can play in different parts of the world. The dataset highlights: (\n              i\n              ) feed efficiency as a key driver of productivity, resource use, and greenhouse gas emission intensities, with vast differences between production systems and animal products; (\n              ii\n              ) the importance of grasslands as a global resource, supplying almost 50% of biomass for animals while continuing to be at the epicentre of land conversion processes; and (\n              iii\n              ) the importance of mixed crop–livestock systems, producing the greater part of animal production (over 60%) in both the developed and the developing world. These data provide critical information for developing targeted, sustainable solutions for the livestock sector and its widely ranging contribution to the global food system.","container-title":"Proceedings of the National Academy of Sciences","DOI":"10.1073/pnas.1308149110","ISSN":"0027-8424, 1091-6490","issue":"52","journalAbbreviation":"Proc. Natl. Acad. Sci. U.S.A.","language":"en","page":"20888-20893","source":"DOI.org (Crossref)","title":"Biomass use, production, feed efficiencies, and greenhouse gas emissions from global livestock systems","volume":"110","author":[{"family":"Herrero","given":"Mario"},{"family":"Havlík","given":"Petr"},{"family":"Valin","given":"Hugo"},{"family":"Notenbaert","given":"An"},{"family":"Rufino","given":"Mariana C."},{"family":"Thornton","given":"Philip K."},{"family":"Blümmel","given":"Michael"},{"family":"Weiss","given":"Franz"},{"family":"Grace","given":"Delia"},{"family":"Obersteiner","given":"Michael"}],"issued":{"date-parts":[["2013",12,24]]}}},{"id":183,"uris":["http://zotero.org/users/16306921/items/JTEGYMX8"],"itemData":{"id":183,"type":"article-journal","container-title":"Ecological Applications","DOI":"10.1890/1051-0761(2001)011[0343:GMACIG]2.0.CO;2","ISSN":"1051-0761","issue":"2","journalAbbreviation":"Ecological Applications","language":"en","license":"http://doi.wiley.com/10.1002/tdm_license_1.1","page":"343-355","source":"DOI.org (Crossref)","title":"GRASSLAND MANAGEMENT AND CONVERSION INTO GRASSLAND: EFFECTS ON SOIL CARBON","title-short":"GRASSLAND MANAGEMENT AND CONVERSION INTO GRASSLAND","volume":"11","author":[{"family":"Conant","given":"Richard T."},{"family":"Paustian","given":"Keith"},{"family":"Elliott","given":"Edward T."}],"issued":{"date-parts":[["2001",4]]}}},{"id":240,"uris":["http://zotero.org/users/16306921/items/5PYM7GEH"],"itemData":{"id":240,"type":"chapter","container-title":"Преемственность в науке - основа устойчивого развития аграрной науки и производства: Сборник статей Международной научно-практической конференции молодых ученых и студентов, посвященной 90-летию заслуженного работника сельского хозяйства Казахстана, академика Сабденова Калдыбека Сабденовича","event-place":"Алматы","ISBN":"978-601-241-998-6","language":"russian","page":"287–295","publisher":"КазНАИУ","publisher-place":"Алматы","title":"Декарбонизация сельскохозяйственной экономики и пути достижения углеродной нейтральности в Казахстане","volume":"2","author":[{"family":"Кусаинова","given":"М.Д."},{"family":"Искакова","given":"Г."},{"family":"Сыздық","given":"Ә.Б."}],"issued":{"date-parts":[["2023"]]}}},{"id":135,"uris":["http://zotero.org/users/16306921/items/CIM4TSB5"],"itemData":{"id":135,"type":"article-journal","container-title":"EURASIAN JOURNAL OF SOIL SCIENCE (EJSS)","DOI":"10.18393/ejss.708898","ISSN":"2147-4249","issue":"2","page":"186-193","source":"DOI.org (Crossref)","title":"Effects of different fertilization practices on CH4 and N2O emissions in various crop cultivation systems: A case study in Kazakhstan","volume":"9","author":[{"family":"Kussai̇Nova","given":"Maira"},{"family":"Spaeth","given":"Kenneth E."},{"family":"Zhaparkulova","given":"Ermekkul"}],"issued":{"date-parts":[["2020",4,1]]}}}],"schema":"https://github.com/citation-style-language/schema/raw/master/csl-citation.json"} </w:instrText>
      </w:r>
      <w:r w:rsidR="00D815AB" w:rsidRPr="008A4DE2">
        <w:rPr>
          <w:sz w:val="28"/>
          <w:szCs w:val="28"/>
          <w:lang w:val="ru-RU"/>
        </w:rPr>
        <w:fldChar w:fldCharType="separate"/>
      </w:r>
      <w:r w:rsidR="00517227">
        <w:rPr>
          <w:rFonts w:eastAsiaTheme="minorHAnsi"/>
          <w:sz w:val="28"/>
          <w:lang w:val="ru-RU"/>
          <w14:ligatures w14:val="standardContextual"/>
        </w:rPr>
        <w:t>[7, 26, 27, 28]</w:t>
      </w:r>
      <w:r w:rsidR="00D815AB" w:rsidRPr="008A4DE2">
        <w:rPr>
          <w:sz w:val="28"/>
          <w:szCs w:val="28"/>
          <w:lang w:val="ru-RU"/>
        </w:rPr>
        <w:fldChar w:fldCharType="end"/>
      </w:r>
      <w:r w:rsidRPr="008A4DE2">
        <w:rPr>
          <w:sz w:val="28"/>
          <w:szCs w:val="28"/>
          <w:lang w:val="ru-RU"/>
        </w:rPr>
        <w:t>. В условиях глобального роста спроса на «зеленую» продукцию животноводство на основе естественных пастбищ формирует устойчивую нишу, где Казахстан может укрепить свои позиции как поставщик экологически устойчивой продукции.</w:t>
      </w:r>
    </w:p>
    <w:p w14:paraId="4965655D" w14:textId="1BE9FF89" w:rsidR="00624967" w:rsidRPr="00624967" w:rsidRDefault="00624967" w:rsidP="00624967">
      <w:pPr>
        <w:ind w:firstLine="720"/>
        <w:jc w:val="both"/>
        <w:rPr>
          <w:sz w:val="28"/>
          <w:szCs w:val="28"/>
          <w:lang w:val="ru-RU"/>
        </w:rPr>
      </w:pPr>
      <w:r w:rsidRPr="00624967">
        <w:rPr>
          <w:sz w:val="28"/>
          <w:szCs w:val="28"/>
          <w:lang w:val="ru-RU"/>
        </w:rPr>
        <w:t xml:space="preserve">Пастбищные экосистемы выполняют не только экологическую, но и социально-экономическую функцию. Они обеспечивают занятость сельского населения, формируют основу животноводческой специализации и </w:t>
      </w:r>
      <w:r w:rsidRPr="00624967">
        <w:rPr>
          <w:sz w:val="28"/>
          <w:szCs w:val="28"/>
          <w:lang w:val="ru-RU"/>
        </w:rPr>
        <w:lastRenderedPageBreak/>
        <w:t>способствуют устойчивости продовольственной системы страны. Устойчивое использование пастбищных ресурсов требует учета их природной емкости, адаптивного регулирования пастбищной нагрузки и применения научно обоснованных методов мониторинга состояния земель.</w:t>
      </w:r>
    </w:p>
    <w:p w14:paraId="1D7AF02B" w14:textId="51EE8ABC" w:rsidR="00C74503" w:rsidRDefault="00624967" w:rsidP="00624967">
      <w:pPr>
        <w:ind w:firstLine="720"/>
        <w:jc w:val="both"/>
        <w:rPr>
          <w:sz w:val="28"/>
          <w:szCs w:val="28"/>
          <w:lang w:val="ru-RU"/>
        </w:rPr>
      </w:pPr>
      <w:r w:rsidRPr="00624967">
        <w:rPr>
          <w:sz w:val="28"/>
          <w:szCs w:val="28"/>
          <w:lang w:val="ru-RU"/>
        </w:rPr>
        <w:t>Таким образом, значение пастбищных угодий в обеспечении продовольственной и водной безопасности Казахстана определяется их доминирующей ролью в сельском хозяйстве, высокой климатической уязвимостью и зависимостью от водных ресурсов. Эти факторы обусловливают необходимость комплексной оценки состояния пастбищ, разработки методов определения пастбищной емкости и внедрения инструментов пространственного анализа, что создает основу для последующих исследовательских задач, раскрываемых в следующих подразделах главы.</w:t>
      </w:r>
    </w:p>
    <w:p w14:paraId="79EC770C" w14:textId="77777777" w:rsidR="00624967" w:rsidRPr="00C74503" w:rsidRDefault="00624967" w:rsidP="00624967">
      <w:pPr>
        <w:ind w:firstLine="720"/>
        <w:jc w:val="both"/>
        <w:rPr>
          <w:sz w:val="28"/>
          <w:szCs w:val="28"/>
          <w:lang w:val="ru-RU"/>
        </w:rPr>
      </w:pPr>
    </w:p>
    <w:p w14:paraId="0A41B5ED" w14:textId="1062E287" w:rsidR="00C266CC" w:rsidRPr="00C21099" w:rsidRDefault="009F6D8B" w:rsidP="00C21099">
      <w:pPr>
        <w:pStyle w:val="ListParagraph"/>
        <w:numPr>
          <w:ilvl w:val="1"/>
          <w:numId w:val="40"/>
        </w:numPr>
        <w:ind w:left="993"/>
        <w:jc w:val="both"/>
        <w:outlineLvl w:val="2"/>
        <w:rPr>
          <w:b/>
          <w:bCs/>
          <w:sz w:val="28"/>
          <w:szCs w:val="28"/>
          <w:lang w:val="ru-RU"/>
        </w:rPr>
      </w:pPr>
      <w:bookmarkStart w:id="7" w:name="OLE_LINK2"/>
      <w:bookmarkStart w:id="8" w:name="OLE_LINK1"/>
      <w:r w:rsidRPr="00C21099">
        <w:rPr>
          <w:b/>
          <w:bCs/>
          <w:sz w:val="28"/>
          <w:szCs w:val="28"/>
          <w:lang w:val="ru-RU"/>
        </w:rPr>
        <w:t xml:space="preserve">  </w:t>
      </w:r>
      <w:bookmarkStart w:id="9" w:name="_Toc209747420"/>
      <w:r w:rsidR="00624967">
        <w:rPr>
          <w:b/>
          <w:bCs/>
          <w:sz w:val="28"/>
          <w:szCs w:val="28"/>
          <w:lang w:val="ru-RU"/>
        </w:rPr>
        <w:t>Анализ п</w:t>
      </w:r>
      <w:r w:rsidR="00900388" w:rsidRPr="00C21099">
        <w:rPr>
          <w:b/>
          <w:bCs/>
          <w:sz w:val="28"/>
          <w:szCs w:val="28"/>
          <w:lang w:val="ru-RU"/>
        </w:rPr>
        <w:t>роблемы использования пастбищных угодий</w:t>
      </w:r>
      <w:bookmarkEnd w:id="9"/>
    </w:p>
    <w:p w14:paraId="1312DD55" w14:textId="68096A0C" w:rsidR="00A41BE1" w:rsidRPr="000F4B9E" w:rsidRDefault="00C266CC" w:rsidP="00674A88">
      <w:pPr>
        <w:ind w:firstLine="709"/>
        <w:jc w:val="both"/>
        <w:rPr>
          <w:sz w:val="28"/>
          <w:szCs w:val="28"/>
          <w:lang w:val="ru-RU"/>
        </w:rPr>
      </w:pPr>
      <w:r w:rsidRPr="008A4DE2">
        <w:rPr>
          <w:rFonts w:hint="eastAsia"/>
          <w:sz w:val="28"/>
          <w:szCs w:val="28"/>
          <w:lang w:val="ru-RU"/>
        </w:rPr>
        <w:t>Одной</w:t>
      </w:r>
      <w:r w:rsidRPr="008A4DE2">
        <w:rPr>
          <w:sz w:val="28"/>
          <w:szCs w:val="28"/>
          <w:lang w:val="ru-RU"/>
        </w:rPr>
        <w:t xml:space="preserve"> из наиболее серь</w:t>
      </w:r>
      <w:r w:rsidR="005D6D30">
        <w:rPr>
          <w:sz w:val="28"/>
          <w:szCs w:val="28"/>
          <w:lang w:val="ru-RU"/>
        </w:rPr>
        <w:t>е</w:t>
      </w:r>
      <w:r w:rsidRPr="008A4DE2">
        <w:rPr>
          <w:sz w:val="28"/>
          <w:szCs w:val="28"/>
          <w:lang w:val="ru-RU"/>
        </w:rPr>
        <w:t xml:space="preserve">зных глобальных проблем </w:t>
      </w:r>
      <w:r w:rsidR="00674A88">
        <w:rPr>
          <w:sz w:val="28"/>
          <w:szCs w:val="28"/>
          <w:lang w:val="ru-RU"/>
        </w:rPr>
        <w:t>выступает</w:t>
      </w:r>
      <w:r w:rsidRPr="008A4DE2">
        <w:rPr>
          <w:sz w:val="28"/>
          <w:szCs w:val="28"/>
          <w:lang w:val="ru-RU"/>
        </w:rPr>
        <w:t xml:space="preserve"> деградация пастбищ</w:t>
      </w:r>
      <w:r w:rsidR="00674A88">
        <w:rPr>
          <w:sz w:val="28"/>
          <w:szCs w:val="28"/>
          <w:lang w:val="ru-RU"/>
        </w:rPr>
        <w:t xml:space="preserve">, выраженная в </w:t>
      </w:r>
      <w:r w:rsidRPr="008A4DE2">
        <w:rPr>
          <w:sz w:val="28"/>
          <w:szCs w:val="28"/>
          <w:lang w:val="ru-RU"/>
        </w:rPr>
        <w:t>снижения продуктивности травостоя, изменения видового состава и утраты экологических функций почвы</w:t>
      </w:r>
      <w:r w:rsidR="000F4B9E">
        <w:rPr>
          <w:sz w:val="28"/>
          <w:szCs w:val="28"/>
          <w:lang w:val="ru-RU"/>
        </w:rPr>
        <w:t xml:space="preserve"> </w:t>
      </w:r>
      <w:r w:rsidR="003040B5" w:rsidRPr="008A4DE2">
        <w:rPr>
          <w:sz w:val="28"/>
          <w:szCs w:val="28"/>
          <w:lang w:val="ru-RU"/>
        </w:rPr>
        <w:fldChar w:fldCharType="begin"/>
      </w:r>
      <w:r w:rsidR="004B4153">
        <w:rPr>
          <w:sz w:val="28"/>
          <w:szCs w:val="28"/>
          <w:lang w:val="ru-RU"/>
        </w:rPr>
        <w:instrText xml:space="preserve"> ADDIN ZOTERO_ITEM CSL_CITATION {"citationID":"Rei5vbkO","properties":{"formattedCitation":"[9]","plainCitation":"[9]","noteIndex":0},"citationItems":[{"id":190,"uris":["http://zotero.org/users/16306921/items/TXCJ4VQL"],"itemData":{"id":190,"type":"chapter","container-title":"Terrestrial Ecosystems in a Changing World","event-place":"Berlin, Heidelberg","ISBN":"978-3-540-32729-5","language":"en","note":"collection-title: Global Change — The IGBP Series\nDOI: 10.1007/978-3-540-32730-1_20","page":"247-257","publisher":"Springer Berlin Heidelberg","publisher-place":"Berlin, Heidelberg","source":"DOI.org (Crossref)","title":"Natural and Human Dimensions of Land Degradation in Drylands: Causes and Consequences","title-short":"Natural and Human Dimensions of Land Degradation in Drylands","URL":"http://link.springer.com/10.1007/978-3-540-32730-1_20","editor":[{"family":"Canadell","given":"Josep G."},{"family":"Pataki","given":"Diane E."},{"family":"Pitelka","given":"Louis F."}],"author":[{"family":"Reynolds","given":"James F."},{"family":"Maestre","given":"Fernando T."},{"family":"Kemp","given":"Paul R."},{"family":"Stafford-Smith","given":"D. Mark"},{"family":"Lambin","given":"Eric"}],"accessed":{"date-parts":[["2025",6,28]]},"issued":{"date-parts":[["2007"]]}}}],"schema":"https://github.com/citation-style-language/schema/raw/master/csl-citation.json"} </w:instrText>
      </w:r>
      <w:r w:rsidR="003040B5" w:rsidRPr="008A4DE2">
        <w:rPr>
          <w:sz w:val="28"/>
          <w:szCs w:val="28"/>
          <w:lang w:val="ru-RU"/>
        </w:rPr>
        <w:fldChar w:fldCharType="separate"/>
      </w:r>
      <w:r w:rsidR="00517227">
        <w:rPr>
          <w:noProof/>
          <w:sz w:val="28"/>
          <w:szCs w:val="28"/>
          <w:lang w:val="ru-RU"/>
        </w:rPr>
        <w:t>[9]</w:t>
      </w:r>
      <w:r w:rsidR="003040B5" w:rsidRPr="008A4DE2">
        <w:rPr>
          <w:sz w:val="28"/>
          <w:szCs w:val="28"/>
          <w:lang w:val="ru-RU"/>
        </w:rPr>
        <w:fldChar w:fldCharType="end"/>
      </w:r>
      <w:r w:rsidRPr="008A4DE2">
        <w:rPr>
          <w:sz w:val="28"/>
          <w:szCs w:val="28"/>
          <w:lang w:val="ru-RU"/>
        </w:rPr>
        <w:t xml:space="preserve">. </w:t>
      </w:r>
      <w:r w:rsidR="00D9325E" w:rsidRPr="008A4DE2">
        <w:rPr>
          <w:sz w:val="28"/>
          <w:szCs w:val="28"/>
          <w:lang w:val="ru-RU"/>
        </w:rPr>
        <w:t>По данным ФАО, более 13</w:t>
      </w:r>
      <w:r w:rsidR="00EF261B">
        <w:rPr>
          <w:sz w:val="28"/>
          <w:szCs w:val="28"/>
          <w:lang w:val="ru-RU"/>
        </w:rPr>
        <w:t> </w:t>
      </w:r>
      <w:r w:rsidR="00D9325E" w:rsidRPr="008A4DE2">
        <w:rPr>
          <w:sz w:val="28"/>
          <w:szCs w:val="28"/>
          <w:lang w:val="ru-RU"/>
        </w:rPr>
        <w:t xml:space="preserve">% пастбищных территорий подверглись выраженной деградации из-за превышения пастбищной </w:t>
      </w:r>
      <w:r w:rsidR="005D6D30">
        <w:rPr>
          <w:sz w:val="28"/>
          <w:szCs w:val="28"/>
          <w:lang w:val="ru-RU"/>
        </w:rPr>
        <w:t>е</w:t>
      </w:r>
      <w:r w:rsidR="00D9325E" w:rsidRPr="008A4DE2">
        <w:rPr>
          <w:sz w:val="28"/>
          <w:szCs w:val="28"/>
          <w:lang w:val="ru-RU"/>
        </w:rPr>
        <w:t>мкости, снижения мобильности стад, переуплотнения почвы и последующей эрозии. В более широком масштабе около 34</w:t>
      </w:r>
      <w:r w:rsidR="00EF261B">
        <w:rPr>
          <w:sz w:val="28"/>
          <w:szCs w:val="28"/>
          <w:lang w:val="ru-RU"/>
        </w:rPr>
        <w:t xml:space="preserve"> </w:t>
      </w:r>
      <w:r w:rsidR="00D9325E" w:rsidRPr="008A4DE2">
        <w:rPr>
          <w:sz w:val="28"/>
          <w:szCs w:val="28"/>
          <w:lang w:val="ru-RU"/>
        </w:rPr>
        <w:t>% всех пастбищ испытывают ухудшение биофизического состояния, выраженное в нарушении функций почв, снижении растительного покрова и утрате водоудерживающей способности</w:t>
      </w:r>
      <w:r w:rsidR="00C505A0">
        <w:rPr>
          <w:sz w:val="28"/>
          <w:szCs w:val="28"/>
          <w:lang w:val="ru-RU"/>
        </w:rPr>
        <w:t>, кот</w:t>
      </w:r>
      <w:r w:rsidR="00D9325E" w:rsidRPr="008A4DE2">
        <w:rPr>
          <w:sz w:val="28"/>
          <w:szCs w:val="28"/>
          <w:lang w:val="ru-RU"/>
        </w:rPr>
        <w:t>о</w:t>
      </w:r>
      <w:r w:rsidR="00C505A0">
        <w:rPr>
          <w:sz w:val="28"/>
          <w:szCs w:val="28"/>
          <w:lang w:val="ru-RU"/>
        </w:rPr>
        <w:t>рые</w:t>
      </w:r>
      <w:r w:rsidR="00D9325E" w:rsidRPr="008A4DE2">
        <w:rPr>
          <w:sz w:val="28"/>
          <w:szCs w:val="28"/>
          <w:lang w:val="ru-RU"/>
        </w:rPr>
        <w:t xml:space="preserve"> вед</w:t>
      </w:r>
      <w:r w:rsidR="00C505A0">
        <w:rPr>
          <w:sz w:val="28"/>
          <w:szCs w:val="28"/>
          <w:lang w:val="ru-RU"/>
        </w:rPr>
        <w:t>у</w:t>
      </w:r>
      <w:r w:rsidR="00D9325E" w:rsidRPr="008A4DE2">
        <w:rPr>
          <w:sz w:val="28"/>
          <w:szCs w:val="28"/>
          <w:lang w:val="ru-RU"/>
        </w:rPr>
        <w:t>т к существенному снижению продуктивности кормовой базы и провоцирует расширение антропогенного давления на смежные земли</w:t>
      </w:r>
      <w:r w:rsidR="00AC64D5">
        <w:rPr>
          <w:sz w:val="28"/>
          <w:szCs w:val="28"/>
          <w:lang w:val="ru-RU"/>
        </w:rPr>
        <w:t xml:space="preserve"> </w:t>
      </w:r>
      <w:r w:rsidR="00AC64D5" w:rsidRPr="008A4DE2">
        <w:rPr>
          <w:sz w:val="28"/>
          <w:szCs w:val="28"/>
          <w:lang w:val="ru-RU"/>
        </w:rPr>
        <w:fldChar w:fldCharType="begin"/>
      </w:r>
      <w:r w:rsidR="00517227">
        <w:rPr>
          <w:sz w:val="28"/>
          <w:szCs w:val="28"/>
          <w:lang w:val="ru-RU"/>
        </w:rPr>
        <w:instrText xml:space="preserve"> ADDIN ZOTERO_ITEM CSL_CITATION {"citationID":"ajmma7dqsl","properties":{"unsorted":true,"formattedCitation":"[29, 30, 31]","plainCitation":"[29, 30, 31]","noteIndex":0},"citationItems":[{"id":185,"uris":["http://zotero.org/users/16306921/items/4YLGSLS4"],"itemData":{"id":185,"type":"book","ISBN":"978-92-5-133441-6","language":"en","note":"DOI: 10.4060/cb1447en","publisher":"FAO","source":"DOI.org (Crossref)","title":"The State of Food and Agriculture 2020","URL":"http://www.fao.org/documents/card/en/c/cb1447en","accessed":{"date-parts":[["2025",6,28]]},"issued":{"date-parts":[["2020"]]}}},{"id":186,"uris":["http://zotero.org/users/16306921/items/P7D3SY3P"],"itemData":{"id":186,"type":"book","ISBN":"978-92-5-136127-6","language":"en","note":"DOI: 10.4060/cb9910en","publisher":"FAO","source":"DOI.org (Crossref)","title":"The State of the World’s Land and Water Resources for Food and Agriculture 2021 – Systems at breaking point","URL":"http://www.fao.org/documents/card/en/c/cb9910en","accessed":{"date-parts":[["2025",6,28]]},"issued":{"date-parts":[["2022",5,11]]}}},{"id":55,"uris":["http://zotero.org/users/16306921/items/QB7MT4IA"],"itemData":{"id":55,"type":"article-journal","abstract":"Abstract\n            \n              Rangelands are Earth's dominant land cover and are important providers of ecosystem services. Reliance on rangelands is projected to grow, thus understanding the sensitivity of rangelands to future climates is essential. We used a new ecosystem model of moderate complexity that allows, for the first time, to quantify global changes expected in rangelands under future climates. The mean global annual net primary production (\n              NPP\n              ) may decline by 10 g C m\n              −2\n               year\n              −1\n              in 2050 under Representative Concentration Pathway (\n              RCP\n              ) 8.5, but herbaceous\n              NPP\n              is projected to increase slightly (i.e., average of 3 g C m\n              −2\n               year\n              −1\n              ). Responses vary substantially from place‐to‐place, with large increases in annual productivity projected in northern regions (e.g., a 21% increase in productivity in the\n              US\n              and Canada) and large declines in western Africa (−46% in sub‐Saharan western Africa) and Australia (−17%). Soil organic carbon is projected to increase in Australia (9%), the Middle East (14%), and central Asia (16%) and decline in many African savannas (e.g., −18% in sub‐Saharan western Africa). Livestock are projected to decline 7.5 to 9.6%, an economic loss of from $9.7 to $12.6 billion. Our results suggest that forage production in Africa is sensitive to changes in climate, which will have substantial impacts on the livelihoods of the more than 180 million people who raise livestock on those rangelands. Our approach and the simulation tool presented here offer considerable potential for forecasting future conditions, highlight regions of concern, and support analyses where costs and benefits of adaptations and policies may be quantified. Otherwise, the technical options and policy and enabling environment that are needed to facilitate widespread adaptation may be very difficult to elucidate.","container-title":"Global Change Biology","DOI":"10.1111/gcb.13995","ISSN":"1354-1013, 1365-2486","issue":"3","journalAbbreviation":"Global Change Biology","language":"en","license":"http://onlinelibrary.wiley.com/termsAndConditions#am","page":"1382-1393","source":"DOI.org (Crossref)","title":"Climate change impacts on selected global rangeland ecosystem services","volume":"24","author":[{"family":"Boone","given":"Randall B."},{"family":"Conant","given":"Richard T."},{"family":"Sircely","given":"Jason"},{"family":"Thornton","given":"Philip K."},{"family":"Herrero","given":"Mario"}],"issued":{"date-parts":[["2018",3]]}}}],"schema":"https://github.com/citation-style-language/schema/raw/master/csl-citation.json"} </w:instrText>
      </w:r>
      <w:r w:rsidR="00AC64D5" w:rsidRPr="008A4DE2">
        <w:rPr>
          <w:sz w:val="28"/>
          <w:szCs w:val="28"/>
          <w:lang w:val="ru-RU"/>
        </w:rPr>
        <w:fldChar w:fldCharType="separate"/>
      </w:r>
      <w:r w:rsidR="00517227">
        <w:rPr>
          <w:rFonts w:eastAsiaTheme="minorHAnsi"/>
          <w:sz w:val="28"/>
          <w:lang w:val="ru-RU"/>
          <w14:ligatures w14:val="standardContextual"/>
        </w:rPr>
        <w:t>[29, 30, 31]</w:t>
      </w:r>
      <w:r w:rsidR="00AC64D5" w:rsidRPr="008A4DE2">
        <w:rPr>
          <w:sz w:val="28"/>
          <w:szCs w:val="28"/>
          <w:lang w:val="ru-RU"/>
        </w:rPr>
        <w:fldChar w:fldCharType="end"/>
      </w:r>
      <w:r w:rsidR="00D9325E" w:rsidRPr="008A4DE2">
        <w:rPr>
          <w:sz w:val="28"/>
          <w:szCs w:val="28"/>
          <w:lang w:val="ru-RU"/>
        </w:rPr>
        <w:t xml:space="preserve">. </w:t>
      </w:r>
      <w:r w:rsidRPr="008A4DE2">
        <w:rPr>
          <w:sz w:val="28"/>
          <w:szCs w:val="28"/>
          <w:lang w:val="ru-RU"/>
        </w:rPr>
        <w:t xml:space="preserve">В странах с обширными сухими ландшафтами, таких как Монголия, Эфиопия, Китай, Аргентина и Казахстан, </w:t>
      </w:r>
      <w:r w:rsidR="00AF5A2F">
        <w:rPr>
          <w:sz w:val="28"/>
          <w:szCs w:val="28"/>
          <w:lang w:val="ru-RU"/>
        </w:rPr>
        <w:t>деградационные</w:t>
      </w:r>
      <w:r w:rsidRPr="008A4DE2">
        <w:rPr>
          <w:sz w:val="28"/>
          <w:szCs w:val="28"/>
          <w:lang w:val="ru-RU"/>
        </w:rPr>
        <w:t xml:space="preserve"> процессы протекают особенно остро. Например, в Восточной Африке основным фактором деградации являетс</w:t>
      </w:r>
      <w:r w:rsidRPr="008A4DE2">
        <w:rPr>
          <w:rFonts w:hint="eastAsia"/>
          <w:sz w:val="28"/>
          <w:szCs w:val="28"/>
          <w:lang w:val="ru-RU"/>
        </w:rPr>
        <w:t>я</w:t>
      </w:r>
      <w:r w:rsidRPr="008A4DE2">
        <w:rPr>
          <w:sz w:val="28"/>
          <w:szCs w:val="28"/>
          <w:lang w:val="ru-RU"/>
        </w:rPr>
        <w:t xml:space="preserve"> чрезмерный выпас, усугубляемый политикой оседлого землепользования и отсутствием эффективных систем </w:t>
      </w:r>
      <w:r w:rsidR="00531C9E" w:rsidRPr="008A4DE2">
        <w:rPr>
          <w:sz w:val="28"/>
          <w:szCs w:val="28"/>
          <w:lang w:val="ru-RU"/>
        </w:rPr>
        <w:t>пастбищеоборота</w:t>
      </w:r>
      <w:r w:rsidR="000F4B9E">
        <w:rPr>
          <w:sz w:val="28"/>
          <w:szCs w:val="28"/>
          <w:lang w:val="ru-RU"/>
        </w:rPr>
        <w:t xml:space="preserve"> </w:t>
      </w:r>
      <w:r w:rsidR="00C23279" w:rsidRPr="008A4DE2">
        <w:rPr>
          <w:sz w:val="28"/>
          <w:szCs w:val="28"/>
          <w:lang w:val="ru-RU"/>
        </w:rPr>
        <w:fldChar w:fldCharType="begin"/>
      </w:r>
      <w:r w:rsidR="00674A88">
        <w:rPr>
          <w:sz w:val="28"/>
          <w:szCs w:val="28"/>
          <w:lang w:val="ru-RU"/>
        </w:rPr>
        <w:instrText xml:space="preserve"> ADDIN ZOTERO_ITEM CSL_CITATION {"citationID":"oJ2ErIwU","properties":{"formattedCitation":"[32]","plainCitation":"[32]","noteIndex":0},"citationItems":[{"id":189,"uris":["http://zotero.org/users/16306921/items/3IHSPWZU"],"itemData":{"id":189,"type":"article-journal","abstract":"ABSTRACT\n            \n              Grazing intensity and bush encroachment are disturbance factors that may alter the floristic composition of herbaceous species. This paper investigates impacts of grazing (intensity) and bush encroachment on herbaceous species and rangeland conditions in Borana, southern Ethiopia. Herbaceous species richness and the abundance of each species were greater in the light‐ and moderate‐grazed areas than heavy‐grazed sampling plots. Similarly, herbaceous species richness was highest at an intermediate level of biomass and seems to decline as biomass increases. Among a total of 40 herbaceous species recorded, 20 per cent were tolerant of grazing, whereas the remaining 80 per cent were highly susceptible to heavy grazing. In both encroached and non‐encroached sampling plots, species richness varied from three to six species 0·25 m\n              −2\n              . Overall, herbaceous species richness and abundance, in relation to grazing gradient, might disclose a better picture of the effect of grazing on individual herbaceous species. As species richness seems to decline under heavy grazing intensity, low to intermediate grazing levels may promote and conserve key forage species in savanna grazing lands. Copyright © 2012 John Wiley &amp; Sons, Ltd.","container-title":"Land Degradation &amp; Development","DOI":"10.1002/ldr.2160","ISSN":"1085-3278, 1099-145X","issue":"5","journalAbbreviation":"Land Degrad Dev","language":"en","license":"http://onlinelibrary.wiley.com/termsAndConditions#vor","page":"438-451","source":"DOI.org (Crossref)","title":"EFFECTS OF GRAZING INTENSITY AND BUSH ENCROACHMENT ON HERBACEOUS SPECIES AND RANGELAND CONDITION IN SOUTHERN ETHIOPIA","volume":"25","author":[{"family":"Angassa","given":"A."}],"issued":{"date-parts":[["2014",9]]}}}],"schema":"https://github.com/citation-style-language/schema/raw/master/csl-citation.json"} </w:instrText>
      </w:r>
      <w:r w:rsidR="00C23279" w:rsidRPr="008A4DE2">
        <w:rPr>
          <w:sz w:val="28"/>
          <w:szCs w:val="28"/>
          <w:lang w:val="ru-RU"/>
        </w:rPr>
        <w:fldChar w:fldCharType="separate"/>
      </w:r>
      <w:r w:rsidR="00517227">
        <w:rPr>
          <w:noProof/>
          <w:sz w:val="28"/>
          <w:szCs w:val="28"/>
          <w:lang w:val="ru-RU"/>
        </w:rPr>
        <w:t>[32]</w:t>
      </w:r>
      <w:r w:rsidR="00C23279" w:rsidRPr="008A4DE2">
        <w:rPr>
          <w:sz w:val="28"/>
          <w:szCs w:val="28"/>
          <w:lang w:val="ru-RU"/>
        </w:rPr>
        <w:fldChar w:fldCharType="end"/>
      </w:r>
      <w:r w:rsidRPr="008A4DE2">
        <w:rPr>
          <w:sz w:val="28"/>
          <w:szCs w:val="28"/>
          <w:lang w:val="ru-RU"/>
        </w:rPr>
        <w:t>.</w:t>
      </w:r>
      <w:r w:rsidR="00D85558" w:rsidRPr="008A4DE2">
        <w:rPr>
          <w:sz w:val="28"/>
          <w:szCs w:val="28"/>
          <w:lang w:val="ru-RU"/>
        </w:rPr>
        <w:t xml:space="preserve"> Пастбищные угодья Монголии (112,3 млн гектар) за последние 25 лет подверглись значительной деградации вследствие роста численности населения и скота, вызванного социально-экономическими изменениями 1990-х годов, что привело к экологическому нарушению их состояния до 10</w:t>
      </w:r>
      <w:r w:rsidR="00EF261B">
        <w:rPr>
          <w:sz w:val="28"/>
          <w:szCs w:val="28"/>
          <w:lang w:val="ru-RU"/>
        </w:rPr>
        <w:t>-</w:t>
      </w:r>
      <w:r w:rsidR="00D85558" w:rsidRPr="008A4DE2">
        <w:rPr>
          <w:sz w:val="28"/>
          <w:szCs w:val="28"/>
          <w:lang w:val="ru-RU"/>
        </w:rPr>
        <w:t>15</w:t>
      </w:r>
      <w:r w:rsidR="00EF261B">
        <w:rPr>
          <w:sz w:val="28"/>
          <w:szCs w:val="28"/>
          <w:lang w:val="ru-RU"/>
        </w:rPr>
        <w:t xml:space="preserve"> </w:t>
      </w:r>
      <w:r w:rsidR="00D85558" w:rsidRPr="008A4DE2">
        <w:rPr>
          <w:sz w:val="28"/>
          <w:szCs w:val="28"/>
          <w:lang w:val="ru-RU"/>
        </w:rPr>
        <w:t>% пастбищ</w:t>
      </w:r>
      <w:r w:rsidR="000F4B9E">
        <w:rPr>
          <w:sz w:val="28"/>
          <w:szCs w:val="28"/>
          <w:lang w:val="ru-RU"/>
        </w:rPr>
        <w:t xml:space="preserve"> </w:t>
      </w:r>
      <w:r w:rsidR="00D85558" w:rsidRPr="008A4DE2">
        <w:rPr>
          <w:sz w:val="28"/>
          <w:szCs w:val="28"/>
          <w:lang w:val="ru-RU"/>
        </w:rPr>
        <w:fldChar w:fldCharType="begin"/>
      </w:r>
      <w:r w:rsidR="00674A88">
        <w:rPr>
          <w:sz w:val="28"/>
          <w:szCs w:val="28"/>
          <w:lang w:val="ru-RU"/>
        </w:rPr>
        <w:instrText xml:space="preserve"> ADDIN ZOTERO_ITEM CSL_CITATION {"citationID":"BkUoB9ZQ","properties":{"formattedCitation":"[33]","plainCitation":"[33]","noteIndex":0},"citationItems":[{"id":194,"uris":["http://zotero.org/users/16306921/items/38FYBMXI"],"itemData":{"id":194,"type":"paper-conference","container-title":"Труды международной конференции «Ecosystems of Mongolia and of the border areas of the neighbouring countries: Natural resources, biodiversity, and ecological prospects»","event-place":"Ulan Bator","language":"russian","page":"222–227","publisher":"Bembi San","publisher-place":"Ulan Bator","title":"The effect of cattle grazing on the species composition and production of steppe ecosystem dominants in Mongolia","author":[{"family":"Miklyaeva","given":"I. M."},{"family":"Gunin","given":"P. D."},{"family":"Slemnev","given":"N. N."},{"family":"Bazha","given":"S. N."},{"family":"Dorofeyuk","given":"N. I."}],"issued":{"date-parts":[["2005"]]}}}],"schema":"https://github.com/citation-style-language/schema/raw/master/csl-citation.json"} </w:instrText>
      </w:r>
      <w:r w:rsidR="00D85558" w:rsidRPr="008A4DE2">
        <w:rPr>
          <w:sz w:val="28"/>
          <w:szCs w:val="28"/>
          <w:lang w:val="ru-RU"/>
        </w:rPr>
        <w:fldChar w:fldCharType="separate"/>
      </w:r>
      <w:r w:rsidR="00517227">
        <w:rPr>
          <w:noProof/>
          <w:sz w:val="28"/>
          <w:szCs w:val="28"/>
          <w:lang w:val="ru-RU"/>
        </w:rPr>
        <w:t>[33]</w:t>
      </w:r>
      <w:r w:rsidR="00D85558" w:rsidRPr="008A4DE2">
        <w:rPr>
          <w:sz w:val="28"/>
          <w:szCs w:val="28"/>
          <w:lang w:val="ru-RU"/>
        </w:rPr>
        <w:fldChar w:fldCharType="end"/>
      </w:r>
      <w:r w:rsidR="00D85558" w:rsidRPr="008A4DE2">
        <w:rPr>
          <w:sz w:val="28"/>
          <w:szCs w:val="28"/>
          <w:lang w:val="ru-RU"/>
        </w:rPr>
        <w:t>.</w:t>
      </w:r>
    </w:p>
    <w:p w14:paraId="3CB17B5D" w14:textId="7DB37BD1" w:rsidR="004E3241" w:rsidRPr="008A4DE2" w:rsidRDefault="005C5F8A" w:rsidP="008D2D04">
      <w:pPr>
        <w:ind w:firstLine="709"/>
        <w:jc w:val="both"/>
        <w:rPr>
          <w:sz w:val="28"/>
          <w:szCs w:val="28"/>
          <w:lang w:val="ru-RU"/>
        </w:rPr>
      </w:pPr>
      <w:r w:rsidRPr="008A4DE2">
        <w:rPr>
          <w:rFonts w:hint="eastAsia"/>
          <w:sz w:val="28"/>
          <w:szCs w:val="28"/>
          <w:lang w:val="ru-RU"/>
        </w:rPr>
        <w:t>Р</w:t>
      </w:r>
      <w:r w:rsidRPr="008A4DE2">
        <w:rPr>
          <w:sz w:val="28"/>
          <w:szCs w:val="28"/>
          <w:lang w:val="ru-RU"/>
        </w:rPr>
        <w:t xml:space="preserve">егион </w:t>
      </w:r>
      <w:r w:rsidR="00C266CC" w:rsidRPr="008A4DE2">
        <w:rPr>
          <w:rFonts w:hint="eastAsia"/>
          <w:sz w:val="28"/>
          <w:szCs w:val="28"/>
          <w:lang w:val="ru-RU"/>
        </w:rPr>
        <w:t>Центральн</w:t>
      </w:r>
      <w:r w:rsidRPr="008A4DE2">
        <w:rPr>
          <w:rFonts w:hint="eastAsia"/>
          <w:sz w:val="28"/>
          <w:szCs w:val="28"/>
          <w:lang w:val="ru-RU"/>
        </w:rPr>
        <w:t>о</w:t>
      </w:r>
      <w:r w:rsidRPr="008A4DE2">
        <w:rPr>
          <w:sz w:val="28"/>
          <w:szCs w:val="28"/>
          <w:lang w:val="ru-RU"/>
        </w:rPr>
        <w:t>й</w:t>
      </w:r>
      <w:r w:rsidR="00C266CC" w:rsidRPr="008A4DE2">
        <w:rPr>
          <w:sz w:val="28"/>
          <w:szCs w:val="28"/>
          <w:lang w:val="ru-RU"/>
        </w:rPr>
        <w:t xml:space="preserve"> Ази</w:t>
      </w:r>
      <w:r w:rsidRPr="008A4DE2">
        <w:rPr>
          <w:sz w:val="28"/>
          <w:szCs w:val="28"/>
          <w:lang w:val="ru-RU"/>
        </w:rPr>
        <w:t>и</w:t>
      </w:r>
      <w:r w:rsidR="00C266CC" w:rsidRPr="008A4DE2">
        <w:rPr>
          <w:sz w:val="28"/>
          <w:szCs w:val="28"/>
          <w:lang w:val="ru-RU"/>
        </w:rPr>
        <w:t xml:space="preserve">, в частности </w:t>
      </w:r>
      <w:r w:rsidRPr="008A4DE2">
        <w:rPr>
          <w:sz w:val="28"/>
          <w:szCs w:val="28"/>
          <w:lang w:val="ru-RU"/>
        </w:rPr>
        <w:t xml:space="preserve">страны как </w:t>
      </w:r>
      <w:r w:rsidR="00C266CC" w:rsidRPr="008A4DE2">
        <w:rPr>
          <w:sz w:val="28"/>
          <w:szCs w:val="28"/>
          <w:lang w:val="ru-RU"/>
        </w:rPr>
        <w:t>Казахстан, Кыргызстан и Монголия, входит в число регионов с наиболее уязвимыми пастбищными территориями. Исследования показывают, что в Кыргызстане за последние два десятилетия продуктивность пастбищ снизилась в среднем на 40</w:t>
      </w:r>
      <w:r w:rsidR="00EF261B">
        <w:rPr>
          <w:sz w:val="28"/>
          <w:szCs w:val="28"/>
          <w:lang w:val="ru-RU"/>
        </w:rPr>
        <w:t xml:space="preserve"> </w:t>
      </w:r>
      <w:r w:rsidR="00C266CC" w:rsidRPr="008A4DE2">
        <w:rPr>
          <w:sz w:val="28"/>
          <w:szCs w:val="28"/>
          <w:lang w:val="ru-RU"/>
        </w:rPr>
        <w:t>% в результате перевыпаса и отсутствия уч</w:t>
      </w:r>
      <w:r w:rsidR="005D6D30">
        <w:rPr>
          <w:sz w:val="28"/>
          <w:szCs w:val="28"/>
          <w:lang w:val="ru-RU"/>
        </w:rPr>
        <w:t>е</w:t>
      </w:r>
      <w:r w:rsidR="00C266CC" w:rsidRPr="008A4DE2">
        <w:rPr>
          <w:sz w:val="28"/>
          <w:szCs w:val="28"/>
          <w:lang w:val="ru-RU"/>
        </w:rPr>
        <w:t xml:space="preserve">та пастбищной </w:t>
      </w:r>
      <w:r w:rsidR="005D6D30">
        <w:rPr>
          <w:sz w:val="28"/>
          <w:szCs w:val="28"/>
          <w:lang w:val="ru-RU"/>
        </w:rPr>
        <w:t>е</w:t>
      </w:r>
      <w:r w:rsidR="00C266CC" w:rsidRPr="008A4DE2">
        <w:rPr>
          <w:sz w:val="28"/>
          <w:szCs w:val="28"/>
          <w:lang w:val="ru-RU"/>
        </w:rPr>
        <w:t>мкости</w:t>
      </w:r>
      <w:r w:rsidR="000F4B9E">
        <w:rPr>
          <w:sz w:val="28"/>
          <w:szCs w:val="28"/>
          <w:lang w:val="ru-RU"/>
        </w:rPr>
        <w:t xml:space="preserve"> </w:t>
      </w:r>
      <w:r w:rsidR="009833A3" w:rsidRPr="008A4DE2">
        <w:rPr>
          <w:sz w:val="28"/>
          <w:szCs w:val="28"/>
          <w:lang w:val="ru-RU"/>
        </w:rPr>
        <w:fldChar w:fldCharType="begin"/>
      </w:r>
      <w:r w:rsidR="00674A88">
        <w:rPr>
          <w:sz w:val="28"/>
          <w:szCs w:val="28"/>
          <w:lang w:val="ru-RU"/>
        </w:rPr>
        <w:instrText xml:space="preserve"> ADDIN ZOTERO_ITEM CSL_CITATION {"citationID":"HoLmxjfG","properties":{"formattedCitation":"[34]","plainCitation":"[34]","noteIndex":0},"citationItems":[{"id":191,"uris":["http://zotero.org/users/16306921/items/4S9XJJ9L"],"itemData":{"id":191,"type":"chapter","container-title":"Economics of Land Degradation and Improvement – A Global Assessment for Sustainable Development","event-place":"Cham","ISBN":"978-3-319-19167-6","language":"en","note":"DOI: 10.1007/978-3-319-19168-3_10","page":"261-290","publisher":"Springer International Publishing","publisher-place":"Cham","source":"DOI.org (Crossref)","title":"Economics of Land Degradation in Central Asia","URL":"http://link.springer.com/10.1007/978-3-319-19168-3_10","editor":[{"family":"Nkonya","given":"Ephraim"},{"family":"Mirzabaev","given":"Alisher"},{"family":"Von Braun","given":"Joachim"}],"author":[{"family":"Mirzabaev","given":"Alisher"},{"family":"Goedecke","given":"Jann"},{"family":"Dubovyk","given":"Olena"},{"family":"Djanibekov","given":"Utkur"},{"family":"Le","given":"Quang Bao"},{"family":"Aw-Hassan","given":"Aden"}],"accessed":{"date-parts":[["2025",6,28]]},"issued":{"date-parts":[["2016"]]}}}],"schema":"https://github.com/citation-style-language/schema/raw/master/csl-citation.json"} </w:instrText>
      </w:r>
      <w:r w:rsidR="009833A3" w:rsidRPr="008A4DE2">
        <w:rPr>
          <w:sz w:val="28"/>
          <w:szCs w:val="28"/>
          <w:lang w:val="ru-RU"/>
        </w:rPr>
        <w:fldChar w:fldCharType="separate"/>
      </w:r>
      <w:r w:rsidR="00517227">
        <w:rPr>
          <w:noProof/>
          <w:sz w:val="28"/>
          <w:szCs w:val="28"/>
          <w:lang w:val="ru-RU"/>
        </w:rPr>
        <w:t>[34]</w:t>
      </w:r>
      <w:r w:rsidR="009833A3" w:rsidRPr="008A4DE2">
        <w:rPr>
          <w:sz w:val="28"/>
          <w:szCs w:val="28"/>
          <w:lang w:val="ru-RU"/>
        </w:rPr>
        <w:fldChar w:fldCharType="end"/>
      </w:r>
      <w:r w:rsidR="00C266CC" w:rsidRPr="008A4DE2">
        <w:rPr>
          <w:sz w:val="28"/>
          <w:szCs w:val="28"/>
          <w:lang w:val="ru-RU"/>
        </w:rPr>
        <w:t xml:space="preserve">. </w:t>
      </w:r>
      <w:r w:rsidR="004E3241" w:rsidRPr="008A4DE2">
        <w:rPr>
          <w:sz w:val="28"/>
          <w:szCs w:val="28"/>
          <w:lang w:val="ru-RU"/>
        </w:rPr>
        <w:t xml:space="preserve">По данным на 2016 </w:t>
      </w:r>
      <w:r w:rsidR="00EF261B">
        <w:rPr>
          <w:sz w:val="28"/>
          <w:szCs w:val="28"/>
          <w:lang w:val="ru-RU"/>
        </w:rPr>
        <w:t>г.</w:t>
      </w:r>
      <w:r w:rsidR="004E3241" w:rsidRPr="008A4DE2">
        <w:rPr>
          <w:sz w:val="28"/>
          <w:szCs w:val="28"/>
          <w:lang w:val="ru-RU"/>
        </w:rPr>
        <w:t>, в Казахстане деградировано порядка 48 млн гектаров пастбищных угодий, что обусловлено, прежде всего, ветровой эрозией и чрезмерным выпасом скота. В Таджикистане ситуация наиболее критична</w:t>
      </w:r>
      <w:r w:rsidR="004E0E62">
        <w:rPr>
          <w:sz w:val="28"/>
          <w:szCs w:val="28"/>
          <w:lang w:val="ru-RU"/>
        </w:rPr>
        <w:t xml:space="preserve">, где </w:t>
      </w:r>
      <w:r w:rsidR="004E3241" w:rsidRPr="008A4DE2">
        <w:rPr>
          <w:sz w:val="28"/>
          <w:szCs w:val="28"/>
          <w:lang w:val="ru-RU"/>
        </w:rPr>
        <w:t>89</w:t>
      </w:r>
      <w:r w:rsidR="00EF261B">
        <w:rPr>
          <w:sz w:val="28"/>
          <w:szCs w:val="28"/>
          <w:lang w:val="ru-RU"/>
        </w:rPr>
        <w:t xml:space="preserve"> </w:t>
      </w:r>
      <w:r w:rsidR="004E3241" w:rsidRPr="008A4DE2">
        <w:rPr>
          <w:sz w:val="28"/>
          <w:szCs w:val="28"/>
          <w:lang w:val="ru-RU"/>
        </w:rPr>
        <w:t xml:space="preserve">% летних пастбищ находятся в </w:t>
      </w:r>
      <w:r w:rsidR="008B5008" w:rsidRPr="008A4DE2">
        <w:rPr>
          <w:sz w:val="28"/>
          <w:szCs w:val="28"/>
          <w:lang w:val="ru-RU"/>
        </w:rPr>
        <w:t xml:space="preserve">деградированном </w:t>
      </w:r>
      <w:r w:rsidR="004E3241" w:rsidRPr="008A4DE2">
        <w:rPr>
          <w:sz w:val="28"/>
          <w:szCs w:val="28"/>
          <w:lang w:val="ru-RU"/>
        </w:rPr>
        <w:t>состоянии</w:t>
      </w:r>
      <w:r w:rsidR="008B5008" w:rsidRPr="008A4DE2">
        <w:rPr>
          <w:sz w:val="28"/>
          <w:szCs w:val="28"/>
          <w:lang w:val="ru-RU"/>
        </w:rPr>
        <w:t xml:space="preserve">. В основном данный фактор вызван </w:t>
      </w:r>
      <w:r w:rsidR="004E3241" w:rsidRPr="008A4DE2">
        <w:rPr>
          <w:sz w:val="28"/>
          <w:szCs w:val="28"/>
          <w:lang w:val="ru-RU"/>
        </w:rPr>
        <w:t>засолением почв и эрозионными процессами</w:t>
      </w:r>
      <w:r w:rsidR="000F4B9E">
        <w:rPr>
          <w:sz w:val="28"/>
          <w:szCs w:val="28"/>
          <w:lang w:val="ru-RU"/>
        </w:rPr>
        <w:t xml:space="preserve"> </w:t>
      </w:r>
      <w:r w:rsidR="004E3241" w:rsidRPr="008A4DE2">
        <w:rPr>
          <w:sz w:val="28"/>
          <w:szCs w:val="28"/>
          <w:lang w:val="ru-RU"/>
        </w:rPr>
        <w:fldChar w:fldCharType="begin"/>
      </w:r>
      <w:r w:rsidR="00674A88">
        <w:rPr>
          <w:sz w:val="28"/>
          <w:szCs w:val="28"/>
          <w:lang w:val="ru-RU"/>
        </w:rPr>
        <w:instrText xml:space="preserve"> ADDIN ZOTERO_ITEM CSL_CITATION {"citationID":"Oel6h8xG","properties":{"formattedCitation":"[35]","plainCitation":"[35]","noteIndex":0},"citationItems":[{"id":193,"uris":["http://zotero.org/users/16306921/items/Q2BMXM7L"],"itemData":{"id":193,"type":"report","language":"English","title":"Land Management in Central Asia: Kazakhstan, Kyrgyzstan, Tajikistan, Turkmenistan and Uzbekistan – Synthesis Report","URL":"https://www.eld-initiative.org/fileadmin/ELD_Filter_Tool/Case_Study_Central_Asia_2016/Central_Asia_Kazakhstan_Kyrgyzstan_Tajikistan_Turkmenistan_Uzbekistan_2016_Land_Management_ELD_Synthesis_Regional_Report_EN.pdf","author":[{"family":"ELD Initiative","given":""}],"accessed":{"date-parts":[["2025",6,28]]},"issued":{"date-parts":[["2016"]]}}}],"schema":"https://github.com/citation-style-language/schema/raw/master/csl-citation.json"} </w:instrText>
      </w:r>
      <w:r w:rsidR="004E3241" w:rsidRPr="008A4DE2">
        <w:rPr>
          <w:sz w:val="28"/>
          <w:szCs w:val="28"/>
          <w:lang w:val="ru-RU"/>
        </w:rPr>
        <w:fldChar w:fldCharType="separate"/>
      </w:r>
      <w:r w:rsidR="00517227">
        <w:rPr>
          <w:noProof/>
          <w:sz w:val="28"/>
          <w:szCs w:val="28"/>
          <w:lang w:val="ru-RU"/>
        </w:rPr>
        <w:t>[35]</w:t>
      </w:r>
      <w:r w:rsidR="004E3241" w:rsidRPr="008A4DE2">
        <w:rPr>
          <w:sz w:val="28"/>
          <w:szCs w:val="28"/>
          <w:lang w:val="ru-RU"/>
        </w:rPr>
        <w:fldChar w:fldCharType="end"/>
      </w:r>
      <w:r w:rsidR="004E3241" w:rsidRPr="008A4DE2">
        <w:rPr>
          <w:sz w:val="28"/>
          <w:szCs w:val="28"/>
          <w:lang w:val="ru-RU"/>
        </w:rPr>
        <w:t xml:space="preserve">. </w:t>
      </w:r>
      <w:r w:rsidR="0066543C" w:rsidRPr="008A4DE2">
        <w:rPr>
          <w:sz w:val="28"/>
          <w:szCs w:val="28"/>
          <w:lang w:val="ru-RU"/>
        </w:rPr>
        <w:t xml:space="preserve">Представленные показатели свидетельствуют о высокой остроте проблемы, что обуславливает </w:t>
      </w:r>
      <w:r w:rsidR="0066543C" w:rsidRPr="008A4DE2">
        <w:rPr>
          <w:sz w:val="28"/>
          <w:szCs w:val="28"/>
          <w:lang w:val="ru-RU"/>
        </w:rPr>
        <w:lastRenderedPageBreak/>
        <w:t>необходимость выработки комплексных подходов, учитывающих не только природные, но и институциональные факторы, влияющие на процессы деградации</w:t>
      </w:r>
      <w:r w:rsidR="004E3241" w:rsidRPr="008A4DE2">
        <w:rPr>
          <w:sz w:val="28"/>
          <w:szCs w:val="28"/>
          <w:lang w:val="ru-RU"/>
        </w:rPr>
        <w:t>.</w:t>
      </w:r>
    </w:p>
    <w:p w14:paraId="40D1863C" w14:textId="593B2C97" w:rsidR="002A1F09" w:rsidRPr="008A4DE2" w:rsidRDefault="00B65534" w:rsidP="008D2D04">
      <w:pPr>
        <w:ind w:firstLine="709"/>
        <w:jc w:val="both"/>
        <w:rPr>
          <w:sz w:val="28"/>
          <w:szCs w:val="28"/>
          <w:lang w:val="ru-RU"/>
        </w:rPr>
      </w:pPr>
      <w:r w:rsidRPr="008A4DE2">
        <w:rPr>
          <w:sz w:val="28"/>
          <w:szCs w:val="28"/>
          <w:lang w:val="ru-RU"/>
        </w:rPr>
        <w:t>Современное использование пастбищ в Казахстане сопровождается нарастающим снижением их продуктивности и кормовой ценности. Существенной проблемой является пространственная неравномерность нагрузки: прибрежные и легко доступные угодья испытывают чрезмерное давление из-за концентрации поголовья вблизи насел</w:t>
      </w:r>
      <w:r w:rsidR="005D6D30">
        <w:rPr>
          <w:sz w:val="28"/>
          <w:szCs w:val="28"/>
          <w:lang w:val="ru-RU"/>
        </w:rPr>
        <w:t>е</w:t>
      </w:r>
      <w:r w:rsidRPr="008A4DE2">
        <w:rPr>
          <w:sz w:val="28"/>
          <w:szCs w:val="28"/>
          <w:lang w:val="ru-RU"/>
        </w:rPr>
        <w:t>нных пунктов, тогда как удал</w:t>
      </w:r>
      <w:r w:rsidR="005D6D30">
        <w:rPr>
          <w:sz w:val="28"/>
          <w:szCs w:val="28"/>
          <w:lang w:val="ru-RU"/>
        </w:rPr>
        <w:t>е</w:t>
      </w:r>
      <w:r w:rsidRPr="008A4DE2">
        <w:rPr>
          <w:sz w:val="28"/>
          <w:szCs w:val="28"/>
          <w:lang w:val="ru-RU"/>
        </w:rPr>
        <w:t>нные участки остаются практически неиспользуемыми</w:t>
      </w:r>
      <w:r w:rsidR="00674A88">
        <w:rPr>
          <w:sz w:val="28"/>
          <w:szCs w:val="28"/>
          <w:lang w:val="ru-RU"/>
        </w:rPr>
        <w:t>, что</w:t>
      </w:r>
      <w:r w:rsidRPr="008A4DE2">
        <w:rPr>
          <w:sz w:val="28"/>
          <w:szCs w:val="28"/>
          <w:lang w:val="ru-RU"/>
        </w:rPr>
        <w:t xml:space="preserve"> снижает общую эффективность использования пастбищного фонда страны. </w:t>
      </w:r>
    </w:p>
    <w:p w14:paraId="3DC2ED53" w14:textId="1C3064F5" w:rsidR="002A1F09" w:rsidRPr="008A4DE2" w:rsidRDefault="002A1F09" w:rsidP="008D2D04">
      <w:pPr>
        <w:ind w:firstLine="709"/>
        <w:jc w:val="both"/>
        <w:rPr>
          <w:sz w:val="28"/>
          <w:szCs w:val="28"/>
          <w:lang w:val="ru-RU"/>
        </w:rPr>
      </w:pPr>
      <w:r w:rsidRPr="008A4DE2">
        <w:rPr>
          <w:sz w:val="28"/>
          <w:szCs w:val="28"/>
          <w:lang w:val="ru-RU"/>
        </w:rPr>
        <w:t xml:space="preserve">По данным космического мониторинга и анализа данных </w:t>
      </w:r>
      <w:r w:rsidR="00FD3F80">
        <w:rPr>
          <w:sz w:val="28"/>
          <w:szCs w:val="28"/>
          <w:lang w:val="ru-RU"/>
        </w:rPr>
        <w:t>БНС</w:t>
      </w:r>
      <w:r w:rsidRPr="008A4DE2">
        <w:rPr>
          <w:sz w:val="28"/>
          <w:szCs w:val="28"/>
          <w:lang w:val="ru-RU"/>
        </w:rPr>
        <w:t>, провед</w:t>
      </w:r>
      <w:r w:rsidR="005D6D30">
        <w:rPr>
          <w:sz w:val="28"/>
          <w:szCs w:val="28"/>
          <w:lang w:val="ru-RU"/>
        </w:rPr>
        <w:t>е</w:t>
      </w:r>
      <w:r w:rsidRPr="008A4DE2">
        <w:rPr>
          <w:sz w:val="28"/>
          <w:szCs w:val="28"/>
          <w:lang w:val="ru-RU"/>
        </w:rPr>
        <w:t xml:space="preserve">нного «Қазақстан Ғарыш Сапары» в 2023 </w:t>
      </w:r>
      <w:r w:rsidR="00193B90">
        <w:rPr>
          <w:sz w:val="28"/>
          <w:szCs w:val="28"/>
          <w:lang w:val="ru-RU"/>
        </w:rPr>
        <w:t>г.</w:t>
      </w:r>
      <w:r w:rsidRPr="008A4DE2">
        <w:rPr>
          <w:sz w:val="28"/>
          <w:szCs w:val="28"/>
          <w:lang w:val="ru-RU"/>
        </w:rPr>
        <w:t>, состояние пастбищных угодий в Казахстане в целом характеризуется как критическое: 87,2</w:t>
      </w:r>
      <w:r w:rsidR="00D35223">
        <w:rPr>
          <w:sz w:val="28"/>
          <w:szCs w:val="28"/>
          <w:lang w:val="ru-RU"/>
        </w:rPr>
        <w:t> </w:t>
      </w:r>
      <w:r w:rsidRPr="008A4DE2">
        <w:rPr>
          <w:sz w:val="28"/>
          <w:szCs w:val="28"/>
          <w:lang w:val="ru-RU"/>
        </w:rPr>
        <w:t>% территорий находятся в плохом и очень плохом состоянии или полностью лишены растительного покрова. При площади пастбищ в 80,8 миллионов гектар доля угодий с высоким качеством крайне мала: отличное состояние отмечено лишь на 0,5</w:t>
      </w:r>
      <w:r w:rsidR="00EB4567">
        <w:rPr>
          <w:sz w:val="28"/>
          <w:szCs w:val="28"/>
          <w:lang w:val="ru-RU"/>
        </w:rPr>
        <w:t xml:space="preserve"> </w:t>
      </w:r>
      <w:r w:rsidRPr="008A4DE2">
        <w:rPr>
          <w:sz w:val="28"/>
          <w:szCs w:val="28"/>
          <w:lang w:val="ru-RU"/>
        </w:rPr>
        <w:t>% площадей, хорошее - на 2,1</w:t>
      </w:r>
      <w:r w:rsidR="00EB4567">
        <w:rPr>
          <w:sz w:val="28"/>
          <w:szCs w:val="28"/>
          <w:lang w:val="ru-RU"/>
        </w:rPr>
        <w:t xml:space="preserve"> </w:t>
      </w:r>
      <w:r w:rsidRPr="008A4DE2">
        <w:rPr>
          <w:sz w:val="28"/>
          <w:szCs w:val="28"/>
          <w:lang w:val="ru-RU"/>
        </w:rPr>
        <w:t>%, удовлетворительное составляют 10,2</w:t>
      </w:r>
      <w:r w:rsidR="00EB4567">
        <w:rPr>
          <w:sz w:val="28"/>
          <w:szCs w:val="28"/>
          <w:lang w:val="ru-RU"/>
        </w:rPr>
        <w:t xml:space="preserve"> </w:t>
      </w:r>
      <w:r w:rsidRPr="008A4DE2">
        <w:rPr>
          <w:sz w:val="28"/>
          <w:szCs w:val="28"/>
          <w:lang w:val="ru-RU"/>
        </w:rPr>
        <w:t>%. Таким образом, около 70,5 млн га относятся к деградированным землям</w:t>
      </w:r>
      <w:r w:rsidR="00D35223">
        <w:rPr>
          <w:sz w:val="28"/>
          <w:szCs w:val="28"/>
          <w:lang w:val="ru-RU"/>
        </w:rPr>
        <w:t> </w:t>
      </w:r>
      <w:r w:rsidR="00D011E2" w:rsidRPr="008A4DE2">
        <w:rPr>
          <w:sz w:val="28"/>
          <w:szCs w:val="28"/>
          <w:lang w:val="ru-RU"/>
        </w:rPr>
        <w:fldChar w:fldCharType="begin"/>
      </w:r>
      <w:r w:rsidR="00674A88">
        <w:rPr>
          <w:sz w:val="28"/>
          <w:szCs w:val="28"/>
          <w:lang w:val="ru-RU"/>
        </w:rPr>
        <w:instrText xml:space="preserve"> ADDIN ZOTERO_ITEM CSL_CITATION {"citationID":"X2kdBgZb","properties":{"formattedCitation":"[36]","plainCitation":"[36]","noteIndex":0},"citationItems":[{"id":313,"uris":["http://zotero.org/users/16306921/items/QL2SKZ4V"],"itemData":{"id":313,"type":"document","note":"Published: Электронный ресурс","publisher":"Energyprom.kz","title":"Выжженные солнцем: более 87% пастбищ Казахстана находятся в плохом или очень плохом состоянии","URL":"https://energyprom.kz/articles-ru/industries-ru/vyzhzhennye-solnczem-bolee-87-pastbishh-kazahstana-nahodyatsya-v-plohom-ili-ochen-plohom-sostoyanii/","author":[{"literal":"Energyprom"}],"issued":{"date-parts":[["2023"]]}}}],"schema":"https://github.com/citation-style-language/schema/raw/master/csl-citation.json"} </w:instrText>
      </w:r>
      <w:r w:rsidR="00D011E2" w:rsidRPr="008A4DE2">
        <w:rPr>
          <w:sz w:val="28"/>
          <w:szCs w:val="28"/>
          <w:lang w:val="ru-RU"/>
        </w:rPr>
        <w:fldChar w:fldCharType="separate"/>
      </w:r>
      <w:r w:rsidR="00517227">
        <w:rPr>
          <w:noProof/>
          <w:sz w:val="28"/>
          <w:szCs w:val="28"/>
          <w:lang w:val="ru-RU"/>
        </w:rPr>
        <w:t>[36]</w:t>
      </w:r>
      <w:r w:rsidR="00D011E2" w:rsidRPr="008A4DE2">
        <w:rPr>
          <w:sz w:val="28"/>
          <w:szCs w:val="28"/>
          <w:lang w:val="ru-RU"/>
        </w:rPr>
        <w:fldChar w:fldCharType="end"/>
      </w:r>
      <w:r w:rsidRPr="008A4DE2">
        <w:rPr>
          <w:sz w:val="28"/>
          <w:szCs w:val="28"/>
          <w:lang w:val="ru-RU"/>
        </w:rPr>
        <w:t xml:space="preserve">. При этом в региональном разрезе наблюдаются значительные различия как показано на рисунке </w:t>
      </w:r>
      <w:r w:rsidR="00F45C3B">
        <w:rPr>
          <w:sz w:val="28"/>
          <w:szCs w:val="28"/>
          <w:lang w:val="ru-RU"/>
        </w:rPr>
        <w:t>2</w:t>
      </w:r>
      <w:r w:rsidRPr="008A4DE2">
        <w:rPr>
          <w:sz w:val="28"/>
          <w:szCs w:val="28"/>
          <w:lang w:val="ru-RU"/>
        </w:rPr>
        <w:t xml:space="preserve">. </w:t>
      </w:r>
    </w:p>
    <w:p w14:paraId="612A4B32" w14:textId="77777777" w:rsidR="00F45C3B" w:rsidRPr="008A4DE2" w:rsidRDefault="00F45C3B" w:rsidP="00F45C3B">
      <w:pPr>
        <w:ind w:firstLine="709"/>
        <w:jc w:val="both"/>
        <w:rPr>
          <w:sz w:val="28"/>
          <w:szCs w:val="28"/>
          <w:lang w:val="ru-RU"/>
        </w:rPr>
      </w:pPr>
      <w:r w:rsidRPr="008A4DE2">
        <w:rPr>
          <w:sz w:val="28"/>
          <w:szCs w:val="28"/>
          <w:lang w:val="ru-RU"/>
        </w:rPr>
        <w:t>Наиболее тяж</w:t>
      </w:r>
      <w:r>
        <w:rPr>
          <w:sz w:val="28"/>
          <w:szCs w:val="28"/>
          <w:lang w:val="ru-RU"/>
        </w:rPr>
        <w:t>е</w:t>
      </w:r>
      <w:r w:rsidRPr="008A4DE2">
        <w:rPr>
          <w:sz w:val="28"/>
          <w:szCs w:val="28"/>
          <w:lang w:val="ru-RU"/>
        </w:rPr>
        <w:t xml:space="preserve">лая ситуация наблюдается в западных и южных областях страны: в Мангистауской, Атырауской, Жамбылской, Туркестанской и </w:t>
      </w:r>
      <w:r>
        <w:rPr>
          <w:sz w:val="28"/>
          <w:szCs w:val="28"/>
          <w:lang w:val="ru-RU"/>
        </w:rPr>
        <w:t>Улытау</w:t>
      </w:r>
      <w:r w:rsidRPr="008A4DE2">
        <w:rPr>
          <w:sz w:val="28"/>
          <w:szCs w:val="28"/>
          <w:lang w:val="ru-RU"/>
        </w:rPr>
        <w:t xml:space="preserve"> областях доля деградированных пастбищ превышает 90</w:t>
      </w:r>
      <w:r>
        <w:rPr>
          <w:sz w:val="28"/>
          <w:szCs w:val="28"/>
          <w:lang w:val="ru-RU"/>
        </w:rPr>
        <w:t>-</w:t>
      </w:r>
      <w:r w:rsidRPr="008A4DE2">
        <w:rPr>
          <w:sz w:val="28"/>
          <w:szCs w:val="28"/>
          <w:lang w:val="ru-RU"/>
        </w:rPr>
        <w:t>99</w:t>
      </w:r>
      <w:r>
        <w:rPr>
          <w:sz w:val="28"/>
          <w:szCs w:val="28"/>
          <w:lang w:val="ru-RU"/>
        </w:rPr>
        <w:t xml:space="preserve"> </w:t>
      </w:r>
      <w:r w:rsidRPr="008A4DE2">
        <w:rPr>
          <w:sz w:val="28"/>
          <w:szCs w:val="28"/>
          <w:lang w:val="ru-RU"/>
        </w:rPr>
        <w:t>%, что указывает на почти полную утрату кормового потенциала. Более умеренные показатели деградации зафиксированы в Костанайской, Восточно-Казахстанской и частично Северо-Казахстанской областях,</w:t>
      </w:r>
      <w:r>
        <w:rPr>
          <w:sz w:val="28"/>
          <w:szCs w:val="28"/>
          <w:lang w:val="ru-RU"/>
        </w:rPr>
        <w:t xml:space="preserve"> </w:t>
      </w:r>
      <w:r w:rsidRPr="008A4DE2">
        <w:rPr>
          <w:sz w:val="28"/>
          <w:szCs w:val="28"/>
          <w:lang w:val="ru-RU"/>
        </w:rPr>
        <w:t>где удельный вес пастбищ в удовлетворительном состоянии составляет от 18 до 42</w:t>
      </w:r>
      <w:r>
        <w:rPr>
          <w:sz w:val="28"/>
          <w:szCs w:val="28"/>
          <w:lang w:val="ru-RU"/>
        </w:rPr>
        <w:t xml:space="preserve"> </w:t>
      </w:r>
      <w:r w:rsidRPr="008A4DE2">
        <w:rPr>
          <w:sz w:val="28"/>
          <w:szCs w:val="28"/>
          <w:lang w:val="ru-RU"/>
        </w:rPr>
        <w:t>%, что значительно выше среднереспубликанских значений. В центральных и юго-восточных регионах ситуация близка к среднему уровню по стране: от 80 до 85</w:t>
      </w:r>
      <w:r>
        <w:rPr>
          <w:sz w:val="28"/>
          <w:szCs w:val="28"/>
          <w:lang w:val="ru-RU"/>
        </w:rPr>
        <w:t xml:space="preserve"> </w:t>
      </w:r>
      <w:r w:rsidRPr="008A4DE2">
        <w:rPr>
          <w:sz w:val="28"/>
          <w:szCs w:val="28"/>
          <w:lang w:val="ru-RU"/>
        </w:rPr>
        <w:t xml:space="preserve">% земель находятся в плохом состоянии, сохраняя </w:t>
      </w:r>
      <w:r>
        <w:rPr>
          <w:sz w:val="28"/>
          <w:szCs w:val="28"/>
          <w:lang w:val="ru-RU"/>
        </w:rPr>
        <w:t>с другой стороны</w:t>
      </w:r>
      <w:r w:rsidRPr="008A4DE2">
        <w:rPr>
          <w:sz w:val="28"/>
          <w:szCs w:val="28"/>
          <w:lang w:val="ru-RU"/>
        </w:rPr>
        <w:t xml:space="preserve"> ограниченные площади угодий с удовлетворительной продуктивностью.</w:t>
      </w:r>
    </w:p>
    <w:p w14:paraId="08015B5F" w14:textId="77777777" w:rsidR="00F45C3B" w:rsidRPr="008A4DE2" w:rsidRDefault="00F45C3B" w:rsidP="00F45C3B">
      <w:pPr>
        <w:ind w:firstLine="709"/>
        <w:jc w:val="both"/>
        <w:rPr>
          <w:sz w:val="28"/>
          <w:szCs w:val="28"/>
          <w:lang w:val="ru-RU"/>
        </w:rPr>
      </w:pPr>
      <w:r w:rsidRPr="008A4DE2">
        <w:rPr>
          <w:sz w:val="28"/>
          <w:szCs w:val="28"/>
          <w:lang w:val="ru-RU"/>
        </w:rPr>
        <w:t>Акмолинская область занимает промежуточное положение между наиболее деградированными регионами</w:t>
      </w:r>
      <w:r>
        <w:rPr>
          <w:sz w:val="28"/>
          <w:szCs w:val="28"/>
          <w:lang w:val="ru-RU"/>
        </w:rPr>
        <w:t xml:space="preserve">, такие как </w:t>
      </w:r>
      <w:r w:rsidRPr="008A4DE2">
        <w:rPr>
          <w:sz w:val="28"/>
          <w:szCs w:val="28"/>
          <w:lang w:val="ru-RU"/>
        </w:rPr>
        <w:t xml:space="preserve">Атырауская, Мангистауская, </w:t>
      </w:r>
      <w:r>
        <w:rPr>
          <w:sz w:val="28"/>
          <w:szCs w:val="28"/>
          <w:lang w:val="ru-RU"/>
        </w:rPr>
        <w:t>Улытау</w:t>
      </w:r>
      <w:r w:rsidRPr="008A4DE2">
        <w:rPr>
          <w:sz w:val="28"/>
          <w:szCs w:val="28"/>
          <w:lang w:val="ru-RU"/>
        </w:rPr>
        <w:t xml:space="preserve"> области, где свыше 95 % угодий находятся в неудовлетворительном состоянии</w:t>
      </w:r>
      <w:r>
        <w:rPr>
          <w:sz w:val="28"/>
          <w:szCs w:val="28"/>
          <w:lang w:val="ru-RU"/>
        </w:rPr>
        <w:t>,</w:t>
      </w:r>
      <w:r w:rsidRPr="008A4DE2">
        <w:rPr>
          <w:sz w:val="28"/>
          <w:szCs w:val="28"/>
          <w:lang w:val="ru-RU"/>
        </w:rPr>
        <w:t xml:space="preserve"> и относительно более благополучными территориями (Костанайская и Восточно-Казахстанская области, где доля пастбищ в удовлетворительном состоянии превышает 25 %). В Акмолинской области 82,8 % пастбищ отнесены к плохому и очень плохому состоянию, однако около 17,2 % угодий сохраняют удовлетворительное качество.</w:t>
      </w:r>
    </w:p>
    <w:p w14:paraId="68249CB8" w14:textId="72B02EEA" w:rsidR="00F45C3B" w:rsidRPr="008A4DE2" w:rsidRDefault="00F45C3B" w:rsidP="00F45C3B">
      <w:pPr>
        <w:ind w:firstLine="709"/>
        <w:jc w:val="both"/>
        <w:rPr>
          <w:sz w:val="28"/>
          <w:szCs w:val="28"/>
          <w:lang w:val="ru-RU"/>
        </w:rPr>
      </w:pPr>
      <w:r w:rsidRPr="008A4DE2">
        <w:rPr>
          <w:sz w:val="28"/>
          <w:szCs w:val="28"/>
          <w:lang w:val="ru-RU"/>
        </w:rPr>
        <w:t>Ключевым ограничивающим фактором эффективного использования пастбищ является их водообеспеченность</w:t>
      </w:r>
      <w:r w:rsidR="003D1088">
        <w:rPr>
          <w:sz w:val="28"/>
          <w:szCs w:val="28"/>
          <w:lang w:val="ru-RU"/>
        </w:rPr>
        <w:t xml:space="preserve">, наличие которого </w:t>
      </w:r>
      <w:r w:rsidRPr="008A4DE2">
        <w:rPr>
          <w:sz w:val="28"/>
          <w:szCs w:val="28"/>
          <w:lang w:val="ru-RU"/>
        </w:rPr>
        <w:t>определяет фактическую возможность хозяйств эксплуатации пастбищных угодий. Анализ соотношения общей площади пастбищ и обводн</w:t>
      </w:r>
      <w:r>
        <w:rPr>
          <w:sz w:val="28"/>
          <w:szCs w:val="28"/>
          <w:lang w:val="ru-RU"/>
        </w:rPr>
        <w:t>е</w:t>
      </w:r>
      <w:r w:rsidRPr="008A4DE2">
        <w:rPr>
          <w:sz w:val="28"/>
          <w:szCs w:val="28"/>
          <w:lang w:val="ru-RU"/>
        </w:rPr>
        <w:t xml:space="preserve">нных земель по регионам Казахстана показывает значительные диспропорции. Несмотря на то, что в стране насчитывается 186,5 млн га пастбищ, лишь 105,4 млн га (56,5 %) </w:t>
      </w:r>
      <w:r w:rsidRPr="008A4DE2">
        <w:rPr>
          <w:sz w:val="28"/>
          <w:szCs w:val="28"/>
          <w:lang w:val="ru-RU"/>
        </w:rPr>
        <w:lastRenderedPageBreak/>
        <w:t>обеспечены водой</w:t>
      </w:r>
      <w:r>
        <w:rPr>
          <w:sz w:val="28"/>
          <w:szCs w:val="28"/>
          <w:lang w:val="ru-RU"/>
        </w:rPr>
        <w:t>,</w:t>
      </w:r>
      <w:r w:rsidRPr="00602F5B">
        <w:t xml:space="preserve"> </w:t>
      </w:r>
      <w:r w:rsidRPr="00602F5B">
        <w:rPr>
          <w:sz w:val="28"/>
          <w:szCs w:val="28"/>
          <w:lang w:val="ru-RU"/>
        </w:rPr>
        <w:t>что указывает на то, что почти</w:t>
      </w:r>
      <w:r>
        <w:rPr>
          <w:sz w:val="28"/>
          <w:szCs w:val="28"/>
          <w:lang w:val="ru-RU"/>
        </w:rPr>
        <w:t xml:space="preserve"> </w:t>
      </w:r>
      <w:r w:rsidRPr="008A4DE2">
        <w:rPr>
          <w:sz w:val="28"/>
          <w:szCs w:val="28"/>
          <w:lang w:val="ru-RU"/>
        </w:rPr>
        <w:t>половина пастбищного фонда оста</w:t>
      </w:r>
      <w:r>
        <w:rPr>
          <w:sz w:val="28"/>
          <w:szCs w:val="28"/>
          <w:lang w:val="ru-RU"/>
        </w:rPr>
        <w:t>е</w:t>
      </w:r>
      <w:r w:rsidRPr="008A4DE2">
        <w:rPr>
          <w:sz w:val="28"/>
          <w:szCs w:val="28"/>
          <w:lang w:val="ru-RU"/>
        </w:rPr>
        <w:t>тся труднодоступной для животноводства, а нагрузка концентрируется на ограниченном массиве обводн</w:t>
      </w:r>
      <w:r>
        <w:rPr>
          <w:sz w:val="28"/>
          <w:szCs w:val="28"/>
          <w:lang w:val="ru-RU"/>
        </w:rPr>
        <w:t>е</w:t>
      </w:r>
      <w:r w:rsidRPr="008A4DE2">
        <w:rPr>
          <w:sz w:val="28"/>
          <w:szCs w:val="28"/>
          <w:lang w:val="ru-RU"/>
        </w:rPr>
        <w:t>нных земель.</w:t>
      </w:r>
    </w:p>
    <w:p w14:paraId="775408A4" w14:textId="77777777" w:rsidR="00F52C61" w:rsidRDefault="00F52C61" w:rsidP="008D2D04">
      <w:pPr>
        <w:ind w:firstLine="709"/>
        <w:jc w:val="both"/>
        <w:rPr>
          <w:sz w:val="28"/>
          <w:szCs w:val="28"/>
          <w:lang w:val="ru-RU"/>
        </w:rPr>
      </w:pPr>
    </w:p>
    <w:p w14:paraId="5D3CFA8C" w14:textId="77777777" w:rsidR="00F52C61" w:rsidRPr="008A4DE2" w:rsidRDefault="00F52C61" w:rsidP="00F52C61">
      <w:pPr>
        <w:jc w:val="both"/>
        <w:rPr>
          <w:sz w:val="28"/>
          <w:szCs w:val="28"/>
          <w:lang w:val="ru-RU"/>
        </w:rPr>
      </w:pPr>
      <w:r w:rsidRPr="008A4DE2">
        <w:rPr>
          <w:noProof/>
          <w:sz w:val="28"/>
          <w:szCs w:val="28"/>
          <w:lang w:val="en-US"/>
          <w14:ligatures w14:val="standardContextual"/>
        </w:rPr>
        <w:drawing>
          <wp:inline distT="0" distB="0" distL="0" distR="0" wp14:anchorId="2BE24BEC" wp14:editId="23876890">
            <wp:extent cx="6120130" cy="3860800"/>
            <wp:effectExtent l="0" t="0" r="1270" b="0"/>
            <wp:docPr id="1873908985" name="Picture 1" descr="A map of the world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08985" name="Picture 1" descr="A map of the world with numbers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120130" cy="3860800"/>
                    </a:xfrm>
                    <a:prstGeom prst="rect">
                      <a:avLst/>
                    </a:prstGeom>
                  </pic:spPr>
                </pic:pic>
              </a:graphicData>
            </a:graphic>
          </wp:inline>
        </w:drawing>
      </w:r>
    </w:p>
    <w:p w14:paraId="0764ADE5" w14:textId="77777777" w:rsidR="00F52C61" w:rsidRDefault="00F52C61" w:rsidP="00F52C61">
      <w:pPr>
        <w:jc w:val="both"/>
        <w:rPr>
          <w:sz w:val="28"/>
          <w:szCs w:val="28"/>
          <w:lang w:val="ru-RU"/>
        </w:rPr>
      </w:pPr>
    </w:p>
    <w:p w14:paraId="3C6FE649" w14:textId="04DBC49C" w:rsidR="00F52C61" w:rsidRPr="00FD4063" w:rsidRDefault="00F52C61" w:rsidP="00F52C61">
      <w:pPr>
        <w:jc w:val="center"/>
        <w:rPr>
          <w:sz w:val="28"/>
          <w:szCs w:val="28"/>
          <w:lang w:val="ru-RU"/>
        </w:rPr>
      </w:pPr>
      <w:r w:rsidRPr="008A4DE2">
        <w:rPr>
          <w:sz w:val="28"/>
          <w:szCs w:val="28"/>
          <w:lang w:val="ru-RU"/>
        </w:rPr>
        <w:t xml:space="preserve">Рисунок </w:t>
      </w:r>
      <w:r w:rsidR="00F45C3B">
        <w:rPr>
          <w:sz w:val="28"/>
          <w:szCs w:val="28"/>
          <w:lang w:val="ru-RU"/>
        </w:rPr>
        <w:t>2</w:t>
      </w:r>
      <w:r w:rsidRPr="008A4DE2">
        <w:rPr>
          <w:sz w:val="28"/>
          <w:szCs w:val="28"/>
          <w:lang w:val="ru-RU"/>
        </w:rPr>
        <w:t xml:space="preserve"> – Доля пастбищных угодий в удовлетворенном и плохом состоянии в Республике Казахстан</w:t>
      </w:r>
      <w:r w:rsidRPr="00AB7583">
        <w:rPr>
          <w:sz w:val="28"/>
          <w:szCs w:val="28"/>
          <w:lang w:val="ru-RU"/>
        </w:rPr>
        <w:t xml:space="preserve"> </w:t>
      </w:r>
      <w:r>
        <w:rPr>
          <w:sz w:val="28"/>
          <w:szCs w:val="28"/>
          <w:lang w:val="ru-RU"/>
        </w:rPr>
        <w:fldChar w:fldCharType="begin"/>
      </w:r>
      <w:r w:rsidR="00517227">
        <w:rPr>
          <w:sz w:val="28"/>
          <w:szCs w:val="28"/>
          <w:lang w:val="ru-RU"/>
        </w:rPr>
        <w:instrText xml:space="preserve"> ADDIN ZOTERO_ITEM CSL_CITATION {"citationID":"a1rtlaqhmrv","properties":{"formattedCitation":"[36, 37]","plainCitation":"[36, 37]","noteIndex":0},"citationItems":[{"id":175,"uris":["http://zotero.org/users/16306921/items/ZJU3VKFT"],"itemData":{"id":175,"type":"dataset","title":"Информационно-аналитическая система «Taldau». Сравнительный анализ показателей в разрезе КАТО","URL":"https://taldau.stat.gov.kz/ru/NewIndex/GetAnalytics/703831","author":[{"literal":"Бюро национальной статистики РК"}],"issued":{"date-parts":[["2025"]]}}},{"id":313,"uris":["http://zotero.org/users/16306921/items/QL2SKZ4V"],"itemData":{"id":313,"type":"document","note":"Published: Электронный ресурс","publisher":"Energyprom.kz","title":"Выжженные солнцем: более 87% пастбищ Казахстана находятся в плохом или очень плохом состоянии","URL":"https://energyprom.kz/articles-ru/industries-ru/vyzhzhennye-solnczem-bolee-87-pastbishh-kazahstana-nahodyatsya-v-plohom-ili-ochen-plohom-sostoyanii/","author":[{"literal":"Energyprom"}],"issued":{"date-parts":[["2023"]]}}}],"schema":"https://github.com/citation-style-language/schema/raw/master/csl-citation.json"} </w:instrText>
      </w:r>
      <w:r>
        <w:rPr>
          <w:sz w:val="28"/>
          <w:szCs w:val="28"/>
          <w:lang w:val="ru-RU"/>
        </w:rPr>
        <w:fldChar w:fldCharType="separate"/>
      </w:r>
      <w:r w:rsidR="00517227">
        <w:rPr>
          <w:rFonts w:eastAsiaTheme="minorHAnsi"/>
          <w:sz w:val="28"/>
          <w:lang w:val="ru-RU"/>
          <w14:ligatures w14:val="standardContextual"/>
        </w:rPr>
        <w:t>[36, 37]</w:t>
      </w:r>
      <w:r>
        <w:rPr>
          <w:sz w:val="28"/>
          <w:szCs w:val="28"/>
          <w:lang w:val="ru-RU"/>
        </w:rPr>
        <w:fldChar w:fldCharType="end"/>
      </w:r>
    </w:p>
    <w:p w14:paraId="0A762B7B" w14:textId="77777777" w:rsidR="002A1F09" w:rsidRPr="008A4DE2" w:rsidRDefault="002A1F09" w:rsidP="003D1088">
      <w:pPr>
        <w:jc w:val="both"/>
        <w:rPr>
          <w:sz w:val="28"/>
          <w:szCs w:val="28"/>
          <w:lang w:val="ru-RU"/>
        </w:rPr>
      </w:pPr>
    </w:p>
    <w:p w14:paraId="0B5B4439" w14:textId="65870B6D" w:rsidR="00880412" w:rsidRPr="008A4DE2" w:rsidRDefault="00880412" w:rsidP="008D2D04">
      <w:pPr>
        <w:ind w:firstLine="709"/>
        <w:jc w:val="both"/>
        <w:rPr>
          <w:sz w:val="28"/>
          <w:szCs w:val="28"/>
          <w:lang w:val="ru-RU"/>
        </w:rPr>
      </w:pPr>
      <w:r w:rsidRPr="008A4DE2">
        <w:rPr>
          <w:sz w:val="28"/>
          <w:szCs w:val="28"/>
          <w:lang w:val="ru-RU"/>
        </w:rPr>
        <w:t xml:space="preserve">Для обеспечения функционирования пастбищ в Казахстане разработана цифровая карта обводнения, созданная КазНИИЖиК в рамках проекта «ГИС-Пастбища» как показана на рисунке </w:t>
      </w:r>
      <w:r w:rsidR="003D1088">
        <w:rPr>
          <w:sz w:val="28"/>
          <w:szCs w:val="28"/>
          <w:lang w:val="ru-RU"/>
        </w:rPr>
        <w:t>3</w:t>
      </w:r>
      <w:r w:rsidRPr="008A4DE2">
        <w:rPr>
          <w:sz w:val="28"/>
          <w:szCs w:val="28"/>
          <w:lang w:val="ru-RU"/>
        </w:rPr>
        <w:t>. Она базируется на оцифровке существующих колодцев и скважин по топографическим материалам масштаба 1:200 000</w:t>
      </w:r>
      <w:r w:rsidR="00FB1D41">
        <w:rPr>
          <w:sz w:val="28"/>
          <w:szCs w:val="28"/>
          <w:lang w:val="ru-RU"/>
        </w:rPr>
        <w:t xml:space="preserve"> </w:t>
      </w:r>
      <w:r w:rsidR="00F64D67" w:rsidRPr="008A4DE2">
        <w:rPr>
          <w:sz w:val="28"/>
          <w:szCs w:val="28"/>
          <w:lang w:val="ru-RU"/>
        </w:rPr>
        <w:fldChar w:fldCharType="begin"/>
      </w:r>
      <w:r w:rsidR="00D94DDE" w:rsidRPr="008A4DE2">
        <w:rPr>
          <w:sz w:val="28"/>
          <w:szCs w:val="28"/>
          <w:lang w:val="ru-RU"/>
        </w:rPr>
        <w:instrText xml:space="preserve"> ADDIN ZOTERO_ITEM CSL_CITATION {"citationID":"M2TMDM7z","properties":{"formattedCitation":"[2]","plainCitation":"[2]","noteIndex":0},"citationItems":[{"id":311,"uris":["http://zotero.org/users/16306921/items/4AA76J4S"],"itemData":{"id":311,"type":"document","note":"Published: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F64D67" w:rsidRPr="008A4DE2">
        <w:rPr>
          <w:sz w:val="28"/>
          <w:szCs w:val="28"/>
          <w:lang w:val="ru-RU"/>
        </w:rPr>
        <w:fldChar w:fldCharType="separate"/>
      </w:r>
      <w:r w:rsidR="00517227">
        <w:rPr>
          <w:noProof/>
          <w:sz w:val="28"/>
          <w:szCs w:val="28"/>
          <w:lang w:val="ru-RU"/>
        </w:rPr>
        <w:t>[2]</w:t>
      </w:r>
      <w:r w:rsidR="00F64D67" w:rsidRPr="008A4DE2">
        <w:rPr>
          <w:sz w:val="28"/>
          <w:szCs w:val="28"/>
          <w:lang w:val="ru-RU"/>
        </w:rPr>
        <w:fldChar w:fldCharType="end"/>
      </w:r>
      <w:r w:rsidRPr="008A4DE2">
        <w:rPr>
          <w:sz w:val="28"/>
          <w:szCs w:val="28"/>
          <w:lang w:val="ru-RU"/>
        </w:rPr>
        <w:t>.</w:t>
      </w:r>
    </w:p>
    <w:p w14:paraId="1DAF965D" w14:textId="34806657" w:rsidR="00844025" w:rsidRDefault="00B0428D" w:rsidP="00B0428D">
      <w:pPr>
        <w:ind w:firstLine="720"/>
        <w:jc w:val="both"/>
        <w:rPr>
          <w:sz w:val="28"/>
          <w:szCs w:val="28"/>
          <w:lang w:val="ru-RU"/>
        </w:rPr>
      </w:pPr>
      <w:r w:rsidRPr="008A4DE2">
        <w:rPr>
          <w:sz w:val="28"/>
          <w:szCs w:val="28"/>
          <w:lang w:val="ru-RU"/>
        </w:rPr>
        <w:t>Дополнительной проблемой является неудовлетворительное состояние существующих обводнительных сооружений. По данным обследований КазНИИЖиК</w:t>
      </w:r>
      <w:r w:rsidR="000E3056">
        <w:rPr>
          <w:sz w:val="28"/>
          <w:szCs w:val="28"/>
          <w:lang w:val="ru-RU"/>
        </w:rPr>
        <w:t xml:space="preserve"> </w:t>
      </w:r>
      <w:r w:rsidRPr="008A4DE2">
        <w:rPr>
          <w:sz w:val="28"/>
          <w:szCs w:val="28"/>
          <w:lang w:val="ru-RU"/>
        </w:rPr>
        <w:fldChar w:fldCharType="begin"/>
      </w:r>
      <w:r w:rsidR="00D94DDE" w:rsidRPr="008A4DE2">
        <w:rPr>
          <w:sz w:val="28"/>
          <w:szCs w:val="28"/>
          <w:lang w:val="ru-RU"/>
        </w:rPr>
        <w:instrText xml:space="preserve"> ADDIN ZOTERO_ITEM CSL_CITATION {"citationID":"V82Hkr0H","properties":{"formattedCitation":"[2]","plainCitation":"[2]","noteIndex":0},"citationItems":[{"id":311,"uris":["http://zotero.org/users/16306921/items/4AA76J4S"],"itemData":{"id":311,"type":"document","note":"Published: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Pr="008A4DE2">
        <w:rPr>
          <w:sz w:val="28"/>
          <w:szCs w:val="28"/>
          <w:lang w:val="ru-RU"/>
        </w:rPr>
        <w:fldChar w:fldCharType="separate"/>
      </w:r>
      <w:r w:rsidR="00517227">
        <w:rPr>
          <w:noProof/>
          <w:sz w:val="28"/>
          <w:szCs w:val="28"/>
          <w:lang w:val="ru-RU"/>
        </w:rPr>
        <w:t>[2]</w:t>
      </w:r>
      <w:r w:rsidRPr="008A4DE2">
        <w:rPr>
          <w:sz w:val="28"/>
          <w:szCs w:val="28"/>
          <w:lang w:val="ru-RU"/>
        </w:rPr>
        <w:fldChar w:fldCharType="end"/>
      </w:r>
      <w:r w:rsidRPr="008A4DE2">
        <w:rPr>
          <w:sz w:val="28"/>
          <w:szCs w:val="28"/>
          <w:lang w:val="ru-RU"/>
        </w:rPr>
        <w:t>, до 65</w:t>
      </w:r>
      <w:r w:rsidR="00EB4567">
        <w:rPr>
          <w:sz w:val="28"/>
          <w:szCs w:val="28"/>
          <w:lang w:val="ru-RU"/>
        </w:rPr>
        <w:t xml:space="preserve"> </w:t>
      </w:r>
      <w:r w:rsidRPr="008A4DE2">
        <w:rPr>
          <w:sz w:val="28"/>
          <w:szCs w:val="28"/>
          <w:lang w:val="ru-RU"/>
        </w:rPr>
        <w:t xml:space="preserve">% колодцев и скважин находятся в нерабочем состоянии, особенно в Карагандинской, Костанайской, Южно-Казахстанской и Актюбинской областях. </w:t>
      </w:r>
      <w:r w:rsidR="00B521CA">
        <w:rPr>
          <w:sz w:val="28"/>
          <w:szCs w:val="28"/>
          <w:lang w:val="ru-RU"/>
        </w:rPr>
        <w:t>Подобная ситуация</w:t>
      </w:r>
      <w:r w:rsidRPr="008A4DE2">
        <w:rPr>
          <w:sz w:val="28"/>
          <w:szCs w:val="28"/>
          <w:lang w:val="ru-RU"/>
        </w:rPr>
        <w:t xml:space="preserve"> существенно ограничивает доступность водных ресурсов даже на формально обводн</w:t>
      </w:r>
      <w:r w:rsidR="005D6D30">
        <w:rPr>
          <w:sz w:val="28"/>
          <w:szCs w:val="28"/>
          <w:lang w:val="ru-RU"/>
        </w:rPr>
        <w:t>е</w:t>
      </w:r>
      <w:r w:rsidRPr="008A4DE2">
        <w:rPr>
          <w:sz w:val="28"/>
          <w:szCs w:val="28"/>
          <w:lang w:val="ru-RU"/>
        </w:rPr>
        <w:t xml:space="preserve">нных землях и повышает потребность в капитальных инвестициях в восстановление и модернизацию инфраструктуры. </w:t>
      </w:r>
      <w:r w:rsidR="00234DD4" w:rsidRPr="00234DD4">
        <w:rPr>
          <w:sz w:val="28"/>
          <w:szCs w:val="28"/>
          <w:lang w:val="ru-RU"/>
        </w:rPr>
        <w:t>Недостаточная работоспособность водоподъ</w:t>
      </w:r>
      <w:r w:rsidR="00234DD4">
        <w:rPr>
          <w:sz w:val="28"/>
          <w:szCs w:val="28"/>
          <w:lang w:val="ru-RU"/>
        </w:rPr>
        <w:t>е</w:t>
      </w:r>
      <w:r w:rsidR="00234DD4" w:rsidRPr="00234DD4">
        <w:rPr>
          <w:sz w:val="28"/>
          <w:szCs w:val="28"/>
          <w:lang w:val="ru-RU"/>
        </w:rPr>
        <w:t>мных сооружений также снижает эффективность использования пастбищ и усиливает нагрузку на сохранившиеся объекты водоснабжения</w:t>
      </w:r>
      <w:r w:rsidR="00880412" w:rsidRPr="008A4DE2">
        <w:rPr>
          <w:sz w:val="28"/>
          <w:szCs w:val="28"/>
          <w:lang w:val="ru-RU"/>
        </w:rPr>
        <w:t>.</w:t>
      </w:r>
      <w:r w:rsidR="00844025" w:rsidRPr="008A4DE2">
        <w:rPr>
          <w:sz w:val="28"/>
          <w:szCs w:val="28"/>
          <w:lang w:val="ru-RU"/>
        </w:rPr>
        <w:t xml:space="preserve"> Как показано на рисунке </w:t>
      </w:r>
      <w:r w:rsidR="00020A69">
        <w:rPr>
          <w:sz w:val="28"/>
          <w:szCs w:val="28"/>
          <w:lang w:val="ru-RU"/>
        </w:rPr>
        <w:t>4</w:t>
      </w:r>
      <w:r w:rsidR="00F64D67" w:rsidRPr="008A4DE2">
        <w:rPr>
          <w:sz w:val="28"/>
          <w:szCs w:val="28"/>
          <w:lang w:val="ru-RU"/>
        </w:rPr>
        <w:t xml:space="preserve">, в </w:t>
      </w:r>
      <w:r w:rsidR="00844025" w:rsidRPr="008A4DE2">
        <w:rPr>
          <w:sz w:val="28"/>
          <w:szCs w:val="28"/>
          <w:lang w:val="ru-RU"/>
        </w:rPr>
        <w:t>Карагандинской области обводнено свыше половины пастбищ (19,9 млн га из 35,4 млн га, или 56,2</w:t>
      </w:r>
      <w:r w:rsidR="00EB4567">
        <w:rPr>
          <w:sz w:val="28"/>
          <w:szCs w:val="28"/>
          <w:lang w:val="ru-RU"/>
        </w:rPr>
        <w:t xml:space="preserve"> </w:t>
      </w:r>
      <w:r w:rsidR="00844025" w:rsidRPr="008A4DE2">
        <w:rPr>
          <w:sz w:val="28"/>
          <w:szCs w:val="28"/>
          <w:lang w:val="ru-RU"/>
        </w:rPr>
        <w:t>%), тогда как в Актюбинской области уровень обводн</w:t>
      </w:r>
      <w:r w:rsidR="005D6D30">
        <w:rPr>
          <w:sz w:val="28"/>
          <w:szCs w:val="28"/>
          <w:lang w:val="ru-RU"/>
        </w:rPr>
        <w:t>е</w:t>
      </w:r>
      <w:r w:rsidR="00844025" w:rsidRPr="008A4DE2">
        <w:rPr>
          <w:sz w:val="28"/>
          <w:szCs w:val="28"/>
          <w:lang w:val="ru-RU"/>
        </w:rPr>
        <w:t xml:space="preserve">нности составляет лишь 33,6 % (9,5 млн га из 25,3 млн </w:t>
      </w:r>
      <w:r w:rsidR="00844025" w:rsidRPr="008A4DE2">
        <w:rPr>
          <w:sz w:val="28"/>
          <w:szCs w:val="28"/>
          <w:lang w:val="ru-RU"/>
        </w:rPr>
        <w:lastRenderedPageBreak/>
        <w:t>га). В Жамбылской области доля обводн</w:t>
      </w:r>
      <w:r w:rsidR="005D6D30">
        <w:rPr>
          <w:sz w:val="28"/>
          <w:szCs w:val="28"/>
          <w:lang w:val="ru-RU"/>
        </w:rPr>
        <w:t>е</w:t>
      </w:r>
      <w:r w:rsidR="00844025" w:rsidRPr="008A4DE2">
        <w:rPr>
          <w:sz w:val="28"/>
          <w:szCs w:val="28"/>
          <w:lang w:val="ru-RU"/>
        </w:rPr>
        <w:t>нных земель относительно высока (около 73</w:t>
      </w:r>
      <w:r w:rsidR="00EB4567">
        <w:rPr>
          <w:sz w:val="28"/>
          <w:szCs w:val="28"/>
          <w:lang w:val="ru-RU"/>
        </w:rPr>
        <w:t xml:space="preserve">  </w:t>
      </w:r>
      <w:r w:rsidR="00844025" w:rsidRPr="008A4DE2">
        <w:rPr>
          <w:sz w:val="28"/>
          <w:szCs w:val="28"/>
          <w:lang w:val="ru-RU"/>
        </w:rPr>
        <w:t>%), а в Северо-Казахстанской напротив, критически низка (18</w:t>
      </w:r>
      <w:r w:rsidR="00EB4567">
        <w:rPr>
          <w:sz w:val="28"/>
          <w:szCs w:val="28"/>
          <w:lang w:val="ru-RU"/>
        </w:rPr>
        <w:t xml:space="preserve"> </w:t>
      </w:r>
      <w:r w:rsidR="00844025" w:rsidRPr="008A4DE2">
        <w:rPr>
          <w:sz w:val="28"/>
          <w:szCs w:val="28"/>
          <w:lang w:val="ru-RU"/>
        </w:rPr>
        <w:t>%). Подобные различия отражают не только природно-климатические особенности регионов, но и разный уровень сохранности и доступности водной инфраструктуры.</w:t>
      </w:r>
    </w:p>
    <w:p w14:paraId="1EAE66E0" w14:textId="77777777" w:rsidR="0033270D" w:rsidRDefault="0033270D" w:rsidP="00B0428D">
      <w:pPr>
        <w:ind w:firstLine="720"/>
        <w:jc w:val="both"/>
        <w:rPr>
          <w:sz w:val="28"/>
          <w:szCs w:val="28"/>
          <w:lang w:val="ru-RU"/>
        </w:rPr>
      </w:pPr>
    </w:p>
    <w:p w14:paraId="644D7D36" w14:textId="77777777" w:rsidR="0033270D" w:rsidRPr="008A4DE2" w:rsidRDefault="0033270D" w:rsidP="0033270D">
      <w:pPr>
        <w:jc w:val="both"/>
        <w:rPr>
          <w:sz w:val="28"/>
          <w:szCs w:val="28"/>
          <w:lang w:val="ru-RU"/>
        </w:rPr>
      </w:pPr>
      <w:r w:rsidRPr="008A4DE2">
        <w:rPr>
          <w:noProof/>
          <w:lang w:val="en-US"/>
        </w:rPr>
        <w:drawing>
          <wp:inline distT="0" distB="0" distL="0" distR="0" wp14:anchorId="4B9972E2" wp14:editId="58D9314D">
            <wp:extent cx="6120130" cy="3707130"/>
            <wp:effectExtent l="0" t="0" r="1270" b="1270"/>
            <wp:docPr id="485690458" name="Рисунок 12" descr="A map of the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90458" name="Рисунок 12" descr="A map of the city&#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l="1099" t="1566" r="1074" b="1790"/>
                    <a:stretch>
                      <a:fillRect/>
                    </a:stretch>
                  </pic:blipFill>
                  <pic:spPr bwMode="auto">
                    <a:xfrm>
                      <a:off x="0" y="0"/>
                      <a:ext cx="6120130" cy="3707130"/>
                    </a:xfrm>
                    <a:prstGeom prst="rect">
                      <a:avLst/>
                    </a:prstGeom>
                    <a:noFill/>
                    <a:ln>
                      <a:noFill/>
                    </a:ln>
                  </pic:spPr>
                </pic:pic>
              </a:graphicData>
            </a:graphic>
          </wp:inline>
        </w:drawing>
      </w:r>
    </w:p>
    <w:p w14:paraId="0BC97BA7" w14:textId="3B3BD043" w:rsidR="0033270D" w:rsidRPr="008A4DE2" w:rsidRDefault="0033270D" w:rsidP="0033270D">
      <w:pPr>
        <w:jc w:val="center"/>
        <w:rPr>
          <w:sz w:val="28"/>
          <w:szCs w:val="28"/>
          <w:lang w:val="ru-RU"/>
        </w:rPr>
      </w:pPr>
      <w:r w:rsidRPr="008A4DE2">
        <w:rPr>
          <w:sz w:val="28"/>
          <w:szCs w:val="28"/>
          <w:lang w:val="ru-RU"/>
        </w:rPr>
        <w:t xml:space="preserve">Рисунок </w:t>
      </w:r>
      <w:r w:rsidR="003D1088">
        <w:rPr>
          <w:sz w:val="28"/>
          <w:szCs w:val="28"/>
          <w:lang w:val="ru-RU"/>
        </w:rPr>
        <w:t>3</w:t>
      </w:r>
      <w:r w:rsidRPr="008A4DE2">
        <w:rPr>
          <w:sz w:val="28"/>
          <w:szCs w:val="28"/>
          <w:lang w:val="ru-RU"/>
        </w:rPr>
        <w:t xml:space="preserve"> – Цифровая карта обводнения пастбищных угодий Казахстан</w:t>
      </w:r>
      <w:r w:rsidR="00381D9E">
        <w:rPr>
          <w:sz w:val="28"/>
          <w:szCs w:val="28"/>
          <w:lang w:val="ru-RU"/>
        </w:rPr>
        <w:t>а</w:t>
      </w:r>
      <w:r w:rsidR="00D35223">
        <w:rPr>
          <w:sz w:val="28"/>
          <w:szCs w:val="28"/>
          <w:lang w:val="ru-RU"/>
        </w:rPr>
        <w:t xml:space="preserve"> </w:t>
      </w:r>
      <w:r w:rsidR="00D35223">
        <w:rPr>
          <w:sz w:val="28"/>
          <w:szCs w:val="28"/>
          <w:lang w:val="ru-RU"/>
        </w:rPr>
        <w:fldChar w:fldCharType="begin"/>
      </w:r>
      <w:r w:rsidR="00D35223">
        <w:rPr>
          <w:sz w:val="28"/>
          <w:szCs w:val="28"/>
          <w:lang w:val="ru-RU"/>
        </w:rPr>
        <w:instrText xml:space="preserve"> ADDIN ZOTERO_ITEM CSL_CITATION {"citationID":"aokghg8ovm","properties":{"formattedCitation":"[2]","plainCitation":"[2]","noteIndex":0},"citationItems":[{"id":311,"uris":["http://zotero.org/users/16306921/items/4AA76J4S"],"itemData":{"id":311,"type":"document","note":"Published: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D35223">
        <w:rPr>
          <w:sz w:val="28"/>
          <w:szCs w:val="28"/>
          <w:lang w:val="ru-RU"/>
        </w:rPr>
        <w:fldChar w:fldCharType="separate"/>
      </w:r>
      <w:r w:rsidR="00517227">
        <w:rPr>
          <w:rFonts w:eastAsiaTheme="minorHAnsi"/>
          <w:sz w:val="28"/>
          <w:lang w:val="ru-RU"/>
          <w14:ligatures w14:val="standardContextual"/>
        </w:rPr>
        <w:t>[2]</w:t>
      </w:r>
      <w:r w:rsidR="00D35223">
        <w:rPr>
          <w:sz w:val="28"/>
          <w:szCs w:val="28"/>
          <w:lang w:val="ru-RU"/>
        </w:rPr>
        <w:fldChar w:fldCharType="end"/>
      </w:r>
      <w:r w:rsidRPr="008A4DE2">
        <w:rPr>
          <w:sz w:val="28"/>
          <w:szCs w:val="28"/>
          <w:lang w:val="ru-RU"/>
        </w:rPr>
        <w:t xml:space="preserve"> </w:t>
      </w:r>
    </w:p>
    <w:p w14:paraId="1DD3E038" w14:textId="77777777" w:rsidR="0033270D" w:rsidRPr="008A4DE2" w:rsidRDefault="0033270D" w:rsidP="00B0428D">
      <w:pPr>
        <w:ind w:firstLine="720"/>
        <w:jc w:val="both"/>
        <w:rPr>
          <w:sz w:val="28"/>
          <w:szCs w:val="28"/>
          <w:lang w:val="ru-RU"/>
        </w:rPr>
      </w:pPr>
    </w:p>
    <w:p w14:paraId="3C2F0131" w14:textId="4E447DBB" w:rsidR="00880412" w:rsidRPr="008A4DE2" w:rsidRDefault="00880412" w:rsidP="00350814">
      <w:pPr>
        <w:ind w:firstLine="460"/>
        <w:jc w:val="both"/>
        <w:rPr>
          <w:sz w:val="28"/>
          <w:szCs w:val="28"/>
          <w:lang w:val="ru-RU"/>
        </w:rPr>
      </w:pPr>
      <w:r w:rsidRPr="008A4DE2">
        <w:rPr>
          <w:noProof/>
          <w:lang w:val="en-US"/>
        </w:rPr>
        <w:drawing>
          <wp:inline distT="0" distB="0" distL="0" distR="0" wp14:anchorId="34984BEC" wp14:editId="79E857F6">
            <wp:extent cx="5276850" cy="2616452"/>
            <wp:effectExtent l="0" t="0" r="6350" b="12700"/>
            <wp:docPr id="1376968073"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E41B3A" w14:textId="77777777" w:rsidR="00A64D05" w:rsidRDefault="00A64D05" w:rsidP="00B62D8F">
      <w:pPr>
        <w:ind w:firstLine="460"/>
        <w:jc w:val="center"/>
        <w:rPr>
          <w:sz w:val="28"/>
          <w:szCs w:val="28"/>
          <w:lang w:val="ru-RU"/>
        </w:rPr>
      </w:pPr>
    </w:p>
    <w:p w14:paraId="2A2B7C18" w14:textId="75896AF7" w:rsidR="00844025" w:rsidRPr="008A4DE2" w:rsidRDefault="00844025" w:rsidP="00B62D8F">
      <w:pPr>
        <w:ind w:firstLine="460"/>
        <w:jc w:val="center"/>
        <w:rPr>
          <w:sz w:val="28"/>
          <w:szCs w:val="28"/>
          <w:lang w:val="ru-RU"/>
        </w:rPr>
      </w:pPr>
      <w:r w:rsidRPr="008A4DE2">
        <w:rPr>
          <w:sz w:val="28"/>
          <w:szCs w:val="28"/>
          <w:lang w:val="ru-RU"/>
        </w:rPr>
        <w:t xml:space="preserve">Рисунок </w:t>
      </w:r>
      <w:r w:rsidR="00020A69">
        <w:rPr>
          <w:sz w:val="28"/>
          <w:szCs w:val="28"/>
          <w:lang w:val="ru-RU"/>
        </w:rPr>
        <w:t>4</w:t>
      </w:r>
      <w:r w:rsidRPr="008A4DE2">
        <w:rPr>
          <w:sz w:val="28"/>
          <w:szCs w:val="28"/>
          <w:lang w:val="ru-RU"/>
        </w:rPr>
        <w:t xml:space="preserve"> – Доля обводненности пастбищных угодий (Источник: </w:t>
      </w:r>
      <w:bookmarkStart w:id="10" w:name="_Hlk212907678"/>
      <w:r w:rsidRPr="008A4DE2">
        <w:rPr>
          <w:sz w:val="28"/>
          <w:szCs w:val="28"/>
          <w:lang w:val="ru-RU"/>
        </w:rPr>
        <w:t>КазНИИЖиК</w:t>
      </w:r>
      <w:bookmarkEnd w:id="10"/>
      <w:r w:rsidRPr="008A4DE2">
        <w:rPr>
          <w:sz w:val="28"/>
          <w:szCs w:val="28"/>
          <w:lang w:val="ru-RU"/>
        </w:rPr>
        <w:t>)</w:t>
      </w:r>
      <w:r w:rsidR="00381D9E">
        <w:rPr>
          <w:sz w:val="28"/>
          <w:szCs w:val="28"/>
          <w:lang w:val="ru-RU"/>
        </w:rPr>
        <w:t xml:space="preserve"> </w:t>
      </w:r>
      <w:r w:rsidR="00D35223">
        <w:rPr>
          <w:sz w:val="28"/>
          <w:szCs w:val="28"/>
          <w:lang w:val="ru-RU"/>
        </w:rPr>
        <w:fldChar w:fldCharType="begin"/>
      </w:r>
      <w:r w:rsidR="00D35223">
        <w:rPr>
          <w:sz w:val="28"/>
          <w:szCs w:val="28"/>
          <w:lang w:val="ru-RU"/>
        </w:rPr>
        <w:instrText xml:space="preserve"> ADDIN ZOTERO_ITEM CSL_CITATION {"citationID":"a1238utai9c","properties":{"formattedCitation":"[2]","plainCitation":"[2]","noteIndex":0},"citationItems":[{"id":311,"uris":["http://zotero.org/users/16306921/items/4AA76J4S"],"itemData":{"id":311,"type":"document","note":"Published: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D35223">
        <w:rPr>
          <w:sz w:val="28"/>
          <w:szCs w:val="28"/>
          <w:lang w:val="ru-RU"/>
        </w:rPr>
        <w:fldChar w:fldCharType="separate"/>
      </w:r>
      <w:r w:rsidR="00517227">
        <w:rPr>
          <w:rFonts w:eastAsiaTheme="minorHAnsi"/>
          <w:sz w:val="28"/>
          <w:lang w:val="ru-RU"/>
          <w14:ligatures w14:val="standardContextual"/>
        </w:rPr>
        <w:t>[2]</w:t>
      </w:r>
      <w:r w:rsidR="00D35223">
        <w:rPr>
          <w:sz w:val="28"/>
          <w:szCs w:val="28"/>
          <w:lang w:val="ru-RU"/>
        </w:rPr>
        <w:fldChar w:fldCharType="end"/>
      </w:r>
    </w:p>
    <w:p w14:paraId="7C8D935B" w14:textId="77777777" w:rsidR="00F43705" w:rsidRDefault="00F43705" w:rsidP="00124FBD">
      <w:pPr>
        <w:ind w:firstLine="709"/>
        <w:jc w:val="both"/>
        <w:rPr>
          <w:sz w:val="28"/>
          <w:szCs w:val="28"/>
          <w:lang w:val="ru-RU"/>
        </w:rPr>
      </w:pPr>
    </w:p>
    <w:p w14:paraId="38A84C4F" w14:textId="43D62F01" w:rsidR="00880412" w:rsidRPr="008A4DE2" w:rsidRDefault="00124FBD" w:rsidP="00F43705">
      <w:pPr>
        <w:ind w:firstLine="709"/>
        <w:jc w:val="both"/>
        <w:rPr>
          <w:sz w:val="28"/>
          <w:szCs w:val="28"/>
          <w:lang w:val="ru-RU"/>
        </w:rPr>
      </w:pPr>
      <w:r w:rsidRPr="008A4DE2">
        <w:rPr>
          <w:sz w:val="28"/>
          <w:szCs w:val="28"/>
          <w:lang w:val="ru-RU"/>
        </w:rPr>
        <w:t>Такая пространственная неоднородность обводн</w:t>
      </w:r>
      <w:r>
        <w:rPr>
          <w:sz w:val="28"/>
          <w:szCs w:val="28"/>
          <w:lang w:val="ru-RU"/>
        </w:rPr>
        <w:t>е</w:t>
      </w:r>
      <w:r w:rsidRPr="008A4DE2">
        <w:rPr>
          <w:sz w:val="28"/>
          <w:szCs w:val="28"/>
          <w:lang w:val="ru-RU"/>
        </w:rPr>
        <w:t xml:space="preserve">нности усугубляет проблему деградации пастбищ. Хозяйства концентрируют использование на тех </w:t>
      </w:r>
      <w:r w:rsidRPr="008A4DE2">
        <w:rPr>
          <w:sz w:val="28"/>
          <w:szCs w:val="28"/>
          <w:lang w:val="ru-RU"/>
        </w:rPr>
        <w:lastRenderedPageBreak/>
        <w:t>территориях, где есть доступ к воде, что вед</w:t>
      </w:r>
      <w:r>
        <w:rPr>
          <w:sz w:val="28"/>
          <w:szCs w:val="28"/>
          <w:lang w:val="ru-RU"/>
        </w:rPr>
        <w:t>е</w:t>
      </w:r>
      <w:r w:rsidRPr="008A4DE2">
        <w:rPr>
          <w:sz w:val="28"/>
          <w:szCs w:val="28"/>
          <w:lang w:val="ru-RU"/>
        </w:rPr>
        <w:t>т к их перевыпасу и локальной деградации, тогда как значительные площади остаются фактически невостребованными. В результате снижается общая продуктивность кормовой базы, усиливается социально-экономическое неравенство между регионами и повышается нагрузка на хозяйства, работающие в условиях водного дефицита.</w:t>
      </w:r>
    </w:p>
    <w:p w14:paraId="2535B603" w14:textId="434B50E3" w:rsidR="00CF27B9" w:rsidRPr="008A4DE2" w:rsidRDefault="00CF27B9" w:rsidP="008D2D04">
      <w:pPr>
        <w:ind w:firstLine="709"/>
        <w:jc w:val="both"/>
        <w:rPr>
          <w:sz w:val="28"/>
          <w:szCs w:val="28"/>
          <w:lang w:val="ru-RU"/>
        </w:rPr>
      </w:pPr>
      <w:r w:rsidRPr="008A4DE2">
        <w:rPr>
          <w:sz w:val="28"/>
          <w:szCs w:val="28"/>
          <w:lang w:val="ru-RU"/>
        </w:rPr>
        <w:t xml:space="preserve">Водоснабжение пастбищных угодий в Казахстане обеспечивается как за счет поверхностных, так и подземных источников. Потенциал естественных водных объектов позволяет обводнить порядка 40 </w:t>
      </w:r>
      <w:r w:rsidR="00D35223">
        <w:rPr>
          <w:sz w:val="28"/>
          <w:szCs w:val="28"/>
          <w:lang w:val="ru-RU"/>
        </w:rPr>
        <w:t>млн</w:t>
      </w:r>
      <w:r w:rsidRPr="008A4DE2">
        <w:rPr>
          <w:sz w:val="28"/>
          <w:szCs w:val="28"/>
          <w:lang w:val="ru-RU"/>
        </w:rPr>
        <w:t xml:space="preserve"> гектар пастбищ, тогда как оставшиеся территории требуют использования инженерных сооружений, базирующихся на подземных водах. В целом республика характеризуется низкой обеспеченностью пастбищ водой, что выступает одним из ключевых ограничивающих факторов их эффективного использования. </w:t>
      </w:r>
    </w:p>
    <w:p w14:paraId="115771A6" w14:textId="1BB44E9B" w:rsidR="000A651A" w:rsidRPr="008A4DE2" w:rsidRDefault="00CF27B9" w:rsidP="008D2D04">
      <w:pPr>
        <w:ind w:firstLine="709"/>
        <w:jc w:val="both"/>
        <w:rPr>
          <w:sz w:val="28"/>
          <w:szCs w:val="28"/>
          <w:lang w:val="ru-RU"/>
        </w:rPr>
      </w:pPr>
      <w:r w:rsidRPr="008A4DE2">
        <w:rPr>
          <w:sz w:val="28"/>
          <w:szCs w:val="28"/>
          <w:lang w:val="ru-RU"/>
        </w:rPr>
        <w:t xml:space="preserve">Исторически система обводнения пастбищ опиралась на развитую сеть инфраструктуры: к 1990 </w:t>
      </w:r>
      <w:r w:rsidR="00193B90">
        <w:rPr>
          <w:sz w:val="28"/>
          <w:szCs w:val="28"/>
          <w:lang w:val="ru-RU"/>
        </w:rPr>
        <w:t>г.</w:t>
      </w:r>
      <w:r w:rsidRPr="008A4DE2">
        <w:rPr>
          <w:sz w:val="28"/>
          <w:szCs w:val="28"/>
          <w:lang w:val="ru-RU"/>
        </w:rPr>
        <w:t xml:space="preserve"> в стране функционировало около 35 тыс. шахтных и 38 тыс. трубчатых колодцев, а также водопроводы общей протяженностью свыше 12 тыс. км. Однако значительная часть </w:t>
      </w:r>
      <w:r w:rsidR="009E3F3E">
        <w:rPr>
          <w:sz w:val="28"/>
          <w:szCs w:val="28"/>
          <w:lang w:val="ru-RU"/>
        </w:rPr>
        <w:t>инфраструктуры</w:t>
      </w:r>
      <w:r w:rsidRPr="008A4DE2">
        <w:rPr>
          <w:sz w:val="28"/>
          <w:szCs w:val="28"/>
          <w:lang w:val="ru-RU"/>
        </w:rPr>
        <w:t xml:space="preserve"> в последующие десятилетия пришла в негодность и в настоящее время требует реконструкции. Сегодня основными источниками водоснабжения пастбищных угодий остаются подземные воды, используемые через шахтные колодцы и водозаборные скважины. Наибольший подъ</w:t>
      </w:r>
      <w:r w:rsidR="005D6D30">
        <w:rPr>
          <w:sz w:val="28"/>
          <w:szCs w:val="28"/>
          <w:lang w:val="ru-RU"/>
        </w:rPr>
        <w:t>е</w:t>
      </w:r>
      <w:r w:rsidRPr="008A4DE2">
        <w:rPr>
          <w:sz w:val="28"/>
          <w:szCs w:val="28"/>
          <w:lang w:val="ru-RU"/>
        </w:rPr>
        <w:t>м в развитии инфраструктуры обводнения приш</w:t>
      </w:r>
      <w:r w:rsidR="005D6D30">
        <w:rPr>
          <w:sz w:val="28"/>
          <w:szCs w:val="28"/>
          <w:lang w:val="ru-RU"/>
        </w:rPr>
        <w:t>е</w:t>
      </w:r>
      <w:r w:rsidRPr="008A4DE2">
        <w:rPr>
          <w:sz w:val="28"/>
          <w:szCs w:val="28"/>
          <w:lang w:val="ru-RU"/>
        </w:rPr>
        <w:t>лся на 1986</w:t>
      </w:r>
      <w:r w:rsidR="00F24275">
        <w:rPr>
          <w:sz w:val="28"/>
          <w:szCs w:val="28"/>
          <w:lang w:val="ru-RU"/>
        </w:rPr>
        <w:t>-</w:t>
      </w:r>
      <w:r w:rsidRPr="008A4DE2">
        <w:rPr>
          <w:sz w:val="28"/>
          <w:szCs w:val="28"/>
          <w:lang w:val="ru-RU"/>
        </w:rPr>
        <w:t xml:space="preserve">1988 </w:t>
      </w:r>
      <w:r w:rsidR="00193B90">
        <w:rPr>
          <w:sz w:val="28"/>
          <w:szCs w:val="28"/>
          <w:lang w:val="ru-RU"/>
        </w:rPr>
        <w:t>гг.</w:t>
      </w:r>
      <w:r w:rsidRPr="008A4DE2">
        <w:rPr>
          <w:sz w:val="28"/>
          <w:szCs w:val="28"/>
          <w:lang w:val="ru-RU"/>
        </w:rPr>
        <w:t>, когда наблюдался экстенсивный рост числа водопойных сооружений. В постреформенный период, на фоне снижения численности поголовья и сокращения нагрузок на угодья, расположенные в районах с подземным водоснабжением, многие колодцы оказались заброшенными или разрушенными. В результате площадь обводн</w:t>
      </w:r>
      <w:r w:rsidR="005D6D30">
        <w:rPr>
          <w:sz w:val="28"/>
          <w:szCs w:val="28"/>
          <w:lang w:val="ru-RU"/>
        </w:rPr>
        <w:t>е</w:t>
      </w:r>
      <w:r w:rsidRPr="008A4DE2">
        <w:rPr>
          <w:sz w:val="28"/>
          <w:szCs w:val="28"/>
          <w:lang w:val="ru-RU"/>
        </w:rPr>
        <w:t xml:space="preserve">нных пастбищ сократилась, а нагрузка на территории, прилегающие к поверхностным источникам воды, заметно возросла. </w:t>
      </w:r>
    </w:p>
    <w:p w14:paraId="3D4C9642" w14:textId="72809F8B" w:rsidR="00CF27B9" w:rsidRPr="008A4DE2" w:rsidRDefault="00CF27B9" w:rsidP="008D2D04">
      <w:pPr>
        <w:ind w:firstLine="709"/>
        <w:jc w:val="both"/>
        <w:rPr>
          <w:sz w:val="28"/>
          <w:szCs w:val="28"/>
          <w:lang w:val="ru-RU"/>
        </w:rPr>
      </w:pPr>
      <w:r w:rsidRPr="008A4DE2">
        <w:rPr>
          <w:sz w:val="28"/>
          <w:szCs w:val="28"/>
          <w:lang w:val="ru-RU"/>
        </w:rPr>
        <w:t>О неудовлетворительном состоянии обводнительной инфраструктуры свидетельствуют также результаты обследования, провед</w:t>
      </w:r>
      <w:r w:rsidR="005D6D30">
        <w:rPr>
          <w:sz w:val="28"/>
          <w:szCs w:val="28"/>
          <w:lang w:val="ru-RU"/>
        </w:rPr>
        <w:t>е</w:t>
      </w:r>
      <w:r w:rsidRPr="008A4DE2">
        <w:rPr>
          <w:sz w:val="28"/>
          <w:szCs w:val="28"/>
          <w:lang w:val="ru-RU"/>
        </w:rPr>
        <w:t xml:space="preserve">нного </w:t>
      </w:r>
      <w:r w:rsidR="0025669A" w:rsidRPr="008A4DE2">
        <w:rPr>
          <w:sz w:val="28"/>
          <w:szCs w:val="28"/>
          <w:lang w:val="ru-RU"/>
        </w:rPr>
        <w:t xml:space="preserve">КазНИИЖиК </w:t>
      </w:r>
      <w:r w:rsidR="0025669A">
        <w:rPr>
          <w:sz w:val="28"/>
          <w:szCs w:val="28"/>
          <w:lang w:val="ru-RU"/>
        </w:rPr>
        <w:t xml:space="preserve">совместно с </w:t>
      </w:r>
      <w:r w:rsidRPr="008A4DE2">
        <w:rPr>
          <w:sz w:val="28"/>
          <w:szCs w:val="28"/>
          <w:lang w:val="ru-RU"/>
        </w:rPr>
        <w:t>РГП «ГИСХАГИ» РК</w:t>
      </w:r>
      <w:r w:rsidR="00826866" w:rsidRPr="008A4DE2">
        <w:rPr>
          <w:sz w:val="28"/>
          <w:szCs w:val="28"/>
          <w:lang w:val="ru-RU"/>
        </w:rPr>
        <w:t>, в рамках которой и</w:t>
      </w:r>
      <w:r w:rsidRPr="008A4DE2">
        <w:rPr>
          <w:sz w:val="28"/>
          <w:szCs w:val="28"/>
          <w:lang w:val="ru-RU"/>
        </w:rPr>
        <w:t>нвентаризация более 51 тыс. обводнительных сооружений показала, что лишь 6282 из них (12,2</w:t>
      </w:r>
      <w:r w:rsidR="00EB4567">
        <w:rPr>
          <w:sz w:val="28"/>
          <w:szCs w:val="28"/>
          <w:lang w:val="ru-RU"/>
        </w:rPr>
        <w:t xml:space="preserve"> </w:t>
      </w:r>
      <w:r w:rsidRPr="008A4DE2">
        <w:rPr>
          <w:sz w:val="28"/>
          <w:szCs w:val="28"/>
          <w:lang w:val="ru-RU"/>
        </w:rPr>
        <w:t>%) находятся в удовлетворительном состоянии и не требуют реконструкции. Таким образом, подавляющее большинство объектов нуждается в восстановлении или модернизации, что серь</w:t>
      </w:r>
      <w:r w:rsidR="005D6D30">
        <w:rPr>
          <w:sz w:val="28"/>
          <w:szCs w:val="28"/>
          <w:lang w:val="ru-RU"/>
        </w:rPr>
        <w:t>е</w:t>
      </w:r>
      <w:r w:rsidRPr="008A4DE2">
        <w:rPr>
          <w:sz w:val="28"/>
          <w:szCs w:val="28"/>
          <w:lang w:val="ru-RU"/>
        </w:rPr>
        <w:t>зно ограничивает возможности рационального использования пастбищных угодий страны</w:t>
      </w:r>
      <w:r w:rsidR="00125E8F" w:rsidRPr="00125E8F">
        <w:rPr>
          <w:sz w:val="28"/>
          <w:szCs w:val="28"/>
          <w:lang w:val="ru-RU"/>
        </w:rPr>
        <w:t xml:space="preserve"> </w:t>
      </w:r>
      <w:r w:rsidR="0025669A">
        <w:rPr>
          <w:sz w:val="28"/>
          <w:szCs w:val="28"/>
          <w:lang w:val="ru-RU"/>
        </w:rPr>
        <w:fldChar w:fldCharType="begin"/>
      </w:r>
      <w:r w:rsidR="001536CE">
        <w:rPr>
          <w:sz w:val="28"/>
          <w:szCs w:val="28"/>
          <w:lang w:val="ru-RU"/>
        </w:rPr>
        <w:instrText xml:space="preserve"> ADDIN ZOTERO_ITEM CSL_CITATION {"citationID":"a2mt5ka2h4m","properties":{"formattedCitation":"[2]","plainCitation":"[2]","noteIndex":0},"citationItems":[{"id":311,"uris":["http://zotero.org/users/16306921/items/4AA76J4S"],"itemData":{"id":311,"type":"document","note":"Published: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25669A">
        <w:rPr>
          <w:sz w:val="28"/>
          <w:szCs w:val="28"/>
          <w:lang w:val="ru-RU"/>
        </w:rPr>
        <w:fldChar w:fldCharType="separate"/>
      </w:r>
      <w:r w:rsidR="00517227">
        <w:rPr>
          <w:rFonts w:eastAsiaTheme="minorHAnsi"/>
          <w:sz w:val="28"/>
          <w:lang w:val="ru-RU"/>
          <w14:ligatures w14:val="standardContextual"/>
        </w:rPr>
        <w:t>[2]</w:t>
      </w:r>
      <w:r w:rsidR="0025669A">
        <w:rPr>
          <w:sz w:val="28"/>
          <w:szCs w:val="28"/>
          <w:lang w:val="ru-RU"/>
        </w:rPr>
        <w:fldChar w:fldCharType="end"/>
      </w:r>
      <w:r w:rsidR="00826866" w:rsidRPr="008A4DE2">
        <w:rPr>
          <w:sz w:val="28"/>
          <w:szCs w:val="28"/>
          <w:lang w:val="ru-RU"/>
        </w:rPr>
        <w:t>.</w:t>
      </w:r>
    </w:p>
    <w:p w14:paraId="2EBD8DDB" w14:textId="3A6779A0" w:rsidR="00C266CC" w:rsidRPr="008A4DE2" w:rsidRDefault="00C266CC" w:rsidP="008D2D04">
      <w:pPr>
        <w:ind w:firstLine="709"/>
        <w:jc w:val="both"/>
        <w:rPr>
          <w:sz w:val="28"/>
          <w:szCs w:val="28"/>
          <w:lang w:val="ru-RU"/>
        </w:rPr>
      </w:pPr>
      <w:r w:rsidRPr="008A4DE2">
        <w:rPr>
          <w:rFonts w:hint="eastAsia"/>
          <w:sz w:val="28"/>
          <w:szCs w:val="28"/>
          <w:lang w:val="ru-RU"/>
        </w:rPr>
        <w:t>Кроме</w:t>
      </w:r>
      <w:r w:rsidRPr="008A4DE2">
        <w:rPr>
          <w:sz w:val="28"/>
          <w:szCs w:val="28"/>
          <w:lang w:val="ru-RU"/>
        </w:rPr>
        <w:t xml:space="preserve"> водного дефицита и климатических изменений, серь</w:t>
      </w:r>
      <w:r w:rsidR="005D6D30">
        <w:rPr>
          <w:sz w:val="28"/>
          <w:szCs w:val="28"/>
          <w:lang w:val="ru-RU"/>
        </w:rPr>
        <w:t>е</w:t>
      </w:r>
      <w:r w:rsidRPr="008A4DE2">
        <w:rPr>
          <w:sz w:val="28"/>
          <w:szCs w:val="28"/>
          <w:lang w:val="ru-RU"/>
        </w:rPr>
        <w:t>зным вызовом оста</w:t>
      </w:r>
      <w:r w:rsidR="005D6D30">
        <w:rPr>
          <w:sz w:val="28"/>
          <w:szCs w:val="28"/>
          <w:lang w:val="ru-RU"/>
        </w:rPr>
        <w:t>е</w:t>
      </w:r>
      <w:r w:rsidRPr="008A4DE2">
        <w:rPr>
          <w:sz w:val="28"/>
          <w:szCs w:val="28"/>
          <w:lang w:val="ru-RU"/>
        </w:rPr>
        <w:t xml:space="preserve">тся отсутствие системного мониторинга состояния пастбищ. </w:t>
      </w:r>
      <w:r w:rsidR="00F43068" w:rsidRPr="008A4DE2">
        <w:rPr>
          <w:sz w:val="28"/>
          <w:szCs w:val="28"/>
          <w:lang w:val="ru-RU"/>
        </w:rPr>
        <w:t>Также нужно отметить</w:t>
      </w:r>
      <w:r w:rsidRPr="008A4DE2">
        <w:rPr>
          <w:sz w:val="28"/>
          <w:szCs w:val="28"/>
          <w:lang w:val="ru-RU"/>
        </w:rPr>
        <w:t>,</w:t>
      </w:r>
      <w:r w:rsidR="00F43068" w:rsidRPr="008A4DE2">
        <w:rPr>
          <w:sz w:val="28"/>
          <w:szCs w:val="28"/>
          <w:lang w:val="ru-RU"/>
        </w:rPr>
        <w:t xml:space="preserve"> что</w:t>
      </w:r>
      <w:r w:rsidRPr="008A4DE2">
        <w:rPr>
          <w:sz w:val="28"/>
          <w:szCs w:val="28"/>
          <w:lang w:val="ru-RU"/>
        </w:rPr>
        <w:t xml:space="preserve"> большинство программ землепользования в Центральной Азии базируются на нормативных данных советско</w:t>
      </w:r>
      <w:r w:rsidRPr="008A4DE2">
        <w:rPr>
          <w:rFonts w:hint="eastAsia"/>
          <w:sz w:val="28"/>
          <w:szCs w:val="28"/>
          <w:lang w:val="ru-RU"/>
        </w:rPr>
        <w:t>го</w:t>
      </w:r>
      <w:r w:rsidRPr="008A4DE2">
        <w:rPr>
          <w:sz w:val="28"/>
          <w:szCs w:val="28"/>
          <w:lang w:val="ru-RU"/>
        </w:rPr>
        <w:t xml:space="preserve"> периода, не учитывая актуальное состояние почвенно-растительного покрова, сезонные колебания продуктивности и фактическую пастбищную </w:t>
      </w:r>
      <w:r w:rsidR="005D6D30">
        <w:rPr>
          <w:sz w:val="28"/>
          <w:szCs w:val="28"/>
          <w:lang w:val="ru-RU"/>
        </w:rPr>
        <w:t>е</w:t>
      </w:r>
      <w:r w:rsidRPr="008A4DE2">
        <w:rPr>
          <w:sz w:val="28"/>
          <w:szCs w:val="28"/>
          <w:lang w:val="ru-RU"/>
        </w:rPr>
        <w:t>мкость</w:t>
      </w:r>
      <w:r w:rsidR="000B68A0">
        <w:rPr>
          <w:sz w:val="28"/>
          <w:szCs w:val="28"/>
          <w:lang w:val="ru-RU"/>
        </w:rPr>
        <w:t xml:space="preserve"> </w:t>
      </w:r>
      <w:r w:rsidR="00F43068" w:rsidRPr="008A4DE2">
        <w:rPr>
          <w:sz w:val="28"/>
          <w:szCs w:val="28"/>
          <w:lang w:val="ru-RU"/>
        </w:rPr>
        <w:fldChar w:fldCharType="begin"/>
      </w:r>
      <w:r w:rsidR="00674A88">
        <w:rPr>
          <w:sz w:val="28"/>
          <w:szCs w:val="28"/>
          <w:lang w:val="ru-RU"/>
        </w:rPr>
        <w:instrText xml:space="preserve"> ADDIN ZOTERO_ITEM CSL_CITATION {"citationID":"22dxAa3G","properties":{"formattedCitation":"[38]","plainCitation":"[38]","noteIndex":0},"citationItems":[{"id":52,"uris":["http://zotero.org/users/16306921/items/FDZ84XT5"],"itemData":{"id":52,"type":"chapter","container-title":"The Socio-Economic Causes and Consequences of Desertification in Central Asia","event-place":"Dordrecht","ISBN":"978-1-4020-8543-7","language":"en","note":"ISSN: 1871-4668\ncollection-title: NATO Science for Peace and Security Series\nDOI: 10.1007/978-1-4020-8544-4_6","page":"113-140","publisher":"Springer Netherlands","publisher-place":"Dordrecht","source":"DOI.org (Crossref)","title":"Livestock Mobility and Degradation in Kazakhstan’s Semi-Arid Rangelands","URL":"http://link.springer.com/10.1007/978-1-4020-8544-4_6","editor":[{"family":"Behnke","given":"Roy"}],"author":[{"family":"Kerven","given":"Carol"},{"family":"Shanbaev","given":"Kanat"},{"family":"Alimaev","given":"Ilya"},{"family":"Smailov","given":"Aidos"},{"family":"Smailov","given":"Kanat"}],"accessed":{"date-parts":[["2025",2,15]]},"issued":{"date-parts":[["2008"]]}}}],"schema":"https://github.com/citation-style-language/schema/raw/master/csl-citation.json"} </w:instrText>
      </w:r>
      <w:r w:rsidR="00F43068" w:rsidRPr="008A4DE2">
        <w:rPr>
          <w:sz w:val="28"/>
          <w:szCs w:val="28"/>
          <w:lang w:val="ru-RU"/>
        </w:rPr>
        <w:fldChar w:fldCharType="separate"/>
      </w:r>
      <w:r w:rsidR="00517227">
        <w:rPr>
          <w:noProof/>
          <w:sz w:val="28"/>
          <w:szCs w:val="28"/>
          <w:lang w:val="ru-RU"/>
        </w:rPr>
        <w:t>[38]</w:t>
      </w:r>
      <w:r w:rsidR="00F43068" w:rsidRPr="008A4DE2">
        <w:rPr>
          <w:sz w:val="28"/>
          <w:szCs w:val="28"/>
          <w:lang w:val="ru-RU"/>
        </w:rPr>
        <w:fldChar w:fldCharType="end"/>
      </w:r>
      <w:r w:rsidRPr="008A4DE2">
        <w:rPr>
          <w:sz w:val="28"/>
          <w:szCs w:val="28"/>
          <w:lang w:val="ru-RU"/>
        </w:rPr>
        <w:t xml:space="preserve">. </w:t>
      </w:r>
      <w:r w:rsidR="00293BA9">
        <w:rPr>
          <w:sz w:val="28"/>
          <w:szCs w:val="28"/>
          <w:lang w:val="ru-RU"/>
        </w:rPr>
        <w:t>Данные факторы</w:t>
      </w:r>
      <w:r w:rsidRPr="008A4DE2">
        <w:rPr>
          <w:sz w:val="28"/>
          <w:szCs w:val="28"/>
          <w:lang w:val="ru-RU"/>
        </w:rPr>
        <w:t xml:space="preserve"> вед</w:t>
      </w:r>
      <w:r w:rsidR="00293BA9">
        <w:rPr>
          <w:sz w:val="28"/>
          <w:szCs w:val="28"/>
          <w:lang w:val="ru-RU"/>
        </w:rPr>
        <w:t>у</w:t>
      </w:r>
      <w:r w:rsidRPr="008A4DE2">
        <w:rPr>
          <w:sz w:val="28"/>
          <w:szCs w:val="28"/>
          <w:lang w:val="ru-RU"/>
        </w:rPr>
        <w:t>т к неэффективному распределению пастбищной нагрузки и увеличению риска перевыпаса.</w:t>
      </w:r>
    </w:p>
    <w:p w14:paraId="08104C5A" w14:textId="08679F3D" w:rsidR="00D6057C" w:rsidRPr="008A4DE2" w:rsidRDefault="00D848F5" w:rsidP="008D2D04">
      <w:pPr>
        <w:ind w:firstLine="709"/>
        <w:jc w:val="both"/>
        <w:rPr>
          <w:sz w:val="28"/>
          <w:szCs w:val="28"/>
          <w:lang w:val="ru-RU"/>
        </w:rPr>
      </w:pPr>
      <w:r w:rsidRPr="008A4DE2">
        <w:rPr>
          <w:sz w:val="28"/>
          <w:szCs w:val="28"/>
          <w:lang w:val="ru-RU"/>
        </w:rPr>
        <w:t xml:space="preserve">Кроме того, воздействие животноводства на окружающую среду проявляется в виде загрязнения поверхностных и подземных вод продуктами </w:t>
      </w:r>
      <w:r w:rsidRPr="008A4DE2">
        <w:rPr>
          <w:sz w:val="28"/>
          <w:szCs w:val="28"/>
          <w:lang w:val="ru-RU"/>
        </w:rPr>
        <w:lastRenderedPageBreak/>
        <w:t>жизнедеятельности скота и остатками ветеринарных препаратов, особенно в регионах с высокой концентрацией поголовья. Интенсификация животноводства также сопряжена с высоким потреблением ископаемого топлива и выбросами метана, что усугубляет общий экологический след отрасли.</w:t>
      </w:r>
    </w:p>
    <w:p w14:paraId="16C028B9" w14:textId="4FD912F5" w:rsidR="00C266CC" w:rsidRPr="008A4DE2" w:rsidRDefault="00C266CC" w:rsidP="00951260">
      <w:pPr>
        <w:ind w:firstLine="709"/>
        <w:jc w:val="both"/>
        <w:rPr>
          <w:sz w:val="28"/>
          <w:szCs w:val="28"/>
          <w:lang w:val="ru-RU"/>
        </w:rPr>
      </w:pPr>
      <w:r w:rsidRPr="008A4DE2">
        <w:rPr>
          <w:rFonts w:hint="eastAsia"/>
          <w:sz w:val="28"/>
          <w:szCs w:val="28"/>
          <w:lang w:val="ru-RU"/>
        </w:rPr>
        <w:t>Последствия</w:t>
      </w:r>
      <w:r w:rsidRPr="008A4DE2">
        <w:rPr>
          <w:sz w:val="28"/>
          <w:szCs w:val="28"/>
          <w:lang w:val="ru-RU"/>
        </w:rPr>
        <w:t xml:space="preserve"> деградации пастбищ выходят за рамки аграрного сектора: ухудшается инфильтрационная способность почв, возрастает поверхностный сток и эрозия, снижается биоразнообразие и устойчивость локальных агроэкосистем. В долгосрочной перспективе </w:t>
      </w:r>
      <w:r w:rsidR="006A67A7">
        <w:rPr>
          <w:sz w:val="28"/>
          <w:szCs w:val="28"/>
          <w:lang w:val="ru-RU"/>
        </w:rPr>
        <w:t>вышеуказанные факторы</w:t>
      </w:r>
      <w:r w:rsidRPr="008A4DE2">
        <w:rPr>
          <w:sz w:val="28"/>
          <w:szCs w:val="28"/>
          <w:lang w:val="ru-RU"/>
        </w:rPr>
        <w:t xml:space="preserve"> снижа</w:t>
      </w:r>
      <w:r w:rsidR="006A67A7">
        <w:rPr>
          <w:sz w:val="28"/>
          <w:szCs w:val="28"/>
          <w:lang w:val="ru-RU"/>
        </w:rPr>
        <w:t>ю</w:t>
      </w:r>
      <w:r w:rsidRPr="008A4DE2">
        <w:rPr>
          <w:rFonts w:hint="eastAsia"/>
          <w:sz w:val="28"/>
          <w:szCs w:val="28"/>
          <w:lang w:val="ru-RU"/>
        </w:rPr>
        <w:t>т</w:t>
      </w:r>
      <w:r w:rsidRPr="008A4DE2">
        <w:rPr>
          <w:sz w:val="28"/>
          <w:szCs w:val="28"/>
          <w:lang w:val="ru-RU"/>
        </w:rPr>
        <w:t xml:space="preserve"> адаптивный потенциал сельских хозяйств к климатическим изменениям, подрывает продовольственную безопасность и увеличивает социальную уязвимость сельского населения.</w:t>
      </w:r>
    </w:p>
    <w:p w14:paraId="2EA81764" w14:textId="4C6C1DF2" w:rsidR="009833A3" w:rsidRPr="007E11AF" w:rsidRDefault="009833A3" w:rsidP="00951260">
      <w:pPr>
        <w:ind w:firstLine="709"/>
        <w:jc w:val="both"/>
        <w:rPr>
          <w:sz w:val="28"/>
          <w:szCs w:val="28"/>
          <w:lang w:val="ru-RU"/>
        </w:rPr>
      </w:pPr>
      <w:r w:rsidRPr="008A4DE2">
        <w:rPr>
          <w:sz w:val="28"/>
          <w:szCs w:val="28"/>
          <w:lang w:val="ru-RU"/>
        </w:rPr>
        <w:t xml:space="preserve">Рациональное управление пастбищными угодьями способно оказать существенное влияние на реализацию </w:t>
      </w:r>
      <w:r w:rsidR="00720D46" w:rsidRPr="008A4DE2">
        <w:rPr>
          <w:sz w:val="28"/>
          <w:szCs w:val="28"/>
          <w:lang w:val="ru-RU"/>
        </w:rPr>
        <w:t>ЦУР</w:t>
      </w:r>
      <w:r w:rsidRPr="008A4DE2">
        <w:rPr>
          <w:sz w:val="28"/>
          <w:szCs w:val="28"/>
          <w:lang w:val="ru-RU"/>
        </w:rPr>
        <w:t xml:space="preserve"> 15 «Сохранение экосистем суши», особенно в контексте засушливых и горных регионов. В частности, данное направление </w:t>
      </w:r>
      <w:r w:rsidR="00F43705">
        <w:rPr>
          <w:sz w:val="28"/>
          <w:szCs w:val="28"/>
          <w:lang w:val="ru-RU"/>
        </w:rPr>
        <w:t>направлено на</w:t>
      </w:r>
      <w:r w:rsidRPr="008A4DE2">
        <w:rPr>
          <w:sz w:val="28"/>
          <w:szCs w:val="28"/>
          <w:lang w:val="ru-RU"/>
        </w:rPr>
        <w:t xml:space="preserve"> борьбу с опустыниванием, восстановление деградированных земель и почв, включая территории, затронутые засухами и наводнениями, а также достижение состояния, при котором деградация земель сведена к нулю </w:t>
      </w:r>
      <w:r w:rsidR="00D848F5" w:rsidRPr="008A4DE2">
        <w:rPr>
          <w:sz w:val="28"/>
          <w:szCs w:val="28"/>
          <w:lang w:val="ru-RU"/>
        </w:rPr>
        <w:fldChar w:fldCharType="begin"/>
      </w:r>
      <w:r w:rsidR="00674A88">
        <w:rPr>
          <w:sz w:val="28"/>
          <w:szCs w:val="28"/>
          <w:lang w:val="ru-RU"/>
        </w:rPr>
        <w:instrText xml:space="preserve"> ADDIN ZOTERO_ITEM CSL_CITATION {"citationID":"jeuzhQXr","properties":{"formattedCitation":"[39]","plainCitation":"[39]","noteIndex":0},"citationItems":[{"id":192,"uris":["http://zotero.org/users/16306921/items/39TRZVZ8"],"itemData":{"id":192,"type":"chapter","container-title":"Transitioning to Sustainable Life on Land","ISBN":"978-3-03897-879-4","language":"en","note":"DOI: 10.3390/books978-3-03897-879-4-10","publisher":"MDPI","source":"DOI.org (Crossref)","title":"Combating Pasture Degradation in Central Asia and the Caucasus &amp;mdash; A Review of Approaches","URL":"http://www.mdpi.com/books/pdfdownload/edition/1406/10","author":[{"family":"Neudert","given":"Regina"}],"accessed":{"date-parts":[["2025",6,28]]},"issued":{"date-parts":[["2016",1,1]]}}}],"schema":"https://github.com/citation-style-language/schema/raw/master/csl-citation.json"} </w:instrText>
      </w:r>
      <w:r w:rsidR="00D848F5" w:rsidRPr="008A4DE2">
        <w:rPr>
          <w:sz w:val="28"/>
          <w:szCs w:val="28"/>
          <w:lang w:val="ru-RU"/>
        </w:rPr>
        <w:fldChar w:fldCharType="separate"/>
      </w:r>
      <w:r w:rsidR="00517227">
        <w:rPr>
          <w:noProof/>
          <w:sz w:val="28"/>
          <w:szCs w:val="28"/>
          <w:lang w:val="ru-RU"/>
        </w:rPr>
        <w:t>[39]</w:t>
      </w:r>
      <w:r w:rsidR="00D848F5" w:rsidRPr="008A4DE2">
        <w:rPr>
          <w:sz w:val="28"/>
          <w:szCs w:val="28"/>
          <w:lang w:val="ru-RU"/>
        </w:rPr>
        <w:fldChar w:fldCharType="end"/>
      </w:r>
      <w:r w:rsidR="00D848F5" w:rsidRPr="008A4DE2">
        <w:rPr>
          <w:sz w:val="28"/>
          <w:szCs w:val="28"/>
          <w:lang w:val="ru-RU"/>
        </w:rPr>
        <w:t>.</w:t>
      </w:r>
    </w:p>
    <w:p w14:paraId="52564FBF" w14:textId="4C7ADFC6" w:rsidR="00C21099" w:rsidRPr="008A4DE2" w:rsidRDefault="00C21099" w:rsidP="007E11AF">
      <w:pPr>
        <w:pStyle w:val="NormalWeb"/>
        <w:spacing w:before="0" w:beforeAutospacing="0" w:after="0" w:afterAutospacing="0"/>
        <w:ind w:firstLine="720"/>
        <w:jc w:val="both"/>
        <w:rPr>
          <w:sz w:val="28"/>
          <w:szCs w:val="28"/>
          <w:lang w:val="ru-RU"/>
        </w:rPr>
      </w:pPr>
      <w:r w:rsidRPr="008A4DE2">
        <w:rPr>
          <w:sz w:val="28"/>
          <w:szCs w:val="28"/>
          <w:lang w:val="ru-RU"/>
        </w:rPr>
        <w:t xml:space="preserve">Таким образом, продовольственная и водная безопасность формируют взаимосвязанную систему, устойчивость которой во многом определяется эффективностью использования природных ресурсов. В условиях нарастающего давления на земельные и водные </w:t>
      </w:r>
      <w:r>
        <w:rPr>
          <w:sz w:val="28"/>
          <w:szCs w:val="28"/>
          <w:lang w:val="ru-RU"/>
        </w:rPr>
        <w:t>ресурсов</w:t>
      </w:r>
      <w:r w:rsidRPr="008A4DE2">
        <w:rPr>
          <w:sz w:val="28"/>
          <w:szCs w:val="28"/>
          <w:lang w:val="ru-RU"/>
        </w:rPr>
        <w:t xml:space="preserve"> особую актуальность приобретает вопрос рационального </w:t>
      </w:r>
      <w:r>
        <w:rPr>
          <w:sz w:val="28"/>
          <w:szCs w:val="28"/>
          <w:lang w:val="ru-RU"/>
        </w:rPr>
        <w:t>использования</w:t>
      </w:r>
      <w:r w:rsidRPr="008A4DE2">
        <w:rPr>
          <w:sz w:val="28"/>
          <w:szCs w:val="28"/>
          <w:lang w:val="ru-RU"/>
        </w:rPr>
        <w:t>. Именно от того, насколько сбалансировано распределяются и используются почвенные, растительные и водные ресурсы, зависит устойчивость агропроизводства, особенно в засушливых и полузасушливых регионах.</w:t>
      </w:r>
    </w:p>
    <w:p w14:paraId="534BDE4A" w14:textId="6E4C414F" w:rsidR="00C21099" w:rsidRPr="00C21099" w:rsidRDefault="00C21099" w:rsidP="007E11AF">
      <w:pPr>
        <w:ind w:firstLine="720"/>
        <w:jc w:val="both"/>
        <w:rPr>
          <w:sz w:val="28"/>
          <w:szCs w:val="28"/>
          <w:lang w:val="ru-RU"/>
        </w:rPr>
      </w:pPr>
      <w:r w:rsidRPr="008A4DE2">
        <w:rPr>
          <w:sz w:val="28"/>
          <w:szCs w:val="28"/>
          <w:lang w:val="ru-RU"/>
        </w:rPr>
        <w:t>Ситуация усугубляется ограниченностью и неравномерностью водных ресурсов, которые подвержены сезонным и межгодовым колебаниям. До 90</w:t>
      </w:r>
      <w:r>
        <w:rPr>
          <w:sz w:val="28"/>
          <w:szCs w:val="28"/>
          <w:lang w:val="ru-RU"/>
        </w:rPr>
        <w:t xml:space="preserve"> </w:t>
      </w:r>
      <w:r w:rsidRPr="008A4DE2">
        <w:rPr>
          <w:sz w:val="28"/>
          <w:szCs w:val="28"/>
          <w:lang w:val="ru-RU"/>
        </w:rPr>
        <w:t>% доступных водных ресурсов используется для орошения, преимущественно в южных регионах страны, при этом доля сельского хозяйства в общем водопотреблении составляет 56</w:t>
      </w:r>
      <w:r>
        <w:rPr>
          <w:sz w:val="28"/>
          <w:szCs w:val="28"/>
          <w:lang w:val="ru-RU"/>
        </w:rPr>
        <w:t xml:space="preserve"> </w:t>
      </w:r>
      <w:r w:rsidRPr="008A4DE2">
        <w:rPr>
          <w:sz w:val="28"/>
          <w:szCs w:val="28"/>
          <w:lang w:val="ru-RU"/>
        </w:rPr>
        <w:t xml:space="preserve">% по состоянию на 2019 </w:t>
      </w:r>
      <w:r>
        <w:rPr>
          <w:sz w:val="28"/>
          <w:szCs w:val="28"/>
          <w:lang w:val="ru-RU"/>
        </w:rPr>
        <w:t>г</w:t>
      </w:r>
      <w:r w:rsidRPr="008A4DE2">
        <w:rPr>
          <w:sz w:val="28"/>
          <w:szCs w:val="28"/>
          <w:lang w:val="ru-RU"/>
        </w:rPr>
        <w:t xml:space="preserve">. </w:t>
      </w:r>
      <w:r>
        <w:rPr>
          <w:sz w:val="28"/>
          <w:szCs w:val="28"/>
          <w:lang w:val="ru-RU"/>
        </w:rPr>
        <w:t>Данные</w:t>
      </w:r>
      <w:r w:rsidRPr="008A4DE2">
        <w:rPr>
          <w:sz w:val="28"/>
          <w:szCs w:val="28"/>
          <w:lang w:val="ru-RU"/>
        </w:rPr>
        <w:t xml:space="preserve"> факторы в совокупности формируют сложный ландшафт управления земельными и водными ресурсами, требующий интегративного и устойчивого подхода при разработке аграрной политики. </w:t>
      </w:r>
    </w:p>
    <w:p w14:paraId="615EEA21" w14:textId="59BC4D92" w:rsidR="00C266CC" w:rsidRPr="008A4DE2" w:rsidRDefault="00C266CC" w:rsidP="00951260">
      <w:pPr>
        <w:ind w:firstLine="709"/>
        <w:jc w:val="both"/>
        <w:rPr>
          <w:sz w:val="28"/>
          <w:szCs w:val="28"/>
          <w:lang w:val="ru-RU"/>
        </w:rPr>
      </w:pPr>
      <w:r w:rsidRPr="008A4DE2">
        <w:rPr>
          <w:rFonts w:hint="eastAsia"/>
          <w:sz w:val="28"/>
          <w:szCs w:val="28"/>
          <w:lang w:val="ru-RU"/>
        </w:rPr>
        <w:t>Таким</w:t>
      </w:r>
      <w:r w:rsidRPr="008A4DE2">
        <w:rPr>
          <w:sz w:val="28"/>
          <w:szCs w:val="28"/>
          <w:lang w:val="ru-RU"/>
        </w:rPr>
        <w:t xml:space="preserve"> образом, проблемы использования пастбищных угодий носят комплексный характер и требуют интеграции научных данных, технологических решений и институциональных механизмов управления. Одним из перспективных направлений является внедрение </w:t>
      </w:r>
      <w:r w:rsidR="00310F46" w:rsidRPr="008A4DE2">
        <w:rPr>
          <w:sz w:val="28"/>
          <w:szCs w:val="28"/>
          <w:lang w:val="ru-RU"/>
        </w:rPr>
        <w:t xml:space="preserve">ГИС </w:t>
      </w:r>
      <w:r w:rsidRPr="008A4DE2">
        <w:rPr>
          <w:sz w:val="28"/>
          <w:szCs w:val="28"/>
          <w:lang w:val="ru-RU"/>
        </w:rPr>
        <w:t>технологий</w:t>
      </w:r>
      <w:r w:rsidR="00F43705">
        <w:rPr>
          <w:sz w:val="28"/>
          <w:szCs w:val="28"/>
          <w:lang w:val="ru-RU"/>
        </w:rPr>
        <w:t xml:space="preserve"> и разработка СППР</w:t>
      </w:r>
      <w:r w:rsidRPr="008A4DE2">
        <w:rPr>
          <w:sz w:val="28"/>
          <w:szCs w:val="28"/>
          <w:lang w:val="ru-RU"/>
        </w:rPr>
        <w:t xml:space="preserve">, позволяющих проводить регулярный мониторинг состояния пастбищ, оценивать их продуктивность, доступность водных ресурсов и пастбищную </w:t>
      </w:r>
      <w:r w:rsidR="005D6D30">
        <w:rPr>
          <w:sz w:val="28"/>
          <w:szCs w:val="28"/>
          <w:lang w:val="ru-RU"/>
        </w:rPr>
        <w:t>е</w:t>
      </w:r>
      <w:r w:rsidRPr="008A4DE2">
        <w:rPr>
          <w:sz w:val="28"/>
          <w:szCs w:val="28"/>
          <w:lang w:val="ru-RU"/>
        </w:rPr>
        <w:t xml:space="preserve">мкость. </w:t>
      </w:r>
    </w:p>
    <w:bookmarkEnd w:id="7"/>
    <w:p w14:paraId="33269781" w14:textId="77777777" w:rsidR="00C266CC" w:rsidRDefault="00C266CC" w:rsidP="00C266CC">
      <w:pPr>
        <w:jc w:val="both"/>
        <w:outlineLvl w:val="2"/>
        <w:rPr>
          <w:sz w:val="28"/>
          <w:szCs w:val="28"/>
          <w:lang w:val="ru-RU"/>
        </w:rPr>
      </w:pPr>
    </w:p>
    <w:p w14:paraId="2D1C712F" w14:textId="4CE9C000" w:rsidR="00020A69" w:rsidRDefault="00020A69" w:rsidP="00C266CC">
      <w:pPr>
        <w:jc w:val="both"/>
        <w:outlineLvl w:val="2"/>
        <w:rPr>
          <w:sz w:val="28"/>
          <w:szCs w:val="28"/>
          <w:lang w:val="ru-RU"/>
        </w:rPr>
      </w:pPr>
    </w:p>
    <w:p w14:paraId="62E2CD37" w14:textId="77777777" w:rsidR="00020A69" w:rsidRPr="008A4DE2" w:rsidRDefault="00020A69" w:rsidP="00C266CC">
      <w:pPr>
        <w:jc w:val="both"/>
        <w:outlineLvl w:val="2"/>
        <w:rPr>
          <w:sz w:val="28"/>
          <w:szCs w:val="28"/>
          <w:lang w:val="ru-RU"/>
        </w:rPr>
      </w:pPr>
    </w:p>
    <w:p w14:paraId="1C13EEB5" w14:textId="69FC8BA3" w:rsidR="00900388" w:rsidRPr="008A4DE2" w:rsidRDefault="00900388" w:rsidP="00117CC1">
      <w:pPr>
        <w:ind w:firstLine="720"/>
        <w:jc w:val="both"/>
        <w:outlineLvl w:val="1"/>
        <w:rPr>
          <w:b/>
          <w:bCs/>
          <w:sz w:val="28"/>
          <w:szCs w:val="28"/>
          <w:lang w:val="ru-RU"/>
        </w:rPr>
      </w:pPr>
      <w:bookmarkStart w:id="11" w:name="_Toc209747421"/>
      <w:bookmarkEnd w:id="8"/>
      <w:r w:rsidRPr="008A4DE2">
        <w:rPr>
          <w:b/>
          <w:bCs/>
          <w:sz w:val="28"/>
          <w:szCs w:val="28"/>
          <w:lang w:val="ru-RU"/>
        </w:rPr>
        <w:lastRenderedPageBreak/>
        <w:t>1.</w:t>
      </w:r>
      <w:r w:rsidR="00C21099" w:rsidRPr="00C21099">
        <w:rPr>
          <w:b/>
          <w:bCs/>
          <w:sz w:val="28"/>
          <w:szCs w:val="28"/>
          <w:lang w:val="ru-RU"/>
        </w:rPr>
        <w:t>3</w:t>
      </w:r>
      <w:r w:rsidR="00117CC1" w:rsidRPr="008A4DE2">
        <w:rPr>
          <w:b/>
          <w:bCs/>
          <w:sz w:val="28"/>
          <w:szCs w:val="28"/>
          <w:lang w:val="ru-RU"/>
        </w:rPr>
        <w:tab/>
      </w:r>
      <w:r w:rsidRPr="008A4DE2">
        <w:rPr>
          <w:b/>
          <w:bCs/>
          <w:sz w:val="28"/>
          <w:szCs w:val="28"/>
          <w:lang w:val="ru-RU"/>
        </w:rPr>
        <w:t xml:space="preserve">Зарубежный </w:t>
      </w:r>
      <w:r w:rsidR="00C4167F" w:rsidRPr="008A4DE2">
        <w:rPr>
          <w:b/>
          <w:bCs/>
          <w:sz w:val="28"/>
          <w:szCs w:val="28"/>
          <w:lang w:val="ru-RU"/>
        </w:rPr>
        <w:t xml:space="preserve">и отечественный </w:t>
      </w:r>
      <w:r w:rsidRPr="008A4DE2">
        <w:rPr>
          <w:b/>
          <w:bCs/>
          <w:sz w:val="28"/>
          <w:szCs w:val="28"/>
          <w:lang w:val="ru-RU"/>
        </w:rPr>
        <w:t>опыт оценки пастбищной емкости и пастбищной нагрузки с использованием ГИС технологий</w:t>
      </w:r>
      <w:bookmarkEnd w:id="11"/>
      <w:r w:rsidRPr="008A4DE2">
        <w:rPr>
          <w:b/>
          <w:bCs/>
          <w:sz w:val="28"/>
          <w:szCs w:val="28"/>
          <w:lang w:val="ru-RU"/>
        </w:rPr>
        <w:t xml:space="preserve"> </w:t>
      </w:r>
    </w:p>
    <w:p w14:paraId="35A27603" w14:textId="4AC89BFB" w:rsidR="004059B4" w:rsidRPr="008A4DE2" w:rsidRDefault="004059B4" w:rsidP="003444FD">
      <w:pPr>
        <w:ind w:firstLine="720"/>
        <w:jc w:val="both"/>
        <w:rPr>
          <w:sz w:val="28"/>
          <w:szCs w:val="28"/>
          <w:lang w:val="ru-RU"/>
        </w:rPr>
      </w:pPr>
      <w:r w:rsidRPr="008A4DE2">
        <w:rPr>
          <w:sz w:val="28"/>
          <w:szCs w:val="28"/>
          <w:lang w:val="ru-RU"/>
        </w:rPr>
        <w:t xml:space="preserve">Оценка пастбищной </w:t>
      </w:r>
      <w:r w:rsidR="005D6D30">
        <w:rPr>
          <w:sz w:val="28"/>
          <w:szCs w:val="28"/>
          <w:lang w:val="ru-RU"/>
        </w:rPr>
        <w:t>е</w:t>
      </w:r>
      <w:r w:rsidRPr="008A4DE2">
        <w:rPr>
          <w:sz w:val="28"/>
          <w:szCs w:val="28"/>
          <w:lang w:val="ru-RU"/>
        </w:rPr>
        <w:t>мкости</w:t>
      </w:r>
      <w:r w:rsidR="004868BE" w:rsidRPr="008A4DE2">
        <w:rPr>
          <w:sz w:val="28"/>
          <w:szCs w:val="28"/>
          <w:lang w:val="ru-RU"/>
        </w:rPr>
        <w:t xml:space="preserve"> </w:t>
      </w:r>
      <w:r w:rsidRPr="008A4DE2">
        <w:rPr>
          <w:sz w:val="28"/>
          <w:szCs w:val="28"/>
          <w:lang w:val="ru-RU"/>
        </w:rPr>
        <w:t>в международной практике вс</w:t>
      </w:r>
      <w:r w:rsidR="005D6D30">
        <w:rPr>
          <w:sz w:val="28"/>
          <w:szCs w:val="28"/>
          <w:lang w:val="ru-RU"/>
        </w:rPr>
        <w:t>е</w:t>
      </w:r>
      <w:r w:rsidRPr="008A4DE2">
        <w:rPr>
          <w:sz w:val="28"/>
          <w:szCs w:val="28"/>
          <w:lang w:val="ru-RU"/>
        </w:rPr>
        <w:t xml:space="preserve"> чаще осуществляется с применением </w:t>
      </w:r>
      <w:r w:rsidR="00362105" w:rsidRPr="008A4DE2">
        <w:rPr>
          <w:sz w:val="28"/>
          <w:szCs w:val="28"/>
          <w:lang w:val="ru-RU"/>
        </w:rPr>
        <w:t xml:space="preserve">ГИС </w:t>
      </w:r>
      <w:r w:rsidRPr="008A4DE2">
        <w:rPr>
          <w:sz w:val="28"/>
          <w:szCs w:val="28"/>
          <w:lang w:val="ru-RU"/>
        </w:rPr>
        <w:t xml:space="preserve">технологий, которые позволяют интегрировать данные ДЗЗ, полевых наблюдений и пространственно-временных моделей продуктивности пастбищ. </w:t>
      </w:r>
      <w:r w:rsidR="002B19B9">
        <w:rPr>
          <w:sz w:val="28"/>
          <w:szCs w:val="28"/>
          <w:lang w:val="ru-RU"/>
        </w:rPr>
        <w:t>Применяемая</w:t>
      </w:r>
      <w:r w:rsidRPr="008A4DE2">
        <w:rPr>
          <w:sz w:val="28"/>
          <w:szCs w:val="28"/>
          <w:lang w:val="ru-RU"/>
        </w:rPr>
        <w:t xml:space="preserve"> методология приобрела особую актуальность для оценки пастбищных систем в аридных и полуаридных регионах, где традиционные методы мониторинга малоприменимы из-за пространственной фрагментированности и сезонной изменчивости кормовой базы.</w:t>
      </w:r>
    </w:p>
    <w:p w14:paraId="6247DAA9" w14:textId="12AD8531" w:rsidR="00C56B72" w:rsidRPr="008A4DE2" w:rsidRDefault="00C56B72" w:rsidP="003444FD">
      <w:pPr>
        <w:ind w:firstLine="720"/>
        <w:jc w:val="both"/>
        <w:rPr>
          <w:sz w:val="28"/>
          <w:szCs w:val="28"/>
          <w:lang w:val="ru-RU"/>
        </w:rPr>
      </w:pPr>
      <w:r w:rsidRPr="008A4DE2">
        <w:rPr>
          <w:sz w:val="28"/>
          <w:szCs w:val="28"/>
          <w:lang w:val="ru-RU"/>
        </w:rPr>
        <w:t xml:space="preserve">Дистанционное зондирование стало </w:t>
      </w:r>
      <w:r w:rsidR="005959BF" w:rsidRPr="008A4DE2">
        <w:rPr>
          <w:sz w:val="28"/>
          <w:szCs w:val="28"/>
          <w:lang w:val="ru-RU"/>
        </w:rPr>
        <w:t>инновационным</w:t>
      </w:r>
      <w:r w:rsidRPr="008A4DE2">
        <w:rPr>
          <w:sz w:val="28"/>
          <w:szCs w:val="28"/>
          <w:lang w:val="ru-RU"/>
        </w:rPr>
        <w:t xml:space="preserve"> инструментом для отслеживания пространственной и временной динамики состояния пастбищ, обеспечивая масштабное представление о биофизических характеристиках, таких как продуктивность биомассы, водные ресурсы, землепользование/земельный покров и экосистемная продуктивность. Однако преобразование данных </w:t>
      </w:r>
      <w:r w:rsidR="00F173FB">
        <w:rPr>
          <w:sz w:val="28"/>
          <w:szCs w:val="28"/>
          <w:lang w:val="ru-RU"/>
        </w:rPr>
        <w:t xml:space="preserve">дистанционного зондирования </w:t>
      </w:r>
      <w:r w:rsidRPr="008A4DE2">
        <w:rPr>
          <w:sz w:val="28"/>
          <w:szCs w:val="28"/>
          <w:lang w:val="ru-RU"/>
        </w:rPr>
        <w:t>в практическую информацию для управления животноводством по-прежнему представляет собой серь</w:t>
      </w:r>
      <w:r w:rsidR="005D6D30">
        <w:rPr>
          <w:sz w:val="28"/>
          <w:szCs w:val="28"/>
          <w:lang w:val="ru-RU"/>
        </w:rPr>
        <w:t>е</w:t>
      </w:r>
      <w:r w:rsidRPr="008A4DE2">
        <w:rPr>
          <w:sz w:val="28"/>
          <w:szCs w:val="28"/>
          <w:lang w:val="ru-RU"/>
        </w:rPr>
        <w:t>зную задачу.</w:t>
      </w:r>
    </w:p>
    <w:p w14:paraId="673F9C0C" w14:textId="70B4BEBD" w:rsidR="00B65534" w:rsidRPr="008A4DE2" w:rsidRDefault="00C56B72" w:rsidP="003444FD">
      <w:pPr>
        <w:ind w:firstLine="720"/>
        <w:jc w:val="both"/>
        <w:rPr>
          <w:sz w:val="28"/>
          <w:szCs w:val="28"/>
          <w:lang w:val="en-US"/>
        </w:rPr>
      </w:pPr>
      <w:r w:rsidRPr="008A4DE2">
        <w:rPr>
          <w:sz w:val="28"/>
          <w:szCs w:val="28"/>
          <w:lang w:val="ru-RU"/>
        </w:rPr>
        <w:t>В то же время последние достижения в области геопространственного моделирования и дистанционного зондирования значительно повысили возможности мониторинга пастбищных экосистем, способствуя принятию более обоснованных решений в управлении как животноводством, так и земельными ресурсами. Так, в ряде исследований используются временные ряды NDVI</w:t>
      </w:r>
      <w:r w:rsidR="000B68A0">
        <w:rPr>
          <w:sz w:val="28"/>
          <w:szCs w:val="28"/>
          <w:lang w:val="ru-RU"/>
        </w:rPr>
        <w:t xml:space="preserve"> </w:t>
      </w:r>
      <w:r w:rsidRPr="008A4DE2">
        <w:rPr>
          <w:sz w:val="28"/>
          <w:szCs w:val="28"/>
          <w:lang w:val="ru-RU"/>
        </w:rPr>
        <w:fldChar w:fldCharType="begin"/>
      </w:r>
      <w:r w:rsidR="00674A88">
        <w:rPr>
          <w:sz w:val="28"/>
          <w:szCs w:val="28"/>
          <w:lang w:val="ru-RU"/>
        </w:rPr>
        <w:instrText xml:space="preserve"> ADDIN ZOTERO_ITEM CSL_CITATION {"citationID":"PAyBSuLM","properties":{"formattedCitation":"[40]","plainCitation":"[40]","noteIndex":0},"citationItems":[{"id":196,"uris":["http://zotero.org/users/16306921/items/GA4HYUBB"],"itemData":{"id":196,"type":"article-journal","abstract":"Ежегодно возрастающая численность населения планеты требует внедрения высоких технологий в сельское хозяйство для повышения количества урожая. Одним из перспективных направлений является применение беспилотных летательных аппаратов со специализированным полезными нагрузками и специализированными программными обеспечениями, которые могут применяться для решения различных задач, таких как создание электронных карт полей, инвентаризация сельхозугодий, обработка посевов пестицидами для борьбы с вредными вредителями, оперативный мониторинг состояния посевов, оценка всхожести сельскохозяйственных культур, охрана сельхозугодий и т.д. Динамический мониторинг NDVI (Normalized Difference Vegetation Index) в агрономических испытаниях агрокультур является важным инструментом для повышения качества и эффективности сельскохозяйственного производства. В данной работе рассматривается применение беспилотных летательных аппаратов для мониторинга NDVI в агрокультурах, таких как кукуруза, пшеница и ячмень. Методика мониторинга NDVI позволяет определять зоны с высокой и низкой плотностью растительности, что может быть использовано для оптимизации расхода удобрений и воды, а также для предотвращения роста сорняков. Полученные данные могут быть использованы для принятия важных решений в области сельского хозяйства и повышения урожайности.","container-title":"HERALD OF SCIENCE OF S SEIFULLIN KAZAKH AGRO TECHNICAL RESEARCH UNIVERSITY","DOI":"10.51452/kazatu.2023.2(117).1386","ISSN":"2710-3757, 2079-939X","issue":"2(117)","journalAbbreviation":"KAZATU","page":"148-161","source":"DOI.org (Crossref)","title":"ДИНАМИЧЕСКИЙ МОНИТОРИНГ NDVI В АГРОНОМИЧЕСКИХ ИСПЫТАНИЯХ АГРО КУЛЬТУР С ИСПОЛЬЗОВАНИЕМ БЕСПИЛОТНОГО ЛЕТАТЕЛЬНОГО АППАРАТА","author":[{"family":"Кусаинова","given":"М. Д."},{"family":"Таменов","given":"Т. Б."},{"family":"Тойшиманов","given":"М. Р."},{"family":"Сыздык","given":"Ә. Б."},{"family":"Искакова","given":"Г."},{"family":"Нұрғали","given":"Н. Д."}],"issued":{"date-parts":[["2023",6,7]]}}}],"schema":"https://github.com/citation-style-language/schema/raw/master/csl-citation.json"} </w:instrText>
      </w:r>
      <w:r w:rsidRPr="008A4DE2">
        <w:rPr>
          <w:sz w:val="28"/>
          <w:szCs w:val="28"/>
          <w:lang w:val="ru-RU"/>
        </w:rPr>
        <w:fldChar w:fldCharType="separate"/>
      </w:r>
      <w:r w:rsidR="00517227">
        <w:rPr>
          <w:noProof/>
          <w:sz w:val="28"/>
          <w:szCs w:val="28"/>
          <w:lang w:val="ru-RU"/>
        </w:rPr>
        <w:t>[40]</w:t>
      </w:r>
      <w:r w:rsidRPr="008A4DE2">
        <w:rPr>
          <w:sz w:val="28"/>
          <w:szCs w:val="28"/>
          <w:lang w:val="ru-RU"/>
        </w:rPr>
        <w:fldChar w:fldCharType="end"/>
      </w:r>
      <w:r w:rsidRPr="008A4DE2">
        <w:rPr>
          <w:sz w:val="28"/>
          <w:szCs w:val="28"/>
          <w:lang w:val="ru-RU"/>
        </w:rPr>
        <w:t>, показатели доли растительного покрова и другие спектральные индексы, полученные с платформ MODIS, Landsat и Sentinel, для оценки деградации земель, расч</w:t>
      </w:r>
      <w:r w:rsidR="005D6D30">
        <w:rPr>
          <w:sz w:val="28"/>
          <w:szCs w:val="28"/>
          <w:lang w:val="ru-RU"/>
        </w:rPr>
        <w:t>е</w:t>
      </w:r>
      <w:r w:rsidRPr="008A4DE2">
        <w:rPr>
          <w:sz w:val="28"/>
          <w:szCs w:val="28"/>
          <w:lang w:val="ru-RU"/>
        </w:rPr>
        <w:t>та биомассы растений и отслеживания вегетационных трендов, обусловленных климатическими изменениями</w:t>
      </w:r>
      <w:r w:rsidR="000B68A0">
        <w:rPr>
          <w:sz w:val="28"/>
          <w:szCs w:val="28"/>
          <w:lang w:val="ru-RU"/>
        </w:rPr>
        <w:t xml:space="preserve"> </w:t>
      </w:r>
      <w:r w:rsidR="00571D86" w:rsidRPr="008A4DE2">
        <w:rPr>
          <w:sz w:val="28"/>
          <w:szCs w:val="28"/>
          <w:lang w:val="ru-RU"/>
        </w:rPr>
        <w:fldChar w:fldCharType="begin"/>
      </w:r>
      <w:r w:rsidR="00517227">
        <w:rPr>
          <w:sz w:val="28"/>
          <w:szCs w:val="28"/>
          <w:lang w:val="ru-RU"/>
        </w:rPr>
        <w:instrText xml:space="preserve"> ADDIN ZOTERO_ITEM CSL_CITATION {"citationID":"7x3CVy6J","properties":{"formattedCitation":"[41, 42]","plainCitation":"[41, 42]","noteIndex":0},"citationItems":[{"id":81,"uris":["http://zotero.org/users/16306921/items/XNSAJE32"],"itemData":{"id":81,"type":"article-journal","container-title":"Remote Sensing of Environment","DOI":"10.1016/j.rse.2017.05.018","ISSN":"00344257","journalAbbreviation":"Remote Sensing of Environment","language":"en","page":"43-57","source":"DOI.org (Crossref)","title":"Detecting dryland degradation using Time Series Segmentation and Residual Trend analysis (TSS-RESTREND)","volume":"197","author":[{"family":"Burrell","given":"Arden L."},{"family":"Evans","given":"Jason P."},{"family":"Liu","given":"Yi"}],"issued":{"date-parts":[["2017",8]]}}},{"id":88,"uris":["http://zotero.org/users/16306921/items/73XTQUDX"],"itemData":{"id":88,"type":"article-journal","container-title":"PLOS ONE","DOI":"10.1371/journal.pone.0208928","ISSN":"1932-6203","issue":"12","journalAbbreviation":"PLoS ONE","language":"en","page":"e0208928","source":"DOI.org (Crossref)","title":"Livestock management, beaver, and climate influences on riparian vegetation in a semi-arid landscape","volume":"13","author":[{"family":"Fesenmyer","given":"Kurt A."},{"family":"Dauwalter","given":"Daniel C."},{"family":"Evans","given":"Carol"},{"family":"Allai","given":"Todd"}],"editor":[{"family":"Serrano Ferron","given":"Emmanuel"}],"issued":{"date-parts":[["2018",12,11]]}}}],"schema":"https://github.com/citation-style-language/schema/raw/master/csl-citation.json"} </w:instrText>
      </w:r>
      <w:r w:rsidR="00571D86" w:rsidRPr="008A4DE2">
        <w:rPr>
          <w:sz w:val="28"/>
          <w:szCs w:val="28"/>
          <w:lang w:val="ru-RU"/>
        </w:rPr>
        <w:fldChar w:fldCharType="separate"/>
      </w:r>
      <w:r w:rsidR="00517227">
        <w:rPr>
          <w:noProof/>
          <w:sz w:val="28"/>
          <w:szCs w:val="28"/>
          <w:lang w:val="ru-RU"/>
        </w:rPr>
        <w:t>[41, 42]</w:t>
      </w:r>
      <w:r w:rsidR="00571D86" w:rsidRPr="008A4DE2">
        <w:rPr>
          <w:sz w:val="28"/>
          <w:szCs w:val="28"/>
          <w:lang w:val="ru-RU"/>
        </w:rPr>
        <w:fldChar w:fldCharType="end"/>
      </w:r>
      <w:r w:rsidRPr="008A4DE2">
        <w:rPr>
          <w:sz w:val="28"/>
          <w:szCs w:val="28"/>
          <w:lang w:val="ru-RU"/>
        </w:rPr>
        <w:t>.</w:t>
      </w:r>
    </w:p>
    <w:p w14:paraId="255DF3EE" w14:textId="2179343A" w:rsidR="006428A5" w:rsidRPr="008A4DE2" w:rsidRDefault="004A6C3B" w:rsidP="003444FD">
      <w:pPr>
        <w:ind w:firstLine="720"/>
        <w:jc w:val="both"/>
        <w:rPr>
          <w:sz w:val="28"/>
          <w:szCs w:val="28"/>
          <w:lang w:val="ru-RU"/>
        </w:rPr>
      </w:pPr>
      <w:r w:rsidRPr="008A4DE2">
        <w:rPr>
          <w:sz w:val="28"/>
          <w:szCs w:val="28"/>
          <w:lang w:val="ru-RU"/>
        </w:rPr>
        <w:t>Предыдущие исследования</w:t>
      </w:r>
      <w:r w:rsidR="000B68A0">
        <w:rPr>
          <w:sz w:val="28"/>
          <w:szCs w:val="28"/>
          <w:lang w:val="ru-RU"/>
        </w:rPr>
        <w:t xml:space="preserve"> </w:t>
      </w:r>
      <w:r w:rsidRPr="008A4DE2">
        <w:rPr>
          <w:sz w:val="28"/>
          <w:szCs w:val="28"/>
          <w:lang w:val="ru-RU"/>
        </w:rPr>
        <w:fldChar w:fldCharType="begin"/>
      </w:r>
      <w:r w:rsidR="00517227">
        <w:rPr>
          <w:sz w:val="28"/>
          <w:szCs w:val="28"/>
          <w:lang w:val="ru-RU"/>
        </w:rPr>
        <w:instrText xml:space="preserve"> ADDIN ZOTERO_ITEM CSL_CITATION {"citationID":"trx63kdp","properties":{"formattedCitation":"[43, 44, 45, 46]","plainCitation":"[43, 44, 45, 46]","noteIndex":0},"citationItems":[{"id":25,"uris":["http://zotero.org/users/16306921/items/CMZ3TEJI"],"itemData":{"id":25,"type":"article-journal","abstract":"Abstract\n            \n              The Mongolian Steppe is one of the largest remaining grassland ecosystems. Recent studies have reported widespread decline of vegetation across the steppe and about 70% of this ecosystem is now considered degraded. Among the scientific community there has been an active debate about whether the observed degradation is related to climate, or over‐grazing, or both. Here, we employ a new atmospheric correction and cloud screening algorithm (\n              MAIAC\n              ) to investigate trends in satellite observed vegetation phenology. We relate these trends to changes in climate and domestic animal populations. A series of harmonic functions is fitted to Moderate Resolution Imaging Spectroradiometer (\n              MODIS\n              ) observed phenological curves to quantify seasonal and inter‐annual changes in vegetation. Our results show a widespread decline (of about 12% on average) in\n              MODIS\n              observed normalized difference vegetation index (\n              NDVI\n              ) across the country but particularly in the transition zone between grassland and the Gobi desert, where recent decline was as much as 40% below the 2002 mean\n              NDVI\n              . While we found considerable regional differences in the causes of landscape degradation, about 80% of the decline in\n              NDVI\n              could be attributed to increase in livestock. Changes in precipitation were able to explain about 30% of degradation across the country as a whole but up to 50% in areas with denser vegetation cover (\n              P\n               &lt; 0.05). Temperature changes, while significant, played only a minor role (\n              r\n              2\n               = 0.10,\n              P\n               &lt; 0.05). Our results suggest that the cumulative effect of overgrazing is a primary contributor to the degradation of the Mongolian steppe and is at least partially responsible for desertification reported in previous studies.","container-title":"Global Change Biology","DOI":"10.1111/gcb.12365","ISSN":"1354-1013, 1365-2486","issue":"2","journalAbbreviation":"Global Change Biology","language":"en","license":"http://onlinelibrary.wiley.com/termsAndConditions#vor","page":"418-428","source":"DOI.org (Crossref)","title":"Satellite observed widespread decline in Mongolian grasslands largely due to overgrazing","volume":"20","author":[{"family":"Hilker","given":"Thomas"},{"family":"Natsagdorj","given":"Enkhjargal"},{"family":"Waring","given":"Richard H."},{"family":"Lyapustin","given":"Alexei"},{"family":"Wang","given":"Yujie"}],"issued":{"date-parts":[["2014",2]]}}},{"id":27,"uris":["http://zotero.org/users/16306921/items/8Y3KT948"],"itemData":{"id":27,"type":"article-journal","container-title":"Science of The Total Environment","DOI":"10.1016/j.scitotenv.2017.10.253","ISSN":"00489697","journalAbbreviation":"Science of The Total Environment","language":"en","page":"730-743","source":"DOI.org (Crossref)","title":"Distinguishing the vegetation dynamics induced by anthropogenic factors using vegetation optical depth and AVHRR NDVI: A cross-border study on the Mongolian Plateau","title-short":"Distinguishing the vegetation dynamics induced by anthropogenic factors using vegetation optical depth and AVHRR NDVI","volume":"616-617","author":[{"family":"Zhou","given":"Xiang"},{"family":"Yamaguchi","given":"Yasushi"},{"family":"Arjasakusuma","given":"Sanjiwana"}],"issued":{"date-parts":[["2018",3]]}}},{"id":28,"uris":["http://zotero.org/users/16306921/items/CWWKE3CZ"],"itemData":{"id":28,"type":"article-journal","container-title":"Environmental Management","DOI":"10.1007/s00267-018-1110-x","ISSN":"0364-152X, 1432-1009","issue":"1","journalAbbreviation":"Environmental Management","language":"en","page":"1-15","source":"DOI.org (Crossref)","title":"Assessing the Capacity of Ecosystems to Supply Ecosystem Services Using Remote Sensing and An Ecosystem Accounting Approach","volume":"63","author":[{"family":"Vargas","given":"Leonardo"},{"family":"Willemen","given":"Louise"},{"family":"Hein","given":"Lars"}],"issued":{"date-parts":[["2019",1]]}}},{"id":30,"uris":["http://zotero.org/users/16306921/items/4KHSLPHQ"],"itemData":{"id":30,"type":"article-journal","container-title":"International Journal of Applied Earth Observation and Geoinformation","DOI":"10.1016/j.jag.2018.09.014","ISSN":"15698432","journalAbbreviation":"International Journal of Applied Earth Observation and Geoinformation","language":"en","page":"66-76","source":"DOI.org (Crossref)","title":"Application of the MODIS MOD 17 Net Primary Production product in grassland carrying capacity assessment","volume":"78","author":[{"family":"De Leeuw","given":"Jan"},{"family":"Rizayeva","given":"Afag"},{"family":"Namazov","given":"Elmaddin"},{"family":"Bayramov","given":"Emil"},{"family":"Marshall","given":"Michael T."},{"family":"Etzold","given":"Jonathan"},{"family":"Neudert","given":"Regina"}],"issued":{"date-parts":[["2019",6]]}}}],"schema":"https://github.com/citation-style-language/schema/raw/master/csl-citation.json"} </w:instrText>
      </w:r>
      <w:r w:rsidRPr="008A4DE2">
        <w:rPr>
          <w:sz w:val="28"/>
          <w:szCs w:val="28"/>
          <w:lang w:val="ru-RU"/>
        </w:rPr>
        <w:fldChar w:fldCharType="separate"/>
      </w:r>
      <w:r w:rsidR="00517227">
        <w:rPr>
          <w:rFonts w:eastAsiaTheme="minorHAnsi"/>
          <w:sz w:val="28"/>
          <w:lang w:val="ru-RU"/>
          <w14:ligatures w14:val="standardContextual"/>
        </w:rPr>
        <w:t>[43, 44, 45, 46]</w:t>
      </w:r>
      <w:r w:rsidRPr="008A4DE2">
        <w:rPr>
          <w:sz w:val="28"/>
          <w:szCs w:val="28"/>
          <w:lang w:val="ru-RU"/>
        </w:rPr>
        <w:fldChar w:fldCharType="end"/>
      </w:r>
      <w:r w:rsidRPr="008A4DE2">
        <w:rPr>
          <w:sz w:val="28"/>
          <w:szCs w:val="28"/>
          <w:lang w:val="ru-RU"/>
        </w:rPr>
        <w:t xml:space="preserve"> применяли методы дистанционного зондирования для анализа динамики растительности на пастбищах. Например, </w:t>
      </w:r>
      <w:r w:rsidRPr="008A4DE2">
        <w:rPr>
          <w:sz w:val="28"/>
          <w:szCs w:val="28"/>
          <w:lang w:val="en-US"/>
        </w:rPr>
        <w:t>Dara</w:t>
      </w:r>
      <w:r w:rsidRPr="008A4DE2">
        <w:rPr>
          <w:sz w:val="28"/>
          <w:szCs w:val="28"/>
          <w:lang w:val="ru-RU"/>
        </w:rPr>
        <w:t xml:space="preserve"> и соавторы</w:t>
      </w:r>
      <w:r w:rsidR="000B68A0">
        <w:rPr>
          <w:sz w:val="28"/>
          <w:szCs w:val="28"/>
          <w:lang w:val="ru-RU"/>
        </w:rPr>
        <w:t xml:space="preserve"> </w:t>
      </w:r>
      <w:r w:rsidRPr="008A4DE2">
        <w:rPr>
          <w:sz w:val="28"/>
          <w:szCs w:val="28"/>
          <w:lang w:val="ru-RU"/>
        </w:rPr>
        <w:fldChar w:fldCharType="begin"/>
      </w:r>
      <w:r w:rsidR="00674A88">
        <w:rPr>
          <w:sz w:val="28"/>
          <w:szCs w:val="28"/>
          <w:lang w:val="ru-RU"/>
        </w:rPr>
        <w:instrText xml:space="preserve"> ADDIN ZOTERO_ITEM CSL_CITATION {"citationID":"OGLWm4BE","properties":{"formattedCitation":"[47]","plainCitation":"[47]","noteIndex":0},"citationItems":[{"id":32,"uris":["http://zotero.org/users/16306921/items/BE2KWDHF"],"itemData":{"id":32,"type":"article-journal","container-title":"Remote Sensing of Environment","DOI":"10.1016/j.rse.2020.111667","ISSN":"00344257","journalAbbreviation":"Remote Sensing of Environment","language":"en","page":"111667","source":"DOI.org (Crossref)","title":"Annual Landsat time series reveal post-Soviet changes in grazing pressure","volume":"239","author":[{"family":"Dara","given":"Andrey"},{"family":"Baumann","given":"Matthias"},{"family":"Freitag","given":"Martin"},{"family":"Hölzel","given":"Norbert"},{"family":"Hostert","given":"Patrick"},{"family":"Kamp","given":"Johannes"},{"family":"Müller","given":"Daniel"},{"family":"Prishchepov","given":"Alexander V."},{"family":"Kuemmerle","given":"Tobias"}],"issued":{"date-parts":[["2020",3]]}}}],"schema":"https://github.com/citation-style-language/schema/raw/master/csl-citation.json"} </w:instrText>
      </w:r>
      <w:r w:rsidRPr="008A4DE2">
        <w:rPr>
          <w:sz w:val="28"/>
          <w:szCs w:val="28"/>
          <w:lang w:val="ru-RU"/>
        </w:rPr>
        <w:fldChar w:fldCharType="separate"/>
      </w:r>
      <w:r w:rsidR="00517227">
        <w:rPr>
          <w:noProof/>
          <w:sz w:val="28"/>
          <w:szCs w:val="28"/>
          <w:lang w:val="ru-RU"/>
        </w:rPr>
        <w:t>[47]</w:t>
      </w:r>
      <w:r w:rsidRPr="008A4DE2">
        <w:rPr>
          <w:sz w:val="28"/>
          <w:szCs w:val="28"/>
          <w:lang w:val="ru-RU"/>
        </w:rPr>
        <w:fldChar w:fldCharType="end"/>
      </w:r>
      <w:r w:rsidRPr="008A4DE2">
        <w:rPr>
          <w:sz w:val="28"/>
          <w:szCs w:val="28"/>
          <w:lang w:val="ru-RU"/>
        </w:rPr>
        <w:t xml:space="preserve"> использовали спутниковые снимки </w:t>
      </w:r>
      <w:r w:rsidRPr="008A4DE2">
        <w:rPr>
          <w:sz w:val="28"/>
          <w:szCs w:val="28"/>
          <w:lang w:val="en-US"/>
        </w:rPr>
        <w:t>Landsat</w:t>
      </w:r>
      <w:r w:rsidRPr="008A4DE2">
        <w:rPr>
          <w:sz w:val="28"/>
          <w:szCs w:val="28"/>
          <w:lang w:val="ru-RU"/>
        </w:rPr>
        <w:t xml:space="preserve"> для классификации интенсивности выпаса и картирования пастбищной нагрузки на северо-западе Казахстана, однако не проводили оценку устойчивой пастбищной </w:t>
      </w:r>
      <w:r w:rsidR="005D6D30">
        <w:rPr>
          <w:sz w:val="28"/>
          <w:szCs w:val="28"/>
          <w:lang w:val="ru-RU"/>
        </w:rPr>
        <w:t>е</w:t>
      </w:r>
      <w:r w:rsidRPr="008A4DE2">
        <w:rPr>
          <w:sz w:val="28"/>
          <w:szCs w:val="28"/>
          <w:lang w:val="ru-RU"/>
        </w:rPr>
        <w:t>мкости (</w:t>
      </w:r>
      <w:r w:rsidRPr="008A4DE2">
        <w:rPr>
          <w:sz w:val="28"/>
          <w:szCs w:val="28"/>
          <w:lang w:val="en-US"/>
        </w:rPr>
        <w:t>LCC</w:t>
      </w:r>
      <w:r w:rsidRPr="008A4DE2">
        <w:rPr>
          <w:sz w:val="28"/>
          <w:szCs w:val="28"/>
          <w:lang w:val="ru-RU"/>
        </w:rPr>
        <w:t>), поскольку дистанционное зондирование не позволяет над</w:t>
      </w:r>
      <w:r w:rsidR="005D6D30">
        <w:rPr>
          <w:sz w:val="28"/>
          <w:szCs w:val="28"/>
          <w:lang w:val="ru-RU"/>
        </w:rPr>
        <w:t>е</w:t>
      </w:r>
      <w:r w:rsidRPr="008A4DE2">
        <w:rPr>
          <w:sz w:val="28"/>
          <w:szCs w:val="28"/>
          <w:lang w:val="ru-RU"/>
        </w:rPr>
        <w:t xml:space="preserve">жно различать кормовую и некормовую биомассу. </w:t>
      </w:r>
    </w:p>
    <w:p w14:paraId="482B7683" w14:textId="48F7BD78" w:rsidR="004A6C3B" w:rsidRPr="008A4DE2" w:rsidRDefault="004A6C3B" w:rsidP="003444FD">
      <w:pPr>
        <w:ind w:firstLine="720"/>
        <w:jc w:val="both"/>
        <w:rPr>
          <w:sz w:val="28"/>
          <w:szCs w:val="28"/>
          <w:lang w:val="ru-RU"/>
        </w:rPr>
      </w:pPr>
      <w:r w:rsidRPr="008A4DE2">
        <w:rPr>
          <w:sz w:val="28"/>
          <w:szCs w:val="28"/>
          <w:lang w:val="ru-RU"/>
        </w:rPr>
        <w:t xml:space="preserve">Аналогично, </w:t>
      </w:r>
      <w:r w:rsidRPr="008A4DE2">
        <w:rPr>
          <w:sz w:val="28"/>
          <w:szCs w:val="28"/>
          <w:lang w:val="en-US"/>
        </w:rPr>
        <w:t>De</w:t>
      </w:r>
      <w:r w:rsidRPr="008A4DE2">
        <w:rPr>
          <w:sz w:val="28"/>
          <w:szCs w:val="28"/>
          <w:lang w:val="ru-RU"/>
        </w:rPr>
        <w:t xml:space="preserve"> </w:t>
      </w:r>
      <w:r w:rsidRPr="008A4DE2">
        <w:rPr>
          <w:sz w:val="28"/>
          <w:szCs w:val="28"/>
          <w:lang w:val="en-US"/>
        </w:rPr>
        <w:t>Leeuw</w:t>
      </w:r>
      <w:r w:rsidRPr="008A4DE2">
        <w:rPr>
          <w:sz w:val="28"/>
          <w:szCs w:val="28"/>
          <w:lang w:val="ru-RU"/>
        </w:rPr>
        <w:t xml:space="preserve"> и другие</w:t>
      </w:r>
      <w:r w:rsidR="00300BEA" w:rsidRPr="008A4DE2">
        <w:rPr>
          <w:sz w:val="28"/>
          <w:szCs w:val="28"/>
          <w:lang w:val="ru-RU"/>
        </w:rPr>
        <w:t xml:space="preserve"> </w:t>
      </w:r>
      <w:r w:rsidR="00300BEA" w:rsidRPr="008A4DE2">
        <w:rPr>
          <w:sz w:val="28"/>
          <w:szCs w:val="28"/>
          <w:lang w:val="ru-RU"/>
        </w:rPr>
        <w:fldChar w:fldCharType="begin"/>
      </w:r>
      <w:r w:rsidR="00674A88">
        <w:rPr>
          <w:sz w:val="28"/>
          <w:szCs w:val="28"/>
          <w:lang w:val="ru-RU"/>
        </w:rPr>
        <w:instrText xml:space="preserve"> ADDIN ZOTERO_ITEM CSL_CITATION {"citationID":"AP2Vv5ZR","properties":{"formattedCitation":"[46]","plainCitation":"[46]","noteIndex":0},"citationItems":[{"id":30,"uris":["http://zotero.org/users/16306921/items/4KHSLPHQ"],"itemData":{"id":30,"type":"article-journal","container-title":"International Journal of Applied Earth Observation and Geoinformation","DOI":"10.1016/j.jag.2018.09.014","ISSN":"15698432","journalAbbreviation":"International Journal of Applied Earth Observation and Geoinformation","language":"en","page":"66-76","source":"DOI.org (Crossref)","title":"Application of the MODIS MOD 17 Net Primary Production product in grassland carrying capacity assessment","volume":"78","author":[{"family":"De Leeuw","given":"Jan"},{"family":"Rizayeva","given":"Afag"},{"family":"Namazov","given":"Elmaddin"},{"family":"Bayramov","given":"Emil"},{"family":"Marshall","given":"Michael T."},{"family":"Etzold","given":"Jonathan"},{"family":"Neudert","given":"Regina"}],"issued":{"date-parts":[["2019",6]]}}}],"schema":"https://github.com/citation-style-language/schema/raw/master/csl-citation.json"} </w:instrText>
      </w:r>
      <w:r w:rsidR="00300BEA" w:rsidRPr="008A4DE2">
        <w:rPr>
          <w:sz w:val="28"/>
          <w:szCs w:val="28"/>
          <w:lang w:val="ru-RU"/>
        </w:rPr>
        <w:fldChar w:fldCharType="separate"/>
      </w:r>
      <w:r w:rsidR="00517227">
        <w:rPr>
          <w:noProof/>
          <w:sz w:val="28"/>
          <w:szCs w:val="28"/>
          <w:lang w:val="ru-RU"/>
        </w:rPr>
        <w:t>[46]</w:t>
      </w:r>
      <w:r w:rsidR="00300BEA" w:rsidRPr="008A4DE2">
        <w:rPr>
          <w:sz w:val="28"/>
          <w:szCs w:val="28"/>
          <w:lang w:val="ru-RU"/>
        </w:rPr>
        <w:fldChar w:fldCharType="end"/>
      </w:r>
      <w:r w:rsidRPr="008A4DE2">
        <w:rPr>
          <w:sz w:val="28"/>
          <w:szCs w:val="28"/>
          <w:lang w:val="ru-RU"/>
        </w:rPr>
        <w:t xml:space="preserve"> использовали данные о чистой первичной продуктивности (</w:t>
      </w:r>
      <w:r w:rsidRPr="008A4DE2">
        <w:rPr>
          <w:sz w:val="28"/>
          <w:szCs w:val="28"/>
          <w:lang w:val="en-US"/>
        </w:rPr>
        <w:t>NPP</w:t>
      </w:r>
      <w:r w:rsidRPr="008A4DE2">
        <w:rPr>
          <w:sz w:val="28"/>
          <w:szCs w:val="28"/>
          <w:lang w:val="ru-RU"/>
        </w:rPr>
        <w:t xml:space="preserve">), полученные с платформы </w:t>
      </w:r>
      <w:r w:rsidRPr="008A4DE2">
        <w:rPr>
          <w:sz w:val="28"/>
          <w:szCs w:val="28"/>
          <w:lang w:val="en-US"/>
        </w:rPr>
        <w:t>MODIS</w:t>
      </w:r>
      <w:r w:rsidRPr="008A4DE2">
        <w:rPr>
          <w:sz w:val="28"/>
          <w:szCs w:val="28"/>
          <w:lang w:val="ru-RU"/>
        </w:rPr>
        <w:t xml:space="preserve">, в сочетании с температурной корректировкой </w:t>
      </w:r>
      <w:r w:rsidR="00300BEA" w:rsidRPr="008A4DE2">
        <w:rPr>
          <w:sz w:val="28"/>
          <w:szCs w:val="28"/>
          <w:lang w:val="ru-RU"/>
        </w:rPr>
        <w:fldChar w:fldCharType="begin"/>
      </w:r>
      <w:r w:rsidR="00674A88">
        <w:rPr>
          <w:sz w:val="28"/>
          <w:szCs w:val="28"/>
          <w:lang w:val="ru-RU"/>
        </w:rPr>
        <w:instrText xml:space="preserve"> ADDIN ZOTERO_ITEM CSL_CITATION {"citationID":"nB3j0Qyx","properties":{"formattedCitation":"[48]","plainCitation":"[48]","noteIndex":0},"citationItems":[{"id":33,"uris":["http://zotero.org/users/16306921/items/TET5X2IQ"],"itemData":{"id":33,"type":"article-journal","container-title":"New Phytologist","DOI":"10.1111/j.1469-8137.2005.01569.x","ISSN":"0028-646X, 1469-8137","issue":"1","journalAbbreviation":"New Phytologist","language":"en","license":"http://onlinelibrary.wiley.com/termsAndConditions#vor","page":"85-93","source":"DOI.org (Crossref)","title":"Geographical and interannual variability in biomass partitioning in grassland ecosystems: a synthesis of field data","title-short":"Geographical and interannual variability in biomass partitioning in grassland ecosystems","volume":"169","author":[{"family":"Hui","given":"Dafeng"},{"family":"Jackson","given":"Robert B."}],"issued":{"date-parts":[["2006",1]]}}}],"schema":"https://github.com/citation-style-language/schema/raw/master/csl-citation.json"} </w:instrText>
      </w:r>
      <w:r w:rsidR="00300BEA" w:rsidRPr="008A4DE2">
        <w:rPr>
          <w:sz w:val="28"/>
          <w:szCs w:val="28"/>
          <w:lang w:val="ru-RU"/>
        </w:rPr>
        <w:fldChar w:fldCharType="separate"/>
      </w:r>
      <w:r w:rsidR="00517227">
        <w:rPr>
          <w:noProof/>
          <w:sz w:val="28"/>
          <w:szCs w:val="28"/>
          <w:lang w:val="ru-RU"/>
        </w:rPr>
        <w:t>[48]</w:t>
      </w:r>
      <w:r w:rsidR="00300BEA" w:rsidRPr="008A4DE2">
        <w:rPr>
          <w:sz w:val="28"/>
          <w:szCs w:val="28"/>
          <w:lang w:val="ru-RU"/>
        </w:rPr>
        <w:fldChar w:fldCharType="end"/>
      </w:r>
      <w:r w:rsidRPr="008A4DE2">
        <w:rPr>
          <w:sz w:val="28"/>
          <w:szCs w:val="28"/>
          <w:lang w:val="ru-RU"/>
        </w:rPr>
        <w:t xml:space="preserve"> для оценки надземной биомассы в Азербайджане. Они пришли к выводу, что фактическая нагрузка превышает пастбищную </w:t>
      </w:r>
      <w:r w:rsidR="005D6D30">
        <w:rPr>
          <w:sz w:val="28"/>
          <w:szCs w:val="28"/>
          <w:lang w:val="ru-RU"/>
        </w:rPr>
        <w:t>е</w:t>
      </w:r>
      <w:r w:rsidRPr="008A4DE2">
        <w:rPr>
          <w:sz w:val="28"/>
          <w:szCs w:val="28"/>
          <w:lang w:val="ru-RU"/>
        </w:rPr>
        <w:t>мкость, и рекомендовали сокращение поголовья на склонах с уклоном более 10</w:t>
      </w:r>
      <w:r w:rsidR="00EB4567">
        <w:rPr>
          <w:sz w:val="28"/>
          <w:szCs w:val="28"/>
          <w:lang w:val="ru-RU"/>
        </w:rPr>
        <w:t xml:space="preserve"> </w:t>
      </w:r>
      <w:r w:rsidRPr="008A4DE2">
        <w:rPr>
          <w:sz w:val="28"/>
          <w:szCs w:val="28"/>
          <w:lang w:val="ru-RU"/>
        </w:rPr>
        <w:t>%. Их метод основывался на коэффициенте рационального использования (</w:t>
      </w:r>
      <w:r w:rsidRPr="008A4DE2">
        <w:rPr>
          <w:sz w:val="28"/>
          <w:szCs w:val="28"/>
          <w:lang w:val="en-US"/>
        </w:rPr>
        <w:t>Proper</w:t>
      </w:r>
      <w:r w:rsidRPr="008A4DE2">
        <w:rPr>
          <w:sz w:val="28"/>
          <w:szCs w:val="28"/>
          <w:lang w:val="ru-RU"/>
        </w:rPr>
        <w:t xml:space="preserve"> </w:t>
      </w:r>
      <w:r w:rsidRPr="008A4DE2">
        <w:rPr>
          <w:sz w:val="28"/>
          <w:szCs w:val="28"/>
          <w:lang w:val="en-US"/>
        </w:rPr>
        <w:t>Use</w:t>
      </w:r>
      <w:r w:rsidRPr="008A4DE2">
        <w:rPr>
          <w:sz w:val="28"/>
          <w:szCs w:val="28"/>
          <w:lang w:val="ru-RU"/>
        </w:rPr>
        <w:t xml:space="preserve"> </w:t>
      </w:r>
      <w:r w:rsidRPr="008A4DE2">
        <w:rPr>
          <w:sz w:val="28"/>
          <w:szCs w:val="28"/>
          <w:lang w:val="en-US"/>
        </w:rPr>
        <w:t>Factor</w:t>
      </w:r>
      <w:r w:rsidR="00300BEA" w:rsidRPr="008A4DE2">
        <w:rPr>
          <w:sz w:val="28"/>
          <w:szCs w:val="28"/>
          <w:lang w:val="ru-RU"/>
        </w:rPr>
        <w:t>,</w:t>
      </w:r>
      <w:r w:rsidRPr="008A4DE2">
        <w:rPr>
          <w:sz w:val="28"/>
          <w:szCs w:val="28"/>
          <w:lang w:val="ru-RU"/>
        </w:rPr>
        <w:t xml:space="preserve"> </w:t>
      </w:r>
      <w:r w:rsidRPr="008A4DE2">
        <w:rPr>
          <w:sz w:val="28"/>
          <w:szCs w:val="28"/>
          <w:lang w:val="en-US"/>
        </w:rPr>
        <w:t>PUF</w:t>
      </w:r>
      <w:r w:rsidRPr="008A4DE2">
        <w:rPr>
          <w:sz w:val="28"/>
          <w:szCs w:val="28"/>
          <w:lang w:val="ru-RU"/>
        </w:rPr>
        <w:t>) в размере 65</w:t>
      </w:r>
      <w:r w:rsidR="00EB4567">
        <w:rPr>
          <w:sz w:val="28"/>
          <w:szCs w:val="28"/>
          <w:lang w:val="ru-RU"/>
        </w:rPr>
        <w:t xml:space="preserve"> </w:t>
      </w:r>
      <w:r w:rsidRPr="008A4DE2">
        <w:rPr>
          <w:sz w:val="28"/>
          <w:szCs w:val="28"/>
          <w:lang w:val="ru-RU"/>
        </w:rPr>
        <w:t>%, предполагая, что вся растительность пригодна в качестве корма, что представляет собой упрощение по сравнению с более консервативными подходами, применяемыми, например, в США</w:t>
      </w:r>
      <w:r w:rsidR="000B68A0">
        <w:rPr>
          <w:sz w:val="28"/>
          <w:szCs w:val="28"/>
          <w:lang w:val="ru-RU"/>
        </w:rPr>
        <w:t xml:space="preserve"> </w:t>
      </w:r>
      <w:r w:rsidR="00300BEA" w:rsidRPr="008A4DE2">
        <w:rPr>
          <w:sz w:val="28"/>
          <w:szCs w:val="28"/>
          <w:lang w:val="ru-RU"/>
        </w:rPr>
        <w:fldChar w:fldCharType="begin"/>
      </w:r>
      <w:r w:rsidR="00674A88">
        <w:rPr>
          <w:sz w:val="28"/>
          <w:szCs w:val="28"/>
          <w:lang w:val="ru-RU"/>
        </w:rPr>
        <w:instrText xml:space="preserve"> ADDIN ZOTERO_ITEM CSL_CITATION {"citationID":"PGxQSO5Y","properties":{"formattedCitation":"[49]","plainCitation":"[49]","noteIndex":0},"citationItems":[{"id":34,"uris":["http://zotero.org/users/16306921/items/HJLNCEL3"],"itemData":{"id":34,"type":"book","event-place":"Washington, D.C.","ISBN":"978-0-309-31702-3","note":"page: 19014\nDOI: 10.17226/19014","number-of-pages":"494","publisher":"National Academies Press","publisher-place":"Washington, D.C.","source":"DOI.org (Crossref)","title":"Nutrient Requirements of Beef Cattle, 8th Revised Edition","URL":"http://www.nap.edu/catalog/19014","accessed":{"date-parts":[["2025",2,12]]},"issued":{"date-parts":[["2015",5,31]]}}}],"schema":"https://github.com/citation-style-language/schema/raw/master/csl-citation.json"} </w:instrText>
      </w:r>
      <w:r w:rsidR="00300BEA" w:rsidRPr="008A4DE2">
        <w:rPr>
          <w:sz w:val="28"/>
          <w:szCs w:val="28"/>
          <w:lang w:val="ru-RU"/>
        </w:rPr>
        <w:fldChar w:fldCharType="separate"/>
      </w:r>
      <w:r w:rsidR="00517227">
        <w:rPr>
          <w:noProof/>
          <w:sz w:val="28"/>
          <w:szCs w:val="28"/>
          <w:lang w:val="ru-RU"/>
        </w:rPr>
        <w:t>[49]</w:t>
      </w:r>
      <w:r w:rsidR="00300BEA" w:rsidRPr="008A4DE2">
        <w:rPr>
          <w:sz w:val="28"/>
          <w:szCs w:val="28"/>
          <w:lang w:val="ru-RU"/>
        </w:rPr>
        <w:fldChar w:fldCharType="end"/>
      </w:r>
      <w:r w:rsidRPr="008A4DE2">
        <w:rPr>
          <w:sz w:val="28"/>
          <w:szCs w:val="28"/>
          <w:lang w:val="ru-RU"/>
        </w:rPr>
        <w:t>.</w:t>
      </w:r>
    </w:p>
    <w:p w14:paraId="77E3C213" w14:textId="530DBF5E" w:rsidR="00341F22" w:rsidRPr="008A4DE2" w:rsidRDefault="00341F22" w:rsidP="003444FD">
      <w:pPr>
        <w:ind w:firstLine="720"/>
        <w:jc w:val="both"/>
        <w:rPr>
          <w:sz w:val="28"/>
          <w:szCs w:val="28"/>
          <w:lang w:val="ru-RU"/>
        </w:rPr>
      </w:pPr>
      <w:r w:rsidRPr="008A4DE2">
        <w:rPr>
          <w:sz w:val="28"/>
          <w:szCs w:val="28"/>
          <w:lang w:val="ru-RU"/>
        </w:rPr>
        <w:lastRenderedPageBreak/>
        <w:t>Похожий нормативно-ориентированный подход применяется в Канаде, где разработана официальная методология расч</w:t>
      </w:r>
      <w:r w:rsidR="005D6D30">
        <w:rPr>
          <w:sz w:val="28"/>
          <w:szCs w:val="28"/>
          <w:lang w:val="ru-RU"/>
        </w:rPr>
        <w:t>е</w:t>
      </w:r>
      <w:r w:rsidRPr="008A4DE2">
        <w:rPr>
          <w:sz w:val="28"/>
          <w:szCs w:val="28"/>
          <w:lang w:val="ru-RU"/>
        </w:rPr>
        <w:t xml:space="preserve">та пастбищной </w:t>
      </w:r>
      <w:r w:rsidR="005D6D30">
        <w:rPr>
          <w:sz w:val="28"/>
          <w:szCs w:val="28"/>
          <w:lang w:val="ru-RU"/>
        </w:rPr>
        <w:t>е</w:t>
      </w:r>
      <w:r w:rsidRPr="008A4DE2">
        <w:rPr>
          <w:sz w:val="28"/>
          <w:szCs w:val="28"/>
          <w:lang w:val="ru-RU"/>
        </w:rPr>
        <w:t>мкости и допустимой нагрузки на пастбищах провинции Альберта</w:t>
      </w:r>
      <w:r w:rsidR="000B68A0">
        <w:rPr>
          <w:sz w:val="28"/>
          <w:szCs w:val="28"/>
          <w:lang w:val="ru-RU"/>
        </w:rPr>
        <w:t xml:space="preserve"> </w:t>
      </w:r>
      <w:r w:rsidR="00D4387D" w:rsidRPr="008A4DE2">
        <w:rPr>
          <w:sz w:val="28"/>
          <w:szCs w:val="28"/>
          <w:lang w:val="ru-RU"/>
        </w:rPr>
        <w:fldChar w:fldCharType="begin"/>
      </w:r>
      <w:r w:rsidR="00674A88">
        <w:rPr>
          <w:sz w:val="28"/>
          <w:szCs w:val="28"/>
          <w:lang w:val="ru-RU"/>
        </w:rPr>
        <w:instrText xml:space="preserve"> ADDIN ZOTERO_ITEM CSL_CITATION {"citationID":"blLq6KaC","properties":{"formattedCitation":"[50]","plainCitation":"[50]","noteIndex":0},"citationItems":[{"id":197,"uris":["http://zotero.org/users/16306921/items/7FE5AGHZ"],"itemData":{"id":197,"type":"document","note":"publisher-place: Edmonton","publisher":"Government of Alberta","title":"Carrying Capacity and Grazing Management in Alberta: Rangeland Reference Area Methodology","URL":"https://open.alberta.ca/dataset/5e93d3c6-3302-4d04-ab89-b89fe7172c24/resource/e66f2896-b595-4252-b8b8-d9af4f7535ee/download/2004-carryinggrazingcapacitymethodology.pdf","author":[{"literal":"Alberta Sustainable Resource Development"}],"accessed":{"date-parts":[["2025",6,28]]},"issued":{"date-parts":[["2004"]]}}}],"schema":"https://github.com/citation-style-language/schema/raw/master/csl-citation.json"} </w:instrText>
      </w:r>
      <w:r w:rsidR="00D4387D" w:rsidRPr="008A4DE2">
        <w:rPr>
          <w:sz w:val="28"/>
          <w:szCs w:val="28"/>
          <w:lang w:val="ru-RU"/>
        </w:rPr>
        <w:fldChar w:fldCharType="separate"/>
      </w:r>
      <w:r w:rsidR="00517227">
        <w:rPr>
          <w:noProof/>
          <w:sz w:val="28"/>
          <w:szCs w:val="28"/>
          <w:lang w:val="ru-RU"/>
        </w:rPr>
        <w:t>[50]</w:t>
      </w:r>
      <w:r w:rsidR="00D4387D" w:rsidRPr="008A4DE2">
        <w:rPr>
          <w:sz w:val="28"/>
          <w:szCs w:val="28"/>
          <w:lang w:val="ru-RU"/>
        </w:rPr>
        <w:fldChar w:fldCharType="end"/>
      </w:r>
      <w:r w:rsidR="008A34B5" w:rsidRPr="008A4DE2">
        <w:rPr>
          <w:sz w:val="28"/>
          <w:szCs w:val="28"/>
          <w:lang w:val="ru-RU"/>
        </w:rPr>
        <w:t xml:space="preserve">. </w:t>
      </w:r>
      <w:r w:rsidRPr="008A4DE2">
        <w:rPr>
          <w:sz w:val="28"/>
          <w:szCs w:val="28"/>
          <w:lang w:val="ru-RU"/>
        </w:rPr>
        <w:t>Данная система базируется на классификации типов пастбищ, коэффициентах пригодности кормов (Forage Suitability Rating) и определении продолжительности выпаса (Animal Unit Months), а также активно использует ГИС-инструменты для пространственного распределения нагрузки и управления поголовьем в зависимости от продуктивности угодий, климатических условий и устойчивости экосистем.</w:t>
      </w:r>
    </w:p>
    <w:p w14:paraId="17DE933D" w14:textId="1E27457F" w:rsidR="003976DD" w:rsidRPr="008A4DE2" w:rsidRDefault="003976DD" w:rsidP="003444FD">
      <w:pPr>
        <w:ind w:firstLine="720"/>
        <w:jc w:val="both"/>
        <w:rPr>
          <w:sz w:val="28"/>
          <w:szCs w:val="28"/>
          <w:lang w:val="ru-RU"/>
        </w:rPr>
      </w:pPr>
      <w:r w:rsidRPr="008A4DE2">
        <w:rPr>
          <w:sz w:val="28"/>
          <w:szCs w:val="28"/>
          <w:lang w:val="ru-RU"/>
        </w:rPr>
        <w:t>Современные подходы вс</w:t>
      </w:r>
      <w:r w:rsidR="005D6D30">
        <w:rPr>
          <w:sz w:val="28"/>
          <w:szCs w:val="28"/>
          <w:lang w:val="ru-RU"/>
        </w:rPr>
        <w:t>е</w:t>
      </w:r>
      <w:r w:rsidRPr="008A4DE2">
        <w:rPr>
          <w:sz w:val="28"/>
          <w:szCs w:val="28"/>
          <w:lang w:val="ru-RU"/>
        </w:rPr>
        <w:t xml:space="preserve"> чаще интегрируют данные дистанционного зондирования и полевых наблюдений для повышения точности и пространственного разрешения оценки состояния пастбищ в засушливых регионах </w:t>
      </w:r>
      <w:r w:rsidRPr="008A4DE2">
        <w:rPr>
          <w:sz w:val="28"/>
          <w:szCs w:val="28"/>
          <w:lang w:val="ru-RU"/>
        </w:rPr>
        <w:fldChar w:fldCharType="begin"/>
      </w:r>
      <w:r w:rsidR="00517227">
        <w:rPr>
          <w:sz w:val="28"/>
          <w:szCs w:val="28"/>
          <w:lang w:val="ru-RU"/>
        </w:rPr>
        <w:instrText xml:space="preserve"> ADDIN ZOTERO_ITEM CSL_CITATION {"citationID":"WCjy5Wbe","properties":{"formattedCitation":"[51, 52]","plainCitation":"[51, 52]","noteIndex":0},"citationItems":[{"id":92,"uris":["http://zotero.org/users/16306921/items/PUH3XBBW"],"itemData":{"id":92,"type":"article-journal","container-title":"Environmental and Sustainability Indicators","DOI":"10.1016/j.indic.2023.100285","ISSN":"26659727","journalAbbreviation":"Environmental and Sustainability Indicators","language":"en","page":"100285","source":"DOI.org (Crossref)","title":"Remote sensing for monitoring rangeland condition: Current status and development of methods","title-short":"Remote sensing for monitoring rangeland condition","volume":"19","author":[{"family":"Retallack","given":"Angus"},{"family":"Finlayson","given":"Graeme"},{"family":"Ostendorf","given":"Bertram"},{"family":"Clarke","given":"Kenneth"},{"family":"Lewis","given":"Megan"}],"issued":{"date-parts":[["2023",9]]}}},{"id":93,"uris":["http://zotero.org/users/16306921/items/NQCNUFAU"],"itemData":{"id":93,"type":"article-journal","abstract":"Rangelands cover ~23 million hectares and support a $3.4 billion annual cattle industry in California. Large variations in forage production from year to year and across the landscape make grazing management difficult. We here developed optimized methods to map high-resolution forage production using multispectral remote sensing imagery. We conducted monthly flights using a Small Unmanned Aerial System (sUAS) in 2017 and 2018 over a 10-ha deferred grazing rangeland. Daily maps of NDVI at 30-cm resolution were first derived by fusing monthly 30-cm sUAS imagery and more frequent 3-m PlanetScope satellite observations. We estimated aboveground net primary production as a product of absorbed photosynthetically active radiation (APAR) derived from NDVI and light use efficiency (LUE), optimized as a function of topography and climate stressors. The estimated forage production agreed well with field measurements having a R2 of 0.80 and RMSE of 542 kg/ha. Cumulative NDVI and APAR were less correlated with measured biomass (     R 2      = 0.68). Daily forage production maps captured similar seasonal and spatial patterns compared to field-based biomass measurements. Our study demonstrated the utility of aerial and satellite remote sensing technology in supporting adaptive rangeland management, especially during an era of climatic extremes, by providing spatially explicit and near-real-time forage production estimates.","container-title":"Remote Sensing","DOI":"10.3390/rs11050595","ISSN":"2072-4292","issue":"5","journalAbbreviation":"Remote Sensing","language":"en","license":"https://creativecommons.org/licenses/by/4.0/","page":"595","source":"DOI.org (Crossref)","title":"Estimating Rangeland Forage Production Using Remote Sensing Data from a Small Unmanned Aerial System (sUAS) and PlanetScope Satellite","volume":"11","author":[{"family":"Liu","given":"Han"},{"family":"Dahlgren","given":"Randy A."},{"family":"Larsen","given":"Royce E."},{"family":"Devine","given":"Scott M."},{"family":"Roche","given":"Leslie M."},{"family":"O’ Geen","given":"Anthony T."},{"family":"Wong","given":"Andy J.Y."},{"family":"Covello","given":"Sarah"},{"family":"Jin","given":"Yufang"}],"issued":{"date-parts":[["2019",3,12]]}}}],"schema":"https://github.com/citation-style-language/schema/raw/master/csl-citation.json"} </w:instrText>
      </w:r>
      <w:r w:rsidRPr="008A4DE2">
        <w:rPr>
          <w:sz w:val="28"/>
          <w:szCs w:val="28"/>
          <w:lang w:val="ru-RU"/>
        </w:rPr>
        <w:fldChar w:fldCharType="separate"/>
      </w:r>
      <w:r w:rsidR="00517227">
        <w:rPr>
          <w:noProof/>
          <w:sz w:val="28"/>
          <w:szCs w:val="28"/>
          <w:lang w:val="ru-RU"/>
        </w:rPr>
        <w:t>[51, 52]</w:t>
      </w:r>
      <w:r w:rsidRPr="008A4DE2">
        <w:rPr>
          <w:sz w:val="28"/>
          <w:szCs w:val="28"/>
          <w:lang w:val="ru-RU"/>
        </w:rPr>
        <w:fldChar w:fldCharType="end"/>
      </w:r>
      <w:r w:rsidRPr="008A4DE2">
        <w:rPr>
          <w:sz w:val="28"/>
          <w:szCs w:val="28"/>
          <w:lang w:val="ru-RU"/>
        </w:rPr>
        <w:t xml:space="preserve">. Исследования, использующие комбинированные методы, показали, что реакция растительности на климатические экстремумы и интенсивность выпаса является ключевым фактором при оценке изменений состояния пастбищ в полузасушливых и засушливых зонах </w:t>
      </w:r>
      <w:r w:rsidRPr="008A4DE2">
        <w:rPr>
          <w:sz w:val="28"/>
          <w:szCs w:val="28"/>
          <w:lang w:val="ru-RU"/>
        </w:rPr>
        <w:fldChar w:fldCharType="begin"/>
      </w:r>
      <w:r w:rsidR="00517227">
        <w:rPr>
          <w:sz w:val="28"/>
          <w:szCs w:val="28"/>
          <w:lang w:val="ru-RU"/>
        </w:rPr>
        <w:instrText xml:space="preserve"> ADDIN ZOTERO_ITEM CSL_CITATION {"citationID":"JQ8EpsZ9","properties":{"formattedCitation":"[42, 53, 54]","plainCitation":"[42, 53, 54]","noteIndex":0},"citationItems":[{"id":88,"uris":["http://zotero.org/users/16306921/items/73XTQUDX"],"itemData":{"id":88,"type":"article-journal","container-title":"PLOS ONE","DOI":"10.1371/journal.pone.0208928","ISSN":"1932-6203","issue":"12","journalAbbreviation":"PLoS ONE","language":"en","page":"e0208928","source":"DOI.org (Crossref)","title":"Livestock management, beaver, and climate influences on riparian vegetation in a semi-arid landscape","volume":"13","author":[{"family":"Fesenmyer","given":"Kurt A."},{"family":"Dauwalter","given":"Daniel C."},{"family":"Evans","given":"Carol"},{"family":"Allai","given":"Todd"}],"editor":[{"family":"Serrano Ferron","given":"Emmanuel"}],"issued":{"date-parts":[["2018",12,11]]}}},{"id":86,"uris":["http://zotero.org/users/16306921/items/TBFMHQJ6"],"itemData":{"id":86,"type":"article-journal","container-title":"Journal of Plant Ecology","DOI":"10.1093/jpe/rtw005","ISSN":"1752-9921, 1752-993X","issue":"6","journalAbbreviation":"JPECOL","language":"en","page":"649-671","source":"DOI.org (Crossref)","title":"Satellite remote sensing of grasslands: from observation to management","title-short":"Satellite remote sensing of grasslands","volume":"9","author":[{"family":"Ali","given":"Iftikhar"},{"family":"Cawkwell","given":"Fiona"},{"family":"Dwyer","given":"Edward"},{"family":"Barrett","given":"Brian"},{"family":"Green","given":"Stuart"}],"issued":{"date-parts":[["2016",12]]}}},{"id":90,"uris":["http://zotero.org/users/16306921/items/GJEPHLG4"],"itemData":{"id":90,"type":"article-journal","abstract":"This paper describes the use of NDVI analysis to assess the health condition of the rangeland in a specific study area. NDVI values were used to determine the vegetation cover and its condition by dividing the values into different classes based on field samples. The study found that the rangeland health condition could be classified into four classes based on the NDVI values ranging from -0.26 to 0.63. The results indicated the presence of both healthy and unhealthy vegetation cover in the study area. However, the study emphasizes that NDVI values can vary depending on different factors, such as season, weather conditions, and vegetation type, and therefore, these factors must be considered when interpreting the results. Overall, the study highlights the importance of using NDVI analysis as a valuable tool to assess the health condition of rangelands and to inform management practices. The paper presents the results of a study on rangeland health classification in a particular study area. The study utilized remote sensing and GIS technologies to classify the rangeland into healthy and degraded categories. The results showed that only 4.4% of the land area was classified as healthy rangeland, while most of the study area was classified as degraded. Specifically, 36.1% of the land area was classified as moderately degraded, 24.3% as low degraded, and 35.2% as highly degraded. These findings suggest that the health of rangelands in the study area is poor and requires effective management and restoration practices to improve productivity. The study demonstrates the usefulness of remote sensing and GIS technologies in monitoring rangeland health and supporting sustainable management practices.","container-title":"E3S Web of Conferences","DOI":"10.1051/e3sconf/202456303070","ISSN":"2267-1242","journalAbbreviation":"E3S Web Conf.","license":"https://creativecommons.org/licenses/by/4.0/","page":"03070","source":"DOI.org (Crossref)","title":"Monitoring and Mapping rangeland health using remote sensing and GIS methods: A case study in the foothill Artemisia-ephemeral rangeland region in Samarkand","title-short":"Monitoring and Mapping rangeland health using remote sensing and GIS methods","volume":"563","author":[{"family":"Muminov","given":"Mahmud A."},{"family":"Nosirov","given":"Muhtor"},{"family":"Bohodirjodzha","given":"Ismailkhujaev"},{"family":"Avutkhanov","given":"Burkhan"},{"family":"Khujanov","given":"Alisher"},{"family":"Tursunov","given":"Anvar"},{"family":"Ergasheva","given":"Olimaxon"},{"family":"Ismailova","given":"Arofat"},{"family":"Umarova","given":"Dilnoza"}],"editor":[{"family":"Tursunov","given":"O."},{"family":"Zhou","given":"Y."}],"issued":{"date-parts":[["2024"]]}}}],"schema":"https://github.com/citation-style-language/schema/raw/master/csl-citation.json"} </w:instrText>
      </w:r>
      <w:r w:rsidRPr="008A4DE2">
        <w:rPr>
          <w:sz w:val="28"/>
          <w:szCs w:val="28"/>
          <w:lang w:val="ru-RU"/>
        </w:rPr>
        <w:fldChar w:fldCharType="separate"/>
      </w:r>
      <w:r w:rsidR="00517227">
        <w:rPr>
          <w:noProof/>
          <w:sz w:val="28"/>
          <w:szCs w:val="28"/>
          <w:lang w:val="ru-RU"/>
        </w:rPr>
        <w:t>[42, 53, 54]</w:t>
      </w:r>
      <w:r w:rsidRPr="008A4DE2">
        <w:rPr>
          <w:sz w:val="28"/>
          <w:szCs w:val="28"/>
          <w:lang w:val="ru-RU"/>
        </w:rPr>
        <w:fldChar w:fldCharType="end"/>
      </w:r>
      <w:r w:rsidRPr="008A4DE2">
        <w:rPr>
          <w:sz w:val="28"/>
          <w:szCs w:val="28"/>
          <w:lang w:val="ru-RU"/>
        </w:rPr>
        <w:t>.</w:t>
      </w:r>
    </w:p>
    <w:p w14:paraId="2CB922C2" w14:textId="3F6061DB" w:rsidR="00631015" w:rsidRPr="008A4DE2" w:rsidRDefault="00631015" w:rsidP="003444FD">
      <w:pPr>
        <w:ind w:firstLine="720"/>
        <w:jc w:val="both"/>
        <w:rPr>
          <w:sz w:val="28"/>
          <w:szCs w:val="28"/>
          <w:lang w:val="ru-RU"/>
        </w:rPr>
      </w:pPr>
      <w:r w:rsidRPr="008A4DE2">
        <w:rPr>
          <w:sz w:val="28"/>
          <w:szCs w:val="28"/>
          <w:lang w:val="ru-RU"/>
        </w:rPr>
        <w:t>Важным примером применения методов дистанционного зондирования и ГИС для оценки состояния пастбищ служит исследование, провед</w:t>
      </w:r>
      <w:r w:rsidR="005D6D30">
        <w:rPr>
          <w:sz w:val="28"/>
          <w:szCs w:val="28"/>
          <w:lang w:val="ru-RU"/>
        </w:rPr>
        <w:t>е</w:t>
      </w:r>
      <w:r w:rsidRPr="008A4DE2">
        <w:rPr>
          <w:sz w:val="28"/>
          <w:szCs w:val="28"/>
          <w:lang w:val="ru-RU"/>
        </w:rPr>
        <w:t xml:space="preserve">нное </w:t>
      </w:r>
      <w:r w:rsidR="00D60F65" w:rsidRPr="008A4DE2">
        <w:rPr>
          <w:sz w:val="28"/>
          <w:szCs w:val="28"/>
          <w:lang w:val="ru-RU"/>
        </w:rPr>
        <w:t xml:space="preserve">учеными </w:t>
      </w:r>
      <w:r w:rsidR="00D60F65" w:rsidRPr="008A4DE2">
        <w:rPr>
          <w:sz w:val="28"/>
          <w:szCs w:val="28"/>
          <w:lang w:val="en-US"/>
        </w:rPr>
        <w:t>Makhmud</w:t>
      </w:r>
      <w:r w:rsidR="00D60F65" w:rsidRPr="008A4DE2">
        <w:rPr>
          <w:sz w:val="28"/>
          <w:szCs w:val="28"/>
          <w:lang w:val="ru-RU"/>
        </w:rPr>
        <w:t xml:space="preserve"> </w:t>
      </w:r>
      <w:r w:rsidR="00D60F65" w:rsidRPr="008A4DE2">
        <w:rPr>
          <w:sz w:val="28"/>
          <w:szCs w:val="28"/>
          <w:lang w:val="en-US"/>
        </w:rPr>
        <w:t>A</w:t>
      </w:r>
      <w:r w:rsidR="00D60F65" w:rsidRPr="008A4DE2">
        <w:rPr>
          <w:sz w:val="28"/>
          <w:szCs w:val="28"/>
          <w:lang w:val="ru-RU"/>
        </w:rPr>
        <w:t xml:space="preserve">. </w:t>
      </w:r>
      <w:r w:rsidR="00D60F65" w:rsidRPr="008A4DE2">
        <w:rPr>
          <w:sz w:val="28"/>
          <w:szCs w:val="28"/>
          <w:lang w:val="en-US"/>
        </w:rPr>
        <w:t>Muminov</w:t>
      </w:r>
      <w:r w:rsidR="00D60F65" w:rsidRPr="008A4DE2">
        <w:rPr>
          <w:sz w:val="28"/>
          <w:szCs w:val="28"/>
          <w:lang w:val="ru-RU"/>
        </w:rPr>
        <w:t xml:space="preserve"> и другие </w:t>
      </w:r>
      <w:r w:rsidRPr="008A4DE2">
        <w:rPr>
          <w:sz w:val="28"/>
          <w:szCs w:val="28"/>
          <w:lang w:val="ru-RU"/>
        </w:rPr>
        <w:t>в предгорной зоне Самаркандской области, где преобладают аридные пастбища с сообществами полыни и эфемеров. В рамках данного проекта была реализована поэтапная методика, включающая атмосферную коррекцию и обработку облачно-свободных спутниковых снимков Sentinel-2, расч</w:t>
      </w:r>
      <w:r w:rsidR="005D6D30">
        <w:rPr>
          <w:sz w:val="28"/>
          <w:szCs w:val="28"/>
          <w:lang w:val="ru-RU"/>
        </w:rPr>
        <w:t>е</w:t>
      </w:r>
      <w:r w:rsidRPr="008A4DE2">
        <w:rPr>
          <w:sz w:val="28"/>
          <w:szCs w:val="28"/>
          <w:lang w:val="ru-RU"/>
        </w:rPr>
        <w:t>т NDVI-индекса, последующую классификацию изображений с использованием инструмента I</w:t>
      </w:r>
      <w:r w:rsidR="00F83934">
        <w:rPr>
          <w:sz w:val="28"/>
          <w:szCs w:val="28"/>
          <w:lang w:val="en-US"/>
        </w:rPr>
        <w:t>SO</w:t>
      </w:r>
      <w:r w:rsidRPr="008A4DE2">
        <w:rPr>
          <w:sz w:val="28"/>
          <w:szCs w:val="28"/>
          <w:lang w:val="ru-RU"/>
        </w:rPr>
        <w:t xml:space="preserve"> Cluster Unsupervised Classification в ArcGIS Pro и привязку полученных кластеров к результатам полевых обследований. NDVI значения варьировали от -0.26 до 0.63, что позволило классифицировать пастбища по состоянию растительности на четыре класса: от деградированных до здоровых участков. Всего лишь 4,4</w:t>
      </w:r>
      <w:r w:rsidR="00EB4567">
        <w:rPr>
          <w:sz w:val="28"/>
          <w:szCs w:val="28"/>
          <w:lang w:val="ru-RU"/>
        </w:rPr>
        <w:t xml:space="preserve"> </w:t>
      </w:r>
      <w:r w:rsidRPr="008A4DE2">
        <w:rPr>
          <w:sz w:val="28"/>
          <w:szCs w:val="28"/>
          <w:lang w:val="ru-RU"/>
        </w:rPr>
        <w:t>% площади пастбищ было отнесено к категории «здоровых», в то время как более 95</w:t>
      </w:r>
      <w:r w:rsidR="00EB4567">
        <w:rPr>
          <w:sz w:val="28"/>
          <w:szCs w:val="28"/>
          <w:lang w:val="ru-RU"/>
        </w:rPr>
        <w:t xml:space="preserve"> </w:t>
      </w:r>
      <w:r w:rsidRPr="008A4DE2">
        <w:rPr>
          <w:sz w:val="28"/>
          <w:szCs w:val="28"/>
          <w:lang w:val="ru-RU"/>
        </w:rPr>
        <w:t>% территории оказались в той или иной степени деградированы, что подч</w:t>
      </w:r>
      <w:r w:rsidR="005D6D30">
        <w:rPr>
          <w:sz w:val="28"/>
          <w:szCs w:val="28"/>
          <w:lang w:val="ru-RU"/>
        </w:rPr>
        <w:t>е</w:t>
      </w:r>
      <w:r w:rsidRPr="008A4DE2">
        <w:rPr>
          <w:sz w:val="28"/>
          <w:szCs w:val="28"/>
          <w:lang w:val="ru-RU"/>
        </w:rPr>
        <w:t>ркивает критическую потребность в восстановительных мерах и оптимизации выпаса. Использование спутниковых данных Sentinel-2 обеспечило высокое пространственное разрешение и над</w:t>
      </w:r>
      <w:r w:rsidR="005D6D30">
        <w:rPr>
          <w:sz w:val="28"/>
          <w:szCs w:val="28"/>
          <w:lang w:val="ru-RU"/>
        </w:rPr>
        <w:t>е</w:t>
      </w:r>
      <w:r w:rsidRPr="008A4DE2">
        <w:rPr>
          <w:sz w:val="28"/>
          <w:szCs w:val="28"/>
          <w:lang w:val="ru-RU"/>
        </w:rPr>
        <w:t>жность анализа, особенно в условиях сезонной изменчивости и неоднородности растительного покрова. Примен</w:t>
      </w:r>
      <w:r w:rsidR="005D6D30">
        <w:rPr>
          <w:sz w:val="28"/>
          <w:szCs w:val="28"/>
          <w:lang w:val="ru-RU"/>
        </w:rPr>
        <w:t>е</w:t>
      </w:r>
      <w:r w:rsidRPr="008A4DE2">
        <w:rPr>
          <w:sz w:val="28"/>
          <w:szCs w:val="28"/>
          <w:lang w:val="ru-RU"/>
        </w:rPr>
        <w:t>нная технология продемонстрировала эффективность ГИС-подходов в условиях сложного рельефа и ограниченной доступности наземной информации, а также потенциал для дальнейшего масштабирования на другие регионы Центральной Азии</w:t>
      </w:r>
      <w:r w:rsidR="000B68A0">
        <w:rPr>
          <w:sz w:val="28"/>
          <w:szCs w:val="28"/>
          <w:lang w:val="ru-RU"/>
        </w:rPr>
        <w:t xml:space="preserve"> </w:t>
      </w:r>
      <w:r w:rsidR="00D63FD2" w:rsidRPr="008A4DE2">
        <w:rPr>
          <w:sz w:val="28"/>
          <w:szCs w:val="28"/>
          <w:lang w:val="ru-RU"/>
        </w:rPr>
        <w:fldChar w:fldCharType="begin"/>
      </w:r>
      <w:r w:rsidR="00674A88">
        <w:rPr>
          <w:sz w:val="28"/>
          <w:szCs w:val="28"/>
          <w:lang w:val="ru-RU"/>
        </w:rPr>
        <w:instrText xml:space="preserve"> ADDIN ZOTERO_ITEM CSL_CITATION {"citationID":"jXwS86MX","properties":{"formattedCitation":"[54]","plainCitation":"[54]","noteIndex":0},"citationItems":[{"id":90,"uris":["http://zotero.org/users/16306921/items/GJEPHLG4"],"itemData":{"id":90,"type":"article-journal","abstract":"This paper describes the use of NDVI analysis to assess the health condition of the rangeland in a specific study area. NDVI values were used to determine the vegetation cover and its condition by dividing the values into different classes based on field samples. The study found that the rangeland health condition could be classified into four classes based on the NDVI values ranging from -0.26 to 0.63. The results indicated the presence of both healthy and unhealthy vegetation cover in the study area. However, the study emphasizes that NDVI values can vary depending on different factors, such as season, weather conditions, and vegetation type, and therefore, these factors must be considered when interpreting the results. Overall, the study highlights the importance of using NDVI analysis as a valuable tool to assess the health condition of rangelands and to inform management practices. The paper presents the results of a study on rangeland health classification in a particular study area. The study utilized remote sensing and GIS technologies to classify the rangeland into healthy and degraded categories. The results showed that only 4.4% of the land area was classified as healthy rangeland, while most of the study area was classified as degraded. Specifically, 36.1% of the land area was classified as moderately degraded, 24.3% as low degraded, and 35.2% as highly degraded. These findings suggest that the health of rangelands in the study area is poor and requires effective management and restoration practices to improve productivity. The study demonstrates the usefulness of remote sensing and GIS technologies in monitoring rangeland health and supporting sustainable management practices.","container-title":"E3S Web of Conferences","DOI":"10.1051/e3sconf/202456303070","ISSN":"2267-1242","journalAbbreviation":"E3S Web Conf.","license":"https://creativecommons.org/licenses/by/4.0/","page":"03070","source":"DOI.org (Crossref)","title":"Monitoring and Mapping rangeland health using remote sensing and GIS methods: A case study in the foothill Artemisia-ephemeral rangeland region in Samarkand","title-short":"Monitoring and Mapping rangeland health using remote sensing and GIS methods","volume":"563","author":[{"family":"Muminov","given":"Mahmud A."},{"family":"Nosirov","given":"Muhtor"},{"family":"Bohodirjodzha","given":"Ismailkhujaev"},{"family":"Avutkhanov","given":"Burkhan"},{"family":"Khujanov","given":"Alisher"},{"family":"Tursunov","given":"Anvar"},{"family":"Ergasheva","given":"Olimaxon"},{"family":"Ismailova","given":"Arofat"},{"family":"Umarova","given":"Dilnoza"}],"editor":[{"family":"Tursunov","given":"O."},{"family":"Zhou","given":"Y."}],"issued":{"date-parts":[["2024"]]}}}],"schema":"https://github.com/citation-style-language/schema/raw/master/csl-citation.json"} </w:instrText>
      </w:r>
      <w:r w:rsidR="00D63FD2" w:rsidRPr="008A4DE2">
        <w:rPr>
          <w:sz w:val="28"/>
          <w:szCs w:val="28"/>
          <w:lang w:val="ru-RU"/>
        </w:rPr>
        <w:fldChar w:fldCharType="separate"/>
      </w:r>
      <w:r w:rsidR="00517227">
        <w:rPr>
          <w:noProof/>
          <w:sz w:val="28"/>
          <w:szCs w:val="28"/>
          <w:lang w:val="ru-RU"/>
        </w:rPr>
        <w:t>[54]</w:t>
      </w:r>
      <w:r w:rsidR="00D63FD2" w:rsidRPr="008A4DE2">
        <w:rPr>
          <w:sz w:val="28"/>
          <w:szCs w:val="28"/>
          <w:lang w:val="ru-RU"/>
        </w:rPr>
        <w:fldChar w:fldCharType="end"/>
      </w:r>
      <w:r w:rsidRPr="008A4DE2">
        <w:rPr>
          <w:sz w:val="28"/>
          <w:szCs w:val="28"/>
          <w:lang w:val="ru-RU"/>
        </w:rPr>
        <w:t>.</w:t>
      </w:r>
    </w:p>
    <w:p w14:paraId="5CAA24B8" w14:textId="6AA63EFC" w:rsidR="003976DD" w:rsidRPr="008A4DE2" w:rsidRDefault="003976DD" w:rsidP="003444FD">
      <w:pPr>
        <w:ind w:firstLine="720"/>
        <w:jc w:val="both"/>
        <w:rPr>
          <w:sz w:val="28"/>
          <w:szCs w:val="28"/>
          <w:lang w:val="ru-RU"/>
        </w:rPr>
      </w:pPr>
      <w:r w:rsidRPr="008A4DE2">
        <w:rPr>
          <w:sz w:val="28"/>
          <w:szCs w:val="28"/>
          <w:lang w:val="ru-RU"/>
        </w:rPr>
        <w:t xml:space="preserve">В Центральной Азии одной из наиболее комплексных разработок в области мониторинга пастбищ с использованием дистанционного зондирования стало исследование, объединившее спутниковые данные Sentinel-2 с полевыми геоботаническими обследованиями в шести регионах Казахстана </w:t>
      </w:r>
      <w:r w:rsidRPr="008A4DE2">
        <w:rPr>
          <w:sz w:val="28"/>
          <w:szCs w:val="28"/>
          <w:lang w:val="ru-RU"/>
        </w:rPr>
        <w:fldChar w:fldCharType="begin"/>
      </w:r>
      <w:r w:rsidR="00674A88">
        <w:rPr>
          <w:sz w:val="28"/>
          <w:szCs w:val="28"/>
          <w:lang w:val="ru-RU"/>
        </w:rPr>
        <w:instrText xml:space="preserve"> ADDIN ZOTERO_ITEM CSL_CITATION {"citationID":"Bi1YjAgO","properties":{"formattedCitation":"[55]","plainCitation":"[55]","noteIndex":0},"citationItems":[{"id":84,"uris":["http://zotero.org/users/16306921/items/KHEDM2NT"],"itemData":{"id":84,"type":"article-journal","abstract":"Kazakhstan’s pasture, as a spatially extended agricultural resource for sustainable animal husbandry, requires effective monitoring with connected rational uses. Ranking number nine globally in terms of land size, Kazakhstan, with an area of about three million square km, requires proper assessment technologies for climate change and anthropogenic impact to track the pasture lands’ degradation. Remote sensing (RS)-based adaptive approaches for assessing pasture load, combined with field cross-checking of pastures, have been applied to evaluate the quality of vegetation cover, economic potential, service function, regenerative capacity, pasture productivity, and changes in plant species composition for five pilot regions in Kazakhstan. The current stages of these efforts are presented in this project report. The pasture lands in five regions, including Pavlodar (8,340,064 ha), North Kazakhstan (2,871,248 ha), Akmola (5,783,503 ha), Kostanay (11,762,318 ha), Karaganda (19,709,128 ha), and Ulytau (18,260,865 ha), were evaluated. Combined RS data were processed and the Normalized Difference Vegetation Index (NDVI), Leaf Area Index (LAI), Fraction of Vegetation Cover (FCover), Fraction of Absorbed Photosynthetically Active Radiation (FAPAR), Canopy Chlorophyll Content (CCC), and Canopy Water Content (CWC) indices were determined, in relation to the herbage of pastures and their growth and development, for field biophysical analysis. The highest values of LAI, FCOVER, and FARAR were recorded in the Akmola region, with index values of 18.5, 126.42, and 53.9, and the North Kazakhstan region, with index values of 17.89, 143.45, and 57.91, respectively. The massive 2024 spring floods, which occurred in the Akmola, North Kazakhstan, Kostanay, and Karaganda regions, caused many problems, particularly to civil constructions and buildings; however, these same floods had a very positive impact on pasture areas as they increased soil moisture. Further detailed investigations are ongoing to update the flood zones, wetlands, and swamp areas. The mapping of proper flood zones is required in Kazakhstan for pasture activities, rather than civil building construction. The related sustainable permissible grazing husbandry pasture loads are required to develop also. Recommendations for these preparation efforts are in the works.","container-title":"Agronomy","DOI":"10.3390/agronomy15030526","ISSN":"2073-4395","issue":"3","journalAbbreviation":"Agronomy","language":"en","license":"https://creativecommons.org/licenses/by/4.0/","page":"526","source":"DOI.org (Crossref)","title":"Remote Sensing Applications for Pasture Assessment in Kazakhstan","volume":"15","author":[{"family":"Kabzhanova","given":"Gulnara"},{"family":"Arystanova","given":"Ranida"},{"family":"Bissembayev","given":"Anuarbek"},{"family":"Arystanov","given":"Asset"},{"family":"Sagin","given":"Janay"},{"family":"Nasiyev","given":"Beybit"},{"family":"Kurmasheva","given":"Aisulu"}],"issued":{"date-parts":[["2025",2,21]]}}}],"schema":"https://github.com/citation-style-language/schema/raw/master/csl-citation.json"} </w:instrText>
      </w:r>
      <w:r w:rsidRPr="008A4DE2">
        <w:rPr>
          <w:sz w:val="28"/>
          <w:szCs w:val="28"/>
          <w:lang w:val="ru-RU"/>
        </w:rPr>
        <w:fldChar w:fldCharType="separate"/>
      </w:r>
      <w:r w:rsidR="00517227">
        <w:rPr>
          <w:noProof/>
          <w:sz w:val="28"/>
          <w:szCs w:val="28"/>
          <w:lang w:val="ru-RU"/>
        </w:rPr>
        <w:t>[55]</w:t>
      </w:r>
      <w:r w:rsidRPr="008A4DE2">
        <w:rPr>
          <w:sz w:val="28"/>
          <w:szCs w:val="28"/>
          <w:lang w:val="ru-RU"/>
        </w:rPr>
        <w:fldChar w:fldCharType="end"/>
      </w:r>
      <w:r w:rsidRPr="008A4DE2">
        <w:rPr>
          <w:sz w:val="28"/>
          <w:szCs w:val="28"/>
          <w:lang w:val="ru-RU"/>
        </w:rPr>
        <w:t xml:space="preserve">. В рамках </w:t>
      </w:r>
      <w:r w:rsidR="00CF4311">
        <w:rPr>
          <w:sz w:val="28"/>
          <w:szCs w:val="28"/>
          <w:lang w:val="ru-RU"/>
        </w:rPr>
        <w:t>данного</w:t>
      </w:r>
      <w:r w:rsidRPr="008A4DE2">
        <w:rPr>
          <w:sz w:val="28"/>
          <w:szCs w:val="28"/>
          <w:lang w:val="ru-RU"/>
        </w:rPr>
        <w:t xml:space="preserve"> исследования были использованы вегетационные индексы, такие как индекс листовой поверхности (LAI), доля поглощ</w:t>
      </w:r>
      <w:r w:rsidR="005D6D30">
        <w:rPr>
          <w:sz w:val="28"/>
          <w:szCs w:val="28"/>
          <w:lang w:val="ru-RU"/>
        </w:rPr>
        <w:t>е</w:t>
      </w:r>
      <w:r w:rsidRPr="008A4DE2">
        <w:rPr>
          <w:sz w:val="28"/>
          <w:szCs w:val="28"/>
          <w:lang w:val="ru-RU"/>
        </w:rPr>
        <w:t xml:space="preserve">нной фотосинтетически активной радиации (FAPAR) и содержание хлорофилла в кроне (CCC), для </w:t>
      </w:r>
      <w:r w:rsidRPr="008A4DE2">
        <w:rPr>
          <w:sz w:val="28"/>
          <w:szCs w:val="28"/>
          <w:lang w:val="ru-RU"/>
        </w:rPr>
        <w:lastRenderedPageBreak/>
        <w:t>оценки продуктивности пастбищ и динамики биомассы, а также расч</w:t>
      </w:r>
      <w:r w:rsidR="005D6D30">
        <w:rPr>
          <w:sz w:val="28"/>
          <w:szCs w:val="28"/>
          <w:lang w:val="ru-RU"/>
        </w:rPr>
        <w:t>е</w:t>
      </w:r>
      <w:r w:rsidRPr="008A4DE2">
        <w:rPr>
          <w:sz w:val="28"/>
          <w:szCs w:val="28"/>
          <w:lang w:val="ru-RU"/>
        </w:rPr>
        <w:t xml:space="preserve">та пастбищной </w:t>
      </w:r>
      <w:r w:rsidR="005D6D30">
        <w:rPr>
          <w:sz w:val="28"/>
          <w:szCs w:val="28"/>
          <w:lang w:val="ru-RU"/>
        </w:rPr>
        <w:t>е</w:t>
      </w:r>
      <w:r w:rsidRPr="008A4DE2">
        <w:rPr>
          <w:sz w:val="28"/>
          <w:szCs w:val="28"/>
          <w:lang w:val="ru-RU"/>
        </w:rPr>
        <w:t>мкости на уровне районов.</w:t>
      </w:r>
    </w:p>
    <w:p w14:paraId="7A56F62E" w14:textId="0D335CE6" w:rsidR="006E3CBD" w:rsidRPr="008A4DE2" w:rsidRDefault="006E3CBD" w:rsidP="003444FD">
      <w:pPr>
        <w:ind w:firstLine="720"/>
        <w:jc w:val="both"/>
        <w:rPr>
          <w:sz w:val="28"/>
          <w:szCs w:val="28"/>
          <w:lang w:val="ru-RU"/>
        </w:rPr>
      </w:pPr>
      <w:r w:rsidRPr="008A4DE2">
        <w:rPr>
          <w:sz w:val="28"/>
          <w:szCs w:val="28"/>
          <w:lang w:val="ru-RU"/>
        </w:rPr>
        <w:t xml:space="preserve">Значительный вклад в систематизацию и визуализацию данных о состоянии пастбищ Казахстана внесли результаты проекта по созданию интерактивной геоинформационной карты деградированных пастбищ, разработанный на базе анализа космоснимков Sentinel-2 за 2021 </w:t>
      </w:r>
      <w:r w:rsidR="00193B90">
        <w:rPr>
          <w:sz w:val="28"/>
          <w:szCs w:val="28"/>
          <w:lang w:val="ru-RU"/>
        </w:rPr>
        <w:t>г</w:t>
      </w:r>
      <w:r w:rsidRPr="008A4DE2">
        <w:rPr>
          <w:sz w:val="28"/>
          <w:szCs w:val="28"/>
          <w:lang w:val="ru-RU"/>
        </w:rPr>
        <w:t>. Методология включала классификацию пастбищных угодий по степени деградации с опорой на индекс NDVI, а также пространственную привязку результатов к административно-территориальному делению страны. Данная система была реализована в виде интерактивного веб-ресурса на платформе ArcGIS Online</w:t>
      </w:r>
      <w:r w:rsidR="00125E8F">
        <w:rPr>
          <w:sz w:val="28"/>
          <w:szCs w:val="28"/>
          <w:lang w:val="ru-RU"/>
        </w:rPr>
        <w:t> </w:t>
      </w:r>
      <w:r w:rsidR="000B68A0">
        <w:rPr>
          <w:sz w:val="28"/>
          <w:szCs w:val="28"/>
          <w:lang w:val="ru-RU"/>
        </w:rPr>
        <w:t xml:space="preserve"> </w:t>
      </w:r>
      <w:r w:rsidR="00203493" w:rsidRPr="008A4DE2">
        <w:rPr>
          <w:sz w:val="28"/>
          <w:szCs w:val="28"/>
          <w:lang w:val="ru-RU"/>
        </w:rPr>
        <w:fldChar w:fldCharType="begin"/>
      </w:r>
      <w:r w:rsidR="00674A88">
        <w:rPr>
          <w:sz w:val="28"/>
          <w:szCs w:val="28"/>
          <w:lang w:val="ru-RU"/>
        </w:rPr>
        <w:instrText xml:space="preserve"> ADDIN ZOTERO_ITEM CSL_CITATION {"citationID":"oOuEQrv5","properties":{"formattedCitation":"[56]","plainCitation":"[56]","noteIndex":0},"citationItems":[{"id":209,"uris":["http://zotero.org/users/16306921/items/NWSIPTX7"],"itemData":{"id":209,"type":"article-journal","container-title":"Journal of Theoretical and Applied Information Technology","ISSN":"1992-8645","issue":"14","page":"3892–3899","title":"Interactive Geoinformation Map of Degraded Pastures of Kazakhstan with Different Degrees of Degradation and Measures for Their Management","volume":"100","author":[{"family":"Kaldybaev","given":"Sagynbay"},{"family":"Zholamanov","given":"Kuanysh"},{"family":"Yerzhanova","given":"Kenzhe"},{"family":"Beketova","given":"Aigul"},{"family":"Ertaeva","given":"Zhainagul"},{"family":"Rustemov","given":"Bagdat"}],"issued":{"date-parts":[["2022",7]]}}}],"schema":"https://github.com/citation-style-language/schema/raw/master/csl-citation.json"} </w:instrText>
      </w:r>
      <w:r w:rsidR="00203493" w:rsidRPr="008A4DE2">
        <w:rPr>
          <w:sz w:val="28"/>
          <w:szCs w:val="28"/>
          <w:lang w:val="ru-RU"/>
        </w:rPr>
        <w:fldChar w:fldCharType="separate"/>
      </w:r>
      <w:r w:rsidR="00517227">
        <w:rPr>
          <w:noProof/>
          <w:sz w:val="28"/>
          <w:szCs w:val="28"/>
          <w:lang w:val="ru-RU"/>
        </w:rPr>
        <w:t>[56]</w:t>
      </w:r>
      <w:r w:rsidR="00203493" w:rsidRPr="008A4DE2">
        <w:rPr>
          <w:sz w:val="28"/>
          <w:szCs w:val="28"/>
          <w:lang w:val="ru-RU"/>
        </w:rPr>
        <w:fldChar w:fldCharType="end"/>
      </w:r>
      <w:r w:rsidRPr="008A4DE2">
        <w:rPr>
          <w:sz w:val="28"/>
          <w:szCs w:val="28"/>
          <w:lang w:val="ru-RU"/>
        </w:rPr>
        <w:t>.</w:t>
      </w:r>
    </w:p>
    <w:p w14:paraId="1E804E76" w14:textId="5D5CD557" w:rsidR="004059B4" w:rsidRPr="008A4DE2" w:rsidRDefault="00251148" w:rsidP="003444FD">
      <w:pPr>
        <w:ind w:firstLine="720"/>
        <w:jc w:val="both"/>
        <w:rPr>
          <w:sz w:val="28"/>
          <w:szCs w:val="28"/>
          <w:lang w:val="ru-RU"/>
        </w:rPr>
      </w:pPr>
      <w:r w:rsidRPr="008A4DE2">
        <w:rPr>
          <w:sz w:val="28"/>
          <w:szCs w:val="28"/>
          <w:lang w:val="ru-RU"/>
        </w:rPr>
        <w:t>В Кыргызской Республике</w:t>
      </w:r>
      <w:r w:rsidR="00936AB0" w:rsidRPr="008A4DE2">
        <w:rPr>
          <w:sz w:val="28"/>
          <w:szCs w:val="28"/>
          <w:lang w:val="ru-RU"/>
        </w:rPr>
        <w:t xml:space="preserve"> эффективно примен</w:t>
      </w:r>
      <w:r w:rsidRPr="008A4DE2">
        <w:rPr>
          <w:sz w:val="28"/>
          <w:szCs w:val="28"/>
          <w:lang w:val="ru-RU"/>
        </w:rPr>
        <w:t>яются</w:t>
      </w:r>
      <w:r w:rsidR="00936AB0" w:rsidRPr="008A4DE2">
        <w:rPr>
          <w:sz w:val="28"/>
          <w:szCs w:val="28"/>
          <w:lang w:val="ru-RU"/>
        </w:rPr>
        <w:t xml:space="preserve"> ГИС </w:t>
      </w:r>
      <w:r w:rsidR="004B3EDA" w:rsidRPr="008A4DE2">
        <w:rPr>
          <w:sz w:val="28"/>
          <w:szCs w:val="28"/>
          <w:lang w:val="ru-RU"/>
        </w:rPr>
        <w:t xml:space="preserve">и </w:t>
      </w:r>
      <w:r w:rsidRPr="008A4DE2">
        <w:rPr>
          <w:sz w:val="28"/>
          <w:szCs w:val="28"/>
          <w:lang w:val="ru-RU"/>
        </w:rPr>
        <w:t xml:space="preserve">методы </w:t>
      </w:r>
      <w:r w:rsidR="004B3EDA" w:rsidRPr="008A4DE2">
        <w:rPr>
          <w:sz w:val="28"/>
          <w:szCs w:val="28"/>
          <w:lang w:val="ru-RU"/>
        </w:rPr>
        <w:t>дистанционного зондирования для проведения геоботанического обследования пастбищ, что позволяет изучить актуальное</w:t>
      </w:r>
      <w:r w:rsidRPr="008A4DE2">
        <w:rPr>
          <w:sz w:val="28"/>
          <w:szCs w:val="28"/>
          <w:lang w:val="ru-RU"/>
        </w:rPr>
        <w:t xml:space="preserve"> </w:t>
      </w:r>
      <w:r w:rsidR="004B3EDA" w:rsidRPr="008A4DE2">
        <w:rPr>
          <w:sz w:val="28"/>
          <w:szCs w:val="28"/>
          <w:lang w:val="ru-RU"/>
        </w:rPr>
        <w:t xml:space="preserve">состояние растительности естественных пастбищ и определить пути их наиболее рационального использования для развития животноводства. </w:t>
      </w:r>
      <w:r w:rsidR="00125E8F">
        <w:rPr>
          <w:sz w:val="28"/>
          <w:szCs w:val="28"/>
          <w:lang w:val="ru-RU"/>
        </w:rPr>
        <w:t xml:space="preserve">Полученные </w:t>
      </w:r>
      <w:r w:rsidR="004B3EDA" w:rsidRPr="008A4DE2">
        <w:rPr>
          <w:sz w:val="28"/>
          <w:szCs w:val="28"/>
          <w:lang w:val="ru-RU"/>
        </w:rPr>
        <w:t xml:space="preserve">данные далее внедряются в </w:t>
      </w:r>
      <w:r w:rsidR="00B13B14" w:rsidRPr="008A4DE2">
        <w:rPr>
          <w:sz w:val="28"/>
          <w:szCs w:val="28"/>
          <w:lang w:val="ru-RU"/>
        </w:rPr>
        <w:t xml:space="preserve">портал Geoinformational and Climate Data </w:t>
      </w:r>
      <w:r w:rsidR="00936AB0" w:rsidRPr="008A4DE2">
        <w:rPr>
          <w:sz w:val="28"/>
          <w:szCs w:val="28"/>
          <w:lang w:val="ru-RU"/>
        </w:rPr>
        <w:t>для мониторинга состояния пастбищ, расч</w:t>
      </w:r>
      <w:r w:rsidR="005D6D30">
        <w:rPr>
          <w:sz w:val="28"/>
          <w:szCs w:val="28"/>
          <w:lang w:val="ru-RU"/>
        </w:rPr>
        <w:t>е</w:t>
      </w:r>
      <w:r w:rsidR="00936AB0" w:rsidRPr="008A4DE2">
        <w:rPr>
          <w:sz w:val="28"/>
          <w:szCs w:val="28"/>
          <w:lang w:val="ru-RU"/>
        </w:rPr>
        <w:t>та пастбищной нагрузки и проектирования схем пастбищных оборотов в условиях Кыргызской Республики</w:t>
      </w:r>
      <w:r w:rsidR="000B68A0">
        <w:rPr>
          <w:sz w:val="28"/>
          <w:szCs w:val="28"/>
          <w:lang w:val="ru-RU"/>
        </w:rPr>
        <w:t xml:space="preserve"> </w:t>
      </w:r>
      <w:r w:rsidR="00C64BE5" w:rsidRPr="008A4DE2">
        <w:rPr>
          <w:sz w:val="28"/>
          <w:szCs w:val="28"/>
          <w:lang w:val="ru-RU"/>
        </w:rPr>
        <w:fldChar w:fldCharType="begin"/>
      </w:r>
      <w:r w:rsidR="00674A88">
        <w:rPr>
          <w:sz w:val="28"/>
          <w:szCs w:val="28"/>
          <w:lang w:val="ru-RU"/>
        </w:rPr>
        <w:instrText xml:space="preserve"> ADDIN ZOTERO_ITEM CSL_CITATION {"citationID":"Tb8CVAL4","properties":{"formattedCitation":"[57]","plainCitation":"[57]","noteIndex":0},"citationItems":[{"id":207,"uris":["http://zotero.org/users/16306921/items/JMB2R3EI"],"itemData":{"id":207,"type":"article-journal","abstract":"The article considers the issues of geobotanical survey of the “Baytak-Ravat-Jakub» pasture spot of Batken city applying geoinformational technologies. A geobotanical survey of pastures is a survey conducted to determine the productivity of pastures, the botanical composition of herbage, the quality of herbaceous vegetation, its habitats, and the possibility of using pastures for grazing various types of farm animals. Traditional field method and the method of geoinformational mapping is applied for the geobotanical survey of pastures which is capable for storing and processing pasture monitoring data. As a result of monitoring pastures using geoinformational technologies, the cartographic material is created with the boundaries of pasture contours and the yield. The regional pasture committees determine geobotanical composition and assessment of the condition of pastures, organizing the rational utilization of pastures and their protection. The research materials will be may can be recommended for use.","container-title":"BIO Web of Conferences","DOI":"10.1051/bioconf/20248303007","ISSN":"2117-4458","journalAbbreviation":"BIO Web Conf.","license":"https://creativecommons.org/licenses/by/4.0/","page":"03007","source":"DOI.org (Crossref)","title":"Сonducting geobotanical survey of pastures using gis technologies","volume":"83","author":[{"family":"Bаtykova","given":"Ainura"},{"family":"Denisov","given":"Vitalii"},{"family":"Zhusupova","given":"Aizhamal"},{"family":"Rasheva","given":"Ainura"},{"family":"Bazarbaeva","given":"Indira"}],"editor":[{"family":"Shergaziev","given":"U.A."},{"family":"Laamarti","given":"Y.A."}],"issued":{"date-parts":[["2024"]]}}}],"schema":"https://github.com/citation-style-language/schema/raw/master/csl-citation.json"} </w:instrText>
      </w:r>
      <w:r w:rsidR="00C64BE5" w:rsidRPr="008A4DE2">
        <w:rPr>
          <w:sz w:val="28"/>
          <w:szCs w:val="28"/>
          <w:lang w:val="ru-RU"/>
        </w:rPr>
        <w:fldChar w:fldCharType="separate"/>
      </w:r>
      <w:r w:rsidR="00517227">
        <w:rPr>
          <w:noProof/>
          <w:sz w:val="28"/>
          <w:szCs w:val="28"/>
          <w:lang w:val="ru-RU"/>
        </w:rPr>
        <w:t>[57]</w:t>
      </w:r>
      <w:r w:rsidR="00C64BE5" w:rsidRPr="008A4DE2">
        <w:rPr>
          <w:sz w:val="28"/>
          <w:szCs w:val="28"/>
          <w:lang w:val="ru-RU"/>
        </w:rPr>
        <w:fldChar w:fldCharType="end"/>
      </w:r>
      <w:r w:rsidR="00936AB0" w:rsidRPr="008A4DE2">
        <w:rPr>
          <w:sz w:val="28"/>
          <w:szCs w:val="28"/>
          <w:lang w:val="ru-RU"/>
        </w:rPr>
        <w:t>.</w:t>
      </w:r>
    </w:p>
    <w:p w14:paraId="4325B063" w14:textId="3FEF87E6" w:rsidR="009C270B" w:rsidRPr="008A4DE2" w:rsidRDefault="009C270B" w:rsidP="003444FD">
      <w:pPr>
        <w:ind w:firstLine="720"/>
        <w:jc w:val="both"/>
        <w:rPr>
          <w:sz w:val="28"/>
          <w:szCs w:val="28"/>
          <w:lang w:val="ru-RU"/>
        </w:rPr>
      </w:pPr>
      <w:r w:rsidRPr="008A4DE2">
        <w:rPr>
          <w:sz w:val="28"/>
          <w:szCs w:val="28"/>
          <w:lang w:val="ru-RU"/>
        </w:rPr>
        <w:t>Зарубежный и отечественный опыт демонстрирует, что над</w:t>
      </w:r>
      <w:r w:rsidR="005D6D30">
        <w:rPr>
          <w:sz w:val="28"/>
          <w:szCs w:val="28"/>
          <w:lang w:val="ru-RU"/>
        </w:rPr>
        <w:t>е</w:t>
      </w:r>
      <w:r w:rsidRPr="008A4DE2">
        <w:rPr>
          <w:sz w:val="28"/>
          <w:szCs w:val="28"/>
          <w:lang w:val="ru-RU"/>
        </w:rPr>
        <w:t xml:space="preserve">жная оценка пастбищной </w:t>
      </w:r>
      <w:r w:rsidR="005D6D30">
        <w:rPr>
          <w:sz w:val="28"/>
          <w:szCs w:val="28"/>
          <w:lang w:val="ru-RU"/>
        </w:rPr>
        <w:t>е</w:t>
      </w:r>
      <w:r w:rsidRPr="008A4DE2">
        <w:rPr>
          <w:sz w:val="28"/>
          <w:szCs w:val="28"/>
          <w:lang w:val="ru-RU"/>
        </w:rPr>
        <w:t>мкости невозможна без комплексного подхода, сочетающего геоинформационные технологии, данные дистанционного зондирования и результаты наземных геоботанических наблюдений. ГИС-инструменты позволяют обеспечить оперативный, пространственно согласованный и воспроизводимый мониторинг пастбищ, однако эффективность их применения зависит от точной настройки параметров модели под конкретные климатические, почвенные и хозяйственные условия</w:t>
      </w:r>
      <w:r w:rsidR="00CF4311">
        <w:rPr>
          <w:sz w:val="28"/>
          <w:szCs w:val="28"/>
          <w:lang w:val="ru-RU"/>
        </w:rPr>
        <w:t xml:space="preserve">, что </w:t>
      </w:r>
      <w:r w:rsidRPr="008A4DE2">
        <w:rPr>
          <w:sz w:val="28"/>
          <w:szCs w:val="28"/>
          <w:lang w:val="ru-RU"/>
        </w:rPr>
        <w:t>предполагает адаптацию коэффициентов использования, выбор индексов вегетации, оптимальную периодичность спутниковых наблюдений и калибровку алгоритмов расч</w:t>
      </w:r>
      <w:r w:rsidR="005D6D30">
        <w:rPr>
          <w:sz w:val="28"/>
          <w:szCs w:val="28"/>
          <w:lang w:val="ru-RU"/>
        </w:rPr>
        <w:t>е</w:t>
      </w:r>
      <w:r w:rsidRPr="008A4DE2">
        <w:rPr>
          <w:sz w:val="28"/>
          <w:szCs w:val="28"/>
          <w:lang w:val="ru-RU"/>
        </w:rPr>
        <w:t>та биомассы.</w:t>
      </w:r>
    </w:p>
    <w:p w14:paraId="0D0B686A" w14:textId="1D5DA41A" w:rsidR="002A6972" w:rsidRPr="008A4DE2" w:rsidRDefault="009C270B" w:rsidP="004A5614">
      <w:pPr>
        <w:ind w:firstLine="720"/>
        <w:jc w:val="both"/>
        <w:rPr>
          <w:sz w:val="28"/>
          <w:szCs w:val="28"/>
          <w:lang w:val="ru-RU"/>
        </w:rPr>
      </w:pPr>
      <w:r w:rsidRPr="008A4DE2">
        <w:rPr>
          <w:sz w:val="28"/>
          <w:szCs w:val="28"/>
          <w:lang w:val="ru-RU"/>
        </w:rPr>
        <w:t xml:space="preserve">В данной работе реализована интегративная методология, основанная на сопряжении полевых данных с геопространственным анализом, направленная на формирование модели пастбищной </w:t>
      </w:r>
      <w:r w:rsidR="005D6D30">
        <w:rPr>
          <w:sz w:val="28"/>
          <w:szCs w:val="28"/>
          <w:lang w:val="ru-RU"/>
        </w:rPr>
        <w:t>е</w:t>
      </w:r>
      <w:r w:rsidRPr="008A4DE2">
        <w:rPr>
          <w:sz w:val="28"/>
          <w:szCs w:val="28"/>
          <w:lang w:val="ru-RU"/>
        </w:rPr>
        <w:t>мкости, адаптированной к условиям Акмолинской области. Подробное описание примен</w:t>
      </w:r>
      <w:r w:rsidR="005D6D30">
        <w:rPr>
          <w:sz w:val="28"/>
          <w:szCs w:val="28"/>
          <w:lang w:val="ru-RU"/>
        </w:rPr>
        <w:t>е</w:t>
      </w:r>
      <w:r w:rsidRPr="008A4DE2">
        <w:rPr>
          <w:sz w:val="28"/>
          <w:szCs w:val="28"/>
          <w:lang w:val="ru-RU"/>
        </w:rPr>
        <w:t xml:space="preserve">нных подходов, обоснование выборки и анализ полученных результатов будут в следующих главах. </w:t>
      </w:r>
    </w:p>
    <w:p w14:paraId="18BFD08D" w14:textId="77777777" w:rsidR="004A5614" w:rsidRPr="008A4DE2" w:rsidRDefault="004A5614" w:rsidP="004A5614">
      <w:pPr>
        <w:ind w:firstLine="720"/>
        <w:jc w:val="both"/>
        <w:rPr>
          <w:sz w:val="28"/>
          <w:szCs w:val="28"/>
          <w:lang w:val="ru-RU"/>
        </w:rPr>
      </w:pPr>
    </w:p>
    <w:p w14:paraId="366BFC5F" w14:textId="77777777" w:rsidR="00D030DC" w:rsidRDefault="00D030DC" w:rsidP="005959BF">
      <w:pPr>
        <w:ind w:firstLine="720"/>
        <w:jc w:val="both"/>
        <w:outlineLvl w:val="2"/>
        <w:rPr>
          <w:sz w:val="28"/>
          <w:szCs w:val="28"/>
          <w:lang w:val="ru-RU"/>
        </w:rPr>
        <w:sectPr w:rsidR="00D030DC" w:rsidSect="00AD54CB">
          <w:pgSz w:w="11906" w:h="16838"/>
          <w:pgMar w:top="1134" w:right="567" w:bottom="1134" w:left="1701" w:header="709" w:footer="709" w:gutter="0"/>
          <w:cols w:space="708"/>
          <w:docGrid w:linePitch="360"/>
        </w:sectPr>
      </w:pPr>
    </w:p>
    <w:p w14:paraId="2E3AE005" w14:textId="76651B46" w:rsidR="00176FF8" w:rsidRPr="008A4DE2" w:rsidRDefault="00176FF8" w:rsidP="00B77926">
      <w:pPr>
        <w:ind w:firstLine="720"/>
        <w:jc w:val="both"/>
        <w:outlineLvl w:val="0"/>
        <w:rPr>
          <w:b/>
          <w:bCs/>
          <w:sz w:val="28"/>
          <w:szCs w:val="28"/>
          <w:lang w:val="ru-RU"/>
        </w:rPr>
      </w:pPr>
      <w:bookmarkStart w:id="12" w:name="_Toc209747423"/>
      <w:r w:rsidRPr="008A4DE2">
        <w:rPr>
          <w:b/>
          <w:bCs/>
          <w:sz w:val="28"/>
          <w:szCs w:val="28"/>
          <w:lang w:val="ru-RU"/>
        </w:rPr>
        <w:lastRenderedPageBreak/>
        <w:t>2</w:t>
      </w:r>
      <w:r w:rsidR="005F75C3" w:rsidRPr="008A4DE2">
        <w:rPr>
          <w:b/>
          <w:bCs/>
          <w:sz w:val="28"/>
          <w:szCs w:val="28"/>
          <w:lang w:val="ru-RU"/>
        </w:rPr>
        <w:tab/>
      </w:r>
      <w:r w:rsidRPr="008A4DE2">
        <w:rPr>
          <w:b/>
          <w:bCs/>
          <w:sz w:val="28"/>
          <w:szCs w:val="28"/>
          <w:lang w:val="ru-RU"/>
        </w:rPr>
        <w:t>ОБЪЕКТЫ, МАТЕРИАЛЫ И МЕТОДЫ ИССЛЕДОВАНИЯ</w:t>
      </w:r>
      <w:bookmarkEnd w:id="12"/>
    </w:p>
    <w:p w14:paraId="23B0F6A9" w14:textId="71BD8232" w:rsidR="00176FF8" w:rsidRPr="008A4DE2" w:rsidRDefault="00176FF8" w:rsidP="00B77926">
      <w:pPr>
        <w:ind w:firstLine="720"/>
        <w:jc w:val="both"/>
        <w:outlineLvl w:val="1"/>
        <w:rPr>
          <w:b/>
          <w:bCs/>
          <w:sz w:val="28"/>
          <w:szCs w:val="28"/>
          <w:lang w:val="ru-RU"/>
        </w:rPr>
      </w:pPr>
      <w:bookmarkStart w:id="13" w:name="_Toc209747424"/>
      <w:r w:rsidRPr="008A4DE2">
        <w:rPr>
          <w:b/>
          <w:bCs/>
          <w:sz w:val="28"/>
          <w:szCs w:val="28"/>
          <w:lang w:val="ru-RU"/>
        </w:rPr>
        <w:t>2.1</w:t>
      </w:r>
      <w:r w:rsidR="005F75C3" w:rsidRPr="008A4DE2">
        <w:rPr>
          <w:b/>
          <w:bCs/>
          <w:sz w:val="28"/>
          <w:szCs w:val="28"/>
          <w:lang w:val="ru-RU"/>
        </w:rPr>
        <w:tab/>
      </w:r>
      <w:r w:rsidR="001C563F">
        <w:rPr>
          <w:b/>
          <w:bCs/>
          <w:sz w:val="28"/>
          <w:szCs w:val="28"/>
          <w:lang w:val="ru-RU"/>
        </w:rPr>
        <w:t>Анализ</w:t>
      </w:r>
      <w:r w:rsidRPr="008A4DE2">
        <w:rPr>
          <w:b/>
          <w:bCs/>
          <w:sz w:val="28"/>
          <w:szCs w:val="28"/>
          <w:lang w:val="ru-RU"/>
        </w:rPr>
        <w:t xml:space="preserve"> природно-климатических </w:t>
      </w:r>
      <w:r w:rsidR="00B32221">
        <w:rPr>
          <w:b/>
          <w:bCs/>
          <w:sz w:val="28"/>
          <w:szCs w:val="28"/>
          <w:lang w:val="ru-RU"/>
        </w:rPr>
        <w:t xml:space="preserve">и территориальных </w:t>
      </w:r>
      <w:r w:rsidRPr="008A4DE2">
        <w:rPr>
          <w:b/>
          <w:bCs/>
          <w:sz w:val="28"/>
          <w:szCs w:val="28"/>
          <w:lang w:val="ru-RU"/>
        </w:rPr>
        <w:t>условий Акмолинской области</w:t>
      </w:r>
      <w:bookmarkEnd w:id="13"/>
    </w:p>
    <w:p w14:paraId="4C52A9CD" w14:textId="461F823E" w:rsidR="00CF41A6" w:rsidRPr="008A4DE2" w:rsidRDefault="00CF41A6" w:rsidP="00B77926">
      <w:pPr>
        <w:ind w:firstLine="720"/>
        <w:jc w:val="both"/>
        <w:outlineLvl w:val="2"/>
        <w:rPr>
          <w:b/>
          <w:bCs/>
          <w:sz w:val="28"/>
          <w:szCs w:val="28"/>
          <w:lang w:val="ru-RU"/>
        </w:rPr>
      </w:pPr>
      <w:bookmarkStart w:id="14" w:name="_Toc209747425"/>
      <w:r w:rsidRPr="008A4DE2">
        <w:rPr>
          <w:b/>
          <w:bCs/>
          <w:sz w:val="28"/>
          <w:szCs w:val="28"/>
          <w:lang w:val="ru-RU"/>
        </w:rPr>
        <w:t>2.1.1</w:t>
      </w:r>
      <w:r w:rsidR="005F75C3" w:rsidRPr="008A4DE2">
        <w:rPr>
          <w:b/>
          <w:bCs/>
          <w:sz w:val="28"/>
          <w:szCs w:val="28"/>
          <w:lang w:val="ru-RU"/>
        </w:rPr>
        <w:tab/>
      </w:r>
      <w:r w:rsidRPr="008A4DE2">
        <w:rPr>
          <w:b/>
          <w:bCs/>
          <w:sz w:val="28"/>
          <w:szCs w:val="28"/>
          <w:lang w:val="ru-RU"/>
        </w:rPr>
        <w:t>Географическое положение и рельеф</w:t>
      </w:r>
      <w:bookmarkEnd w:id="14"/>
      <w:r w:rsidR="00535829">
        <w:rPr>
          <w:b/>
          <w:bCs/>
          <w:sz w:val="28"/>
          <w:szCs w:val="28"/>
          <w:lang w:val="ru-RU"/>
        </w:rPr>
        <w:t xml:space="preserve"> области</w:t>
      </w:r>
    </w:p>
    <w:p w14:paraId="48FD4815" w14:textId="5BEA52EE" w:rsidR="004C6341" w:rsidRDefault="002B5B38" w:rsidP="00B77926">
      <w:pPr>
        <w:ind w:firstLine="720"/>
        <w:jc w:val="both"/>
        <w:rPr>
          <w:sz w:val="28"/>
          <w:szCs w:val="28"/>
          <w:lang w:val="ru-RU"/>
        </w:rPr>
      </w:pPr>
      <w:r w:rsidRPr="008A4DE2">
        <w:rPr>
          <w:sz w:val="28"/>
          <w:szCs w:val="28"/>
          <w:lang w:val="ru-RU"/>
        </w:rPr>
        <w:t xml:space="preserve">Акмолинская область расположена в северной части Республики Казахстан и занимает ключевое положение в степной и лесостепной природной зоне Центрального Казахстана. </w:t>
      </w:r>
      <w:r w:rsidR="003976DD" w:rsidRPr="008A4DE2">
        <w:rPr>
          <w:sz w:val="28"/>
          <w:szCs w:val="28"/>
          <w:lang w:val="ru-RU"/>
        </w:rPr>
        <w:t>По данным Комитета по статистике Министерства национальной экономики Республики Казахстан, т</w:t>
      </w:r>
      <w:r w:rsidRPr="008A4DE2">
        <w:rPr>
          <w:sz w:val="28"/>
          <w:szCs w:val="28"/>
          <w:lang w:val="ru-RU"/>
        </w:rPr>
        <w:t xml:space="preserve">ерриториально </w:t>
      </w:r>
      <w:r w:rsidR="003976DD" w:rsidRPr="008A4DE2">
        <w:rPr>
          <w:sz w:val="28"/>
          <w:szCs w:val="28"/>
          <w:lang w:val="ru-RU"/>
        </w:rPr>
        <w:t xml:space="preserve">Акмолинская </w:t>
      </w:r>
      <w:r w:rsidRPr="008A4DE2">
        <w:rPr>
          <w:sz w:val="28"/>
          <w:szCs w:val="28"/>
          <w:lang w:val="ru-RU"/>
        </w:rPr>
        <w:t>область охватывает площадь порядка 146,2 тыс. км²</w:t>
      </w:r>
      <w:r w:rsidR="00EF7BB4" w:rsidRPr="008A4DE2">
        <w:rPr>
          <w:sz w:val="28"/>
          <w:szCs w:val="28"/>
          <w:lang w:val="ru-RU"/>
        </w:rPr>
        <w:t>, что приблизительно составляет 5,4</w:t>
      </w:r>
      <w:r w:rsidR="00EB4567">
        <w:rPr>
          <w:sz w:val="28"/>
          <w:szCs w:val="28"/>
          <w:lang w:val="ru-RU"/>
        </w:rPr>
        <w:t xml:space="preserve"> </w:t>
      </w:r>
      <w:r w:rsidR="00EF7BB4" w:rsidRPr="008A4DE2">
        <w:rPr>
          <w:sz w:val="28"/>
          <w:szCs w:val="28"/>
          <w:lang w:val="ru-RU"/>
        </w:rPr>
        <w:t xml:space="preserve">% территории страны и занимает 9-е место по размеру среди других регионов страны. </w:t>
      </w:r>
      <w:r w:rsidR="00C25EDD" w:rsidRPr="008A4DE2">
        <w:rPr>
          <w:sz w:val="28"/>
          <w:szCs w:val="28"/>
          <w:lang w:val="ru-RU"/>
        </w:rPr>
        <w:t xml:space="preserve">На рисунке </w:t>
      </w:r>
      <w:r w:rsidR="009966DC">
        <w:rPr>
          <w:sz w:val="28"/>
          <w:szCs w:val="28"/>
          <w:lang w:val="ru-RU"/>
        </w:rPr>
        <w:t>5</w:t>
      </w:r>
      <w:r w:rsidR="00C25EDD" w:rsidRPr="008A4DE2">
        <w:rPr>
          <w:sz w:val="28"/>
          <w:szCs w:val="28"/>
          <w:lang w:val="ru-RU"/>
        </w:rPr>
        <w:t xml:space="preserve"> представлена физико-географическая карта Акмолинской области,</w:t>
      </w:r>
      <w:r w:rsidRPr="008A4DE2">
        <w:rPr>
          <w:sz w:val="28"/>
          <w:szCs w:val="28"/>
          <w:lang w:val="ru-RU"/>
        </w:rPr>
        <w:t xml:space="preserve"> </w:t>
      </w:r>
      <w:r w:rsidR="00C25EDD" w:rsidRPr="008A4DE2">
        <w:rPr>
          <w:sz w:val="28"/>
          <w:szCs w:val="28"/>
          <w:lang w:val="ru-RU"/>
        </w:rPr>
        <w:t>кот</w:t>
      </w:r>
      <w:r w:rsidR="00BA3468" w:rsidRPr="008A4DE2">
        <w:rPr>
          <w:sz w:val="28"/>
          <w:szCs w:val="28"/>
          <w:lang w:val="ru-RU"/>
        </w:rPr>
        <w:t>о</w:t>
      </w:r>
      <w:r w:rsidR="00C25EDD" w:rsidRPr="008A4DE2">
        <w:rPr>
          <w:sz w:val="28"/>
          <w:szCs w:val="28"/>
          <w:lang w:val="ru-RU"/>
        </w:rPr>
        <w:t>рая</w:t>
      </w:r>
      <w:r w:rsidRPr="008A4DE2">
        <w:rPr>
          <w:sz w:val="28"/>
          <w:szCs w:val="28"/>
          <w:lang w:val="ru-RU"/>
        </w:rPr>
        <w:t xml:space="preserve"> граничит с Северо-Казахстанской, Павлодарской, Карагандинской и Костанайской областями. </w:t>
      </w:r>
    </w:p>
    <w:p w14:paraId="55FAABB0" w14:textId="77777777" w:rsidR="004C6341" w:rsidRDefault="004C6341" w:rsidP="00B77926">
      <w:pPr>
        <w:ind w:firstLine="720"/>
        <w:jc w:val="both"/>
        <w:rPr>
          <w:sz w:val="28"/>
          <w:szCs w:val="28"/>
          <w:lang w:val="ru-RU"/>
        </w:rPr>
      </w:pPr>
    </w:p>
    <w:p w14:paraId="2709BE97" w14:textId="290C4C31" w:rsidR="004C6341" w:rsidRDefault="004C6341" w:rsidP="004C6341">
      <w:pPr>
        <w:jc w:val="both"/>
        <w:rPr>
          <w:sz w:val="28"/>
          <w:szCs w:val="28"/>
          <w:lang w:val="ru-RU"/>
        </w:rPr>
      </w:pPr>
      <w:r w:rsidRPr="008A4DE2">
        <w:rPr>
          <w:noProof/>
          <w:sz w:val="28"/>
          <w:szCs w:val="28"/>
          <w:lang w:val="en-US"/>
          <w14:ligatures w14:val="standardContextual"/>
        </w:rPr>
        <w:drawing>
          <wp:inline distT="0" distB="0" distL="0" distR="0" wp14:anchorId="57D3B164" wp14:editId="02553E1C">
            <wp:extent cx="6120130" cy="3689985"/>
            <wp:effectExtent l="0" t="0" r="1270" b="5715"/>
            <wp:docPr id="16674062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06298" name="Picture 1667406298"/>
                    <pic:cNvPicPr/>
                  </pic:nvPicPr>
                  <pic:blipFill>
                    <a:blip r:embed="rId14" cstate="email">
                      <a:extLst>
                        <a:ext uri="{28A0092B-C50C-407E-A947-70E740481C1C}">
                          <a14:useLocalDpi xmlns:a14="http://schemas.microsoft.com/office/drawing/2010/main"/>
                        </a:ext>
                      </a:extLst>
                    </a:blip>
                    <a:stretch>
                      <a:fillRect/>
                    </a:stretch>
                  </pic:blipFill>
                  <pic:spPr>
                    <a:xfrm>
                      <a:off x="0" y="0"/>
                      <a:ext cx="6120130" cy="3689985"/>
                    </a:xfrm>
                    <a:prstGeom prst="rect">
                      <a:avLst/>
                    </a:prstGeom>
                  </pic:spPr>
                </pic:pic>
              </a:graphicData>
            </a:graphic>
          </wp:inline>
        </w:drawing>
      </w:r>
    </w:p>
    <w:p w14:paraId="348CF658" w14:textId="77777777" w:rsidR="004C6341" w:rsidRDefault="004C6341" w:rsidP="004C6341">
      <w:pPr>
        <w:jc w:val="center"/>
        <w:rPr>
          <w:sz w:val="28"/>
          <w:szCs w:val="28"/>
          <w:lang w:val="ru-RU"/>
        </w:rPr>
      </w:pPr>
    </w:p>
    <w:p w14:paraId="086DF1F1" w14:textId="213B0691" w:rsidR="004C6341" w:rsidRPr="008A4DE2" w:rsidRDefault="004C6341" w:rsidP="004C6341">
      <w:pPr>
        <w:jc w:val="center"/>
        <w:rPr>
          <w:sz w:val="28"/>
          <w:szCs w:val="28"/>
          <w:lang w:val="ru-RU"/>
        </w:rPr>
      </w:pPr>
      <w:r w:rsidRPr="008A4DE2">
        <w:rPr>
          <w:sz w:val="28"/>
          <w:szCs w:val="28"/>
          <w:lang w:val="ru-RU"/>
        </w:rPr>
        <w:t xml:space="preserve">Рисунок </w:t>
      </w:r>
      <w:r w:rsidR="009966DC">
        <w:rPr>
          <w:sz w:val="28"/>
          <w:szCs w:val="28"/>
          <w:lang w:val="ru-RU"/>
        </w:rPr>
        <w:t>5</w:t>
      </w:r>
      <w:r w:rsidRPr="008A4DE2">
        <w:rPr>
          <w:sz w:val="28"/>
          <w:szCs w:val="28"/>
          <w:lang w:val="ru-RU"/>
        </w:rPr>
        <w:t xml:space="preserve"> – Физико-географическая карта Акмолинской области</w:t>
      </w:r>
    </w:p>
    <w:p w14:paraId="5846C2CB" w14:textId="77777777" w:rsidR="004C6341" w:rsidRDefault="004C6341" w:rsidP="00020A69">
      <w:pPr>
        <w:jc w:val="both"/>
        <w:rPr>
          <w:sz w:val="28"/>
          <w:szCs w:val="28"/>
          <w:lang w:val="ru-RU"/>
        </w:rPr>
      </w:pPr>
    </w:p>
    <w:p w14:paraId="38172283" w14:textId="65BF50E7" w:rsidR="00076465" w:rsidRPr="008A4DE2" w:rsidRDefault="00EC1200" w:rsidP="00076465">
      <w:pPr>
        <w:ind w:firstLine="720"/>
        <w:jc w:val="both"/>
        <w:rPr>
          <w:sz w:val="28"/>
          <w:szCs w:val="28"/>
          <w:lang w:val="ru-RU"/>
        </w:rPr>
      </w:pPr>
      <w:r>
        <w:rPr>
          <w:sz w:val="28"/>
          <w:szCs w:val="28"/>
          <w:lang w:val="ru-RU"/>
        </w:rPr>
        <w:t>А</w:t>
      </w:r>
      <w:r w:rsidRPr="008A4DE2">
        <w:rPr>
          <w:sz w:val="28"/>
          <w:szCs w:val="28"/>
          <w:lang w:val="ru-RU"/>
        </w:rPr>
        <w:t>дминистративны</w:t>
      </w:r>
      <w:r>
        <w:rPr>
          <w:sz w:val="28"/>
          <w:szCs w:val="28"/>
          <w:lang w:val="ru-RU"/>
        </w:rPr>
        <w:t xml:space="preserve">м </w:t>
      </w:r>
      <w:r w:rsidRPr="008A4DE2">
        <w:rPr>
          <w:sz w:val="28"/>
          <w:szCs w:val="28"/>
          <w:lang w:val="ru-RU"/>
        </w:rPr>
        <w:t>центр</w:t>
      </w:r>
      <w:r>
        <w:rPr>
          <w:sz w:val="28"/>
          <w:szCs w:val="28"/>
          <w:lang w:val="ru-RU"/>
        </w:rPr>
        <w:t xml:space="preserve">ом области является г.Кокшетау. Помимо него важную роль в простраственной структуре региона играют г. Степногорск и г.Косшы, каждый из которых обладает собственным административным статусом и территориальной подчиненностью. Данные три города формируют основу урбанизированного каркаса области и обеспечивают распределение производственной, социальной и транспортной инфраструктуры. </w:t>
      </w:r>
      <w:r w:rsidRPr="008A4DE2">
        <w:rPr>
          <w:sz w:val="28"/>
          <w:szCs w:val="28"/>
          <w:lang w:val="ru-RU"/>
        </w:rPr>
        <w:t xml:space="preserve"> </w:t>
      </w:r>
      <w:r>
        <w:rPr>
          <w:sz w:val="28"/>
          <w:szCs w:val="28"/>
          <w:lang w:val="ru-RU"/>
        </w:rPr>
        <w:t>В</w:t>
      </w:r>
      <w:r w:rsidRPr="008A4DE2">
        <w:rPr>
          <w:sz w:val="28"/>
          <w:szCs w:val="28"/>
          <w:lang w:val="ru-RU"/>
        </w:rPr>
        <w:t xml:space="preserve"> </w:t>
      </w:r>
      <w:r>
        <w:rPr>
          <w:sz w:val="28"/>
          <w:szCs w:val="28"/>
          <w:lang w:val="ru-RU"/>
        </w:rPr>
        <w:t>совокупности область</w:t>
      </w:r>
      <w:r w:rsidRPr="008A4DE2">
        <w:rPr>
          <w:sz w:val="28"/>
          <w:szCs w:val="28"/>
          <w:lang w:val="ru-RU"/>
        </w:rPr>
        <w:t xml:space="preserve"> </w:t>
      </w:r>
      <w:r w:rsidR="002B5B38" w:rsidRPr="008A4DE2">
        <w:rPr>
          <w:sz w:val="28"/>
          <w:szCs w:val="28"/>
          <w:lang w:val="ru-RU"/>
        </w:rPr>
        <w:t>включает 17 районов</w:t>
      </w:r>
      <w:r w:rsidR="000B68A0">
        <w:rPr>
          <w:sz w:val="28"/>
          <w:szCs w:val="28"/>
          <w:lang w:val="ru-RU"/>
        </w:rPr>
        <w:t xml:space="preserve"> </w:t>
      </w:r>
      <w:r w:rsidR="00CA52B4" w:rsidRPr="008A4DE2">
        <w:rPr>
          <w:sz w:val="28"/>
          <w:szCs w:val="28"/>
          <w:lang w:val="ru-RU"/>
        </w:rPr>
        <w:fldChar w:fldCharType="begin"/>
      </w:r>
      <w:r w:rsidR="00517227">
        <w:rPr>
          <w:sz w:val="28"/>
          <w:szCs w:val="28"/>
          <w:lang w:val="ru-RU"/>
        </w:rPr>
        <w:instrText xml:space="preserve"> ADDIN ZOTERO_ITEM CSL_CITATION {"citationID":"K8AExyQO","properties":{"formattedCitation":"[58, 59]","plainCitation":"[58, 59]","noteIndex":0},"citationItems":[{"id":211,"uris":["http://zotero.org/users/16306921/items/MXC8Q6XJ"],"itemData":{"id":211,"type":"webpage","language":"russian","title":"Динамика ключевых социально-экономических показателей Акмолинской области","URL":"https://primeminister.kz/ru/news/dinamika-kluchevih-sotsialno-ekonomicheskih-pokazatelei-akmolinskoi-oblasti-17712","author":[{"literal":"Премьер-Министр Республики Казахстан"}],"issued":{"date-parts":[["2024"]]}}},{"id":213,"uris":["http://zotero.org/users/16306921/items/GUG3VD4C"],"itemData":{"id":213,"type":"article-journal","abstract":"The agricultural use of land resources in the dry steppe regions of Northern Kazakhstan has undergone significant changes over the past century and continues to change at the present time. The middle position in the region is occupied by the Akmola region, one of the leading agricultural regions, where 9.3 % of the country’s gross agricultural output is produced. The main branches of agriculture in the region are grain farming and dairy and beef cattle breeding. The study of the change in the ratio of the areas of arable and pasture lands, the changes that have occurred in the state of agricultural landscapes as a result of long-term use is important for the further development of the agricultural industry in the region. Using the example of the Astrakhan district of the Akmola region, typical for the dry steppe zone, an analysis of changes in the structure of agricultural land from 1953 to 2020 was carried out. with the help of a series of digital maps compiled from detailed maps of scientific reference atlases of Northern Kazakhstan in 1964, 1970, remote sensing data of different times, archival materials and data of modern statistics. The resulting maps visualize significant changes in cropland areas within the study area over the past 70 years. Seven main periods were identified, during which the most significant changes in the structure of land use occurred as a result of political, economic and natural factors. During the years of development of virgin and fallow lands, the highest rates of increase in arable land were observed, which continued on a smaller scale until 1990. The period from 1991-1999 characterized by a large-scale reduction of arable land and abandonment of pastures. This was followed by two periods of gradual restoration of the use of arable and rangelands. Compiled comprehensive map of the dynamics of agricultural land use from 1988 to 2020 made it possible to identify spatial and temporal patterns in changes in the structure of agricultural land use, to determine to which specific natural types of lands the abandoned lands belonged and to which restored ones. Spatial analysis showed that over the past 30, more than half of the area’s area has not changed the type of land use. The results obtained are used to select the optimal ratio of arable and pasture lands in the structure of agricultural land use, as well as to develop a strategy for the rational use of agricultural land in the zone of risky farming.","container-title":"InterCarto. InterGIS","DOI":"10.35595/2414-9179-2021-4-27-5-18","ISSN":"2414-9209, 2414-9179","issue":"4","journalAbbreviation":"ICIGIS","note":"publisher: LLC Kartfond","page":"5-18","source":"Crossref","title":"Mapping dynamics of agricultural land use in the dry steppe zone of the Northern Кazakhstan","volume":"27","author":[{"family":"Vorobyova","given":"Tatiana"},{"family":"Smagulov","given":"Yelaman"}],"issued":{"date-parts":[["2021"]]}}}],"schema":"https://github.com/citation-style-language/schema/raw/master/csl-citation.json"} </w:instrText>
      </w:r>
      <w:r w:rsidR="00CA52B4" w:rsidRPr="008A4DE2">
        <w:rPr>
          <w:sz w:val="28"/>
          <w:szCs w:val="28"/>
          <w:lang w:val="ru-RU"/>
        </w:rPr>
        <w:fldChar w:fldCharType="separate"/>
      </w:r>
      <w:r w:rsidR="00517227">
        <w:rPr>
          <w:sz w:val="28"/>
          <w:szCs w:val="28"/>
          <w:lang w:val="ru-RU"/>
        </w:rPr>
        <w:t>[58, 59]</w:t>
      </w:r>
      <w:r w:rsidR="00CA52B4" w:rsidRPr="008A4DE2">
        <w:rPr>
          <w:sz w:val="28"/>
          <w:szCs w:val="28"/>
          <w:lang w:val="ru-RU"/>
        </w:rPr>
        <w:fldChar w:fldCharType="end"/>
      </w:r>
      <w:r>
        <w:rPr>
          <w:sz w:val="28"/>
          <w:szCs w:val="28"/>
          <w:lang w:val="ru-RU"/>
        </w:rPr>
        <w:t xml:space="preserve"> и три города областного значения и 8 районного значения, что отражено в таблице </w:t>
      </w:r>
      <w:r w:rsidR="00AB0084">
        <w:rPr>
          <w:sz w:val="28"/>
          <w:szCs w:val="28"/>
          <w:lang w:val="ru-RU"/>
        </w:rPr>
        <w:t>1</w:t>
      </w:r>
      <w:r>
        <w:rPr>
          <w:sz w:val="28"/>
          <w:szCs w:val="28"/>
          <w:lang w:val="ru-RU"/>
        </w:rPr>
        <w:t xml:space="preserve"> административно-территориального устройства. В составе районов насчитывается более 589 сельских населенных пунктов, подведомственных 191 сельскому округу</w:t>
      </w:r>
      <w:r w:rsidR="002B5B38" w:rsidRPr="008A4DE2">
        <w:rPr>
          <w:sz w:val="28"/>
          <w:szCs w:val="28"/>
          <w:lang w:val="ru-RU"/>
        </w:rPr>
        <w:t>.</w:t>
      </w:r>
      <w:r w:rsidR="00076465">
        <w:rPr>
          <w:sz w:val="28"/>
          <w:szCs w:val="28"/>
          <w:lang w:val="ru-RU"/>
        </w:rPr>
        <w:t xml:space="preserve"> </w:t>
      </w:r>
      <w:r w:rsidR="00076465" w:rsidRPr="00076465">
        <w:rPr>
          <w:sz w:val="28"/>
          <w:szCs w:val="28"/>
          <w:lang w:val="ru-RU"/>
        </w:rPr>
        <w:lastRenderedPageBreak/>
        <w:t>Разброс численности населенных пунктов от 12 в Егиндыкольском районе до 79 в Зерендинском формирует выраженную территориальную неоднородность, которая в последствии оказывает влияние на структуру землепользований, плотности объектов водообеспечения, распределения пастбищных угодий и организацию сельскохозяйственной деятельности</w:t>
      </w:r>
    </w:p>
    <w:p w14:paraId="1CA114A1" w14:textId="77777777" w:rsidR="00C25EDD" w:rsidRPr="008A4DE2" w:rsidRDefault="00C25EDD" w:rsidP="00B77926">
      <w:pPr>
        <w:ind w:firstLine="720"/>
        <w:jc w:val="both"/>
        <w:rPr>
          <w:sz w:val="28"/>
          <w:szCs w:val="28"/>
          <w:lang w:val="ru-RU"/>
        </w:rPr>
      </w:pPr>
    </w:p>
    <w:p w14:paraId="42AAFEAF" w14:textId="22F9CE31" w:rsidR="00C25EDD" w:rsidRDefault="00076465" w:rsidP="00B77926">
      <w:pPr>
        <w:jc w:val="both"/>
        <w:rPr>
          <w:sz w:val="28"/>
          <w:szCs w:val="28"/>
          <w:lang w:val="ru-RU"/>
        </w:rPr>
      </w:pPr>
      <w:r w:rsidRPr="008A4DE2">
        <w:rPr>
          <w:sz w:val="28"/>
          <w:szCs w:val="28"/>
          <w:lang w:val="ru-RU"/>
        </w:rPr>
        <w:t xml:space="preserve">Таблица </w:t>
      </w:r>
      <w:r w:rsidR="00AB0084">
        <w:rPr>
          <w:sz w:val="28"/>
          <w:szCs w:val="28"/>
          <w:lang w:val="ru-RU"/>
        </w:rPr>
        <w:t>1</w:t>
      </w:r>
      <w:r w:rsidRPr="008A4DE2">
        <w:rPr>
          <w:sz w:val="28"/>
          <w:szCs w:val="28"/>
          <w:lang w:val="ru-RU"/>
        </w:rPr>
        <w:t xml:space="preserve"> – </w:t>
      </w:r>
      <w:r>
        <w:rPr>
          <w:sz w:val="28"/>
          <w:szCs w:val="28"/>
          <w:lang w:val="ru-RU"/>
        </w:rPr>
        <w:t>Административно-территориальная структура Акмолинской области на 1 января 2025 г.</w:t>
      </w:r>
      <w:r w:rsidR="00EB0485">
        <w:rPr>
          <w:sz w:val="28"/>
          <w:szCs w:val="28"/>
          <w:lang w:val="ru-RU"/>
        </w:rPr>
        <w:fldChar w:fldCharType="begin"/>
      </w:r>
      <w:r w:rsidR="00674A88">
        <w:rPr>
          <w:sz w:val="28"/>
          <w:szCs w:val="28"/>
          <w:lang w:val="ru-RU"/>
        </w:rPr>
        <w:instrText xml:space="preserve"> ADDIN ZOTERO_ITEM CSL_CITATION {"citationID":"a2j7pq7cjdd","properties":{"formattedCitation":"[37]","plainCitation":"[37]","noteIndex":0},"citationItems":[{"id":175,"uris":["http://zotero.org/users/16306921/items/ZJU3VKFT"],"itemData":{"id":175,"type":"dataset","title":"Информационно-аналитическая система «Taldau». Сравнительный анализ показателей в разрезе КАТО","URL":"https://taldau.stat.gov.kz/ru/NewIndex/GetAnalytics/703831","author":[{"literal":"Бюро национальной статистики РК"}],"issued":{"date-parts":[["2025"]]}}}],"schema":"https://github.com/citation-style-language/schema/raw/master/csl-citation.json"} </w:instrText>
      </w:r>
      <w:r w:rsidR="00EB0485">
        <w:rPr>
          <w:sz w:val="28"/>
          <w:szCs w:val="28"/>
          <w:lang w:val="ru-RU"/>
        </w:rPr>
        <w:fldChar w:fldCharType="separate"/>
      </w:r>
      <w:r w:rsidR="00517227">
        <w:rPr>
          <w:rFonts w:eastAsiaTheme="minorHAnsi"/>
          <w:sz w:val="28"/>
          <w:lang w:val="en-US"/>
          <w14:ligatures w14:val="standardContextual"/>
        </w:rPr>
        <w:t>[37]</w:t>
      </w:r>
      <w:r w:rsidR="00EB0485">
        <w:rPr>
          <w:sz w:val="28"/>
          <w:szCs w:val="28"/>
          <w:lang w:val="ru-RU"/>
        </w:rPr>
        <w:fldChar w:fldCharType="end"/>
      </w:r>
    </w:p>
    <w:p w14:paraId="7B7D4D8E" w14:textId="77777777" w:rsidR="00D67F1E" w:rsidRPr="008A4DE2" w:rsidRDefault="00D67F1E" w:rsidP="00B77926">
      <w:pPr>
        <w:jc w:val="both"/>
        <w:rPr>
          <w:sz w:val="28"/>
          <w:szCs w:val="28"/>
          <w:lang w:val="ru-RU"/>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16"/>
        <w:gridCol w:w="607"/>
        <w:gridCol w:w="800"/>
        <w:gridCol w:w="800"/>
        <w:gridCol w:w="800"/>
        <w:gridCol w:w="486"/>
        <w:gridCol w:w="800"/>
        <w:gridCol w:w="800"/>
        <w:gridCol w:w="800"/>
        <w:gridCol w:w="800"/>
        <w:gridCol w:w="800"/>
      </w:tblGrid>
      <w:tr w:rsidR="00D67F1E" w14:paraId="1224D2D1" w14:textId="77777777" w:rsidTr="0048720F">
        <w:trPr>
          <w:trHeight w:val="495"/>
        </w:trPr>
        <w:tc>
          <w:tcPr>
            <w:tcW w:w="1843" w:type="dxa"/>
            <w:vMerge w:val="restart"/>
            <w:vAlign w:val="center"/>
            <w:hideMark/>
          </w:tcPr>
          <w:p w14:paraId="40B67CE5" w14:textId="77777777" w:rsidR="00D67F1E" w:rsidRPr="00EB6871" w:rsidRDefault="00D67F1E" w:rsidP="0048720F">
            <w:pPr>
              <w:jc w:val="center"/>
              <w:rPr>
                <w:b/>
                <w:bCs/>
                <w:sz w:val="16"/>
                <w:szCs w:val="16"/>
              </w:rPr>
            </w:pPr>
            <w:r w:rsidRPr="00EB6871">
              <w:rPr>
                <w:sz w:val="16"/>
                <w:szCs w:val="16"/>
              </w:rPr>
              <w:t>Районы</w:t>
            </w:r>
            <w:r>
              <w:rPr>
                <w:sz w:val="16"/>
                <w:szCs w:val="16"/>
                <w:lang w:val="ru-RU"/>
              </w:rPr>
              <w:t xml:space="preserve"> Акмолинской области</w:t>
            </w:r>
            <w:r w:rsidRPr="00EB6871">
              <w:rPr>
                <w:b/>
                <w:bCs/>
                <w:sz w:val="16"/>
                <w:szCs w:val="16"/>
              </w:rPr>
              <w:t> </w:t>
            </w:r>
          </w:p>
        </w:tc>
        <w:tc>
          <w:tcPr>
            <w:tcW w:w="516" w:type="dxa"/>
            <w:vMerge w:val="restart"/>
            <w:textDirection w:val="btLr"/>
            <w:vAlign w:val="center"/>
            <w:hideMark/>
          </w:tcPr>
          <w:p w14:paraId="33E23888" w14:textId="77777777" w:rsidR="00D67F1E" w:rsidRPr="00EB6871" w:rsidRDefault="00D67F1E" w:rsidP="0048720F">
            <w:pPr>
              <w:jc w:val="center"/>
              <w:rPr>
                <w:sz w:val="16"/>
                <w:szCs w:val="16"/>
              </w:rPr>
            </w:pPr>
            <w:r w:rsidRPr="00EB6871">
              <w:rPr>
                <w:sz w:val="16"/>
                <w:szCs w:val="16"/>
              </w:rPr>
              <w:t>Районы</w:t>
            </w:r>
          </w:p>
        </w:tc>
        <w:tc>
          <w:tcPr>
            <w:tcW w:w="3493" w:type="dxa"/>
            <w:gridSpan w:val="5"/>
            <w:vAlign w:val="center"/>
            <w:hideMark/>
          </w:tcPr>
          <w:p w14:paraId="089F7CFF" w14:textId="77777777" w:rsidR="00D67F1E" w:rsidRPr="00EB6871" w:rsidRDefault="00D67F1E" w:rsidP="0048720F">
            <w:pPr>
              <w:jc w:val="center"/>
              <w:rPr>
                <w:sz w:val="16"/>
                <w:szCs w:val="16"/>
              </w:rPr>
            </w:pPr>
            <w:r w:rsidRPr="00EB6871">
              <w:rPr>
                <w:sz w:val="16"/>
                <w:szCs w:val="16"/>
              </w:rPr>
              <w:t>Населенные пункты</w:t>
            </w:r>
          </w:p>
        </w:tc>
        <w:tc>
          <w:tcPr>
            <w:tcW w:w="4000" w:type="dxa"/>
            <w:gridSpan w:val="5"/>
            <w:vAlign w:val="center"/>
            <w:hideMark/>
          </w:tcPr>
          <w:p w14:paraId="698AEFF7" w14:textId="77777777" w:rsidR="00D67F1E" w:rsidRPr="00EB6871" w:rsidRDefault="00D67F1E" w:rsidP="0048720F">
            <w:pPr>
              <w:rPr>
                <w:sz w:val="16"/>
                <w:szCs w:val="16"/>
              </w:rPr>
            </w:pPr>
            <w:r w:rsidRPr="00EB6871">
              <w:rPr>
                <w:sz w:val="16"/>
                <w:szCs w:val="16"/>
              </w:rPr>
              <w:t xml:space="preserve">                             Аппарат акима</w:t>
            </w:r>
          </w:p>
        </w:tc>
      </w:tr>
      <w:tr w:rsidR="00D67F1E" w14:paraId="5C05413A" w14:textId="77777777" w:rsidTr="0048720F">
        <w:trPr>
          <w:trHeight w:val="510"/>
        </w:trPr>
        <w:tc>
          <w:tcPr>
            <w:tcW w:w="1843" w:type="dxa"/>
            <w:vMerge/>
            <w:vAlign w:val="center"/>
            <w:hideMark/>
          </w:tcPr>
          <w:p w14:paraId="29B8479C" w14:textId="77777777" w:rsidR="00D67F1E" w:rsidRPr="00EB6871" w:rsidRDefault="00D67F1E" w:rsidP="0048720F">
            <w:pPr>
              <w:rPr>
                <w:b/>
                <w:bCs/>
                <w:sz w:val="16"/>
                <w:szCs w:val="16"/>
              </w:rPr>
            </w:pPr>
          </w:p>
        </w:tc>
        <w:tc>
          <w:tcPr>
            <w:tcW w:w="516" w:type="dxa"/>
            <w:vMerge/>
            <w:vAlign w:val="center"/>
            <w:hideMark/>
          </w:tcPr>
          <w:p w14:paraId="1DA0018B" w14:textId="77777777" w:rsidR="00D67F1E" w:rsidRPr="00EB6871" w:rsidRDefault="00D67F1E" w:rsidP="0048720F">
            <w:pPr>
              <w:rPr>
                <w:sz w:val="16"/>
                <w:szCs w:val="16"/>
              </w:rPr>
            </w:pPr>
          </w:p>
        </w:tc>
        <w:tc>
          <w:tcPr>
            <w:tcW w:w="2207" w:type="dxa"/>
            <w:gridSpan w:val="3"/>
            <w:vAlign w:val="center"/>
            <w:hideMark/>
          </w:tcPr>
          <w:p w14:paraId="1E67EB1E" w14:textId="77777777" w:rsidR="00D67F1E" w:rsidRPr="00EB6871" w:rsidRDefault="00D67F1E" w:rsidP="0048720F">
            <w:pPr>
              <w:jc w:val="center"/>
              <w:rPr>
                <w:sz w:val="16"/>
                <w:szCs w:val="16"/>
              </w:rPr>
            </w:pPr>
            <w:r w:rsidRPr="00EB6871">
              <w:rPr>
                <w:sz w:val="16"/>
                <w:szCs w:val="16"/>
              </w:rPr>
              <w:t>города</w:t>
            </w:r>
          </w:p>
        </w:tc>
        <w:tc>
          <w:tcPr>
            <w:tcW w:w="800" w:type="dxa"/>
            <w:vMerge w:val="restart"/>
            <w:textDirection w:val="btLr"/>
            <w:vAlign w:val="center"/>
            <w:hideMark/>
          </w:tcPr>
          <w:p w14:paraId="13B3AB87" w14:textId="77777777" w:rsidR="00D67F1E" w:rsidRPr="00EB6871" w:rsidRDefault="00D67F1E" w:rsidP="0048720F">
            <w:pPr>
              <w:jc w:val="center"/>
              <w:rPr>
                <w:sz w:val="16"/>
                <w:szCs w:val="16"/>
              </w:rPr>
            </w:pPr>
            <w:r w:rsidRPr="00EB6871">
              <w:rPr>
                <w:sz w:val="16"/>
                <w:szCs w:val="16"/>
              </w:rPr>
              <w:t>поселки</w:t>
            </w:r>
          </w:p>
        </w:tc>
        <w:tc>
          <w:tcPr>
            <w:tcW w:w="486" w:type="dxa"/>
            <w:vMerge w:val="restart"/>
            <w:textDirection w:val="btLr"/>
            <w:vAlign w:val="center"/>
            <w:hideMark/>
          </w:tcPr>
          <w:p w14:paraId="6EC81469" w14:textId="77777777" w:rsidR="00D67F1E" w:rsidRPr="00EB6871" w:rsidRDefault="00D67F1E" w:rsidP="0048720F">
            <w:pPr>
              <w:jc w:val="center"/>
              <w:rPr>
                <w:sz w:val="16"/>
                <w:szCs w:val="16"/>
              </w:rPr>
            </w:pPr>
            <w:r w:rsidRPr="00EB6871">
              <w:rPr>
                <w:sz w:val="16"/>
                <w:szCs w:val="16"/>
              </w:rPr>
              <w:t>села</w:t>
            </w:r>
          </w:p>
        </w:tc>
        <w:tc>
          <w:tcPr>
            <w:tcW w:w="1600" w:type="dxa"/>
            <w:gridSpan w:val="2"/>
            <w:vAlign w:val="center"/>
            <w:hideMark/>
          </w:tcPr>
          <w:p w14:paraId="0CC3ED18" w14:textId="77777777" w:rsidR="00D67F1E" w:rsidRPr="00EB6871" w:rsidRDefault="00D67F1E" w:rsidP="0048720F">
            <w:pPr>
              <w:jc w:val="center"/>
              <w:rPr>
                <w:sz w:val="16"/>
                <w:szCs w:val="16"/>
              </w:rPr>
            </w:pPr>
            <w:r w:rsidRPr="00EB6871">
              <w:rPr>
                <w:sz w:val="16"/>
                <w:szCs w:val="16"/>
              </w:rPr>
              <w:t>поселковые</w:t>
            </w:r>
          </w:p>
        </w:tc>
        <w:tc>
          <w:tcPr>
            <w:tcW w:w="1600" w:type="dxa"/>
            <w:gridSpan w:val="2"/>
            <w:vAlign w:val="center"/>
            <w:hideMark/>
          </w:tcPr>
          <w:p w14:paraId="536B693D" w14:textId="77777777" w:rsidR="00D67F1E" w:rsidRPr="00EB6871" w:rsidRDefault="00D67F1E" w:rsidP="0048720F">
            <w:pPr>
              <w:jc w:val="center"/>
              <w:rPr>
                <w:sz w:val="16"/>
                <w:szCs w:val="16"/>
              </w:rPr>
            </w:pPr>
            <w:r w:rsidRPr="00EB6871">
              <w:rPr>
                <w:sz w:val="16"/>
                <w:szCs w:val="16"/>
              </w:rPr>
              <w:t xml:space="preserve"> округа</w:t>
            </w:r>
          </w:p>
        </w:tc>
        <w:tc>
          <w:tcPr>
            <w:tcW w:w="800" w:type="dxa"/>
            <w:vMerge w:val="restart"/>
            <w:textDirection w:val="btLr"/>
            <w:vAlign w:val="center"/>
            <w:hideMark/>
          </w:tcPr>
          <w:p w14:paraId="5AB139DA" w14:textId="77777777" w:rsidR="00D67F1E" w:rsidRPr="00EB6871" w:rsidRDefault="00D67F1E" w:rsidP="0048720F">
            <w:pPr>
              <w:jc w:val="center"/>
              <w:rPr>
                <w:sz w:val="16"/>
                <w:szCs w:val="16"/>
              </w:rPr>
            </w:pPr>
            <w:r w:rsidRPr="00EB6871">
              <w:rPr>
                <w:sz w:val="16"/>
                <w:szCs w:val="16"/>
              </w:rPr>
              <w:t xml:space="preserve">сельский </w:t>
            </w:r>
          </w:p>
        </w:tc>
      </w:tr>
      <w:tr w:rsidR="00D67F1E" w14:paraId="61369A83" w14:textId="77777777" w:rsidTr="0048720F">
        <w:trPr>
          <w:trHeight w:val="260"/>
        </w:trPr>
        <w:tc>
          <w:tcPr>
            <w:tcW w:w="1843" w:type="dxa"/>
            <w:vMerge/>
            <w:vAlign w:val="center"/>
            <w:hideMark/>
          </w:tcPr>
          <w:p w14:paraId="50A43087" w14:textId="77777777" w:rsidR="00D67F1E" w:rsidRPr="00EB6871" w:rsidRDefault="00D67F1E" w:rsidP="0048720F">
            <w:pPr>
              <w:rPr>
                <w:b/>
                <w:bCs/>
                <w:sz w:val="16"/>
                <w:szCs w:val="16"/>
              </w:rPr>
            </w:pPr>
          </w:p>
        </w:tc>
        <w:tc>
          <w:tcPr>
            <w:tcW w:w="516" w:type="dxa"/>
            <w:vMerge/>
            <w:vAlign w:val="center"/>
            <w:hideMark/>
          </w:tcPr>
          <w:p w14:paraId="45E67872" w14:textId="77777777" w:rsidR="00D67F1E" w:rsidRPr="00EB6871" w:rsidRDefault="00D67F1E" w:rsidP="0048720F">
            <w:pPr>
              <w:rPr>
                <w:sz w:val="16"/>
                <w:szCs w:val="16"/>
              </w:rPr>
            </w:pPr>
          </w:p>
        </w:tc>
        <w:tc>
          <w:tcPr>
            <w:tcW w:w="607" w:type="dxa"/>
            <w:vMerge w:val="restart"/>
            <w:textDirection w:val="btLr"/>
            <w:vAlign w:val="center"/>
            <w:hideMark/>
          </w:tcPr>
          <w:p w14:paraId="35A7793E" w14:textId="77777777" w:rsidR="00D67F1E" w:rsidRPr="00EB6871" w:rsidRDefault="00D67F1E" w:rsidP="0048720F">
            <w:pPr>
              <w:jc w:val="center"/>
              <w:rPr>
                <w:sz w:val="16"/>
                <w:szCs w:val="16"/>
              </w:rPr>
            </w:pPr>
            <w:r w:rsidRPr="00EB6871">
              <w:rPr>
                <w:sz w:val="16"/>
                <w:szCs w:val="16"/>
              </w:rPr>
              <w:t>всего</w:t>
            </w:r>
          </w:p>
        </w:tc>
        <w:tc>
          <w:tcPr>
            <w:tcW w:w="1600" w:type="dxa"/>
            <w:gridSpan w:val="2"/>
            <w:vAlign w:val="center"/>
            <w:hideMark/>
          </w:tcPr>
          <w:p w14:paraId="74E31277" w14:textId="77777777" w:rsidR="00D67F1E" w:rsidRPr="00EB6871" w:rsidRDefault="00D67F1E" w:rsidP="0048720F">
            <w:pPr>
              <w:jc w:val="center"/>
              <w:rPr>
                <w:sz w:val="16"/>
                <w:szCs w:val="16"/>
              </w:rPr>
            </w:pPr>
            <w:r w:rsidRPr="00EB6871">
              <w:rPr>
                <w:sz w:val="16"/>
                <w:szCs w:val="16"/>
              </w:rPr>
              <w:t>из них:</w:t>
            </w:r>
          </w:p>
        </w:tc>
        <w:tc>
          <w:tcPr>
            <w:tcW w:w="800" w:type="dxa"/>
            <w:vMerge/>
            <w:vAlign w:val="center"/>
            <w:hideMark/>
          </w:tcPr>
          <w:p w14:paraId="4648625B" w14:textId="77777777" w:rsidR="00D67F1E" w:rsidRPr="00EB6871" w:rsidRDefault="00D67F1E" w:rsidP="0048720F">
            <w:pPr>
              <w:rPr>
                <w:sz w:val="16"/>
                <w:szCs w:val="16"/>
              </w:rPr>
            </w:pPr>
          </w:p>
        </w:tc>
        <w:tc>
          <w:tcPr>
            <w:tcW w:w="486" w:type="dxa"/>
            <w:vMerge/>
            <w:vAlign w:val="center"/>
            <w:hideMark/>
          </w:tcPr>
          <w:p w14:paraId="61F211F3" w14:textId="77777777" w:rsidR="00D67F1E" w:rsidRPr="00EB6871" w:rsidRDefault="00D67F1E" w:rsidP="0048720F">
            <w:pPr>
              <w:rPr>
                <w:sz w:val="16"/>
                <w:szCs w:val="16"/>
              </w:rPr>
            </w:pPr>
          </w:p>
        </w:tc>
        <w:tc>
          <w:tcPr>
            <w:tcW w:w="800" w:type="dxa"/>
            <w:vMerge w:val="restart"/>
            <w:textDirection w:val="btLr"/>
            <w:vAlign w:val="center"/>
            <w:hideMark/>
          </w:tcPr>
          <w:p w14:paraId="1EA78FC4" w14:textId="77777777" w:rsidR="00D67F1E" w:rsidRPr="00EB6871" w:rsidRDefault="00D67F1E" w:rsidP="0048720F">
            <w:pPr>
              <w:jc w:val="center"/>
              <w:rPr>
                <w:sz w:val="16"/>
                <w:szCs w:val="16"/>
              </w:rPr>
            </w:pPr>
            <w:r w:rsidRPr="00EB6871">
              <w:rPr>
                <w:sz w:val="16"/>
                <w:szCs w:val="16"/>
              </w:rPr>
              <w:t>всего</w:t>
            </w:r>
          </w:p>
        </w:tc>
        <w:tc>
          <w:tcPr>
            <w:tcW w:w="800" w:type="dxa"/>
            <w:vMerge w:val="restart"/>
            <w:textDirection w:val="btLr"/>
            <w:vAlign w:val="center"/>
            <w:hideMark/>
          </w:tcPr>
          <w:p w14:paraId="1D4308AE" w14:textId="77777777" w:rsidR="00D67F1E" w:rsidRPr="00EC33CB" w:rsidRDefault="00D67F1E" w:rsidP="0048720F">
            <w:pPr>
              <w:jc w:val="center"/>
              <w:rPr>
                <w:sz w:val="16"/>
                <w:szCs w:val="16"/>
                <w:lang w:val="ru-RU"/>
              </w:rPr>
            </w:pPr>
            <w:r w:rsidRPr="00EB6871">
              <w:rPr>
                <w:sz w:val="16"/>
                <w:szCs w:val="16"/>
              </w:rPr>
              <w:t>из них: состоящие только из одного СНП</w:t>
            </w:r>
          </w:p>
        </w:tc>
        <w:tc>
          <w:tcPr>
            <w:tcW w:w="800" w:type="dxa"/>
            <w:vMerge w:val="restart"/>
            <w:textDirection w:val="btLr"/>
            <w:vAlign w:val="center"/>
            <w:hideMark/>
          </w:tcPr>
          <w:p w14:paraId="2FB0B0B6" w14:textId="77777777" w:rsidR="00D67F1E" w:rsidRPr="00EB6871" w:rsidRDefault="00D67F1E" w:rsidP="0048720F">
            <w:pPr>
              <w:jc w:val="center"/>
              <w:rPr>
                <w:sz w:val="16"/>
                <w:szCs w:val="16"/>
              </w:rPr>
            </w:pPr>
            <w:r w:rsidRPr="00EB6871">
              <w:rPr>
                <w:sz w:val="16"/>
                <w:szCs w:val="16"/>
              </w:rPr>
              <w:t>всего</w:t>
            </w:r>
          </w:p>
        </w:tc>
        <w:tc>
          <w:tcPr>
            <w:tcW w:w="800" w:type="dxa"/>
            <w:vMerge w:val="restart"/>
            <w:textDirection w:val="btLr"/>
            <w:vAlign w:val="center"/>
            <w:hideMark/>
          </w:tcPr>
          <w:p w14:paraId="2878041F" w14:textId="77777777" w:rsidR="00D67F1E" w:rsidRPr="00EC33CB" w:rsidRDefault="00D67F1E" w:rsidP="0048720F">
            <w:pPr>
              <w:jc w:val="center"/>
              <w:rPr>
                <w:sz w:val="16"/>
                <w:szCs w:val="16"/>
                <w:lang w:val="ru-RU"/>
              </w:rPr>
            </w:pPr>
            <w:r w:rsidRPr="00EB6871">
              <w:rPr>
                <w:sz w:val="16"/>
                <w:szCs w:val="16"/>
              </w:rPr>
              <w:t>из них: состоящие только из одного СНП</w:t>
            </w:r>
          </w:p>
        </w:tc>
        <w:tc>
          <w:tcPr>
            <w:tcW w:w="800" w:type="dxa"/>
            <w:vMerge/>
            <w:vAlign w:val="center"/>
            <w:hideMark/>
          </w:tcPr>
          <w:p w14:paraId="1F42D01D" w14:textId="77777777" w:rsidR="00D67F1E" w:rsidRPr="00EB6871" w:rsidRDefault="00D67F1E" w:rsidP="0048720F">
            <w:pPr>
              <w:rPr>
                <w:sz w:val="16"/>
                <w:szCs w:val="16"/>
              </w:rPr>
            </w:pPr>
          </w:p>
        </w:tc>
      </w:tr>
      <w:tr w:rsidR="00D67F1E" w14:paraId="19ACCCEC" w14:textId="77777777" w:rsidTr="0048720F">
        <w:trPr>
          <w:trHeight w:val="980"/>
        </w:trPr>
        <w:tc>
          <w:tcPr>
            <w:tcW w:w="1843" w:type="dxa"/>
            <w:vMerge/>
            <w:vAlign w:val="center"/>
            <w:hideMark/>
          </w:tcPr>
          <w:p w14:paraId="06D2735A" w14:textId="77777777" w:rsidR="00D67F1E" w:rsidRPr="00EB6871" w:rsidRDefault="00D67F1E" w:rsidP="0048720F">
            <w:pPr>
              <w:rPr>
                <w:b/>
                <w:bCs/>
                <w:sz w:val="16"/>
                <w:szCs w:val="16"/>
              </w:rPr>
            </w:pPr>
          </w:p>
        </w:tc>
        <w:tc>
          <w:tcPr>
            <w:tcW w:w="516" w:type="dxa"/>
            <w:vMerge/>
            <w:vAlign w:val="center"/>
            <w:hideMark/>
          </w:tcPr>
          <w:p w14:paraId="529FFC6A" w14:textId="77777777" w:rsidR="00D67F1E" w:rsidRPr="00EB6871" w:rsidRDefault="00D67F1E" w:rsidP="0048720F">
            <w:pPr>
              <w:rPr>
                <w:sz w:val="16"/>
                <w:szCs w:val="16"/>
              </w:rPr>
            </w:pPr>
          </w:p>
        </w:tc>
        <w:tc>
          <w:tcPr>
            <w:tcW w:w="607" w:type="dxa"/>
            <w:vMerge/>
            <w:vAlign w:val="center"/>
            <w:hideMark/>
          </w:tcPr>
          <w:p w14:paraId="5EA35B9A" w14:textId="77777777" w:rsidR="00D67F1E" w:rsidRPr="00EB6871" w:rsidRDefault="00D67F1E" w:rsidP="0048720F">
            <w:pPr>
              <w:rPr>
                <w:sz w:val="16"/>
                <w:szCs w:val="16"/>
              </w:rPr>
            </w:pPr>
          </w:p>
        </w:tc>
        <w:tc>
          <w:tcPr>
            <w:tcW w:w="800" w:type="dxa"/>
            <w:textDirection w:val="btLr"/>
            <w:vAlign w:val="center"/>
            <w:hideMark/>
          </w:tcPr>
          <w:p w14:paraId="3BFE0EC5" w14:textId="77777777" w:rsidR="00D67F1E" w:rsidRPr="00EB6871" w:rsidRDefault="00D67F1E" w:rsidP="0048720F">
            <w:pPr>
              <w:jc w:val="center"/>
              <w:rPr>
                <w:sz w:val="16"/>
                <w:szCs w:val="16"/>
              </w:rPr>
            </w:pPr>
            <w:r w:rsidRPr="00EB6871">
              <w:rPr>
                <w:sz w:val="16"/>
                <w:szCs w:val="16"/>
              </w:rPr>
              <w:t>областного значения</w:t>
            </w:r>
          </w:p>
        </w:tc>
        <w:tc>
          <w:tcPr>
            <w:tcW w:w="800" w:type="dxa"/>
            <w:textDirection w:val="btLr"/>
            <w:vAlign w:val="center"/>
            <w:hideMark/>
          </w:tcPr>
          <w:p w14:paraId="1C895DA8" w14:textId="77777777" w:rsidR="00D67F1E" w:rsidRPr="00EB6871" w:rsidRDefault="00D67F1E" w:rsidP="0048720F">
            <w:pPr>
              <w:jc w:val="center"/>
              <w:rPr>
                <w:sz w:val="16"/>
                <w:szCs w:val="16"/>
              </w:rPr>
            </w:pPr>
            <w:r w:rsidRPr="00EB6871">
              <w:rPr>
                <w:sz w:val="16"/>
                <w:szCs w:val="16"/>
              </w:rPr>
              <w:t>районного значения</w:t>
            </w:r>
          </w:p>
        </w:tc>
        <w:tc>
          <w:tcPr>
            <w:tcW w:w="800" w:type="dxa"/>
            <w:vMerge/>
            <w:vAlign w:val="center"/>
            <w:hideMark/>
          </w:tcPr>
          <w:p w14:paraId="5CDAB173" w14:textId="77777777" w:rsidR="00D67F1E" w:rsidRPr="00EB6871" w:rsidRDefault="00D67F1E" w:rsidP="0048720F">
            <w:pPr>
              <w:rPr>
                <w:sz w:val="16"/>
                <w:szCs w:val="16"/>
              </w:rPr>
            </w:pPr>
          </w:p>
        </w:tc>
        <w:tc>
          <w:tcPr>
            <w:tcW w:w="486" w:type="dxa"/>
            <w:vMerge/>
            <w:vAlign w:val="center"/>
            <w:hideMark/>
          </w:tcPr>
          <w:p w14:paraId="4CD66430" w14:textId="77777777" w:rsidR="00D67F1E" w:rsidRPr="00EB6871" w:rsidRDefault="00D67F1E" w:rsidP="0048720F">
            <w:pPr>
              <w:rPr>
                <w:sz w:val="16"/>
                <w:szCs w:val="16"/>
              </w:rPr>
            </w:pPr>
          </w:p>
        </w:tc>
        <w:tc>
          <w:tcPr>
            <w:tcW w:w="800" w:type="dxa"/>
            <w:vMerge/>
            <w:vAlign w:val="center"/>
            <w:hideMark/>
          </w:tcPr>
          <w:p w14:paraId="57CE765A" w14:textId="77777777" w:rsidR="00D67F1E" w:rsidRPr="00EB6871" w:rsidRDefault="00D67F1E" w:rsidP="0048720F">
            <w:pPr>
              <w:rPr>
                <w:sz w:val="16"/>
                <w:szCs w:val="16"/>
              </w:rPr>
            </w:pPr>
          </w:p>
        </w:tc>
        <w:tc>
          <w:tcPr>
            <w:tcW w:w="800" w:type="dxa"/>
            <w:vMerge/>
            <w:vAlign w:val="center"/>
            <w:hideMark/>
          </w:tcPr>
          <w:p w14:paraId="269F50A2" w14:textId="77777777" w:rsidR="00D67F1E" w:rsidRPr="00EB6871" w:rsidRDefault="00D67F1E" w:rsidP="0048720F">
            <w:pPr>
              <w:rPr>
                <w:sz w:val="16"/>
                <w:szCs w:val="16"/>
              </w:rPr>
            </w:pPr>
          </w:p>
        </w:tc>
        <w:tc>
          <w:tcPr>
            <w:tcW w:w="800" w:type="dxa"/>
            <w:vMerge/>
            <w:vAlign w:val="center"/>
            <w:hideMark/>
          </w:tcPr>
          <w:p w14:paraId="48E52CF2" w14:textId="77777777" w:rsidR="00D67F1E" w:rsidRPr="00EB6871" w:rsidRDefault="00D67F1E" w:rsidP="0048720F">
            <w:pPr>
              <w:rPr>
                <w:sz w:val="16"/>
                <w:szCs w:val="16"/>
              </w:rPr>
            </w:pPr>
          </w:p>
        </w:tc>
        <w:tc>
          <w:tcPr>
            <w:tcW w:w="800" w:type="dxa"/>
            <w:vMerge/>
            <w:vAlign w:val="center"/>
            <w:hideMark/>
          </w:tcPr>
          <w:p w14:paraId="1AFA0E71" w14:textId="77777777" w:rsidR="00D67F1E" w:rsidRPr="00EB6871" w:rsidRDefault="00D67F1E" w:rsidP="0048720F">
            <w:pPr>
              <w:rPr>
                <w:sz w:val="16"/>
                <w:szCs w:val="16"/>
              </w:rPr>
            </w:pPr>
          </w:p>
        </w:tc>
        <w:tc>
          <w:tcPr>
            <w:tcW w:w="800" w:type="dxa"/>
            <w:vMerge/>
            <w:vAlign w:val="center"/>
            <w:hideMark/>
          </w:tcPr>
          <w:p w14:paraId="0608C651" w14:textId="77777777" w:rsidR="00D67F1E" w:rsidRPr="00EB6871" w:rsidRDefault="00D67F1E" w:rsidP="0048720F">
            <w:pPr>
              <w:rPr>
                <w:sz w:val="16"/>
                <w:szCs w:val="16"/>
              </w:rPr>
            </w:pPr>
          </w:p>
        </w:tc>
      </w:tr>
      <w:tr w:rsidR="00D67F1E" w14:paraId="1C9FFBB9" w14:textId="77777777" w:rsidTr="0048720F">
        <w:trPr>
          <w:trHeight w:val="300"/>
        </w:trPr>
        <w:tc>
          <w:tcPr>
            <w:tcW w:w="1843" w:type="dxa"/>
            <w:noWrap/>
            <w:vAlign w:val="bottom"/>
            <w:hideMark/>
          </w:tcPr>
          <w:p w14:paraId="153E35C1" w14:textId="77777777" w:rsidR="00D67F1E" w:rsidRPr="00EB6871" w:rsidRDefault="00D67F1E" w:rsidP="0048720F">
            <w:pPr>
              <w:rPr>
                <w:sz w:val="16"/>
                <w:szCs w:val="16"/>
              </w:rPr>
            </w:pPr>
            <w:r w:rsidRPr="00EB6871">
              <w:rPr>
                <w:sz w:val="16"/>
                <w:szCs w:val="16"/>
              </w:rPr>
              <w:t xml:space="preserve">Аккольский </w:t>
            </w:r>
          </w:p>
        </w:tc>
        <w:tc>
          <w:tcPr>
            <w:tcW w:w="516" w:type="dxa"/>
            <w:vAlign w:val="bottom"/>
            <w:hideMark/>
          </w:tcPr>
          <w:p w14:paraId="0EA0F38D"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4FAC11CF"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173404C6"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1A7D9D9"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5F5D4354"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17ECE421" w14:textId="77777777" w:rsidR="00D67F1E" w:rsidRPr="00EB6871" w:rsidRDefault="00D67F1E" w:rsidP="0048720F">
            <w:pPr>
              <w:jc w:val="right"/>
              <w:rPr>
                <w:sz w:val="16"/>
                <w:szCs w:val="16"/>
              </w:rPr>
            </w:pPr>
            <w:r w:rsidRPr="00EB6871">
              <w:rPr>
                <w:sz w:val="16"/>
                <w:szCs w:val="16"/>
              </w:rPr>
              <w:t>28</w:t>
            </w:r>
          </w:p>
        </w:tc>
        <w:tc>
          <w:tcPr>
            <w:tcW w:w="800" w:type="dxa"/>
            <w:vAlign w:val="bottom"/>
            <w:hideMark/>
          </w:tcPr>
          <w:p w14:paraId="75F88E11"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B6F1856"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0058650" w14:textId="77777777" w:rsidR="00D67F1E" w:rsidRPr="00EB6871" w:rsidRDefault="00D67F1E" w:rsidP="0048720F">
            <w:pPr>
              <w:jc w:val="right"/>
              <w:rPr>
                <w:sz w:val="16"/>
                <w:szCs w:val="16"/>
              </w:rPr>
            </w:pPr>
            <w:r w:rsidRPr="00EB6871">
              <w:rPr>
                <w:sz w:val="16"/>
                <w:szCs w:val="16"/>
              </w:rPr>
              <w:t>7</w:t>
            </w:r>
          </w:p>
        </w:tc>
        <w:tc>
          <w:tcPr>
            <w:tcW w:w="800" w:type="dxa"/>
            <w:vAlign w:val="bottom"/>
            <w:hideMark/>
          </w:tcPr>
          <w:p w14:paraId="7EFE9A8D"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87C1E38" w14:textId="77777777" w:rsidR="00D67F1E" w:rsidRPr="00EB6871" w:rsidRDefault="00D67F1E" w:rsidP="0048720F">
            <w:pPr>
              <w:jc w:val="right"/>
              <w:rPr>
                <w:sz w:val="16"/>
                <w:szCs w:val="16"/>
              </w:rPr>
            </w:pPr>
            <w:r w:rsidRPr="00EB6871">
              <w:rPr>
                <w:sz w:val="16"/>
                <w:szCs w:val="16"/>
              </w:rPr>
              <w:t>1</w:t>
            </w:r>
          </w:p>
        </w:tc>
      </w:tr>
      <w:tr w:rsidR="00D67F1E" w14:paraId="0D539F10" w14:textId="77777777" w:rsidTr="0048720F">
        <w:trPr>
          <w:trHeight w:val="300"/>
        </w:trPr>
        <w:tc>
          <w:tcPr>
            <w:tcW w:w="1843" w:type="dxa"/>
            <w:noWrap/>
            <w:vAlign w:val="bottom"/>
            <w:hideMark/>
          </w:tcPr>
          <w:p w14:paraId="4088B695" w14:textId="77777777" w:rsidR="00D67F1E" w:rsidRPr="00EB6871" w:rsidRDefault="00D67F1E" w:rsidP="0048720F">
            <w:pPr>
              <w:rPr>
                <w:sz w:val="16"/>
                <w:szCs w:val="16"/>
              </w:rPr>
            </w:pPr>
            <w:r w:rsidRPr="00EB6871">
              <w:rPr>
                <w:sz w:val="16"/>
                <w:szCs w:val="16"/>
              </w:rPr>
              <w:t>Аршалынский</w:t>
            </w:r>
          </w:p>
        </w:tc>
        <w:tc>
          <w:tcPr>
            <w:tcW w:w="516" w:type="dxa"/>
            <w:vAlign w:val="bottom"/>
            <w:hideMark/>
          </w:tcPr>
          <w:p w14:paraId="57D14BD1"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13567B0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7BA76CF"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76CD70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5826D6E"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67ACE3C9" w14:textId="77777777" w:rsidR="00D67F1E" w:rsidRPr="00EB6871" w:rsidRDefault="00D67F1E" w:rsidP="0048720F">
            <w:pPr>
              <w:jc w:val="right"/>
              <w:rPr>
                <w:sz w:val="16"/>
                <w:szCs w:val="16"/>
              </w:rPr>
            </w:pPr>
            <w:r w:rsidRPr="00EB6871">
              <w:rPr>
                <w:sz w:val="16"/>
                <w:szCs w:val="16"/>
              </w:rPr>
              <w:t>32</w:t>
            </w:r>
          </w:p>
        </w:tc>
        <w:tc>
          <w:tcPr>
            <w:tcW w:w="800" w:type="dxa"/>
            <w:vAlign w:val="bottom"/>
            <w:hideMark/>
          </w:tcPr>
          <w:p w14:paraId="6EAB732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26D96E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142FFCD" w14:textId="77777777" w:rsidR="00D67F1E" w:rsidRPr="00EB6871" w:rsidRDefault="00D67F1E" w:rsidP="0048720F">
            <w:pPr>
              <w:jc w:val="right"/>
              <w:rPr>
                <w:sz w:val="16"/>
                <w:szCs w:val="16"/>
              </w:rPr>
            </w:pPr>
            <w:r w:rsidRPr="00EB6871">
              <w:rPr>
                <w:sz w:val="16"/>
                <w:szCs w:val="16"/>
              </w:rPr>
              <w:t>13</w:t>
            </w:r>
          </w:p>
        </w:tc>
        <w:tc>
          <w:tcPr>
            <w:tcW w:w="800" w:type="dxa"/>
            <w:vAlign w:val="bottom"/>
            <w:hideMark/>
          </w:tcPr>
          <w:p w14:paraId="025C13D3"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2171298C" w14:textId="77777777" w:rsidR="00D67F1E" w:rsidRPr="00EB6871" w:rsidRDefault="00D67F1E" w:rsidP="0048720F">
            <w:pPr>
              <w:jc w:val="right"/>
              <w:rPr>
                <w:sz w:val="16"/>
                <w:szCs w:val="16"/>
              </w:rPr>
            </w:pPr>
            <w:r w:rsidRPr="00EB6871">
              <w:rPr>
                <w:sz w:val="16"/>
                <w:szCs w:val="16"/>
              </w:rPr>
              <w:t>-</w:t>
            </w:r>
          </w:p>
        </w:tc>
      </w:tr>
      <w:tr w:rsidR="00D67F1E" w14:paraId="63D31042" w14:textId="77777777" w:rsidTr="0048720F">
        <w:trPr>
          <w:trHeight w:val="300"/>
        </w:trPr>
        <w:tc>
          <w:tcPr>
            <w:tcW w:w="1843" w:type="dxa"/>
            <w:noWrap/>
            <w:vAlign w:val="bottom"/>
            <w:hideMark/>
          </w:tcPr>
          <w:p w14:paraId="5C09E0AC" w14:textId="77777777" w:rsidR="00D67F1E" w:rsidRPr="00EB6871" w:rsidRDefault="00D67F1E" w:rsidP="0048720F">
            <w:pPr>
              <w:rPr>
                <w:sz w:val="16"/>
                <w:szCs w:val="16"/>
              </w:rPr>
            </w:pPr>
            <w:r w:rsidRPr="00EB6871">
              <w:rPr>
                <w:sz w:val="16"/>
                <w:szCs w:val="16"/>
              </w:rPr>
              <w:t xml:space="preserve">Астраханский </w:t>
            </w:r>
          </w:p>
        </w:tc>
        <w:tc>
          <w:tcPr>
            <w:tcW w:w="516" w:type="dxa"/>
            <w:vAlign w:val="bottom"/>
            <w:hideMark/>
          </w:tcPr>
          <w:p w14:paraId="01FCFCFE"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6182579D"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0681CD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5277026"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250627F1"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7836FC9F" w14:textId="77777777" w:rsidR="00D67F1E" w:rsidRPr="00EB6871" w:rsidRDefault="00D67F1E" w:rsidP="0048720F">
            <w:pPr>
              <w:jc w:val="right"/>
              <w:rPr>
                <w:sz w:val="16"/>
                <w:szCs w:val="16"/>
              </w:rPr>
            </w:pPr>
            <w:r w:rsidRPr="00EB6871">
              <w:rPr>
                <w:sz w:val="16"/>
                <w:szCs w:val="16"/>
              </w:rPr>
              <w:t>34</w:t>
            </w:r>
          </w:p>
        </w:tc>
        <w:tc>
          <w:tcPr>
            <w:tcW w:w="800" w:type="dxa"/>
            <w:vAlign w:val="bottom"/>
            <w:hideMark/>
          </w:tcPr>
          <w:p w14:paraId="7086692D"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F7DE87E"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C4D216F" w14:textId="77777777" w:rsidR="00D67F1E" w:rsidRPr="00EB6871" w:rsidRDefault="00D67F1E" w:rsidP="0048720F">
            <w:pPr>
              <w:jc w:val="right"/>
              <w:rPr>
                <w:sz w:val="16"/>
                <w:szCs w:val="16"/>
              </w:rPr>
            </w:pPr>
            <w:r w:rsidRPr="00EB6871">
              <w:rPr>
                <w:sz w:val="16"/>
                <w:szCs w:val="16"/>
              </w:rPr>
              <w:t>11</w:t>
            </w:r>
          </w:p>
        </w:tc>
        <w:tc>
          <w:tcPr>
            <w:tcW w:w="800" w:type="dxa"/>
            <w:vAlign w:val="bottom"/>
            <w:hideMark/>
          </w:tcPr>
          <w:p w14:paraId="46087C4F"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E95CC7F" w14:textId="77777777" w:rsidR="00D67F1E" w:rsidRPr="00EB6871" w:rsidRDefault="00D67F1E" w:rsidP="0048720F">
            <w:pPr>
              <w:jc w:val="right"/>
              <w:rPr>
                <w:sz w:val="16"/>
                <w:szCs w:val="16"/>
              </w:rPr>
            </w:pPr>
            <w:r w:rsidRPr="00EB6871">
              <w:rPr>
                <w:sz w:val="16"/>
                <w:szCs w:val="16"/>
              </w:rPr>
              <w:t>1</w:t>
            </w:r>
          </w:p>
        </w:tc>
      </w:tr>
      <w:tr w:rsidR="00D67F1E" w14:paraId="2C0E20B3" w14:textId="77777777" w:rsidTr="0048720F">
        <w:trPr>
          <w:trHeight w:val="300"/>
        </w:trPr>
        <w:tc>
          <w:tcPr>
            <w:tcW w:w="1843" w:type="dxa"/>
            <w:noWrap/>
            <w:vAlign w:val="bottom"/>
            <w:hideMark/>
          </w:tcPr>
          <w:p w14:paraId="332391F0" w14:textId="77777777" w:rsidR="00D67F1E" w:rsidRPr="00EB6871" w:rsidRDefault="00D67F1E" w:rsidP="0048720F">
            <w:pPr>
              <w:rPr>
                <w:sz w:val="16"/>
                <w:szCs w:val="16"/>
              </w:rPr>
            </w:pPr>
            <w:r w:rsidRPr="00EB6871">
              <w:rPr>
                <w:sz w:val="16"/>
                <w:szCs w:val="16"/>
              </w:rPr>
              <w:t>Атбасарский</w:t>
            </w:r>
          </w:p>
        </w:tc>
        <w:tc>
          <w:tcPr>
            <w:tcW w:w="516" w:type="dxa"/>
            <w:vAlign w:val="bottom"/>
            <w:hideMark/>
          </w:tcPr>
          <w:p w14:paraId="76A2757B"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5181F2F5"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015283D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598729F"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54721B59"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3890059E" w14:textId="77777777" w:rsidR="00D67F1E" w:rsidRPr="00EB6871" w:rsidRDefault="00D67F1E" w:rsidP="0048720F">
            <w:pPr>
              <w:jc w:val="right"/>
              <w:rPr>
                <w:sz w:val="16"/>
                <w:szCs w:val="16"/>
              </w:rPr>
            </w:pPr>
            <w:r w:rsidRPr="00EB6871">
              <w:rPr>
                <w:sz w:val="16"/>
                <w:szCs w:val="16"/>
              </w:rPr>
              <w:t>29</w:t>
            </w:r>
          </w:p>
        </w:tc>
        <w:tc>
          <w:tcPr>
            <w:tcW w:w="800" w:type="dxa"/>
            <w:vAlign w:val="bottom"/>
            <w:hideMark/>
          </w:tcPr>
          <w:p w14:paraId="0834418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7C2F504"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D3E88E5" w14:textId="77777777" w:rsidR="00D67F1E" w:rsidRPr="00EB6871" w:rsidRDefault="00D67F1E" w:rsidP="0048720F">
            <w:pPr>
              <w:jc w:val="right"/>
              <w:rPr>
                <w:sz w:val="16"/>
                <w:szCs w:val="16"/>
              </w:rPr>
            </w:pPr>
            <w:r w:rsidRPr="00EB6871">
              <w:rPr>
                <w:sz w:val="16"/>
                <w:szCs w:val="16"/>
              </w:rPr>
              <w:t>11</w:t>
            </w:r>
          </w:p>
        </w:tc>
        <w:tc>
          <w:tcPr>
            <w:tcW w:w="800" w:type="dxa"/>
            <w:vAlign w:val="bottom"/>
            <w:hideMark/>
          </w:tcPr>
          <w:p w14:paraId="1316AF5B"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6851FAC4" w14:textId="77777777" w:rsidR="00D67F1E" w:rsidRPr="00EB6871" w:rsidRDefault="00D67F1E" w:rsidP="0048720F">
            <w:pPr>
              <w:jc w:val="right"/>
              <w:rPr>
                <w:sz w:val="16"/>
                <w:szCs w:val="16"/>
              </w:rPr>
            </w:pPr>
            <w:r w:rsidRPr="00EB6871">
              <w:rPr>
                <w:sz w:val="16"/>
                <w:szCs w:val="16"/>
              </w:rPr>
              <w:t>2</w:t>
            </w:r>
          </w:p>
        </w:tc>
      </w:tr>
      <w:tr w:rsidR="00D67F1E" w14:paraId="395FB5E1" w14:textId="77777777" w:rsidTr="0048720F">
        <w:trPr>
          <w:trHeight w:val="300"/>
        </w:trPr>
        <w:tc>
          <w:tcPr>
            <w:tcW w:w="1843" w:type="dxa"/>
            <w:noWrap/>
            <w:vAlign w:val="bottom"/>
            <w:hideMark/>
          </w:tcPr>
          <w:p w14:paraId="3509314B" w14:textId="77777777" w:rsidR="00D67F1E" w:rsidRPr="00EB6871" w:rsidRDefault="00D67F1E" w:rsidP="0048720F">
            <w:pPr>
              <w:rPr>
                <w:sz w:val="16"/>
                <w:szCs w:val="16"/>
              </w:rPr>
            </w:pPr>
            <w:r w:rsidRPr="00EB6871">
              <w:rPr>
                <w:sz w:val="16"/>
                <w:szCs w:val="16"/>
              </w:rPr>
              <w:t>Буландынский</w:t>
            </w:r>
          </w:p>
        </w:tc>
        <w:tc>
          <w:tcPr>
            <w:tcW w:w="516" w:type="dxa"/>
            <w:vAlign w:val="bottom"/>
            <w:hideMark/>
          </w:tcPr>
          <w:p w14:paraId="3CB4E1EA"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024B956B"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28AFE152"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E63CA26"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554F0FF6"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55242975" w14:textId="77777777" w:rsidR="00D67F1E" w:rsidRPr="00EB6871" w:rsidRDefault="00D67F1E" w:rsidP="0048720F">
            <w:pPr>
              <w:jc w:val="right"/>
              <w:rPr>
                <w:sz w:val="16"/>
                <w:szCs w:val="16"/>
              </w:rPr>
            </w:pPr>
            <w:r w:rsidRPr="00EB6871">
              <w:rPr>
                <w:sz w:val="16"/>
                <w:szCs w:val="16"/>
              </w:rPr>
              <w:t>37</w:t>
            </w:r>
          </w:p>
        </w:tc>
        <w:tc>
          <w:tcPr>
            <w:tcW w:w="800" w:type="dxa"/>
            <w:vAlign w:val="bottom"/>
            <w:hideMark/>
          </w:tcPr>
          <w:p w14:paraId="6757463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A2DAE9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58F549B" w14:textId="77777777" w:rsidR="00D67F1E" w:rsidRPr="00EB6871" w:rsidRDefault="00D67F1E" w:rsidP="0048720F">
            <w:pPr>
              <w:jc w:val="right"/>
              <w:rPr>
                <w:sz w:val="16"/>
                <w:szCs w:val="16"/>
              </w:rPr>
            </w:pPr>
            <w:r w:rsidRPr="00EB6871">
              <w:rPr>
                <w:sz w:val="16"/>
                <w:szCs w:val="16"/>
              </w:rPr>
              <w:t>11</w:t>
            </w:r>
          </w:p>
        </w:tc>
        <w:tc>
          <w:tcPr>
            <w:tcW w:w="800" w:type="dxa"/>
            <w:vAlign w:val="bottom"/>
            <w:hideMark/>
          </w:tcPr>
          <w:p w14:paraId="46ADAD4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FDD5703" w14:textId="77777777" w:rsidR="00D67F1E" w:rsidRPr="00EB6871" w:rsidRDefault="00D67F1E" w:rsidP="0048720F">
            <w:pPr>
              <w:jc w:val="right"/>
              <w:rPr>
                <w:sz w:val="16"/>
                <w:szCs w:val="16"/>
              </w:rPr>
            </w:pPr>
            <w:r w:rsidRPr="00EB6871">
              <w:rPr>
                <w:sz w:val="16"/>
                <w:szCs w:val="16"/>
              </w:rPr>
              <w:t>-</w:t>
            </w:r>
          </w:p>
        </w:tc>
      </w:tr>
      <w:tr w:rsidR="00D67F1E" w14:paraId="003E4718" w14:textId="77777777" w:rsidTr="0048720F">
        <w:trPr>
          <w:trHeight w:val="300"/>
        </w:trPr>
        <w:tc>
          <w:tcPr>
            <w:tcW w:w="1843" w:type="dxa"/>
            <w:noWrap/>
            <w:vAlign w:val="bottom"/>
            <w:hideMark/>
          </w:tcPr>
          <w:p w14:paraId="27D13D86" w14:textId="77777777" w:rsidR="00D67F1E" w:rsidRPr="00EB6871" w:rsidRDefault="00D67F1E" w:rsidP="0048720F">
            <w:pPr>
              <w:rPr>
                <w:sz w:val="16"/>
                <w:szCs w:val="16"/>
              </w:rPr>
            </w:pPr>
            <w:r w:rsidRPr="00EB6871">
              <w:rPr>
                <w:sz w:val="16"/>
                <w:szCs w:val="16"/>
              </w:rPr>
              <w:t>Бурабайский</w:t>
            </w:r>
          </w:p>
        </w:tc>
        <w:tc>
          <w:tcPr>
            <w:tcW w:w="516" w:type="dxa"/>
            <w:vAlign w:val="bottom"/>
            <w:hideMark/>
          </w:tcPr>
          <w:p w14:paraId="21320DC8"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18476BCE"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06FF6F84"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065DED7"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2F22A750"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5F796D4B" w14:textId="77777777" w:rsidR="00D67F1E" w:rsidRPr="00EB6871" w:rsidRDefault="00D67F1E" w:rsidP="0048720F">
            <w:pPr>
              <w:jc w:val="right"/>
              <w:rPr>
                <w:sz w:val="16"/>
                <w:szCs w:val="16"/>
              </w:rPr>
            </w:pPr>
            <w:r w:rsidRPr="00EB6871">
              <w:rPr>
                <w:sz w:val="16"/>
                <w:szCs w:val="16"/>
              </w:rPr>
              <w:t>51</w:t>
            </w:r>
          </w:p>
        </w:tc>
        <w:tc>
          <w:tcPr>
            <w:tcW w:w="800" w:type="dxa"/>
            <w:vAlign w:val="bottom"/>
            <w:hideMark/>
          </w:tcPr>
          <w:p w14:paraId="5062D02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9D8564F"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B741559" w14:textId="77777777" w:rsidR="00D67F1E" w:rsidRPr="00EB6871" w:rsidRDefault="00D67F1E" w:rsidP="0048720F">
            <w:pPr>
              <w:jc w:val="right"/>
              <w:rPr>
                <w:sz w:val="16"/>
                <w:szCs w:val="16"/>
              </w:rPr>
            </w:pPr>
            <w:r w:rsidRPr="00EB6871">
              <w:rPr>
                <w:sz w:val="16"/>
                <w:szCs w:val="16"/>
              </w:rPr>
              <w:t>10</w:t>
            </w:r>
          </w:p>
        </w:tc>
        <w:tc>
          <w:tcPr>
            <w:tcW w:w="800" w:type="dxa"/>
            <w:vAlign w:val="bottom"/>
            <w:hideMark/>
          </w:tcPr>
          <w:p w14:paraId="2F63F2E4"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2869DC89" w14:textId="77777777" w:rsidR="00D67F1E" w:rsidRPr="00EB6871" w:rsidRDefault="00D67F1E" w:rsidP="0048720F">
            <w:pPr>
              <w:jc w:val="right"/>
              <w:rPr>
                <w:sz w:val="16"/>
                <w:szCs w:val="16"/>
              </w:rPr>
            </w:pPr>
            <w:r w:rsidRPr="00EB6871">
              <w:rPr>
                <w:sz w:val="16"/>
                <w:szCs w:val="16"/>
              </w:rPr>
              <w:t>-</w:t>
            </w:r>
          </w:p>
        </w:tc>
      </w:tr>
      <w:tr w:rsidR="00D67F1E" w14:paraId="05270652" w14:textId="77777777" w:rsidTr="0048720F">
        <w:trPr>
          <w:trHeight w:val="300"/>
        </w:trPr>
        <w:tc>
          <w:tcPr>
            <w:tcW w:w="1843" w:type="dxa"/>
            <w:noWrap/>
            <w:vAlign w:val="bottom"/>
            <w:hideMark/>
          </w:tcPr>
          <w:p w14:paraId="703A1698" w14:textId="77777777" w:rsidR="00D67F1E" w:rsidRPr="00EB6871" w:rsidRDefault="00D67F1E" w:rsidP="0048720F">
            <w:pPr>
              <w:rPr>
                <w:sz w:val="16"/>
                <w:szCs w:val="16"/>
              </w:rPr>
            </w:pPr>
            <w:r w:rsidRPr="00EB6871">
              <w:rPr>
                <w:sz w:val="16"/>
                <w:szCs w:val="16"/>
              </w:rPr>
              <w:t>Биржан сал</w:t>
            </w:r>
          </w:p>
        </w:tc>
        <w:tc>
          <w:tcPr>
            <w:tcW w:w="516" w:type="dxa"/>
            <w:vAlign w:val="bottom"/>
            <w:hideMark/>
          </w:tcPr>
          <w:p w14:paraId="7F81ABDE"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2CAB6C65"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476A253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E21EC72"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06789FDE"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5C99C1F1" w14:textId="77777777" w:rsidR="00D67F1E" w:rsidRPr="00EB6871" w:rsidRDefault="00D67F1E" w:rsidP="0048720F">
            <w:pPr>
              <w:jc w:val="right"/>
              <w:rPr>
                <w:sz w:val="16"/>
                <w:szCs w:val="16"/>
              </w:rPr>
            </w:pPr>
            <w:r w:rsidRPr="00EB6871">
              <w:rPr>
                <w:sz w:val="16"/>
                <w:szCs w:val="16"/>
              </w:rPr>
              <w:t>34</w:t>
            </w:r>
          </w:p>
        </w:tc>
        <w:tc>
          <w:tcPr>
            <w:tcW w:w="800" w:type="dxa"/>
            <w:vAlign w:val="bottom"/>
            <w:hideMark/>
          </w:tcPr>
          <w:p w14:paraId="11B2208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996BD0C"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26DF65AE" w14:textId="77777777" w:rsidR="00D67F1E" w:rsidRPr="00EB6871" w:rsidRDefault="00D67F1E" w:rsidP="0048720F">
            <w:pPr>
              <w:jc w:val="right"/>
              <w:rPr>
                <w:sz w:val="16"/>
                <w:szCs w:val="16"/>
              </w:rPr>
            </w:pPr>
            <w:r w:rsidRPr="00EB6871">
              <w:rPr>
                <w:sz w:val="16"/>
                <w:szCs w:val="16"/>
              </w:rPr>
              <w:t>9</w:t>
            </w:r>
          </w:p>
        </w:tc>
        <w:tc>
          <w:tcPr>
            <w:tcW w:w="800" w:type="dxa"/>
            <w:vAlign w:val="bottom"/>
            <w:hideMark/>
          </w:tcPr>
          <w:p w14:paraId="634C827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93659FD" w14:textId="77777777" w:rsidR="00D67F1E" w:rsidRPr="00EB6871" w:rsidRDefault="00D67F1E" w:rsidP="0048720F">
            <w:pPr>
              <w:jc w:val="right"/>
              <w:rPr>
                <w:sz w:val="16"/>
                <w:szCs w:val="16"/>
              </w:rPr>
            </w:pPr>
            <w:r w:rsidRPr="00EB6871">
              <w:rPr>
                <w:sz w:val="16"/>
                <w:szCs w:val="16"/>
              </w:rPr>
              <w:t>5</w:t>
            </w:r>
          </w:p>
        </w:tc>
      </w:tr>
      <w:tr w:rsidR="00D67F1E" w14:paraId="6B58FD2B" w14:textId="77777777" w:rsidTr="0048720F">
        <w:trPr>
          <w:trHeight w:val="300"/>
        </w:trPr>
        <w:tc>
          <w:tcPr>
            <w:tcW w:w="1843" w:type="dxa"/>
            <w:noWrap/>
            <w:vAlign w:val="bottom"/>
            <w:hideMark/>
          </w:tcPr>
          <w:p w14:paraId="452A2F3C" w14:textId="77777777" w:rsidR="00D67F1E" w:rsidRPr="00EB6871" w:rsidRDefault="00D67F1E" w:rsidP="0048720F">
            <w:pPr>
              <w:rPr>
                <w:sz w:val="16"/>
                <w:szCs w:val="16"/>
              </w:rPr>
            </w:pPr>
            <w:r w:rsidRPr="00EB6871">
              <w:rPr>
                <w:sz w:val="16"/>
                <w:szCs w:val="16"/>
              </w:rPr>
              <w:t>Егиндыкольский</w:t>
            </w:r>
          </w:p>
        </w:tc>
        <w:tc>
          <w:tcPr>
            <w:tcW w:w="516" w:type="dxa"/>
            <w:vAlign w:val="bottom"/>
            <w:hideMark/>
          </w:tcPr>
          <w:p w14:paraId="7E62FA84"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3631A57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29A5CEAD"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8F693C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68FCD01"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55B84A12" w14:textId="77777777" w:rsidR="00D67F1E" w:rsidRPr="00EB6871" w:rsidRDefault="00D67F1E" w:rsidP="0048720F">
            <w:pPr>
              <w:jc w:val="right"/>
              <w:rPr>
                <w:sz w:val="16"/>
                <w:szCs w:val="16"/>
              </w:rPr>
            </w:pPr>
            <w:r w:rsidRPr="00EB6871">
              <w:rPr>
                <w:sz w:val="16"/>
                <w:szCs w:val="16"/>
              </w:rPr>
              <w:t>12</w:t>
            </w:r>
          </w:p>
        </w:tc>
        <w:tc>
          <w:tcPr>
            <w:tcW w:w="800" w:type="dxa"/>
            <w:vAlign w:val="bottom"/>
            <w:hideMark/>
          </w:tcPr>
          <w:p w14:paraId="19FE82E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3F0ED7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CD32A13" w14:textId="77777777" w:rsidR="00D67F1E" w:rsidRPr="00EB6871" w:rsidRDefault="00D67F1E" w:rsidP="0048720F">
            <w:pPr>
              <w:jc w:val="right"/>
              <w:rPr>
                <w:sz w:val="16"/>
                <w:szCs w:val="16"/>
              </w:rPr>
            </w:pPr>
            <w:r w:rsidRPr="00EB6871">
              <w:rPr>
                <w:sz w:val="16"/>
                <w:szCs w:val="16"/>
              </w:rPr>
              <w:t>8</w:t>
            </w:r>
          </w:p>
        </w:tc>
        <w:tc>
          <w:tcPr>
            <w:tcW w:w="800" w:type="dxa"/>
            <w:vAlign w:val="bottom"/>
            <w:hideMark/>
          </w:tcPr>
          <w:p w14:paraId="2C02030E" w14:textId="77777777" w:rsidR="00D67F1E" w:rsidRPr="00EB6871" w:rsidRDefault="00D67F1E" w:rsidP="0048720F">
            <w:pPr>
              <w:jc w:val="right"/>
              <w:rPr>
                <w:sz w:val="16"/>
                <w:szCs w:val="16"/>
              </w:rPr>
            </w:pPr>
            <w:r w:rsidRPr="00EB6871">
              <w:rPr>
                <w:sz w:val="16"/>
                <w:szCs w:val="16"/>
              </w:rPr>
              <w:t>5</w:t>
            </w:r>
          </w:p>
        </w:tc>
        <w:tc>
          <w:tcPr>
            <w:tcW w:w="800" w:type="dxa"/>
            <w:vAlign w:val="bottom"/>
            <w:hideMark/>
          </w:tcPr>
          <w:p w14:paraId="643BF5FE" w14:textId="77777777" w:rsidR="00D67F1E" w:rsidRPr="00EB6871" w:rsidRDefault="00D67F1E" w:rsidP="0048720F">
            <w:pPr>
              <w:jc w:val="right"/>
              <w:rPr>
                <w:sz w:val="16"/>
                <w:szCs w:val="16"/>
              </w:rPr>
            </w:pPr>
            <w:r w:rsidRPr="00EB6871">
              <w:rPr>
                <w:sz w:val="16"/>
                <w:szCs w:val="16"/>
              </w:rPr>
              <w:t>1</w:t>
            </w:r>
          </w:p>
        </w:tc>
      </w:tr>
      <w:tr w:rsidR="00D67F1E" w14:paraId="34D75B57" w14:textId="77777777" w:rsidTr="0048720F">
        <w:trPr>
          <w:trHeight w:val="300"/>
        </w:trPr>
        <w:tc>
          <w:tcPr>
            <w:tcW w:w="1843" w:type="dxa"/>
            <w:noWrap/>
            <w:vAlign w:val="bottom"/>
            <w:hideMark/>
          </w:tcPr>
          <w:p w14:paraId="4FF54A0A" w14:textId="77777777" w:rsidR="00D67F1E" w:rsidRPr="00EB6871" w:rsidRDefault="00D67F1E" w:rsidP="0048720F">
            <w:pPr>
              <w:rPr>
                <w:sz w:val="16"/>
                <w:szCs w:val="16"/>
              </w:rPr>
            </w:pPr>
            <w:r w:rsidRPr="00EB6871">
              <w:rPr>
                <w:sz w:val="16"/>
                <w:szCs w:val="16"/>
              </w:rPr>
              <w:t xml:space="preserve">Ерейментауский </w:t>
            </w:r>
          </w:p>
        </w:tc>
        <w:tc>
          <w:tcPr>
            <w:tcW w:w="516" w:type="dxa"/>
            <w:vAlign w:val="bottom"/>
            <w:hideMark/>
          </w:tcPr>
          <w:p w14:paraId="10263F5F"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2659DBE8"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60561631"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19E3781"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0DC44AAD"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3E717729" w14:textId="77777777" w:rsidR="00D67F1E" w:rsidRPr="00EB6871" w:rsidRDefault="00D67F1E" w:rsidP="0048720F">
            <w:pPr>
              <w:jc w:val="right"/>
              <w:rPr>
                <w:sz w:val="16"/>
                <w:szCs w:val="16"/>
              </w:rPr>
            </w:pPr>
            <w:r w:rsidRPr="00EB6871">
              <w:rPr>
                <w:sz w:val="16"/>
                <w:szCs w:val="16"/>
              </w:rPr>
              <w:t>31</w:t>
            </w:r>
          </w:p>
        </w:tc>
        <w:tc>
          <w:tcPr>
            <w:tcW w:w="800" w:type="dxa"/>
            <w:vAlign w:val="bottom"/>
            <w:hideMark/>
          </w:tcPr>
          <w:p w14:paraId="21F52F1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61C855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F33F103" w14:textId="77777777" w:rsidR="00D67F1E" w:rsidRPr="00EB6871" w:rsidRDefault="00D67F1E" w:rsidP="0048720F">
            <w:pPr>
              <w:jc w:val="right"/>
              <w:rPr>
                <w:sz w:val="16"/>
                <w:szCs w:val="16"/>
              </w:rPr>
            </w:pPr>
            <w:r w:rsidRPr="00EB6871">
              <w:rPr>
                <w:sz w:val="16"/>
                <w:szCs w:val="16"/>
              </w:rPr>
              <w:t>10</w:t>
            </w:r>
          </w:p>
        </w:tc>
        <w:tc>
          <w:tcPr>
            <w:tcW w:w="800" w:type="dxa"/>
            <w:vAlign w:val="bottom"/>
            <w:hideMark/>
          </w:tcPr>
          <w:p w14:paraId="26B1BF7B"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0C0B9ECA" w14:textId="77777777" w:rsidR="00D67F1E" w:rsidRPr="00EB6871" w:rsidRDefault="00D67F1E" w:rsidP="0048720F">
            <w:pPr>
              <w:jc w:val="right"/>
              <w:rPr>
                <w:sz w:val="16"/>
                <w:szCs w:val="16"/>
              </w:rPr>
            </w:pPr>
            <w:r w:rsidRPr="00EB6871">
              <w:rPr>
                <w:sz w:val="16"/>
                <w:szCs w:val="16"/>
              </w:rPr>
              <w:t>3</w:t>
            </w:r>
          </w:p>
        </w:tc>
      </w:tr>
      <w:tr w:rsidR="00D67F1E" w14:paraId="1227C661" w14:textId="77777777" w:rsidTr="0048720F">
        <w:trPr>
          <w:trHeight w:val="300"/>
        </w:trPr>
        <w:tc>
          <w:tcPr>
            <w:tcW w:w="1843" w:type="dxa"/>
            <w:noWrap/>
            <w:vAlign w:val="bottom"/>
            <w:hideMark/>
          </w:tcPr>
          <w:p w14:paraId="44D7D5AC" w14:textId="77777777" w:rsidR="00D67F1E" w:rsidRPr="00EB6871" w:rsidRDefault="00D67F1E" w:rsidP="0048720F">
            <w:pPr>
              <w:rPr>
                <w:sz w:val="16"/>
                <w:szCs w:val="16"/>
              </w:rPr>
            </w:pPr>
            <w:r w:rsidRPr="00EB6871">
              <w:rPr>
                <w:sz w:val="16"/>
                <w:szCs w:val="16"/>
              </w:rPr>
              <w:t xml:space="preserve">Есильский </w:t>
            </w:r>
          </w:p>
        </w:tc>
        <w:tc>
          <w:tcPr>
            <w:tcW w:w="516" w:type="dxa"/>
            <w:vAlign w:val="bottom"/>
            <w:hideMark/>
          </w:tcPr>
          <w:p w14:paraId="272D02C0"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04CF3C5F"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1D4BB9F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D2A0E12"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516AC478"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08001A12" w14:textId="77777777" w:rsidR="00D67F1E" w:rsidRPr="00EB6871" w:rsidRDefault="00D67F1E" w:rsidP="0048720F">
            <w:pPr>
              <w:jc w:val="right"/>
              <w:rPr>
                <w:sz w:val="16"/>
                <w:szCs w:val="16"/>
              </w:rPr>
            </w:pPr>
            <w:r w:rsidRPr="00EB6871">
              <w:rPr>
                <w:sz w:val="16"/>
                <w:szCs w:val="16"/>
              </w:rPr>
              <w:t>30</w:t>
            </w:r>
          </w:p>
        </w:tc>
        <w:tc>
          <w:tcPr>
            <w:tcW w:w="800" w:type="dxa"/>
            <w:vAlign w:val="bottom"/>
            <w:hideMark/>
          </w:tcPr>
          <w:p w14:paraId="06F4DC4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AB3BBC0"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C36AFC8" w14:textId="77777777" w:rsidR="00D67F1E" w:rsidRPr="00EB6871" w:rsidRDefault="00D67F1E" w:rsidP="0048720F">
            <w:pPr>
              <w:jc w:val="right"/>
              <w:rPr>
                <w:sz w:val="16"/>
                <w:szCs w:val="16"/>
              </w:rPr>
            </w:pPr>
            <w:r w:rsidRPr="00EB6871">
              <w:rPr>
                <w:sz w:val="16"/>
                <w:szCs w:val="16"/>
              </w:rPr>
              <w:t>13</w:t>
            </w:r>
          </w:p>
        </w:tc>
        <w:tc>
          <w:tcPr>
            <w:tcW w:w="800" w:type="dxa"/>
            <w:vAlign w:val="bottom"/>
            <w:hideMark/>
          </w:tcPr>
          <w:p w14:paraId="39026F3D" w14:textId="77777777" w:rsidR="00D67F1E" w:rsidRPr="00EB6871" w:rsidRDefault="00D67F1E" w:rsidP="0048720F">
            <w:pPr>
              <w:jc w:val="right"/>
              <w:rPr>
                <w:sz w:val="16"/>
                <w:szCs w:val="16"/>
              </w:rPr>
            </w:pPr>
            <w:r w:rsidRPr="00EB6871">
              <w:rPr>
                <w:sz w:val="16"/>
                <w:szCs w:val="16"/>
              </w:rPr>
              <w:t>3</w:t>
            </w:r>
          </w:p>
        </w:tc>
        <w:tc>
          <w:tcPr>
            <w:tcW w:w="800" w:type="dxa"/>
            <w:vAlign w:val="bottom"/>
            <w:hideMark/>
          </w:tcPr>
          <w:p w14:paraId="2D7239FF" w14:textId="77777777" w:rsidR="00D67F1E" w:rsidRPr="00EB6871" w:rsidRDefault="00D67F1E" w:rsidP="0048720F">
            <w:pPr>
              <w:jc w:val="right"/>
              <w:rPr>
                <w:sz w:val="16"/>
                <w:szCs w:val="16"/>
              </w:rPr>
            </w:pPr>
            <w:r w:rsidRPr="00EB6871">
              <w:rPr>
                <w:sz w:val="16"/>
                <w:szCs w:val="16"/>
              </w:rPr>
              <w:t>1</w:t>
            </w:r>
          </w:p>
        </w:tc>
      </w:tr>
      <w:tr w:rsidR="00D67F1E" w14:paraId="009946CE" w14:textId="77777777" w:rsidTr="0048720F">
        <w:trPr>
          <w:trHeight w:val="300"/>
        </w:trPr>
        <w:tc>
          <w:tcPr>
            <w:tcW w:w="1843" w:type="dxa"/>
            <w:noWrap/>
            <w:vAlign w:val="bottom"/>
            <w:hideMark/>
          </w:tcPr>
          <w:p w14:paraId="1AF22971" w14:textId="77777777" w:rsidR="00D67F1E" w:rsidRPr="00EB6871" w:rsidRDefault="00D67F1E" w:rsidP="0048720F">
            <w:pPr>
              <w:rPr>
                <w:sz w:val="16"/>
                <w:szCs w:val="16"/>
              </w:rPr>
            </w:pPr>
            <w:r w:rsidRPr="00EB6871">
              <w:rPr>
                <w:sz w:val="16"/>
                <w:szCs w:val="16"/>
              </w:rPr>
              <w:t xml:space="preserve">Жаксынский </w:t>
            </w:r>
          </w:p>
        </w:tc>
        <w:tc>
          <w:tcPr>
            <w:tcW w:w="516" w:type="dxa"/>
            <w:vAlign w:val="bottom"/>
            <w:hideMark/>
          </w:tcPr>
          <w:p w14:paraId="572CA25A"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665D296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F0AB5BB"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8EA81D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7837303"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68E02190" w14:textId="77777777" w:rsidR="00D67F1E" w:rsidRPr="00EB6871" w:rsidRDefault="00D67F1E" w:rsidP="0048720F">
            <w:pPr>
              <w:jc w:val="right"/>
              <w:rPr>
                <w:sz w:val="16"/>
                <w:szCs w:val="16"/>
              </w:rPr>
            </w:pPr>
            <w:r w:rsidRPr="00EB6871">
              <w:rPr>
                <w:sz w:val="16"/>
                <w:szCs w:val="16"/>
              </w:rPr>
              <w:t>25</w:t>
            </w:r>
          </w:p>
        </w:tc>
        <w:tc>
          <w:tcPr>
            <w:tcW w:w="800" w:type="dxa"/>
            <w:vAlign w:val="bottom"/>
            <w:hideMark/>
          </w:tcPr>
          <w:p w14:paraId="79748B9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71C30D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F8A943A" w14:textId="77777777" w:rsidR="00D67F1E" w:rsidRPr="00EB6871" w:rsidRDefault="00D67F1E" w:rsidP="0048720F">
            <w:pPr>
              <w:jc w:val="right"/>
              <w:rPr>
                <w:sz w:val="16"/>
                <w:szCs w:val="16"/>
              </w:rPr>
            </w:pPr>
            <w:r w:rsidRPr="00EB6871">
              <w:rPr>
                <w:sz w:val="16"/>
                <w:szCs w:val="16"/>
              </w:rPr>
              <w:t>12</w:t>
            </w:r>
          </w:p>
        </w:tc>
        <w:tc>
          <w:tcPr>
            <w:tcW w:w="800" w:type="dxa"/>
            <w:vAlign w:val="bottom"/>
            <w:hideMark/>
          </w:tcPr>
          <w:p w14:paraId="62655307" w14:textId="77777777" w:rsidR="00D67F1E" w:rsidRPr="00EB6871" w:rsidRDefault="00D67F1E" w:rsidP="0048720F">
            <w:pPr>
              <w:jc w:val="right"/>
              <w:rPr>
                <w:sz w:val="16"/>
                <w:szCs w:val="16"/>
              </w:rPr>
            </w:pPr>
            <w:r w:rsidRPr="00EB6871">
              <w:rPr>
                <w:sz w:val="16"/>
                <w:szCs w:val="16"/>
              </w:rPr>
              <w:t>5</w:t>
            </w:r>
          </w:p>
        </w:tc>
        <w:tc>
          <w:tcPr>
            <w:tcW w:w="800" w:type="dxa"/>
            <w:vAlign w:val="bottom"/>
            <w:hideMark/>
          </w:tcPr>
          <w:p w14:paraId="642F2B34" w14:textId="77777777" w:rsidR="00D67F1E" w:rsidRPr="00EB6871" w:rsidRDefault="00D67F1E" w:rsidP="0048720F">
            <w:pPr>
              <w:jc w:val="right"/>
              <w:rPr>
                <w:sz w:val="16"/>
                <w:szCs w:val="16"/>
              </w:rPr>
            </w:pPr>
            <w:r w:rsidRPr="00EB6871">
              <w:rPr>
                <w:sz w:val="16"/>
                <w:szCs w:val="16"/>
              </w:rPr>
              <w:t>2</w:t>
            </w:r>
          </w:p>
        </w:tc>
      </w:tr>
      <w:tr w:rsidR="00D67F1E" w14:paraId="3798F42C" w14:textId="77777777" w:rsidTr="0048720F">
        <w:trPr>
          <w:trHeight w:val="300"/>
        </w:trPr>
        <w:tc>
          <w:tcPr>
            <w:tcW w:w="1843" w:type="dxa"/>
            <w:noWrap/>
            <w:vAlign w:val="bottom"/>
            <w:hideMark/>
          </w:tcPr>
          <w:p w14:paraId="133E094E" w14:textId="77777777" w:rsidR="00D67F1E" w:rsidRPr="00EB6871" w:rsidRDefault="00D67F1E" w:rsidP="0048720F">
            <w:pPr>
              <w:rPr>
                <w:sz w:val="16"/>
                <w:szCs w:val="16"/>
              </w:rPr>
            </w:pPr>
            <w:r w:rsidRPr="00EB6871">
              <w:rPr>
                <w:sz w:val="16"/>
                <w:szCs w:val="16"/>
              </w:rPr>
              <w:t xml:space="preserve">Жаркаинский </w:t>
            </w:r>
          </w:p>
        </w:tc>
        <w:tc>
          <w:tcPr>
            <w:tcW w:w="516" w:type="dxa"/>
            <w:vAlign w:val="bottom"/>
            <w:hideMark/>
          </w:tcPr>
          <w:p w14:paraId="4DF7BF37"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346F8A12"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361091AE"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4B1A271"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1DB1A7EA"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43836DD6" w14:textId="77777777" w:rsidR="00D67F1E" w:rsidRPr="00EB6871" w:rsidRDefault="00D67F1E" w:rsidP="0048720F">
            <w:pPr>
              <w:jc w:val="right"/>
              <w:rPr>
                <w:sz w:val="16"/>
                <w:szCs w:val="16"/>
              </w:rPr>
            </w:pPr>
            <w:r w:rsidRPr="00EB6871">
              <w:rPr>
                <w:sz w:val="16"/>
                <w:szCs w:val="16"/>
              </w:rPr>
              <w:t>22</w:t>
            </w:r>
          </w:p>
        </w:tc>
        <w:tc>
          <w:tcPr>
            <w:tcW w:w="800" w:type="dxa"/>
            <w:vAlign w:val="bottom"/>
            <w:hideMark/>
          </w:tcPr>
          <w:p w14:paraId="24197C91"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0CC87A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17C6490" w14:textId="77777777" w:rsidR="00D67F1E" w:rsidRPr="00EB6871" w:rsidRDefault="00D67F1E" w:rsidP="0048720F">
            <w:pPr>
              <w:jc w:val="right"/>
              <w:rPr>
                <w:sz w:val="16"/>
                <w:szCs w:val="16"/>
              </w:rPr>
            </w:pPr>
            <w:r w:rsidRPr="00EB6871">
              <w:rPr>
                <w:sz w:val="16"/>
                <w:szCs w:val="16"/>
              </w:rPr>
              <w:t>5</w:t>
            </w:r>
          </w:p>
        </w:tc>
        <w:tc>
          <w:tcPr>
            <w:tcW w:w="800" w:type="dxa"/>
            <w:vAlign w:val="bottom"/>
            <w:hideMark/>
          </w:tcPr>
          <w:p w14:paraId="5C2AB4D0"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D678652" w14:textId="77777777" w:rsidR="00D67F1E" w:rsidRPr="00EB6871" w:rsidRDefault="00D67F1E" w:rsidP="0048720F">
            <w:pPr>
              <w:jc w:val="right"/>
              <w:rPr>
                <w:sz w:val="16"/>
                <w:szCs w:val="16"/>
              </w:rPr>
            </w:pPr>
            <w:r w:rsidRPr="00EB6871">
              <w:rPr>
                <w:sz w:val="16"/>
                <w:szCs w:val="16"/>
              </w:rPr>
              <w:t>11</w:t>
            </w:r>
          </w:p>
        </w:tc>
      </w:tr>
      <w:tr w:rsidR="00D67F1E" w14:paraId="36819931" w14:textId="77777777" w:rsidTr="0048720F">
        <w:trPr>
          <w:trHeight w:val="300"/>
        </w:trPr>
        <w:tc>
          <w:tcPr>
            <w:tcW w:w="1843" w:type="dxa"/>
            <w:noWrap/>
            <w:vAlign w:val="bottom"/>
            <w:hideMark/>
          </w:tcPr>
          <w:p w14:paraId="01DC038C" w14:textId="77777777" w:rsidR="00D67F1E" w:rsidRPr="00EB6871" w:rsidRDefault="00D67F1E" w:rsidP="0048720F">
            <w:pPr>
              <w:rPr>
                <w:sz w:val="16"/>
                <w:szCs w:val="16"/>
              </w:rPr>
            </w:pPr>
            <w:r w:rsidRPr="00EB6871">
              <w:rPr>
                <w:sz w:val="16"/>
                <w:szCs w:val="16"/>
              </w:rPr>
              <w:t>Зерендинский</w:t>
            </w:r>
          </w:p>
        </w:tc>
        <w:tc>
          <w:tcPr>
            <w:tcW w:w="516" w:type="dxa"/>
            <w:vAlign w:val="bottom"/>
            <w:hideMark/>
          </w:tcPr>
          <w:p w14:paraId="7080B0E1"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140E893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CB32641"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FCF373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B86549B"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4B68A26A" w14:textId="77777777" w:rsidR="00D67F1E" w:rsidRPr="00EB6871" w:rsidRDefault="00D67F1E" w:rsidP="0048720F">
            <w:pPr>
              <w:jc w:val="right"/>
              <w:rPr>
                <w:sz w:val="16"/>
                <w:szCs w:val="16"/>
              </w:rPr>
            </w:pPr>
            <w:r w:rsidRPr="00EB6871">
              <w:rPr>
                <w:sz w:val="16"/>
                <w:szCs w:val="16"/>
              </w:rPr>
              <w:t>79</w:t>
            </w:r>
          </w:p>
        </w:tc>
        <w:tc>
          <w:tcPr>
            <w:tcW w:w="800" w:type="dxa"/>
            <w:vAlign w:val="bottom"/>
            <w:hideMark/>
          </w:tcPr>
          <w:p w14:paraId="082B89C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950BBBC"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93ED01E" w14:textId="77777777" w:rsidR="00D67F1E" w:rsidRPr="00EB6871" w:rsidRDefault="00D67F1E" w:rsidP="0048720F">
            <w:pPr>
              <w:jc w:val="right"/>
              <w:rPr>
                <w:sz w:val="16"/>
                <w:szCs w:val="16"/>
              </w:rPr>
            </w:pPr>
            <w:r w:rsidRPr="00EB6871">
              <w:rPr>
                <w:sz w:val="16"/>
                <w:szCs w:val="16"/>
              </w:rPr>
              <w:t>21</w:t>
            </w:r>
          </w:p>
        </w:tc>
        <w:tc>
          <w:tcPr>
            <w:tcW w:w="800" w:type="dxa"/>
            <w:vAlign w:val="bottom"/>
            <w:hideMark/>
          </w:tcPr>
          <w:p w14:paraId="79C3114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B7A865E" w14:textId="77777777" w:rsidR="00D67F1E" w:rsidRPr="00EB6871" w:rsidRDefault="00D67F1E" w:rsidP="0048720F">
            <w:pPr>
              <w:jc w:val="right"/>
              <w:rPr>
                <w:sz w:val="16"/>
                <w:szCs w:val="16"/>
              </w:rPr>
            </w:pPr>
            <w:r w:rsidRPr="00EB6871">
              <w:rPr>
                <w:sz w:val="16"/>
                <w:szCs w:val="16"/>
              </w:rPr>
              <w:t>1</w:t>
            </w:r>
          </w:p>
        </w:tc>
      </w:tr>
      <w:tr w:rsidR="00D67F1E" w14:paraId="78FFBD53" w14:textId="77777777" w:rsidTr="0048720F">
        <w:trPr>
          <w:trHeight w:val="300"/>
        </w:trPr>
        <w:tc>
          <w:tcPr>
            <w:tcW w:w="1843" w:type="dxa"/>
            <w:noWrap/>
            <w:vAlign w:val="bottom"/>
            <w:hideMark/>
          </w:tcPr>
          <w:p w14:paraId="24DECCDC" w14:textId="77777777" w:rsidR="00D67F1E" w:rsidRPr="00EB6871" w:rsidRDefault="00D67F1E" w:rsidP="0048720F">
            <w:pPr>
              <w:rPr>
                <w:sz w:val="16"/>
                <w:szCs w:val="16"/>
              </w:rPr>
            </w:pPr>
            <w:r w:rsidRPr="00EB6871">
              <w:rPr>
                <w:sz w:val="16"/>
                <w:szCs w:val="16"/>
              </w:rPr>
              <w:t xml:space="preserve">Коргалжынский </w:t>
            </w:r>
          </w:p>
        </w:tc>
        <w:tc>
          <w:tcPr>
            <w:tcW w:w="516" w:type="dxa"/>
            <w:vAlign w:val="bottom"/>
            <w:hideMark/>
          </w:tcPr>
          <w:p w14:paraId="1265E885"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6A95EC90"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4A13DA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8C64A3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A19FC11"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11E7FB16" w14:textId="77777777" w:rsidR="00D67F1E" w:rsidRPr="00EB6871" w:rsidRDefault="00D67F1E" w:rsidP="0048720F">
            <w:pPr>
              <w:jc w:val="right"/>
              <w:rPr>
                <w:sz w:val="16"/>
                <w:szCs w:val="16"/>
              </w:rPr>
            </w:pPr>
            <w:r w:rsidRPr="00EB6871">
              <w:rPr>
                <w:sz w:val="16"/>
                <w:szCs w:val="16"/>
              </w:rPr>
              <w:t>18</w:t>
            </w:r>
          </w:p>
        </w:tc>
        <w:tc>
          <w:tcPr>
            <w:tcW w:w="800" w:type="dxa"/>
            <w:vAlign w:val="bottom"/>
            <w:hideMark/>
          </w:tcPr>
          <w:p w14:paraId="0B98257B"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6E292C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D25FE37" w14:textId="77777777" w:rsidR="00D67F1E" w:rsidRPr="00EB6871" w:rsidRDefault="00D67F1E" w:rsidP="0048720F">
            <w:pPr>
              <w:jc w:val="right"/>
              <w:rPr>
                <w:sz w:val="16"/>
                <w:szCs w:val="16"/>
              </w:rPr>
            </w:pPr>
            <w:r w:rsidRPr="00EB6871">
              <w:rPr>
                <w:sz w:val="16"/>
                <w:szCs w:val="16"/>
              </w:rPr>
              <w:t>8</w:t>
            </w:r>
          </w:p>
        </w:tc>
        <w:tc>
          <w:tcPr>
            <w:tcW w:w="800" w:type="dxa"/>
            <w:vAlign w:val="bottom"/>
            <w:hideMark/>
          </w:tcPr>
          <w:p w14:paraId="55964B9C"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1DF9264" w14:textId="77777777" w:rsidR="00D67F1E" w:rsidRPr="00EB6871" w:rsidRDefault="00D67F1E" w:rsidP="0048720F">
            <w:pPr>
              <w:jc w:val="right"/>
              <w:rPr>
                <w:sz w:val="16"/>
                <w:szCs w:val="16"/>
              </w:rPr>
            </w:pPr>
            <w:r w:rsidRPr="00EB6871">
              <w:rPr>
                <w:sz w:val="16"/>
                <w:szCs w:val="16"/>
              </w:rPr>
              <w:t>-</w:t>
            </w:r>
          </w:p>
        </w:tc>
      </w:tr>
      <w:tr w:rsidR="00D67F1E" w14:paraId="4020DB8C" w14:textId="77777777" w:rsidTr="0048720F">
        <w:trPr>
          <w:trHeight w:val="300"/>
        </w:trPr>
        <w:tc>
          <w:tcPr>
            <w:tcW w:w="1843" w:type="dxa"/>
            <w:noWrap/>
            <w:vAlign w:val="bottom"/>
            <w:hideMark/>
          </w:tcPr>
          <w:p w14:paraId="060EFF70" w14:textId="77777777" w:rsidR="00D67F1E" w:rsidRPr="00EB6871" w:rsidRDefault="00D67F1E" w:rsidP="0048720F">
            <w:pPr>
              <w:rPr>
                <w:sz w:val="16"/>
                <w:szCs w:val="16"/>
              </w:rPr>
            </w:pPr>
            <w:r w:rsidRPr="00EB6871">
              <w:rPr>
                <w:sz w:val="16"/>
                <w:szCs w:val="16"/>
              </w:rPr>
              <w:t xml:space="preserve">Сандыктауский </w:t>
            </w:r>
          </w:p>
        </w:tc>
        <w:tc>
          <w:tcPr>
            <w:tcW w:w="516" w:type="dxa"/>
            <w:vAlign w:val="bottom"/>
            <w:hideMark/>
          </w:tcPr>
          <w:p w14:paraId="086A0D7C"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6793FE7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39568A8"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5DCB792"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7F7B1AE6"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30C3F8F8" w14:textId="77777777" w:rsidR="00D67F1E" w:rsidRPr="00EB6871" w:rsidRDefault="00D67F1E" w:rsidP="0048720F">
            <w:pPr>
              <w:jc w:val="right"/>
              <w:rPr>
                <w:sz w:val="16"/>
                <w:szCs w:val="16"/>
              </w:rPr>
            </w:pPr>
            <w:r w:rsidRPr="00EB6871">
              <w:rPr>
                <w:sz w:val="16"/>
                <w:szCs w:val="16"/>
              </w:rPr>
              <w:t>41</w:t>
            </w:r>
          </w:p>
        </w:tc>
        <w:tc>
          <w:tcPr>
            <w:tcW w:w="800" w:type="dxa"/>
            <w:vAlign w:val="bottom"/>
            <w:hideMark/>
          </w:tcPr>
          <w:p w14:paraId="69330EE5"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6CF47FF"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909F58D" w14:textId="77777777" w:rsidR="00D67F1E" w:rsidRPr="00EB6871" w:rsidRDefault="00D67F1E" w:rsidP="0048720F">
            <w:pPr>
              <w:jc w:val="right"/>
              <w:rPr>
                <w:sz w:val="16"/>
                <w:szCs w:val="16"/>
              </w:rPr>
            </w:pPr>
            <w:r w:rsidRPr="00EB6871">
              <w:rPr>
                <w:sz w:val="16"/>
                <w:szCs w:val="16"/>
              </w:rPr>
              <w:t>14</w:t>
            </w:r>
          </w:p>
        </w:tc>
        <w:tc>
          <w:tcPr>
            <w:tcW w:w="800" w:type="dxa"/>
            <w:vAlign w:val="bottom"/>
            <w:hideMark/>
          </w:tcPr>
          <w:p w14:paraId="4E1DFBFC" w14:textId="77777777" w:rsidR="00D67F1E" w:rsidRPr="00EB6871" w:rsidRDefault="00D67F1E" w:rsidP="0048720F">
            <w:pPr>
              <w:jc w:val="right"/>
              <w:rPr>
                <w:sz w:val="16"/>
                <w:szCs w:val="16"/>
              </w:rPr>
            </w:pPr>
            <w:r w:rsidRPr="00EB6871">
              <w:rPr>
                <w:sz w:val="16"/>
                <w:szCs w:val="16"/>
              </w:rPr>
              <w:t>1</w:t>
            </w:r>
          </w:p>
        </w:tc>
        <w:tc>
          <w:tcPr>
            <w:tcW w:w="800" w:type="dxa"/>
            <w:vAlign w:val="bottom"/>
            <w:hideMark/>
          </w:tcPr>
          <w:p w14:paraId="6F58E39C" w14:textId="77777777" w:rsidR="00D67F1E" w:rsidRPr="00EB6871" w:rsidRDefault="00D67F1E" w:rsidP="0048720F">
            <w:pPr>
              <w:jc w:val="right"/>
              <w:rPr>
                <w:sz w:val="16"/>
                <w:szCs w:val="16"/>
              </w:rPr>
            </w:pPr>
            <w:r w:rsidRPr="00EB6871">
              <w:rPr>
                <w:sz w:val="16"/>
                <w:szCs w:val="16"/>
              </w:rPr>
              <w:t>-</w:t>
            </w:r>
          </w:p>
        </w:tc>
      </w:tr>
      <w:tr w:rsidR="00D67F1E" w14:paraId="228C51E0" w14:textId="77777777" w:rsidTr="0048720F">
        <w:trPr>
          <w:trHeight w:val="300"/>
        </w:trPr>
        <w:tc>
          <w:tcPr>
            <w:tcW w:w="1843" w:type="dxa"/>
            <w:noWrap/>
            <w:vAlign w:val="bottom"/>
            <w:hideMark/>
          </w:tcPr>
          <w:p w14:paraId="479357B6" w14:textId="77777777" w:rsidR="00D67F1E" w:rsidRPr="00EB6871" w:rsidRDefault="00D67F1E" w:rsidP="0048720F">
            <w:pPr>
              <w:rPr>
                <w:sz w:val="16"/>
                <w:szCs w:val="16"/>
              </w:rPr>
            </w:pPr>
            <w:r w:rsidRPr="00EB6871">
              <w:rPr>
                <w:sz w:val="16"/>
                <w:szCs w:val="16"/>
              </w:rPr>
              <w:t>Целиноградский</w:t>
            </w:r>
          </w:p>
        </w:tc>
        <w:tc>
          <w:tcPr>
            <w:tcW w:w="516" w:type="dxa"/>
            <w:vAlign w:val="bottom"/>
            <w:hideMark/>
          </w:tcPr>
          <w:p w14:paraId="7A98B063"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4EB3CCE9"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2C8E5B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021FDAA"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30D4E94"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708C6C37" w14:textId="77777777" w:rsidR="00D67F1E" w:rsidRPr="00EB6871" w:rsidRDefault="00D67F1E" w:rsidP="0048720F">
            <w:pPr>
              <w:jc w:val="right"/>
              <w:rPr>
                <w:sz w:val="16"/>
                <w:szCs w:val="16"/>
              </w:rPr>
            </w:pPr>
            <w:r w:rsidRPr="00EB6871">
              <w:rPr>
                <w:sz w:val="16"/>
                <w:szCs w:val="16"/>
              </w:rPr>
              <w:t>48</w:t>
            </w:r>
          </w:p>
        </w:tc>
        <w:tc>
          <w:tcPr>
            <w:tcW w:w="800" w:type="dxa"/>
            <w:vAlign w:val="bottom"/>
            <w:hideMark/>
          </w:tcPr>
          <w:p w14:paraId="56205BC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26D2354"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FF11F0A" w14:textId="77777777" w:rsidR="00D67F1E" w:rsidRPr="00EB6871" w:rsidRDefault="00D67F1E" w:rsidP="0048720F">
            <w:pPr>
              <w:jc w:val="right"/>
              <w:rPr>
                <w:sz w:val="16"/>
                <w:szCs w:val="16"/>
              </w:rPr>
            </w:pPr>
            <w:r w:rsidRPr="00EB6871">
              <w:rPr>
                <w:sz w:val="16"/>
                <w:szCs w:val="16"/>
              </w:rPr>
              <w:t>15</w:t>
            </w:r>
          </w:p>
        </w:tc>
        <w:tc>
          <w:tcPr>
            <w:tcW w:w="800" w:type="dxa"/>
            <w:vAlign w:val="bottom"/>
            <w:hideMark/>
          </w:tcPr>
          <w:p w14:paraId="00408E1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4797B876" w14:textId="77777777" w:rsidR="00D67F1E" w:rsidRPr="00EB6871" w:rsidRDefault="00D67F1E" w:rsidP="0048720F">
            <w:pPr>
              <w:jc w:val="right"/>
              <w:rPr>
                <w:sz w:val="16"/>
                <w:szCs w:val="16"/>
              </w:rPr>
            </w:pPr>
            <w:r w:rsidRPr="00EB6871">
              <w:rPr>
                <w:sz w:val="16"/>
                <w:szCs w:val="16"/>
              </w:rPr>
              <w:t>6</w:t>
            </w:r>
          </w:p>
        </w:tc>
      </w:tr>
      <w:tr w:rsidR="00D67F1E" w14:paraId="2A2E8AE3" w14:textId="77777777" w:rsidTr="0048720F">
        <w:trPr>
          <w:trHeight w:val="300"/>
        </w:trPr>
        <w:tc>
          <w:tcPr>
            <w:tcW w:w="1843" w:type="dxa"/>
            <w:noWrap/>
            <w:vAlign w:val="bottom"/>
            <w:hideMark/>
          </w:tcPr>
          <w:p w14:paraId="7C2DB96A" w14:textId="77777777" w:rsidR="00D67F1E" w:rsidRPr="00EB6871" w:rsidRDefault="00D67F1E" w:rsidP="0048720F">
            <w:pPr>
              <w:rPr>
                <w:sz w:val="16"/>
                <w:szCs w:val="16"/>
              </w:rPr>
            </w:pPr>
            <w:r w:rsidRPr="00EB6871">
              <w:rPr>
                <w:sz w:val="16"/>
                <w:szCs w:val="16"/>
              </w:rPr>
              <w:t xml:space="preserve">Шортандинский </w:t>
            </w:r>
          </w:p>
        </w:tc>
        <w:tc>
          <w:tcPr>
            <w:tcW w:w="516" w:type="dxa"/>
            <w:vAlign w:val="bottom"/>
            <w:hideMark/>
          </w:tcPr>
          <w:p w14:paraId="012F1CCF" w14:textId="77777777" w:rsidR="00D67F1E" w:rsidRPr="00EB6871" w:rsidRDefault="00D67F1E" w:rsidP="0048720F">
            <w:pPr>
              <w:jc w:val="right"/>
              <w:rPr>
                <w:sz w:val="16"/>
                <w:szCs w:val="16"/>
              </w:rPr>
            </w:pPr>
            <w:r w:rsidRPr="00EB6871">
              <w:rPr>
                <w:sz w:val="16"/>
                <w:szCs w:val="16"/>
              </w:rPr>
              <w:t>1</w:t>
            </w:r>
          </w:p>
        </w:tc>
        <w:tc>
          <w:tcPr>
            <w:tcW w:w="607" w:type="dxa"/>
            <w:vAlign w:val="bottom"/>
            <w:hideMark/>
          </w:tcPr>
          <w:p w14:paraId="0770EA13"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11D08936"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082CA557"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33CFA5BA" w14:textId="77777777" w:rsidR="00D67F1E" w:rsidRPr="00EB6871" w:rsidRDefault="00D67F1E" w:rsidP="0048720F">
            <w:pPr>
              <w:jc w:val="right"/>
              <w:rPr>
                <w:sz w:val="16"/>
                <w:szCs w:val="16"/>
              </w:rPr>
            </w:pPr>
            <w:r w:rsidRPr="00EB6871">
              <w:rPr>
                <w:sz w:val="16"/>
                <w:szCs w:val="16"/>
              </w:rPr>
              <w:t>-</w:t>
            </w:r>
          </w:p>
        </w:tc>
        <w:tc>
          <w:tcPr>
            <w:tcW w:w="486" w:type="dxa"/>
            <w:vAlign w:val="bottom"/>
            <w:hideMark/>
          </w:tcPr>
          <w:p w14:paraId="4015ABB9" w14:textId="77777777" w:rsidR="00D67F1E" w:rsidRPr="00EB6871" w:rsidRDefault="00D67F1E" w:rsidP="0048720F">
            <w:pPr>
              <w:jc w:val="right"/>
              <w:rPr>
                <w:sz w:val="16"/>
                <w:szCs w:val="16"/>
              </w:rPr>
            </w:pPr>
            <w:r w:rsidRPr="00EB6871">
              <w:rPr>
                <w:sz w:val="16"/>
                <w:szCs w:val="16"/>
              </w:rPr>
              <w:t>29</w:t>
            </w:r>
          </w:p>
        </w:tc>
        <w:tc>
          <w:tcPr>
            <w:tcW w:w="800" w:type="dxa"/>
            <w:vAlign w:val="bottom"/>
            <w:hideMark/>
          </w:tcPr>
          <w:p w14:paraId="1A699D8E"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60CE1B70" w14:textId="77777777" w:rsidR="00D67F1E" w:rsidRPr="00EB6871" w:rsidRDefault="00D67F1E" w:rsidP="0048720F">
            <w:pPr>
              <w:jc w:val="right"/>
              <w:rPr>
                <w:sz w:val="16"/>
                <w:szCs w:val="16"/>
              </w:rPr>
            </w:pPr>
            <w:r w:rsidRPr="00EB6871">
              <w:rPr>
                <w:sz w:val="16"/>
                <w:szCs w:val="16"/>
              </w:rPr>
              <w:t>-</w:t>
            </w:r>
          </w:p>
        </w:tc>
        <w:tc>
          <w:tcPr>
            <w:tcW w:w="800" w:type="dxa"/>
            <w:vAlign w:val="bottom"/>
            <w:hideMark/>
          </w:tcPr>
          <w:p w14:paraId="5DFF8322" w14:textId="77777777" w:rsidR="00D67F1E" w:rsidRPr="00EB6871" w:rsidRDefault="00D67F1E" w:rsidP="0048720F">
            <w:pPr>
              <w:jc w:val="right"/>
              <w:rPr>
                <w:sz w:val="16"/>
                <w:szCs w:val="16"/>
              </w:rPr>
            </w:pPr>
            <w:r w:rsidRPr="00EB6871">
              <w:rPr>
                <w:sz w:val="16"/>
                <w:szCs w:val="16"/>
              </w:rPr>
              <w:t>11</w:t>
            </w:r>
          </w:p>
        </w:tc>
        <w:tc>
          <w:tcPr>
            <w:tcW w:w="800" w:type="dxa"/>
            <w:vAlign w:val="bottom"/>
            <w:hideMark/>
          </w:tcPr>
          <w:p w14:paraId="2E569B53" w14:textId="77777777" w:rsidR="00D67F1E" w:rsidRPr="00EB6871" w:rsidRDefault="00D67F1E" w:rsidP="0048720F">
            <w:pPr>
              <w:jc w:val="right"/>
              <w:rPr>
                <w:sz w:val="16"/>
                <w:szCs w:val="16"/>
              </w:rPr>
            </w:pPr>
            <w:r w:rsidRPr="00EB6871">
              <w:rPr>
                <w:sz w:val="16"/>
                <w:szCs w:val="16"/>
              </w:rPr>
              <w:t>2</w:t>
            </w:r>
          </w:p>
        </w:tc>
        <w:tc>
          <w:tcPr>
            <w:tcW w:w="800" w:type="dxa"/>
            <w:vAlign w:val="bottom"/>
            <w:hideMark/>
          </w:tcPr>
          <w:p w14:paraId="4B918F2D" w14:textId="77777777" w:rsidR="00D67F1E" w:rsidRPr="00EB6871" w:rsidRDefault="00D67F1E" w:rsidP="0048720F">
            <w:pPr>
              <w:jc w:val="right"/>
              <w:rPr>
                <w:sz w:val="16"/>
                <w:szCs w:val="16"/>
              </w:rPr>
            </w:pPr>
            <w:r w:rsidRPr="00EB6871">
              <w:rPr>
                <w:sz w:val="16"/>
                <w:szCs w:val="16"/>
              </w:rPr>
              <w:t>-</w:t>
            </w:r>
          </w:p>
        </w:tc>
      </w:tr>
      <w:tr w:rsidR="00D67F1E" w14:paraId="61C67C9D" w14:textId="77777777" w:rsidTr="0048720F">
        <w:trPr>
          <w:trHeight w:val="300"/>
        </w:trPr>
        <w:tc>
          <w:tcPr>
            <w:tcW w:w="1843" w:type="dxa"/>
            <w:noWrap/>
            <w:vAlign w:val="bottom"/>
          </w:tcPr>
          <w:p w14:paraId="569302A0" w14:textId="77777777" w:rsidR="00D67F1E" w:rsidRPr="0092596E" w:rsidRDefault="00D67F1E" w:rsidP="0048720F">
            <w:pPr>
              <w:rPr>
                <w:sz w:val="16"/>
                <w:szCs w:val="16"/>
                <w:lang w:val="ru-RU"/>
              </w:rPr>
            </w:pPr>
            <w:r>
              <w:rPr>
                <w:sz w:val="16"/>
                <w:szCs w:val="16"/>
                <w:lang w:val="ru-RU"/>
              </w:rPr>
              <w:t>г.Кокшетау</w:t>
            </w:r>
          </w:p>
        </w:tc>
        <w:tc>
          <w:tcPr>
            <w:tcW w:w="516" w:type="dxa"/>
            <w:vAlign w:val="bottom"/>
          </w:tcPr>
          <w:p w14:paraId="60D89DFF" w14:textId="77777777" w:rsidR="00D67F1E" w:rsidRPr="00EB6871" w:rsidRDefault="00D67F1E" w:rsidP="0048720F">
            <w:pPr>
              <w:jc w:val="right"/>
              <w:rPr>
                <w:sz w:val="16"/>
                <w:szCs w:val="16"/>
              </w:rPr>
            </w:pPr>
            <w:r w:rsidRPr="00EB6871">
              <w:rPr>
                <w:sz w:val="16"/>
                <w:szCs w:val="16"/>
              </w:rPr>
              <w:t>-</w:t>
            </w:r>
          </w:p>
        </w:tc>
        <w:tc>
          <w:tcPr>
            <w:tcW w:w="607" w:type="dxa"/>
            <w:vAlign w:val="bottom"/>
          </w:tcPr>
          <w:p w14:paraId="713232B9"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2DD0E369"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41B104E4"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3F157F30" w14:textId="77777777" w:rsidR="00D67F1E" w:rsidRPr="00EB6871" w:rsidRDefault="00D67F1E" w:rsidP="0048720F">
            <w:pPr>
              <w:jc w:val="right"/>
              <w:rPr>
                <w:sz w:val="16"/>
                <w:szCs w:val="16"/>
              </w:rPr>
            </w:pPr>
            <w:r w:rsidRPr="00EB6871">
              <w:rPr>
                <w:sz w:val="16"/>
                <w:szCs w:val="16"/>
              </w:rPr>
              <w:t>1</w:t>
            </w:r>
          </w:p>
        </w:tc>
        <w:tc>
          <w:tcPr>
            <w:tcW w:w="486" w:type="dxa"/>
            <w:vAlign w:val="bottom"/>
          </w:tcPr>
          <w:p w14:paraId="36BD1E8B" w14:textId="77777777" w:rsidR="00D67F1E" w:rsidRPr="00EB6871" w:rsidRDefault="00D67F1E" w:rsidP="0048720F">
            <w:pPr>
              <w:jc w:val="right"/>
              <w:rPr>
                <w:sz w:val="16"/>
                <w:szCs w:val="16"/>
              </w:rPr>
            </w:pPr>
            <w:r w:rsidRPr="00EB6871">
              <w:rPr>
                <w:sz w:val="16"/>
                <w:szCs w:val="16"/>
              </w:rPr>
              <w:t>2</w:t>
            </w:r>
          </w:p>
        </w:tc>
        <w:tc>
          <w:tcPr>
            <w:tcW w:w="800" w:type="dxa"/>
            <w:vAlign w:val="bottom"/>
          </w:tcPr>
          <w:p w14:paraId="104986A0"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6FBE7094"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77F1D067"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12D4FC2D"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0FDB0E76" w14:textId="77777777" w:rsidR="00D67F1E" w:rsidRPr="00EB6871" w:rsidRDefault="00D67F1E" w:rsidP="0048720F">
            <w:pPr>
              <w:jc w:val="right"/>
              <w:rPr>
                <w:sz w:val="16"/>
                <w:szCs w:val="16"/>
              </w:rPr>
            </w:pPr>
            <w:r w:rsidRPr="00EB6871">
              <w:rPr>
                <w:sz w:val="16"/>
                <w:szCs w:val="16"/>
              </w:rPr>
              <w:t>-</w:t>
            </w:r>
          </w:p>
        </w:tc>
      </w:tr>
      <w:tr w:rsidR="00D67F1E" w14:paraId="330FA3DD" w14:textId="77777777" w:rsidTr="0048720F">
        <w:trPr>
          <w:trHeight w:val="300"/>
        </w:trPr>
        <w:tc>
          <w:tcPr>
            <w:tcW w:w="1843" w:type="dxa"/>
            <w:noWrap/>
            <w:vAlign w:val="bottom"/>
          </w:tcPr>
          <w:p w14:paraId="16A77246" w14:textId="77777777" w:rsidR="00D67F1E" w:rsidRPr="0092596E" w:rsidRDefault="00D67F1E" w:rsidP="0048720F">
            <w:pPr>
              <w:rPr>
                <w:sz w:val="16"/>
                <w:szCs w:val="16"/>
                <w:lang w:val="ru-RU"/>
              </w:rPr>
            </w:pPr>
            <w:r>
              <w:rPr>
                <w:sz w:val="16"/>
                <w:szCs w:val="16"/>
                <w:lang w:val="ru-RU"/>
              </w:rPr>
              <w:t>г.Косшы</w:t>
            </w:r>
          </w:p>
        </w:tc>
        <w:tc>
          <w:tcPr>
            <w:tcW w:w="516" w:type="dxa"/>
            <w:vAlign w:val="bottom"/>
          </w:tcPr>
          <w:p w14:paraId="30D795BD" w14:textId="77777777" w:rsidR="00D67F1E" w:rsidRPr="00EB6871" w:rsidRDefault="00D67F1E" w:rsidP="0048720F">
            <w:pPr>
              <w:jc w:val="right"/>
              <w:rPr>
                <w:sz w:val="16"/>
                <w:szCs w:val="16"/>
              </w:rPr>
            </w:pPr>
            <w:r w:rsidRPr="00EB6871">
              <w:rPr>
                <w:sz w:val="16"/>
                <w:szCs w:val="16"/>
              </w:rPr>
              <w:t>-</w:t>
            </w:r>
          </w:p>
        </w:tc>
        <w:tc>
          <w:tcPr>
            <w:tcW w:w="607" w:type="dxa"/>
            <w:vAlign w:val="bottom"/>
          </w:tcPr>
          <w:p w14:paraId="599830E0"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3E97EA93"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650EE423"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075311A6" w14:textId="77777777" w:rsidR="00D67F1E" w:rsidRPr="00EB6871" w:rsidRDefault="00D67F1E" w:rsidP="0048720F">
            <w:pPr>
              <w:jc w:val="right"/>
              <w:rPr>
                <w:sz w:val="16"/>
                <w:szCs w:val="16"/>
              </w:rPr>
            </w:pPr>
            <w:r w:rsidRPr="00EB6871">
              <w:rPr>
                <w:sz w:val="16"/>
                <w:szCs w:val="16"/>
              </w:rPr>
              <w:t>-</w:t>
            </w:r>
          </w:p>
        </w:tc>
        <w:tc>
          <w:tcPr>
            <w:tcW w:w="486" w:type="dxa"/>
            <w:vAlign w:val="bottom"/>
          </w:tcPr>
          <w:p w14:paraId="18D8B53F"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4CADDE3E"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4533DEBE"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71F50047"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5F189B27"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4E050EA5" w14:textId="77777777" w:rsidR="00D67F1E" w:rsidRPr="00EB6871" w:rsidRDefault="00D67F1E" w:rsidP="0048720F">
            <w:pPr>
              <w:jc w:val="right"/>
              <w:rPr>
                <w:sz w:val="16"/>
                <w:szCs w:val="16"/>
              </w:rPr>
            </w:pPr>
            <w:r w:rsidRPr="00EB6871">
              <w:rPr>
                <w:sz w:val="16"/>
                <w:szCs w:val="16"/>
              </w:rPr>
              <w:t>1</w:t>
            </w:r>
          </w:p>
        </w:tc>
      </w:tr>
      <w:tr w:rsidR="00D67F1E" w14:paraId="0D5D1AC1" w14:textId="77777777" w:rsidTr="0048720F">
        <w:trPr>
          <w:trHeight w:val="300"/>
        </w:trPr>
        <w:tc>
          <w:tcPr>
            <w:tcW w:w="1843" w:type="dxa"/>
            <w:noWrap/>
            <w:vAlign w:val="bottom"/>
          </w:tcPr>
          <w:p w14:paraId="7A0E198B" w14:textId="77777777" w:rsidR="00D67F1E" w:rsidRPr="0092596E" w:rsidRDefault="00D67F1E" w:rsidP="0048720F">
            <w:pPr>
              <w:rPr>
                <w:sz w:val="16"/>
                <w:szCs w:val="16"/>
                <w:lang w:val="ru-RU"/>
              </w:rPr>
            </w:pPr>
            <w:r>
              <w:rPr>
                <w:sz w:val="16"/>
                <w:szCs w:val="16"/>
                <w:lang w:val="ru-RU"/>
              </w:rPr>
              <w:t>г.Степногорск</w:t>
            </w:r>
          </w:p>
        </w:tc>
        <w:tc>
          <w:tcPr>
            <w:tcW w:w="516" w:type="dxa"/>
            <w:vAlign w:val="bottom"/>
          </w:tcPr>
          <w:p w14:paraId="09F6D58C" w14:textId="77777777" w:rsidR="00D67F1E" w:rsidRPr="00EB6871" w:rsidRDefault="00D67F1E" w:rsidP="0048720F">
            <w:pPr>
              <w:jc w:val="right"/>
              <w:rPr>
                <w:sz w:val="16"/>
                <w:szCs w:val="16"/>
              </w:rPr>
            </w:pPr>
            <w:r w:rsidRPr="00EB6871">
              <w:rPr>
                <w:sz w:val="16"/>
                <w:szCs w:val="16"/>
              </w:rPr>
              <w:t>-</w:t>
            </w:r>
          </w:p>
        </w:tc>
        <w:tc>
          <w:tcPr>
            <w:tcW w:w="607" w:type="dxa"/>
            <w:vAlign w:val="bottom"/>
          </w:tcPr>
          <w:p w14:paraId="5D6B0C7D"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6ECAECD3"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79EC5D8D"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7BCDD0A5" w14:textId="77777777" w:rsidR="00D67F1E" w:rsidRPr="00EB6871" w:rsidRDefault="00D67F1E" w:rsidP="0048720F">
            <w:pPr>
              <w:jc w:val="right"/>
              <w:rPr>
                <w:sz w:val="16"/>
                <w:szCs w:val="16"/>
              </w:rPr>
            </w:pPr>
            <w:r w:rsidRPr="00EB6871">
              <w:rPr>
                <w:sz w:val="16"/>
                <w:szCs w:val="16"/>
              </w:rPr>
              <w:t>4</w:t>
            </w:r>
          </w:p>
        </w:tc>
        <w:tc>
          <w:tcPr>
            <w:tcW w:w="486" w:type="dxa"/>
            <w:vAlign w:val="bottom"/>
          </w:tcPr>
          <w:p w14:paraId="21CA55D6" w14:textId="77777777" w:rsidR="00D67F1E" w:rsidRPr="00EB6871" w:rsidRDefault="00D67F1E" w:rsidP="0048720F">
            <w:pPr>
              <w:jc w:val="right"/>
              <w:rPr>
                <w:sz w:val="16"/>
                <w:szCs w:val="16"/>
              </w:rPr>
            </w:pPr>
            <w:r w:rsidRPr="00EB6871">
              <w:rPr>
                <w:sz w:val="16"/>
                <w:szCs w:val="16"/>
              </w:rPr>
              <w:t>6</w:t>
            </w:r>
          </w:p>
        </w:tc>
        <w:tc>
          <w:tcPr>
            <w:tcW w:w="800" w:type="dxa"/>
            <w:vAlign w:val="bottom"/>
          </w:tcPr>
          <w:p w14:paraId="6A4BAB03" w14:textId="77777777" w:rsidR="00D67F1E" w:rsidRPr="00EB6871" w:rsidRDefault="00D67F1E" w:rsidP="0048720F">
            <w:pPr>
              <w:jc w:val="right"/>
              <w:rPr>
                <w:sz w:val="16"/>
                <w:szCs w:val="16"/>
              </w:rPr>
            </w:pPr>
            <w:r w:rsidRPr="00EB6871">
              <w:rPr>
                <w:sz w:val="16"/>
                <w:szCs w:val="16"/>
              </w:rPr>
              <w:t>4</w:t>
            </w:r>
          </w:p>
        </w:tc>
        <w:tc>
          <w:tcPr>
            <w:tcW w:w="800" w:type="dxa"/>
            <w:vAlign w:val="bottom"/>
          </w:tcPr>
          <w:p w14:paraId="73EC7BBC" w14:textId="77777777" w:rsidR="00D67F1E" w:rsidRPr="00EB6871" w:rsidRDefault="00D67F1E" w:rsidP="0048720F">
            <w:pPr>
              <w:jc w:val="right"/>
              <w:rPr>
                <w:sz w:val="16"/>
                <w:szCs w:val="16"/>
              </w:rPr>
            </w:pPr>
            <w:r w:rsidRPr="00EB6871">
              <w:rPr>
                <w:sz w:val="16"/>
                <w:szCs w:val="16"/>
              </w:rPr>
              <w:t>3</w:t>
            </w:r>
          </w:p>
        </w:tc>
        <w:tc>
          <w:tcPr>
            <w:tcW w:w="800" w:type="dxa"/>
            <w:vAlign w:val="bottom"/>
          </w:tcPr>
          <w:p w14:paraId="5253DFD8" w14:textId="77777777" w:rsidR="00D67F1E" w:rsidRPr="00EB6871" w:rsidRDefault="00D67F1E" w:rsidP="0048720F">
            <w:pPr>
              <w:jc w:val="right"/>
              <w:rPr>
                <w:sz w:val="16"/>
                <w:szCs w:val="16"/>
              </w:rPr>
            </w:pPr>
            <w:r w:rsidRPr="00EB6871">
              <w:rPr>
                <w:sz w:val="16"/>
                <w:szCs w:val="16"/>
              </w:rPr>
              <w:t>1</w:t>
            </w:r>
          </w:p>
        </w:tc>
        <w:tc>
          <w:tcPr>
            <w:tcW w:w="800" w:type="dxa"/>
            <w:vAlign w:val="bottom"/>
          </w:tcPr>
          <w:p w14:paraId="76BF47BE" w14:textId="77777777" w:rsidR="00D67F1E" w:rsidRPr="00EB6871" w:rsidRDefault="00D67F1E" w:rsidP="0048720F">
            <w:pPr>
              <w:jc w:val="right"/>
              <w:rPr>
                <w:sz w:val="16"/>
                <w:szCs w:val="16"/>
              </w:rPr>
            </w:pPr>
            <w:r w:rsidRPr="00EB6871">
              <w:rPr>
                <w:sz w:val="16"/>
                <w:szCs w:val="16"/>
              </w:rPr>
              <w:t>-</w:t>
            </w:r>
          </w:p>
        </w:tc>
        <w:tc>
          <w:tcPr>
            <w:tcW w:w="800" w:type="dxa"/>
            <w:vAlign w:val="bottom"/>
          </w:tcPr>
          <w:p w14:paraId="233041E8" w14:textId="77777777" w:rsidR="00D67F1E" w:rsidRPr="00EB6871" w:rsidRDefault="00D67F1E" w:rsidP="0048720F">
            <w:pPr>
              <w:jc w:val="right"/>
              <w:rPr>
                <w:sz w:val="16"/>
                <w:szCs w:val="16"/>
              </w:rPr>
            </w:pPr>
            <w:r w:rsidRPr="00EB6871">
              <w:rPr>
                <w:sz w:val="16"/>
                <w:szCs w:val="16"/>
              </w:rPr>
              <w:t>3</w:t>
            </w:r>
          </w:p>
        </w:tc>
      </w:tr>
      <w:tr w:rsidR="00D67F1E" w14:paraId="24B16001" w14:textId="77777777" w:rsidTr="0048720F">
        <w:trPr>
          <w:trHeight w:val="300"/>
        </w:trPr>
        <w:tc>
          <w:tcPr>
            <w:tcW w:w="1843" w:type="dxa"/>
            <w:noWrap/>
            <w:vAlign w:val="bottom"/>
          </w:tcPr>
          <w:p w14:paraId="47D81DCD" w14:textId="77777777" w:rsidR="00D67F1E" w:rsidRPr="00EB6871" w:rsidRDefault="00D67F1E" w:rsidP="0048720F">
            <w:pPr>
              <w:rPr>
                <w:sz w:val="16"/>
                <w:szCs w:val="16"/>
                <w:lang w:val="ru-RU"/>
              </w:rPr>
            </w:pPr>
            <w:r w:rsidRPr="00EB6871">
              <w:rPr>
                <w:sz w:val="16"/>
                <w:szCs w:val="16"/>
              </w:rPr>
              <w:t>Акмолинская</w:t>
            </w:r>
            <w:r>
              <w:rPr>
                <w:sz w:val="16"/>
                <w:szCs w:val="16"/>
                <w:lang w:val="ru-RU"/>
              </w:rPr>
              <w:t xml:space="preserve"> область</w:t>
            </w:r>
          </w:p>
        </w:tc>
        <w:tc>
          <w:tcPr>
            <w:tcW w:w="516" w:type="dxa"/>
            <w:vAlign w:val="bottom"/>
          </w:tcPr>
          <w:p w14:paraId="48FC2A72" w14:textId="77777777" w:rsidR="00D67F1E" w:rsidRPr="00EB6871" w:rsidRDefault="00D67F1E" w:rsidP="0048720F">
            <w:pPr>
              <w:jc w:val="right"/>
              <w:rPr>
                <w:sz w:val="16"/>
                <w:szCs w:val="16"/>
              </w:rPr>
            </w:pPr>
            <w:r w:rsidRPr="00EB6871">
              <w:rPr>
                <w:sz w:val="16"/>
                <w:szCs w:val="16"/>
              </w:rPr>
              <w:t>17</w:t>
            </w:r>
          </w:p>
        </w:tc>
        <w:tc>
          <w:tcPr>
            <w:tcW w:w="607" w:type="dxa"/>
            <w:vAlign w:val="bottom"/>
          </w:tcPr>
          <w:p w14:paraId="0CF5439D" w14:textId="77777777" w:rsidR="00D67F1E" w:rsidRPr="00EB6871" w:rsidRDefault="00D67F1E" w:rsidP="0048720F">
            <w:pPr>
              <w:jc w:val="right"/>
              <w:rPr>
                <w:sz w:val="16"/>
                <w:szCs w:val="16"/>
              </w:rPr>
            </w:pPr>
            <w:r w:rsidRPr="00EB6871">
              <w:rPr>
                <w:sz w:val="16"/>
                <w:szCs w:val="16"/>
              </w:rPr>
              <w:t>11</w:t>
            </w:r>
          </w:p>
        </w:tc>
        <w:tc>
          <w:tcPr>
            <w:tcW w:w="800" w:type="dxa"/>
            <w:vAlign w:val="bottom"/>
          </w:tcPr>
          <w:p w14:paraId="382F9C9A" w14:textId="77777777" w:rsidR="00D67F1E" w:rsidRPr="00EB6871" w:rsidRDefault="00D67F1E" w:rsidP="0048720F">
            <w:pPr>
              <w:jc w:val="right"/>
              <w:rPr>
                <w:sz w:val="16"/>
                <w:szCs w:val="16"/>
              </w:rPr>
            </w:pPr>
            <w:r w:rsidRPr="00EB6871">
              <w:rPr>
                <w:sz w:val="16"/>
                <w:szCs w:val="16"/>
              </w:rPr>
              <w:t>3</w:t>
            </w:r>
          </w:p>
        </w:tc>
        <w:tc>
          <w:tcPr>
            <w:tcW w:w="800" w:type="dxa"/>
            <w:vAlign w:val="bottom"/>
          </w:tcPr>
          <w:p w14:paraId="15978D20" w14:textId="77777777" w:rsidR="00D67F1E" w:rsidRPr="00EB6871" w:rsidRDefault="00D67F1E" w:rsidP="0048720F">
            <w:pPr>
              <w:jc w:val="right"/>
              <w:rPr>
                <w:sz w:val="16"/>
                <w:szCs w:val="16"/>
              </w:rPr>
            </w:pPr>
            <w:r w:rsidRPr="00EB6871">
              <w:rPr>
                <w:sz w:val="16"/>
                <w:szCs w:val="16"/>
              </w:rPr>
              <w:t>8</w:t>
            </w:r>
          </w:p>
        </w:tc>
        <w:tc>
          <w:tcPr>
            <w:tcW w:w="800" w:type="dxa"/>
            <w:vAlign w:val="bottom"/>
          </w:tcPr>
          <w:p w14:paraId="720DBB8B" w14:textId="77777777" w:rsidR="00D67F1E" w:rsidRPr="00EB6871" w:rsidRDefault="00D67F1E" w:rsidP="0048720F">
            <w:pPr>
              <w:jc w:val="right"/>
              <w:rPr>
                <w:sz w:val="16"/>
                <w:szCs w:val="16"/>
              </w:rPr>
            </w:pPr>
            <w:r w:rsidRPr="00EB6871">
              <w:rPr>
                <w:sz w:val="16"/>
                <w:szCs w:val="16"/>
              </w:rPr>
              <w:t>5</w:t>
            </w:r>
          </w:p>
        </w:tc>
        <w:tc>
          <w:tcPr>
            <w:tcW w:w="486" w:type="dxa"/>
            <w:vAlign w:val="bottom"/>
          </w:tcPr>
          <w:p w14:paraId="13E0C92C" w14:textId="77777777" w:rsidR="00D67F1E" w:rsidRPr="00EB6871" w:rsidRDefault="00D67F1E" w:rsidP="0048720F">
            <w:pPr>
              <w:jc w:val="right"/>
              <w:rPr>
                <w:sz w:val="16"/>
                <w:szCs w:val="16"/>
              </w:rPr>
            </w:pPr>
            <w:r w:rsidRPr="00EB6871">
              <w:rPr>
                <w:sz w:val="16"/>
                <w:szCs w:val="16"/>
              </w:rPr>
              <w:t>589</w:t>
            </w:r>
          </w:p>
        </w:tc>
        <w:tc>
          <w:tcPr>
            <w:tcW w:w="800" w:type="dxa"/>
            <w:vAlign w:val="bottom"/>
          </w:tcPr>
          <w:p w14:paraId="31925242" w14:textId="77777777" w:rsidR="00D67F1E" w:rsidRPr="00EB6871" w:rsidRDefault="00D67F1E" w:rsidP="0048720F">
            <w:pPr>
              <w:jc w:val="right"/>
              <w:rPr>
                <w:sz w:val="16"/>
                <w:szCs w:val="16"/>
              </w:rPr>
            </w:pPr>
            <w:r w:rsidRPr="00EB6871">
              <w:rPr>
                <w:sz w:val="16"/>
                <w:szCs w:val="16"/>
              </w:rPr>
              <w:t>5</w:t>
            </w:r>
          </w:p>
        </w:tc>
        <w:tc>
          <w:tcPr>
            <w:tcW w:w="800" w:type="dxa"/>
            <w:vAlign w:val="bottom"/>
          </w:tcPr>
          <w:p w14:paraId="556A8D6F" w14:textId="77777777" w:rsidR="00D67F1E" w:rsidRPr="00EB6871" w:rsidRDefault="00D67F1E" w:rsidP="0048720F">
            <w:pPr>
              <w:jc w:val="right"/>
              <w:rPr>
                <w:sz w:val="16"/>
                <w:szCs w:val="16"/>
              </w:rPr>
            </w:pPr>
            <w:r w:rsidRPr="00EB6871">
              <w:rPr>
                <w:sz w:val="16"/>
                <w:szCs w:val="16"/>
              </w:rPr>
              <w:t>4</w:t>
            </w:r>
          </w:p>
        </w:tc>
        <w:tc>
          <w:tcPr>
            <w:tcW w:w="800" w:type="dxa"/>
            <w:vAlign w:val="bottom"/>
          </w:tcPr>
          <w:p w14:paraId="73C0C4E5" w14:textId="77777777" w:rsidR="00D67F1E" w:rsidRPr="00EB6871" w:rsidRDefault="00D67F1E" w:rsidP="0048720F">
            <w:pPr>
              <w:jc w:val="right"/>
              <w:rPr>
                <w:sz w:val="16"/>
                <w:szCs w:val="16"/>
              </w:rPr>
            </w:pPr>
            <w:r w:rsidRPr="00EB6871">
              <w:rPr>
                <w:sz w:val="16"/>
                <w:szCs w:val="16"/>
              </w:rPr>
              <w:t>191</w:t>
            </w:r>
          </w:p>
        </w:tc>
        <w:tc>
          <w:tcPr>
            <w:tcW w:w="800" w:type="dxa"/>
            <w:vAlign w:val="bottom"/>
          </w:tcPr>
          <w:p w14:paraId="454E82C5" w14:textId="77777777" w:rsidR="00D67F1E" w:rsidRPr="00EB6871" w:rsidRDefault="00D67F1E" w:rsidP="0048720F">
            <w:pPr>
              <w:jc w:val="right"/>
              <w:rPr>
                <w:sz w:val="16"/>
                <w:szCs w:val="16"/>
              </w:rPr>
            </w:pPr>
            <w:r w:rsidRPr="00EB6871">
              <w:rPr>
                <w:sz w:val="16"/>
                <w:szCs w:val="16"/>
              </w:rPr>
              <w:t>19</w:t>
            </w:r>
          </w:p>
        </w:tc>
        <w:tc>
          <w:tcPr>
            <w:tcW w:w="800" w:type="dxa"/>
            <w:vAlign w:val="bottom"/>
          </w:tcPr>
          <w:p w14:paraId="6FFBA9E3" w14:textId="77777777" w:rsidR="00D67F1E" w:rsidRPr="00EB6871" w:rsidRDefault="00D67F1E" w:rsidP="0048720F">
            <w:pPr>
              <w:jc w:val="right"/>
              <w:rPr>
                <w:sz w:val="16"/>
                <w:szCs w:val="16"/>
              </w:rPr>
            </w:pPr>
            <w:r w:rsidRPr="00EB6871">
              <w:rPr>
                <w:sz w:val="16"/>
                <w:szCs w:val="16"/>
              </w:rPr>
              <w:t>38</w:t>
            </w:r>
          </w:p>
        </w:tc>
      </w:tr>
    </w:tbl>
    <w:p w14:paraId="7EAA07CB" w14:textId="60A524A3" w:rsidR="00D91CA5" w:rsidRPr="008A4DE2" w:rsidRDefault="00D91CA5" w:rsidP="00B77926">
      <w:pPr>
        <w:jc w:val="both"/>
        <w:rPr>
          <w:sz w:val="28"/>
          <w:szCs w:val="28"/>
          <w:lang w:val="ru-RU"/>
        </w:rPr>
      </w:pPr>
    </w:p>
    <w:p w14:paraId="168F9487" w14:textId="2DE64C67" w:rsidR="00D91CA5" w:rsidRPr="008A4DE2" w:rsidRDefault="00D91CA5" w:rsidP="00C257B6">
      <w:pPr>
        <w:ind w:firstLine="567"/>
        <w:jc w:val="both"/>
        <w:rPr>
          <w:sz w:val="28"/>
          <w:szCs w:val="28"/>
          <w:lang w:val="ru-RU"/>
        </w:rPr>
      </w:pPr>
      <w:r w:rsidRPr="008A4DE2">
        <w:rPr>
          <w:sz w:val="28"/>
          <w:szCs w:val="28"/>
          <w:lang w:val="ru-RU"/>
        </w:rPr>
        <w:t>Территория Акмолинской области лежит на западной окраине Казахского складчатого массива, между горами Улытау на юго-западе и Кокшетауской возвышенностью на севере</w:t>
      </w:r>
      <w:r w:rsidR="00AA0BD5" w:rsidRPr="008A4DE2">
        <w:rPr>
          <w:sz w:val="28"/>
          <w:szCs w:val="28"/>
          <w:lang w:val="ru-RU"/>
        </w:rPr>
        <w:t>.</w:t>
      </w:r>
      <w:r w:rsidRPr="008A4DE2">
        <w:rPr>
          <w:sz w:val="28"/>
          <w:szCs w:val="28"/>
          <w:lang w:val="ru-RU"/>
        </w:rPr>
        <w:t xml:space="preserve"> Общий уклон местности направлен с востока на запад, в том же направлении центральную часть региона пересекает долина реки </w:t>
      </w:r>
      <w:r w:rsidR="00871101">
        <w:rPr>
          <w:sz w:val="28"/>
          <w:szCs w:val="28"/>
          <w:lang w:val="ru-RU"/>
        </w:rPr>
        <w:t>Есиль</w:t>
      </w:r>
      <w:r w:rsidRPr="008A4DE2">
        <w:rPr>
          <w:sz w:val="28"/>
          <w:szCs w:val="28"/>
          <w:lang w:val="ru-RU"/>
        </w:rPr>
        <w:t>, которая у западной границы резко поворачивает на север. По характеру рельефа условно выделяют три основные части области:</w:t>
      </w:r>
    </w:p>
    <w:p w14:paraId="19279BCD" w14:textId="52B7ACB6" w:rsidR="00352999" w:rsidRPr="008A4DE2" w:rsidRDefault="00FA5F5E" w:rsidP="00B77926">
      <w:pPr>
        <w:jc w:val="both"/>
        <w:rPr>
          <w:sz w:val="28"/>
          <w:szCs w:val="28"/>
          <w:lang w:val="ru-RU"/>
        </w:rPr>
      </w:pPr>
      <w:r w:rsidRPr="008A4DE2">
        <w:rPr>
          <w:i/>
          <w:iCs/>
          <w:sz w:val="28"/>
          <w:szCs w:val="28"/>
          <w:lang w:val="en-US"/>
        </w:rPr>
        <w:lastRenderedPageBreak/>
        <w:t>a</w:t>
      </w:r>
      <w:r w:rsidRPr="008A4DE2">
        <w:rPr>
          <w:i/>
          <w:iCs/>
          <w:sz w:val="28"/>
          <w:szCs w:val="28"/>
          <w:lang w:val="ru-RU"/>
        </w:rPr>
        <w:t>)</w:t>
      </w:r>
      <w:r w:rsidRPr="008A4DE2">
        <w:rPr>
          <w:sz w:val="28"/>
          <w:szCs w:val="28"/>
          <w:lang w:val="ru-RU"/>
        </w:rPr>
        <w:t xml:space="preserve"> </w:t>
      </w:r>
      <w:r w:rsidR="00D91CA5" w:rsidRPr="008A4DE2">
        <w:rPr>
          <w:sz w:val="28"/>
          <w:szCs w:val="28"/>
          <w:lang w:val="ru-RU"/>
        </w:rPr>
        <w:t xml:space="preserve">Северо-западная часть (прилегающая к излучине </w:t>
      </w:r>
      <w:r w:rsidR="00871101">
        <w:rPr>
          <w:sz w:val="28"/>
          <w:szCs w:val="28"/>
          <w:lang w:val="ru-RU"/>
        </w:rPr>
        <w:t>реки Есиль</w:t>
      </w:r>
      <w:r w:rsidR="00D91CA5" w:rsidRPr="008A4DE2">
        <w:rPr>
          <w:sz w:val="28"/>
          <w:szCs w:val="28"/>
          <w:lang w:val="ru-RU"/>
        </w:rPr>
        <w:t>) представляет собой равнинное плато, слабо наклон</w:t>
      </w:r>
      <w:r w:rsidR="005D6D30">
        <w:rPr>
          <w:sz w:val="28"/>
          <w:szCs w:val="28"/>
          <w:lang w:val="ru-RU"/>
        </w:rPr>
        <w:t>е</w:t>
      </w:r>
      <w:r w:rsidR="00D91CA5" w:rsidRPr="008A4DE2">
        <w:rPr>
          <w:sz w:val="28"/>
          <w:szCs w:val="28"/>
          <w:lang w:val="ru-RU"/>
        </w:rPr>
        <w:t>нное к западу и расчлен</w:t>
      </w:r>
      <w:r w:rsidR="005D6D30">
        <w:rPr>
          <w:sz w:val="28"/>
          <w:szCs w:val="28"/>
          <w:lang w:val="ru-RU"/>
        </w:rPr>
        <w:t>е</w:t>
      </w:r>
      <w:r w:rsidR="00D91CA5" w:rsidRPr="008A4DE2">
        <w:rPr>
          <w:sz w:val="28"/>
          <w:szCs w:val="28"/>
          <w:lang w:val="ru-RU"/>
        </w:rPr>
        <w:t xml:space="preserve">нное сетью сухих оврагов и балок; ближе к долине </w:t>
      </w:r>
      <w:r w:rsidR="00431322">
        <w:rPr>
          <w:sz w:val="28"/>
          <w:szCs w:val="28"/>
          <w:lang w:val="ru-RU"/>
        </w:rPr>
        <w:t>реки Есиль</w:t>
      </w:r>
      <w:r w:rsidR="00D91CA5" w:rsidRPr="008A4DE2">
        <w:rPr>
          <w:sz w:val="28"/>
          <w:szCs w:val="28"/>
          <w:lang w:val="ru-RU"/>
        </w:rPr>
        <w:t xml:space="preserve"> плато обрывается заметным уступом. </w:t>
      </w:r>
    </w:p>
    <w:p w14:paraId="6F0C81EE" w14:textId="2203D356" w:rsidR="0094323A" w:rsidRPr="008A4DE2" w:rsidRDefault="00352999" w:rsidP="00B77926">
      <w:pPr>
        <w:jc w:val="both"/>
        <w:rPr>
          <w:sz w:val="28"/>
          <w:szCs w:val="28"/>
          <w:lang w:val="ru-RU"/>
        </w:rPr>
      </w:pPr>
      <w:r w:rsidRPr="008A4DE2">
        <w:rPr>
          <w:i/>
          <w:iCs/>
          <w:sz w:val="28"/>
          <w:szCs w:val="28"/>
          <w:lang w:val="ru-RU"/>
        </w:rPr>
        <w:t>б)</w:t>
      </w:r>
      <w:r w:rsidRPr="008A4DE2">
        <w:rPr>
          <w:sz w:val="28"/>
          <w:szCs w:val="28"/>
          <w:lang w:val="ru-RU"/>
        </w:rPr>
        <w:t xml:space="preserve"> </w:t>
      </w:r>
      <w:r w:rsidR="00D91CA5" w:rsidRPr="008A4DE2">
        <w:rPr>
          <w:sz w:val="28"/>
          <w:szCs w:val="28"/>
          <w:lang w:val="ru-RU"/>
        </w:rPr>
        <w:t xml:space="preserve">Юго-западная часть </w:t>
      </w:r>
      <w:r w:rsidR="00911636" w:rsidRPr="008A4DE2">
        <w:rPr>
          <w:sz w:val="28"/>
          <w:szCs w:val="28"/>
          <w:lang w:val="ru-RU"/>
        </w:rPr>
        <w:t>Акмолинской области</w:t>
      </w:r>
      <w:r w:rsidR="00D91CA5" w:rsidRPr="008A4DE2">
        <w:rPr>
          <w:sz w:val="28"/>
          <w:szCs w:val="28"/>
          <w:lang w:val="ru-RU"/>
        </w:rPr>
        <w:t xml:space="preserve"> </w:t>
      </w:r>
      <w:r w:rsidR="0094323A" w:rsidRPr="008A4DE2">
        <w:rPr>
          <w:sz w:val="28"/>
          <w:szCs w:val="28"/>
          <w:lang w:val="ru-RU"/>
        </w:rPr>
        <w:t>представляется</w:t>
      </w:r>
      <w:r w:rsidR="00D91CA5" w:rsidRPr="008A4DE2">
        <w:rPr>
          <w:sz w:val="28"/>
          <w:szCs w:val="28"/>
          <w:lang w:val="ru-RU"/>
        </w:rPr>
        <w:t xml:space="preserve"> возвышенн</w:t>
      </w:r>
      <w:r w:rsidR="0094323A" w:rsidRPr="008A4DE2">
        <w:rPr>
          <w:sz w:val="28"/>
          <w:szCs w:val="28"/>
          <w:lang w:val="ru-RU"/>
        </w:rPr>
        <w:t>ой</w:t>
      </w:r>
      <w:r w:rsidR="00D91CA5" w:rsidRPr="008A4DE2">
        <w:rPr>
          <w:sz w:val="28"/>
          <w:szCs w:val="28"/>
          <w:lang w:val="ru-RU"/>
        </w:rPr>
        <w:t xml:space="preserve"> равнин</w:t>
      </w:r>
      <w:r w:rsidR="0094323A" w:rsidRPr="008A4DE2">
        <w:rPr>
          <w:sz w:val="28"/>
          <w:szCs w:val="28"/>
          <w:lang w:val="ru-RU"/>
        </w:rPr>
        <w:t>ой</w:t>
      </w:r>
      <w:r w:rsidR="00D91CA5" w:rsidRPr="008A4DE2">
        <w:rPr>
          <w:sz w:val="28"/>
          <w:szCs w:val="28"/>
          <w:lang w:val="ru-RU"/>
        </w:rPr>
        <w:t xml:space="preserve"> с абсолютными отметками рельефа 300</w:t>
      </w:r>
      <w:r w:rsidR="00F24275">
        <w:rPr>
          <w:sz w:val="28"/>
          <w:szCs w:val="28"/>
          <w:lang w:val="ru-RU"/>
        </w:rPr>
        <w:t>-</w:t>
      </w:r>
      <w:r w:rsidR="00D91CA5" w:rsidRPr="008A4DE2">
        <w:rPr>
          <w:sz w:val="28"/>
          <w:szCs w:val="28"/>
          <w:lang w:val="ru-RU"/>
        </w:rPr>
        <w:t>400</w:t>
      </w:r>
      <w:r w:rsidR="0094323A" w:rsidRPr="008A4DE2">
        <w:rPr>
          <w:sz w:val="28"/>
          <w:szCs w:val="28"/>
          <w:lang w:val="ru-RU"/>
        </w:rPr>
        <w:t>м</w:t>
      </w:r>
      <w:r w:rsidR="00125988">
        <w:rPr>
          <w:sz w:val="28"/>
          <w:szCs w:val="28"/>
          <w:lang w:val="ru-RU"/>
        </w:rPr>
        <w:t xml:space="preserve">, на которой </w:t>
      </w:r>
      <w:r w:rsidR="00911636" w:rsidRPr="008A4DE2">
        <w:rPr>
          <w:sz w:val="28"/>
          <w:szCs w:val="28"/>
          <w:lang w:val="ru-RU"/>
        </w:rPr>
        <w:t>расположены</w:t>
      </w:r>
      <w:r w:rsidR="0094323A" w:rsidRPr="008A4DE2">
        <w:rPr>
          <w:sz w:val="28"/>
          <w:szCs w:val="28"/>
          <w:lang w:val="ru-RU"/>
        </w:rPr>
        <w:t xml:space="preserve"> многочисленные холмы</w:t>
      </w:r>
      <w:r w:rsidR="00911636" w:rsidRPr="008A4DE2">
        <w:rPr>
          <w:sz w:val="28"/>
          <w:szCs w:val="28"/>
          <w:lang w:val="ru-RU"/>
        </w:rPr>
        <w:t>, между которыми</w:t>
      </w:r>
      <w:r w:rsidR="00D91CA5" w:rsidRPr="008A4DE2">
        <w:rPr>
          <w:sz w:val="28"/>
          <w:szCs w:val="28"/>
          <w:lang w:val="ru-RU"/>
        </w:rPr>
        <w:t xml:space="preserve"> </w:t>
      </w:r>
      <w:r w:rsidR="00911636" w:rsidRPr="008A4DE2">
        <w:rPr>
          <w:sz w:val="28"/>
          <w:szCs w:val="28"/>
          <w:lang w:val="ru-RU"/>
        </w:rPr>
        <w:t xml:space="preserve">на широких понижениях </w:t>
      </w:r>
      <w:r w:rsidR="00D91CA5" w:rsidRPr="008A4DE2">
        <w:rPr>
          <w:sz w:val="28"/>
          <w:szCs w:val="28"/>
          <w:lang w:val="ru-RU"/>
        </w:rPr>
        <w:t>лежат неглубокие оз</w:t>
      </w:r>
      <w:r w:rsidR="005D6D30">
        <w:rPr>
          <w:sz w:val="28"/>
          <w:szCs w:val="28"/>
          <w:lang w:val="ru-RU"/>
        </w:rPr>
        <w:t>е</w:t>
      </w:r>
      <w:r w:rsidR="00D91CA5" w:rsidRPr="008A4DE2">
        <w:rPr>
          <w:sz w:val="28"/>
          <w:szCs w:val="28"/>
          <w:lang w:val="ru-RU"/>
        </w:rPr>
        <w:t>ра</w:t>
      </w:r>
      <w:r w:rsidR="0094323A" w:rsidRPr="008A4DE2">
        <w:rPr>
          <w:sz w:val="28"/>
          <w:szCs w:val="28"/>
          <w:lang w:val="ru-RU"/>
        </w:rPr>
        <w:t xml:space="preserve">, </w:t>
      </w:r>
      <w:r w:rsidR="00D91CA5" w:rsidRPr="008A4DE2">
        <w:rPr>
          <w:sz w:val="28"/>
          <w:szCs w:val="28"/>
          <w:lang w:val="ru-RU"/>
        </w:rPr>
        <w:t>как пресные, так и сол</w:t>
      </w:r>
      <w:r w:rsidR="005D6D30">
        <w:rPr>
          <w:sz w:val="28"/>
          <w:szCs w:val="28"/>
          <w:lang w:val="ru-RU"/>
        </w:rPr>
        <w:t>е</w:t>
      </w:r>
      <w:r w:rsidR="00D91CA5" w:rsidRPr="008A4DE2">
        <w:rPr>
          <w:sz w:val="28"/>
          <w:szCs w:val="28"/>
          <w:lang w:val="ru-RU"/>
        </w:rPr>
        <w:t>ные</w:t>
      </w:r>
      <w:r w:rsidR="0094323A" w:rsidRPr="008A4DE2">
        <w:rPr>
          <w:sz w:val="28"/>
          <w:szCs w:val="28"/>
          <w:lang w:val="ru-RU"/>
        </w:rPr>
        <w:t>,</w:t>
      </w:r>
      <w:r w:rsidR="00D91CA5" w:rsidRPr="008A4DE2">
        <w:rPr>
          <w:sz w:val="28"/>
          <w:szCs w:val="28"/>
          <w:lang w:val="ru-RU"/>
        </w:rPr>
        <w:t xml:space="preserve"> и временные водотоки. </w:t>
      </w:r>
    </w:p>
    <w:p w14:paraId="210D683C" w14:textId="538D5F6D" w:rsidR="00D91CA5" w:rsidRPr="008A4DE2" w:rsidRDefault="0094323A" w:rsidP="00B77926">
      <w:pPr>
        <w:jc w:val="both"/>
        <w:rPr>
          <w:sz w:val="28"/>
          <w:szCs w:val="28"/>
          <w:lang w:val="ru-RU"/>
        </w:rPr>
      </w:pPr>
      <w:r w:rsidRPr="008A4DE2">
        <w:rPr>
          <w:i/>
          <w:iCs/>
          <w:sz w:val="28"/>
          <w:szCs w:val="28"/>
          <w:lang w:val="ru-RU"/>
        </w:rPr>
        <w:t>в)</w:t>
      </w:r>
      <w:r w:rsidRPr="008A4DE2">
        <w:rPr>
          <w:sz w:val="28"/>
          <w:szCs w:val="28"/>
          <w:lang w:val="ru-RU"/>
        </w:rPr>
        <w:t xml:space="preserve"> </w:t>
      </w:r>
      <w:r w:rsidR="00D91CA5" w:rsidRPr="008A4DE2">
        <w:rPr>
          <w:sz w:val="28"/>
          <w:szCs w:val="28"/>
          <w:lang w:val="ru-RU"/>
        </w:rPr>
        <w:t>Восточная часть области находится в пределах Казахского мелкосопочника -древней эродированной возвышенности, для которой характерны сложные комбинации холмов, гряд и увалов с мягкими очертаниями склонов. Относительная высота отдельных сопок обычно составляет 20</w:t>
      </w:r>
      <w:r w:rsidR="00EB4567">
        <w:rPr>
          <w:sz w:val="28"/>
          <w:szCs w:val="28"/>
          <w:lang w:val="ru-RU"/>
        </w:rPr>
        <w:t>-</w:t>
      </w:r>
      <w:r w:rsidR="00D91CA5" w:rsidRPr="008A4DE2">
        <w:rPr>
          <w:sz w:val="28"/>
          <w:szCs w:val="28"/>
          <w:lang w:val="ru-RU"/>
        </w:rPr>
        <w:t>60 м</w:t>
      </w:r>
      <w:r w:rsidR="007903B5" w:rsidRPr="008A4DE2">
        <w:rPr>
          <w:sz w:val="28"/>
          <w:szCs w:val="28"/>
          <w:lang w:val="ru-RU"/>
        </w:rPr>
        <w:t>етров</w:t>
      </w:r>
      <w:r w:rsidR="00D91CA5" w:rsidRPr="008A4DE2">
        <w:rPr>
          <w:sz w:val="28"/>
          <w:szCs w:val="28"/>
          <w:lang w:val="ru-RU"/>
        </w:rPr>
        <w:t xml:space="preserve">, </w:t>
      </w:r>
      <w:r w:rsidR="007903B5" w:rsidRPr="008A4DE2">
        <w:rPr>
          <w:sz w:val="28"/>
          <w:szCs w:val="28"/>
          <w:lang w:val="ru-RU"/>
        </w:rPr>
        <w:t xml:space="preserve">и </w:t>
      </w:r>
      <w:r w:rsidR="00D91CA5" w:rsidRPr="008A4DE2">
        <w:rPr>
          <w:sz w:val="28"/>
          <w:szCs w:val="28"/>
          <w:lang w:val="ru-RU"/>
        </w:rPr>
        <w:t>изредка достигая 80</w:t>
      </w:r>
      <w:r w:rsidR="00EB4567">
        <w:rPr>
          <w:sz w:val="28"/>
          <w:szCs w:val="28"/>
          <w:lang w:val="ru-RU"/>
        </w:rPr>
        <w:t>-</w:t>
      </w:r>
      <w:r w:rsidR="00D91CA5" w:rsidRPr="008A4DE2">
        <w:rPr>
          <w:sz w:val="28"/>
          <w:szCs w:val="28"/>
          <w:lang w:val="ru-RU"/>
        </w:rPr>
        <w:t>100</w:t>
      </w:r>
      <w:r w:rsidR="007903B5" w:rsidRPr="008A4DE2">
        <w:rPr>
          <w:sz w:val="28"/>
          <w:szCs w:val="28"/>
          <w:lang w:val="ru-RU"/>
        </w:rPr>
        <w:t xml:space="preserve"> </w:t>
      </w:r>
      <w:r w:rsidR="00D91CA5" w:rsidRPr="008A4DE2">
        <w:rPr>
          <w:sz w:val="28"/>
          <w:szCs w:val="28"/>
          <w:lang w:val="ru-RU"/>
        </w:rPr>
        <w:t>м</w:t>
      </w:r>
      <w:r w:rsidR="007903B5" w:rsidRPr="008A4DE2">
        <w:rPr>
          <w:sz w:val="28"/>
          <w:szCs w:val="28"/>
          <w:lang w:val="ru-RU"/>
        </w:rPr>
        <w:t>етров</w:t>
      </w:r>
      <w:r w:rsidR="00316286">
        <w:rPr>
          <w:sz w:val="28"/>
          <w:szCs w:val="28"/>
          <w:lang w:val="ru-RU"/>
        </w:rPr>
        <w:t xml:space="preserve"> </w:t>
      </w:r>
      <w:r w:rsidR="00C14932" w:rsidRPr="008A4DE2">
        <w:rPr>
          <w:sz w:val="28"/>
          <w:szCs w:val="28"/>
          <w:lang w:val="ru-RU"/>
        </w:rPr>
        <w:fldChar w:fldCharType="begin"/>
      </w:r>
      <w:r w:rsidR="00674A88">
        <w:rPr>
          <w:sz w:val="28"/>
          <w:szCs w:val="28"/>
          <w:lang w:val="ru-RU"/>
        </w:rPr>
        <w:instrText xml:space="preserve"> ADDIN ZOTERO_ITEM CSL_CITATION {"citationID":"Slqfu8Pf","properties":{"formattedCitation":"[60]","plainCitation":"[60]","noteIndex":0},"citationItems":[{"id":214,"uris":["http://zotero.org/users/16306921/items/696MHQPN"],"itemData":{"id":214,"type":"book","event-place":"Алматы","ISBN":"9965-9746-4-0","language":"russian","publisher":"Қазақ энциклопедиясы","publisher-place":"Алматы","title":"Казахстан. Национальная энциклопедия","volume":"III","issued":{"date-parts":[["2005"]]}}}],"schema":"https://github.com/citation-style-language/schema/raw/master/csl-citation.json"} </w:instrText>
      </w:r>
      <w:r w:rsidR="00C14932" w:rsidRPr="008A4DE2">
        <w:rPr>
          <w:sz w:val="28"/>
          <w:szCs w:val="28"/>
          <w:lang w:val="ru-RU"/>
        </w:rPr>
        <w:fldChar w:fldCharType="separate"/>
      </w:r>
      <w:r w:rsidR="00517227">
        <w:rPr>
          <w:noProof/>
          <w:sz w:val="28"/>
          <w:szCs w:val="28"/>
          <w:lang w:val="ru-RU"/>
        </w:rPr>
        <w:t>[60]</w:t>
      </w:r>
      <w:r w:rsidR="00C14932" w:rsidRPr="008A4DE2">
        <w:rPr>
          <w:sz w:val="28"/>
          <w:szCs w:val="28"/>
          <w:lang w:val="ru-RU"/>
        </w:rPr>
        <w:fldChar w:fldCharType="end"/>
      </w:r>
      <w:r w:rsidR="007903B5" w:rsidRPr="008A4DE2">
        <w:rPr>
          <w:sz w:val="28"/>
          <w:szCs w:val="28"/>
          <w:lang w:val="ru-RU"/>
        </w:rPr>
        <w:t xml:space="preserve">. </w:t>
      </w:r>
    </w:p>
    <w:p w14:paraId="42C8A71B" w14:textId="32E5E0D9" w:rsidR="00996F0B" w:rsidRPr="008A4DE2" w:rsidRDefault="00DB3BC4" w:rsidP="00B77926">
      <w:pPr>
        <w:ind w:firstLine="720"/>
        <w:jc w:val="both"/>
        <w:rPr>
          <w:sz w:val="28"/>
          <w:szCs w:val="28"/>
          <w:lang w:val="ru-RU"/>
        </w:rPr>
      </w:pPr>
      <w:r w:rsidRPr="008A4DE2">
        <w:rPr>
          <w:sz w:val="28"/>
          <w:szCs w:val="28"/>
          <w:lang w:val="ru-RU"/>
        </w:rPr>
        <w:t>Кроме того, регион отличается высокой долей пастбищных угодий в структуре землепользования, составляющая около 70</w:t>
      </w:r>
      <w:r w:rsidR="00EB4567">
        <w:rPr>
          <w:sz w:val="28"/>
          <w:szCs w:val="28"/>
          <w:lang w:val="ru-RU"/>
        </w:rPr>
        <w:t xml:space="preserve"> </w:t>
      </w:r>
      <w:r w:rsidRPr="008A4DE2">
        <w:rPr>
          <w:sz w:val="28"/>
          <w:szCs w:val="28"/>
          <w:lang w:val="ru-RU"/>
        </w:rPr>
        <w:t xml:space="preserve">% </w:t>
      </w:r>
      <w:r w:rsidR="006B1698" w:rsidRPr="008A4DE2">
        <w:rPr>
          <w:sz w:val="28"/>
          <w:szCs w:val="28"/>
          <w:lang w:val="ru-RU"/>
        </w:rPr>
        <w:t xml:space="preserve">(примерно 100 тыс. км²) </w:t>
      </w:r>
      <w:r w:rsidRPr="008A4DE2">
        <w:rPr>
          <w:sz w:val="28"/>
          <w:szCs w:val="28"/>
          <w:lang w:val="ru-RU"/>
        </w:rPr>
        <w:t>всей площади</w:t>
      </w:r>
      <w:r w:rsidR="008050DC" w:rsidRPr="008A4DE2">
        <w:rPr>
          <w:sz w:val="28"/>
          <w:szCs w:val="28"/>
          <w:lang w:val="ru-RU"/>
        </w:rPr>
        <w:t xml:space="preserve"> области. </w:t>
      </w:r>
      <w:r w:rsidR="00AA67BF" w:rsidRPr="008A4DE2">
        <w:rPr>
          <w:sz w:val="28"/>
          <w:szCs w:val="28"/>
          <w:lang w:val="ru-RU"/>
        </w:rPr>
        <w:t xml:space="preserve"> </w:t>
      </w:r>
      <w:r w:rsidR="00A97881" w:rsidRPr="00A97881">
        <w:rPr>
          <w:sz w:val="28"/>
          <w:szCs w:val="28"/>
          <w:lang w:val="ru-RU"/>
        </w:rPr>
        <w:t>Благодаря такому соотношению Акмолинская область рассматривается как репрезентативная территория для изучения процессов деградации в условиях сухостепных и полупустынных ландшафтов северо-центрального Казахстана</w:t>
      </w:r>
      <w:r w:rsidRPr="008A4DE2">
        <w:rPr>
          <w:sz w:val="28"/>
          <w:szCs w:val="28"/>
          <w:lang w:val="ru-RU"/>
        </w:rPr>
        <w:t xml:space="preserve">. </w:t>
      </w:r>
      <w:r w:rsidR="007E7ACB" w:rsidRPr="008A4DE2">
        <w:rPr>
          <w:sz w:val="28"/>
          <w:szCs w:val="28"/>
          <w:lang w:val="ru-RU"/>
        </w:rPr>
        <w:t xml:space="preserve">В регионе преобладают пастбищные экосистемы, развитие которых осуществляется в условиях значительных климатических и гидрологических ограничений. </w:t>
      </w:r>
    </w:p>
    <w:p w14:paraId="4AE1C1D0" w14:textId="77777777" w:rsidR="00B14C6A" w:rsidRPr="008A4DE2" w:rsidRDefault="00B14C6A" w:rsidP="00B77926">
      <w:pPr>
        <w:ind w:firstLine="720"/>
        <w:jc w:val="both"/>
        <w:rPr>
          <w:sz w:val="28"/>
          <w:szCs w:val="28"/>
          <w:lang w:val="ru-RU"/>
        </w:rPr>
      </w:pPr>
    </w:p>
    <w:p w14:paraId="7154DF25" w14:textId="28E18B7A" w:rsidR="00CF41A6" w:rsidRPr="008A4DE2" w:rsidRDefault="00CF41A6" w:rsidP="00B77926">
      <w:pPr>
        <w:ind w:firstLine="720"/>
        <w:jc w:val="both"/>
        <w:outlineLvl w:val="2"/>
        <w:rPr>
          <w:b/>
          <w:bCs/>
          <w:sz w:val="28"/>
          <w:szCs w:val="28"/>
          <w:lang w:val="ru-RU"/>
        </w:rPr>
      </w:pPr>
      <w:bookmarkStart w:id="15" w:name="_Toc209747427"/>
      <w:r w:rsidRPr="008A4DE2">
        <w:rPr>
          <w:b/>
          <w:bCs/>
          <w:sz w:val="28"/>
          <w:szCs w:val="28"/>
          <w:lang w:val="ru-RU"/>
        </w:rPr>
        <w:t>2.1.</w:t>
      </w:r>
      <w:r w:rsidR="00535829">
        <w:rPr>
          <w:b/>
          <w:bCs/>
          <w:sz w:val="28"/>
          <w:szCs w:val="28"/>
          <w:lang w:val="ru-RU"/>
        </w:rPr>
        <w:t>2</w:t>
      </w:r>
      <w:r w:rsidRPr="008A4DE2">
        <w:rPr>
          <w:b/>
          <w:bCs/>
          <w:sz w:val="28"/>
          <w:szCs w:val="28"/>
          <w:lang w:val="ru-RU"/>
        </w:rPr>
        <w:t xml:space="preserve"> </w:t>
      </w:r>
      <w:r w:rsidR="005F75C3" w:rsidRPr="008A4DE2">
        <w:rPr>
          <w:b/>
          <w:bCs/>
          <w:sz w:val="28"/>
          <w:szCs w:val="28"/>
          <w:lang w:val="ru-RU"/>
        </w:rPr>
        <w:tab/>
      </w:r>
      <w:r w:rsidRPr="008A4DE2">
        <w:rPr>
          <w:b/>
          <w:bCs/>
          <w:sz w:val="28"/>
          <w:szCs w:val="28"/>
          <w:lang w:val="ru-RU"/>
        </w:rPr>
        <w:t>Почвенно-растительный покров</w:t>
      </w:r>
      <w:bookmarkEnd w:id="15"/>
      <w:r w:rsidR="00B32221">
        <w:rPr>
          <w:b/>
          <w:bCs/>
          <w:sz w:val="28"/>
          <w:szCs w:val="28"/>
          <w:lang w:val="ru-RU"/>
        </w:rPr>
        <w:t xml:space="preserve"> и природные зоны</w:t>
      </w:r>
    </w:p>
    <w:p w14:paraId="14C5572D" w14:textId="77777777" w:rsidR="00517227" w:rsidRDefault="00517227" w:rsidP="00B77926">
      <w:pPr>
        <w:ind w:firstLine="720"/>
        <w:jc w:val="both"/>
        <w:rPr>
          <w:sz w:val="28"/>
          <w:szCs w:val="28"/>
          <w:lang w:val="ru-RU"/>
        </w:rPr>
      </w:pPr>
    </w:p>
    <w:p w14:paraId="688ABAA5" w14:textId="3A1C9AAB" w:rsidR="006F6177" w:rsidRPr="008A4DE2" w:rsidRDefault="005A0C91" w:rsidP="00B77926">
      <w:pPr>
        <w:ind w:firstLine="720"/>
        <w:jc w:val="both"/>
        <w:rPr>
          <w:sz w:val="28"/>
          <w:szCs w:val="28"/>
          <w:lang w:val="ru-RU"/>
        </w:rPr>
      </w:pPr>
      <w:r w:rsidRPr="008A4DE2">
        <w:rPr>
          <w:sz w:val="28"/>
          <w:szCs w:val="28"/>
          <w:lang w:val="ru-RU"/>
        </w:rPr>
        <w:t>Почвенно-растительный покров Акмолинской области отличается выраженной широтной зональностью, которая обусловлена переходом от лесостепных к степным ландшафтам</w:t>
      </w:r>
      <w:r w:rsidR="00316286">
        <w:rPr>
          <w:sz w:val="28"/>
          <w:szCs w:val="28"/>
          <w:lang w:val="ru-RU"/>
        </w:rPr>
        <w:t xml:space="preserve"> </w:t>
      </w:r>
      <w:r w:rsidR="005F24FC" w:rsidRPr="008A4DE2">
        <w:rPr>
          <w:sz w:val="28"/>
          <w:szCs w:val="28"/>
          <w:lang w:val="ru-RU"/>
        </w:rPr>
        <w:fldChar w:fldCharType="begin"/>
      </w:r>
      <w:r w:rsidR="00D5278E">
        <w:rPr>
          <w:sz w:val="28"/>
          <w:szCs w:val="28"/>
          <w:lang w:val="ru-RU"/>
        </w:rPr>
        <w:instrText xml:space="preserve"> ADDIN ZOTERO_ITEM CSL_CITATION {"citationID":"aSzLWMJZ","properties":{"formattedCitation":"[61]","plainCitation":"[61]","noteIndex":0},"citationItems":[{"id":217,"uris":["http://zotero.org/users/16306921/items/SJ2RSDGE"],"itemData":{"id":217,"type":"chapter","container-title":"Почвенные исследования в Казахстане","event-place":"Алма-Ата","language":"russian","page":"11–55","publisher-place":"Алма-Ата","title":"Основные черты почвенного покрова и земельные ресурсы Казахстана","author":[{"family":"Боровский","given":"В.М."},{"family":"Успанов","given":"У.У."},{"family":"Шувалов","given":"С.А."}],"issued":{"date-parts":[["1964"]]}}}],"schema":"https://github.com/citation-style-language/schema/raw/master/csl-citation.json"} </w:instrText>
      </w:r>
      <w:r w:rsidR="005F24FC" w:rsidRPr="008A4DE2">
        <w:rPr>
          <w:sz w:val="28"/>
          <w:szCs w:val="28"/>
          <w:lang w:val="ru-RU"/>
        </w:rPr>
        <w:fldChar w:fldCharType="separate"/>
      </w:r>
      <w:r w:rsidR="00517227">
        <w:rPr>
          <w:noProof/>
          <w:sz w:val="28"/>
          <w:szCs w:val="28"/>
          <w:lang w:val="ru-RU"/>
        </w:rPr>
        <w:t>[61]</w:t>
      </w:r>
      <w:r w:rsidR="005F24FC" w:rsidRPr="008A4DE2">
        <w:rPr>
          <w:sz w:val="28"/>
          <w:szCs w:val="28"/>
          <w:lang w:val="ru-RU"/>
        </w:rPr>
        <w:fldChar w:fldCharType="end"/>
      </w:r>
      <w:r w:rsidRPr="008A4DE2">
        <w:rPr>
          <w:sz w:val="28"/>
          <w:szCs w:val="28"/>
          <w:lang w:val="ru-RU"/>
        </w:rPr>
        <w:t xml:space="preserve">. </w:t>
      </w:r>
      <w:r w:rsidR="00AC1F8C" w:rsidRPr="00AC1F8C">
        <w:rPr>
          <w:sz w:val="28"/>
          <w:szCs w:val="28"/>
          <w:lang w:val="ru-RU"/>
        </w:rPr>
        <w:t>Различия в мощности гумусового горизонта, содержании органического углерода и водно-физических свойствах почв определяют неодинаковый уровень пастбищной продуктивности и способность территорий удерживать влагу</w:t>
      </w:r>
      <w:r w:rsidR="006F6177" w:rsidRPr="008A4DE2">
        <w:rPr>
          <w:sz w:val="28"/>
          <w:szCs w:val="28"/>
          <w:lang w:val="ru-RU"/>
        </w:rPr>
        <w:t>.</w:t>
      </w:r>
    </w:p>
    <w:p w14:paraId="67645EE7" w14:textId="0E9BC0BB" w:rsidR="00FA3A38" w:rsidRDefault="006F6177" w:rsidP="00D5278E">
      <w:pPr>
        <w:ind w:firstLine="720"/>
        <w:jc w:val="both"/>
        <w:rPr>
          <w:sz w:val="28"/>
          <w:szCs w:val="28"/>
          <w:lang w:val="ru-RU"/>
        </w:rPr>
      </w:pPr>
      <w:r w:rsidRPr="008A4DE2">
        <w:rPr>
          <w:sz w:val="28"/>
          <w:szCs w:val="28"/>
          <w:lang w:val="ru-RU"/>
        </w:rPr>
        <w:t xml:space="preserve">На рисунке </w:t>
      </w:r>
      <w:r w:rsidR="00392842">
        <w:rPr>
          <w:sz w:val="28"/>
          <w:szCs w:val="28"/>
          <w:lang w:val="ru-RU"/>
        </w:rPr>
        <w:t>6</w:t>
      </w:r>
      <w:r w:rsidRPr="008A4DE2">
        <w:rPr>
          <w:sz w:val="28"/>
          <w:szCs w:val="28"/>
          <w:lang w:val="ru-RU"/>
        </w:rPr>
        <w:t xml:space="preserve"> представлена схема почвенно-географического районирования Казахстана</w:t>
      </w:r>
      <w:r w:rsidR="00D5278E">
        <w:rPr>
          <w:sz w:val="28"/>
          <w:szCs w:val="28"/>
          <w:lang w:val="ru-RU"/>
        </w:rPr>
        <w:t xml:space="preserve">, </w:t>
      </w:r>
      <w:r w:rsidR="00D5278E" w:rsidRPr="008A4DE2">
        <w:rPr>
          <w:sz w:val="28"/>
          <w:szCs w:val="28"/>
          <w:lang w:val="ru-RU"/>
        </w:rPr>
        <w:t xml:space="preserve">структура </w:t>
      </w:r>
      <w:r w:rsidR="00D5278E">
        <w:rPr>
          <w:sz w:val="28"/>
          <w:szCs w:val="28"/>
          <w:lang w:val="ru-RU"/>
        </w:rPr>
        <w:t>которой</w:t>
      </w:r>
      <w:r w:rsidR="00D5278E" w:rsidRPr="008A4DE2">
        <w:rPr>
          <w:sz w:val="28"/>
          <w:szCs w:val="28"/>
          <w:lang w:val="ru-RU"/>
        </w:rPr>
        <w:t xml:space="preserve"> формирует выраженный северо-южный градиент - от плодородных черноз</w:t>
      </w:r>
      <w:r w:rsidR="00D5278E">
        <w:rPr>
          <w:sz w:val="28"/>
          <w:szCs w:val="28"/>
          <w:lang w:val="ru-RU"/>
        </w:rPr>
        <w:t>е</w:t>
      </w:r>
      <w:r w:rsidR="00D5278E" w:rsidRPr="008A4DE2">
        <w:rPr>
          <w:sz w:val="28"/>
          <w:szCs w:val="28"/>
          <w:lang w:val="ru-RU"/>
        </w:rPr>
        <w:t>мов до менее продуктивных каштановых и солонцеватых почв, что напрямую влияет на специализацию сельскохозяйственного производства и использование земельных ресурсов</w:t>
      </w:r>
      <w:r w:rsidR="00D5278E">
        <w:rPr>
          <w:sz w:val="28"/>
          <w:szCs w:val="28"/>
          <w:lang w:val="ru-RU"/>
        </w:rPr>
        <w:t xml:space="preserve">. </w:t>
      </w:r>
      <w:r w:rsidR="00D5278E" w:rsidRPr="008A4DE2">
        <w:rPr>
          <w:sz w:val="28"/>
          <w:szCs w:val="28"/>
          <w:lang w:val="ru-RU"/>
        </w:rPr>
        <w:t xml:space="preserve">В северной части </w:t>
      </w:r>
      <w:r w:rsidR="00D5278E">
        <w:rPr>
          <w:sz w:val="28"/>
          <w:szCs w:val="28"/>
          <w:lang w:val="ru-RU"/>
        </w:rPr>
        <w:t xml:space="preserve">Акмолинской области </w:t>
      </w:r>
      <w:r w:rsidR="00D5278E" w:rsidRPr="008A4DE2">
        <w:rPr>
          <w:sz w:val="28"/>
          <w:szCs w:val="28"/>
          <w:lang w:val="ru-RU"/>
        </w:rPr>
        <w:t>наиболее распространены обыкновенные и южные черноз</w:t>
      </w:r>
      <w:r w:rsidR="00D5278E">
        <w:rPr>
          <w:sz w:val="28"/>
          <w:szCs w:val="28"/>
          <w:lang w:val="ru-RU"/>
        </w:rPr>
        <w:t>е</w:t>
      </w:r>
      <w:r w:rsidR="00D5278E" w:rsidRPr="008A4DE2">
        <w:rPr>
          <w:sz w:val="28"/>
          <w:szCs w:val="28"/>
          <w:lang w:val="ru-RU"/>
        </w:rPr>
        <w:t>мы, включая их карбонатные и солонцеватые разновидности, что обеспечивает высокий агропроизводственный потенциал</w:t>
      </w:r>
      <w:r w:rsidR="00D5278E">
        <w:rPr>
          <w:sz w:val="28"/>
          <w:szCs w:val="28"/>
          <w:lang w:val="ru-RU"/>
        </w:rPr>
        <w:t xml:space="preserve"> </w:t>
      </w:r>
      <w:r w:rsidR="007D39A6" w:rsidRPr="008A4DE2">
        <w:rPr>
          <w:sz w:val="28"/>
          <w:szCs w:val="28"/>
          <w:lang w:val="ru-RU"/>
        </w:rPr>
        <w:fldChar w:fldCharType="begin"/>
      </w:r>
      <w:r w:rsidR="00517227">
        <w:rPr>
          <w:sz w:val="28"/>
          <w:szCs w:val="28"/>
          <w:lang w:val="ru-RU"/>
        </w:rPr>
        <w:instrText xml:space="preserve"> ADDIN ZOTERO_ITEM CSL_CITATION {"citationID":"a75oph6bh4","properties":{"formattedCitation":"[62, 63, 64]","plainCitation":"[62, 63, 64]","noteIndex":0},"citationItems":[{"id":226,"uris":["http://zotero.org/users/16306921/items/TYLG468A"],"itemData":{"id":226,"type":"chapter","collection-title":"Труды института почвоведения АН КазССР","container-title":"Общие природные и почвенные условия сельскохозяйственного производства областей Казахстана","event-place":"Алма-Ата","language":"russian","publisher":"Издательство Академии наук КазССР","publisher-place":"Алма-Ата","title":"Карагандинская область","volume":"10","author":[{"family":"Стороженко","given":"Д.М."},{"family":"Матышук","given":"И.В."}],"issued":{"date-parts":[["1960"]]}}},{"id":227,"uris":["http://zotero.org/users/16306921/items/QPFS33RT"],"itemData":{"id":227,"type":"book","event-place":"Алма-Ата","language":"russian","publisher-place":"Алма-Ата","title":"Почвы мелкосопочника Центрального Казахстана","author":[{"family":"Стороженко","given":"Д.М."},{"family":"Матышук","given":"И.В."}],"issued":{"date-parts":[["1952"]]}}},{"id":218,"uris":["http://zotero.org/users/16306921/items/ZR7CKQMY"],"itemData":{"id":218,"type":"chapter","container-title":"Окружающая среда и экология","event-place":"Алматы","ISBN":"978-601-7150-12-9","language":"russian","page":"134–147","publisher":"[б. и.]","publisher-place":"Алматы","title":"Национальный атлас Республики Казахстан: научное издание","volume":"3","editor":[{"family":"Медеу","given":"А.Р."}],"issued":{"date-parts":[["2010"]]}}}],"schema":"https://github.com/citation-style-language/schema/raw/master/csl-citation.json"} </w:instrText>
      </w:r>
      <w:r w:rsidR="007D39A6" w:rsidRPr="008A4DE2">
        <w:rPr>
          <w:sz w:val="28"/>
          <w:szCs w:val="28"/>
          <w:lang w:val="ru-RU"/>
        </w:rPr>
        <w:fldChar w:fldCharType="separate"/>
      </w:r>
      <w:r w:rsidR="00517227">
        <w:rPr>
          <w:rFonts w:eastAsiaTheme="minorHAnsi"/>
          <w:sz w:val="28"/>
          <w:lang w:val="ru-RU"/>
          <w14:ligatures w14:val="standardContextual"/>
        </w:rPr>
        <w:t>[62, 63, 64]</w:t>
      </w:r>
      <w:r w:rsidR="007D39A6" w:rsidRPr="008A4DE2">
        <w:rPr>
          <w:sz w:val="28"/>
          <w:szCs w:val="28"/>
          <w:lang w:val="ru-RU"/>
        </w:rPr>
        <w:fldChar w:fldCharType="end"/>
      </w:r>
      <w:r w:rsidRPr="008A4DE2">
        <w:rPr>
          <w:sz w:val="28"/>
          <w:szCs w:val="28"/>
          <w:lang w:val="ru-RU"/>
        </w:rPr>
        <w:t>.</w:t>
      </w:r>
      <w:r w:rsidR="00D5278E">
        <w:rPr>
          <w:sz w:val="28"/>
          <w:szCs w:val="28"/>
          <w:lang w:val="ru-RU"/>
        </w:rPr>
        <w:t xml:space="preserve"> </w:t>
      </w:r>
      <w:r w:rsidR="00FA3A38" w:rsidRPr="008A4DE2">
        <w:rPr>
          <w:sz w:val="28"/>
          <w:szCs w:val="28"/>
          <w:lang w:val="ru-RU"/>
        </w:rPr>
        <w:t xml:space="preserve">Черноземные почвы включают подзону как обыкновенных, так и подзону южных черноземов, формирующиеся под разнотравно-ковыльной растительностью. Для </w:t>
      </w:r>
      <w:r w:rsidR="00AF4D56">
        <w:rPr>
          <w:sz w:val="28"/>
          <w:szCs w:val="28"/>
          <w:lang w:val="ru-RU"/>
        </w:rPr>
        <w:t>данных видов</w:t>
      </w:r>
      <w:r w:rsidR="00FA3A38" w:rsidRPr="008A4DE2">
        <w:rPr>
          <w:sz w:val="28"/>
          <w:szCs w:val="28"/>
          <w:lang w:val="ru-RU"/>
        </w:rPr>
        <w:t xml:space="preserve"> почв характерен мощный гумусовый горизонт, достигающий 45</w:t>
      </w:r>
      <w:r w:rsidR="00EB4567">
        <w:rPr>
          <w:sz w:val="28"/>
          <w:szCs w:val="28"/>
          <w:lang w:val="ru-RU"/>
        </w:rPr>
        <w:t>-</w:t>
      </w:r>
      <w:r w:rsidR="00FA3A38" w:rsidRPr="008A4DE2">
        <w:rPr>
          <w:sz w:val="28"/>
          <w:szCs w:val="28"/>
          <w:lang w:val="ru-RU"/>
        </w:rPr>
        <w:t>47 см, что свидетельствует об их высоком плодородии. Содержание органического вещества варьирует в пределах 3</w:t>
      </w:r>
      <w:r w:rsidR="00EB4567">
        <w:rPr>
          <w:sz w:val="28"/>
          <w:szCs w:val="28"/>
          <w:lang w:val="ru-RU"/>
        </w:rPr>
        <w:t>-</w:t>
      </w:r>
      <w:r w:rsidR="00FA3A38" w:rsidRPr="008A4DE2">
        <w:rPr>
          <w:sz w:val="28"/>
          <w:szCs w:val="28"/>
          <w:lang w:val="ru-RU"/>
        </w:rPr>
        <w:t>5</w:t>
      </w:r>
      <w:r w:rsidR="00EB4567">
        <w:rPr>
          <w:sz w:val="28"/>
          <w:szCs w:val="28"/>
          <w:lang w:val="ru-RU"/>
        </w:rPr>
        <w:t xml:space="preserve"> </w:t>
      </w:r>
      <w:r w:rsidR="00FA3A38" w:rsidRPr="008A4DE2">
        <w:rPr>
          <w:sz w:val="28"/>
          <w:szCs w:val="28"/>
          <w:lang w:val="ru-RU"/>
        </w:rPr>
        <w:t xml:space="preserve">%, а физические свойства создают благоприятные условия для роста сельскохозяйственных культур </w:t>
      </w:r>
      <w:r w:rsidR="00FA3A38" w:rsidRPr="008A4DE2">
        <w:rPr>
          <w:sz w:val="28"/>
          <w:szCs w:val="28"/>
          <w:lang w:val="ru-RU"/>
        </w:rPr>
        <w:fldChar w:fldCharType="begin"/>
      </w:r>
      <w:r w:rsidR="00517227">
        <w:rPr>
          <w:sz w:val="28"/>
          <w:szCs w:val="28"/>
          <w:lang w:val="ru-RU"/>
        </w:rPr>
        <w:instrText xml:space="preserve"> ADDIN ZOTERO_ITEM CSL_CITATION {"citationID":"204xnXsK","properties":{"formattedCitation":"[65, 66]","plainCitation":"[65, 66]","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id":221,"uris":["http://zotero.org/users/16306921/items/HGS5T47R"],"itemData":{"id":221,"type":"document","language":"russian","note":"publisher-place: Москва\ntype: map","publisher":"Издательство \"ГУГК\"","title":"Почвенная карта Казахской ССР. Под редакцией У.У. Успанова. М-ба 1:2500000. Москва: Издательство ГУГК","editor":[{"family":"редакциейУспанов","given":"У.У.","non-dropping-particle":"под"}],"issued":{"date-parts":[["1976"]]}}}],"schema":"https://github.com/citation-style-language/schema/raw/master/csl-citation.json"} </w:instrText>
      </w:r>
      <w:r w:rsidR="00FA3A38" w:rsidRPr="008A4DE2">
        <w:rPr>
          <w:sz w:val="28"/>
          <w:szCs w:val="28"/>
          <w:lang w:val="ru-RU"/>
        </w:rPr>
        <w:fldChar w:fldCharType="separate"/>
      </w:r>
      <w:r w:rsidR="00517227">
        <w:rPr>
          <w:noProof/>
          <w:sz w:val="28"/>
          <w:szCs w:val="28"/>
          <w:lang w:val="ru-RU"/>
        </w:rPr>
        <w:t>[65, 66]</w:t>
      </w:r>
      <w:r w:rsidR="00FA3A38" w:rsidRPr="008A4DE2">
        <w:rPr>
          <w:sz w:val="28"/>
          <w:szCs w:val="28"/>
          <w:lang w:val="ru-RU"/>
        </w:rPr>
        <w:fldChar w:fldCharType="end"/>
      </w:r>
      <w:r w:rsidR="00FA3A38" w:rsidRPr="008A4DE2">
        <w:rPr>
          <w:sz w:val="28"/>
          <w:szCs w:val="28"/>
          <w:lang w:val="ru-RU"/>
        </w:rPr>
        <w:t xml:space="preserve">. </w:t>
      </w:r>
      <w:r w:rsidR="00D5278E" w:rsidRPr="008A4DE2">
        <w:rPr>
          <w:sz w:val="28"/>
          <w:szCs w:val="28"/>
          <w:lang w:val="ru-RU"/>
        </w:rPr>
        <w:t>Южнее преобладают т</w:t>
      </w:r>
      <w:r w:rsidR="00D5278E">
        <w:rPr>
          <w:sz w:val="28"/>
          <w:szCs w:val="28"/>
          <w:lang w:val="ru-RU"/>
        </w:rPr>
        <w:t>е</w:t>
      </w:r>
      <w:r w:rsidR="00D5278E" w:rsidRPr="008A4DE2">
        <w:rPr>
          <w:sz w:val="28"/>
          <w:szCs w:val="28"/>
          <w:lang w:val="ru-RU"/>
        </w:rPr>
        <w:t xml:space="preserve">мно-каштановые </w:t>
      </w:r>
      <w:r w:rsidR="00D5278E" w:rsidRPr="008A4DE2">
        <w:rPr>
          <w:sz w:val="28"/>
          <w:szCs w:val="28"/>
          <w:lang w:val="ru-RU"/>
        </w:rPr>
        <w:lastRenderedPageBreak/>
        <w:t>и каштановые почвы, нередко в комплексе с солонцами, а также лугово-каштановые типы, характерные для степных и полупустынных зон. Каштановая зона отражает снижение увлажн</w:t>
      </w:r>
      <w:r w:rsidR="00D5278E">
        <w:rPr>
          <w:sz w:val="28"/>
          <w:szCs w:val="28"/>
          <w:lang w:val="ru-RU"/>
        </w:rPr>
        <w:t>е</w:t>
      </w:r>
      <w:r w:rsidR="00D5278E" w:rsidRPr="008A4DE2">
        <w:rPr>
          <w:sz w:val="28"/>
          <w:szCs w:val="28"/>
          <w:lang w:val="ru-RU"/>
        </w:rPr>
        <w:t xml:space="preserve">нности в направлении к аридной зоне </w:t>
      </w:r>
      <w:r w:rsidR="00D5278E" w:rsidRPr="008A4DE2">
        <w:rPr>
          <w:sz w:val="28"/>
          <w:szCs w:val="28"/>
          <w:lang w:val="ru-RU"/>
        </w:rPr>
        <w:fldChar w:fldCharType="begin"/>
      </w:r>
      <w:r w:rsidR="00517227">
        <w:rPr>
          <w:sz w:val="28"/>
          <w:szCs w:val="28"/>
          <w:lang w:val="ru-RU"/>
        </w:rPr>
        <w:instrText xml:space="preserve"> ADDIN ZOTERO_ITEM CSL_CITATION {"citationID":"p9ihvBcC","properties":{"formattedCitation":"[67, 68]","plainCitation":"[67, 68]","noteIndex":0},"citationItems":[{"id":223,"uris":["http://zotero.org/users/16306921/items/QIMZY749"],"itemData":{"id":223,"type":"chapter","container-title":"Национальный атлас Республики Казахстан. Том 1: Природные условия и ресурсы","event-place":"Алматы","language":"russian","note":"type: map","page":"96–97","publisher":"[б. и.]","publisher-place":"Алматы","title":"Почвенная карта","author":[{"family":"Ерохина","given":"О.Г."},{"family":"Кусаинова","given":"М.М."},{"family":"Соколов","given":"А.А."},{"family":"Пачикин","given":"К.М."}],"issued":{"date-parts":[["2006"]]}}},{"id":228,"uris":["http://zotero.org/users/16306921/items/XKI73R6B"],"itemData":{"id":228,"type":"chapter","container-title":"Агроклиматический справочник Акмолинской области","event-place":"Ленинград","language":"russian","publisher":"Гидрометеоиздат","publisher-place":"Ленинград","title":"Почвенный покров Акмолинской области","author":[{"family":"Стороженко","given":"Д.М."},{"family":"Матышук","given":"И.В."}],"issued":{"date-parts":[["1958"]]}}}],"schema":"https://github.com/citation-style-language/schema/raw/master/csl-citation.json"} </w:instrText>
      </w:r>
      <w:r w:rsidR="00D5278E" w:rsidRPr="008A4DE2">
        <w:rPr>
          <w:sz w:val="28"/>
          <w:szCs w:val="28"/>
          <w:lang w:val="ru-RU"/>
        </w:rPr>
        <w:fldChar w:fldCharType="separate"/>
      </w:r>
      <w:r w:rsidR="00517227">
        <w:rPr>
          <w:noProof/>
          <w:sz w:val="28"/>
          <w:szCs w:val="28"/>
          <w:lang w:val="ru-RU"/>
        </w:rPr>
        <w:t>[67, 68]</w:t>
      </w:r>
      <w:r w:rsidR="00D5278E" w:rsidRPr="008A4DE2">
        <w:rPr>
          <w:sz w:val="28"/>
          <w:szCs w:val="28"/>
          <w:lang w:val="ru-RU"/>
        </w:rPr>
        <w:fldChar w:fldCharType="end"/>
      </w:r>
      <w:r w:rsidR="00D5278E" w:rsidRPr="008A4DE2">
        <w:rPr>
          <w:sz w:val="28"/>
          <w:szCs w:val="28"/>
          <w:lang w:val="ru-RU"/>
        </w:rPr>
        <w:t>. В горных районах (Кокшетау и прилегающие хребты) характерны бурые лесные почвы, а также комплексы черноз</w:t>
      </w:r>
      <w:r w:rsidR="00D5278E">
        <w:rPr>
          <w:sz w:val="28"/>
          <w:szCs w:val="28"/>
          <w:lang w:val="ru-RU"/>
        </w:rPr>
        <w:t>е</w:t>
      </w:r>
      <w:r w:rsidR="00D5278E" w:rsidRPr="008A4DE2">
        <w:rPr>
          <w:sz w:val="28"/>
          <w:szCs w:val="28"/>
          <w:lang w:val="ru-RU"/>
        </w:rPr>
        <w:t>мов с дерново-карбонатными разновидностями.</w:t>
      </w:r>
    </w:p>
    <w:p w14:paraId="4906CF23" w14:textId="77777777" w:rsidR="00316286" w:rsidRPr="008A4DE2" w:rsidRDefault="00316286" w:rsidP="00316286">
      <w:pPr>
        <w:ind w:firstLine="720"/>
        <w:jc w:val="both"/>
        <w:rPr>
          <w:sz w:val="28"/>
          <w:szCs w:val="28"/>
          <w:lang w:val="ru-RU"/>
        </w:rPr>
      </w:pPr>
      <w:r w:rsidRPr="008A4DE2">
        <w:rPr>
          <w:noProof/>
          <w:sz w:val="28"/>
          <w:szCs w:val="28"/>
          <w:lang w:val="en-US"/>
          <w14:ligatures w14:val="standardContextual"/>
        </w:rPr>
        <w:drawing>
          <wp:inline distT="0" distB="0" distL="0" distR="0" wp14:anchorId="6DD51F3D" wp14:editId="241C5F46">
            <wp:extent cx="5321300" cy="2247900"/>
            <wp:effectExtent l="0" t="0" r="0" b="0"/>
            <wp:docPr id="699062441" name="Picture 1" descr="A map of the eastern part of ukra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62441" name="Picture 1" descr="A map of the eastern part of ukraine&#10;&#10;AI-generated content may be incorrect."/>
                    <pic:cNvPicPr/>
                  </pic:nvPicPr>
                  <pic:blipFill>
                    <a:blip r:embed="rId15" cstate="email">
                      <a:extLst>
                        <a:ext uri="{28A0092B-C50C-407E-A947-70E740481C1C}">
                          <a14:useLocalDpi xmlns:a14="http://schemas.microsoft.com/office/drawing/2010/main"/>
                        </a:ext>
                      </a:extLst>
                    </a:blip>
                    <a:stretch>
                      <a:fillRect/>
                    </a:stretch>
                  </pic:blipFill>
                  <pic:spPr>
                    <a:xfrm>
                      <a:off x="0" y="0"/>
                      <a:ext cx="5321300" cy="2247900"/>
                    </a:xfrm>
                    <a:prstGeom prst="rect">
                      <a:avLst/>
                    </a:prstGeom>
                  </pic:spPr>
                </pic:pic>
              </a:graphicData>
            </a:graphic>
          </wp:inline>
        </w:drawing>
      </w:r>
    </w:p>
    <w:p w14:paraId="55AC7E44" w14:textId="77777777" w:rsidR="0004776E" w:rsidRDefault="0004776E" w:rsidP="0068159D">
      <w:pPr>
        <w:jc w:val="center"/>
        <w:rPr>
          <w:sz w:val="28"/>
          <w:szCs w:val="28"/>
          <w:lang w:val="en-US"/>
        </w:rPr>
      </w:pPr>
    </w:p>
    <w:p w14:paraId="25454782" w14:textId="571D8848" w:rsidR="00316286" w:rsidRPr="008A4DE2" w:rsidRDefault="00316286" w:rsidP="0068159D">
      <w:pPr>
        <w:jc w:val="center"/>
        <w:rPr>
          <w:sz w:val="28"/>
          <w:szCs w:val="28"/>
          <w:lang w:val="ru-RU"/>
        </w:rPr>
      </w:pPr>
      <w:r w:rsidRPr="008A4DE2">
        <w:rPr>
          <w:sz w:val="28"/>
          <w:szCs w:val="28"/>
          <w:lang w:val="ru-RU"/>
        </w:rPr>
        <w:t xml:space="preserve">Рисунок </w:t>
      </w:r>
      <w:r w:rsidR="00392842">
        <w:rPr>
          <w:sz w:val="28"/>
          <w:szCs w:val="28"/>
          <w:lang w:val="ru-RU"/>
        </w:rPr>
        <w:t>6</w:t>
      </w:r>
      <w:r w:rsidRPr="008A4DE2">
        <w:rPr>
          <w:sz w:val="28"/>
          <w:szCs w:val="28"/>
          <w:lang w:val="ru-RU"/>
        </w:rPr>
        <w:t xml:space="preserve"> – </w:t>
      </w:r>
      <w:bookmarkStart w:id="16" w:name="_Hlk212853094"/>
      <w:r w:rsidRPr="008A4DE2">
        <w:rPr>
          <w:sz w:val="28"/>
          <w:szCs w:val="28"/>
          <w:lang w:val="ru-RU"/>
        </w:rPr>
        <w:t xml:space="preserve">Почвенно-географическое районирование Казахстана </w:t>
      </w:r>
      <w:r w:rsidR="001E4017">
        <w:rPr>
          <w:sz w:val="28"/>
          <w:szCs w:val="28"/>
          <w:lang w:val="ru-RU"/>
        </w:rPr>
        <w:fldChar w:fldCharType="begin"/>
      </w:r>
      <w:r w:rsidR="00D5278E">
        <w:rPr>
          <w:sz w:val="28"/>
          <w:szCs w:val="28"/>
          <w:lang w:val="ru-RU"/>
        </w:rPr>
        <w:instrText xml:space="preserve"> ADDIN ZOTERO_ITEM CSL_CITATION {"citationID":"a17rh9h3lh6","properties":{"formattedCitation":"[67]","plainCitation":"[67]","noteIndex":0},"citationItems":[{"id":223,"uris":["http://zotero.org/users/16306921/items/QIMZY749"],"itemData":{"id":223,"type":"chapter","container-title":"Национальный атлас Республики Казахстан. Том 1: Природные условия и ресурсы","event-place":"Алматы","language":"russian","note":"type: map","page":"96–97","publisher":"[б. и.]","publisher-place":"Алматы","title":"Почвенная карта","author":[{"family":"Ерохина","given":"О.Г."},{"family":"Кусаинова","given":"М.М."},{"family":"Соколов","given":"А.А."},{"family":"Пачикин","given":"К.М."}],"issued":{"date-parts":[["2006"]]}}}],"schema":"https://github.com/citation-style-language/schema/raw/master/csl-citation.json"} </w:instrText>
      </w:r>
      <w:r w:rsidR="001E4017">
        <w:rPr>
          <w:sz w:val="28"/>
          <w:szCs w:val="28"/>
          <w:lang w:val="ru-RU"/>
        </w:rPr>
        <w:fldChar w:fldCharType="separate"/>
      </w:r>
      <w:r w:rsidR="00517227">
        <w:rPr>
          <w:rFonts w:eastAsiaTheme="minorHAnsi"/>
          <w:sz w:val="28"/>
          <w:lang w:val="ru-RU"/>
          <w14:ligatures w14:val="standardContextual"/>
        </w:rPr>
        <w:t>[67]</w:t>
      </w:r>
      <w:r w:rsidR="001E4017">
        <w:rPr>
          <w:sz w:val="28"/>
          <w:szCs w:val="28"/>
          <w:lang w:val="ru-RU"/>
        </w:rPr>
        <w:fldChar w:fldCharType="end"/>
      </w:r>
    </w:p>
    <w:bookmarkEnd w:id="16"/>
    <w:p w14:paraId="74919AFA" w14:textId="500C35B2" w:rsidR="00A02F4A" w:rsidRPr="00A02F4A" w:rsidRDefault="00A02F4A" w:rsidP="00D5278E">
      <w:pPr>
        <w:jc w:val="both"/>
        <w:rPr>
          <w:sz w:val="28"/>
          <w:szCs w:val="28"/>
          <w:lang w:val="ru-RU"/>
        </w:rPr>
      </w:pPr>
    </w:p>
    <w:p w14:paraId="7A52EF30" w14:textId="000BDDAB" w:rsidR="00D030DC" w:rsidRDefault="00D030DC" w:rsidP="00D030DC">
      <w:pPr>
        <w:ind w:firstLine="720"/>
        <w:jc w:val="both"/>
        <w:rPr>
          <w:sz w:val="28"/>
          <w:szCs w:val="28"/>
          <w:lang w:val="ru-RU"/>
        </w:rPr>
      </w:pPr>
      <w:r w:rsidRPr="008A4DE2">
        <w:rPr>
          <w:sz w:val="28"/>
          <w:szCs w:val="28"/>
          <w:lang w:val="ru-RU"/>
        </w:rPr>
        <w:t>Общая площадь черноз</w:t>
      </w:r>
      <w:r w:rsidR="005D6D30">
        <w:rPr>
          <w:sz w:val="28"/>
          <w:szCs w:val="28"/>
          <w:lang w:val="ru-RU"/>
        </w:rPr>
        <w:t>е</w:t>
      </w:r>
      <w:r w:rsidRPr="008A4DE2">
        <w:rPr>
          <w:sz w:val="28"/>
          <w:szCs w:val="28"/>
          <w:lang w:val="ru-RU"/>
        </w:rPr>
        <w:t xml:space="preserve">мных почв на территории области составляет около 1,56 млн га, тогда как подзона каштановых почв охватывает более 7,3 </w:t>
      </w:r>
      <w:r w:rsidR="00D5278E">
        <w:rPr>
          <w:sz w:val="28"/>
          <w:szCs w:val="28"/>
          <w:lang w:val="ru-RU"/>
        </w:rPr>
        <w:t> </w:t>
      </w:r>
      <w:r w:rsidRPr="008A4DE2">
        <w:rPr>
          <w:sz w:val="28"/>
          <w:szCs w:val="28"/>
          <w:lang w:val="ru-RU"/>
        </w:rPr>
        <w:t xml:space="preserve">млн </w:t>
      </w:r>
      <w:r w:rsidR="00D5278E">
        <w:rPr>
          <w:sz w:val="28"/>
          <w:szCs w:val="28"/>
          <w:lang w:val="ru-RU"/>
        </w:rPr>
        <w:t> </w:t>
      </w:r>
      <w:r w:rsidRPr="008A4DE2">
        <w:rPr>
          <w:sz w:val="28"/>
          <w:szCs w:val="28"/>
          <w:lang w:val="ru-RU"/>
        </w:rPr>
        <w:t>га. Южные черноз</w:t>
      </w:r>
      <w:r w:rsidR="005D6D30">
        <w:rPr>
          <w:sz w:val="28"/>
          <w:szCs w:val="28"/>
          <w:lang w:val="ru-RU"/>
        </w:rPr>
        <w:t>е</w:t>
      </w:r>
      <w:r w:rsidRPr="008A4DE2">
        <w:rPr>
          <w:sz w:val="28"/>
          <w:szCs w:val="28"/>
          <w:lang w:val="ru-RU"/>
        </w:rPr>
        <w:t>мы наибольшим образом распространены в северной части Сандыктауского и Буландынского районов, центральных и западных участках Аккольского района, а также на большей части Шортандинского и Енбекшильдерского районов. Карбонаты зачастую залегают на глубине 28</w:t>
      </w:r>
      <w:r w:rsidR="00F24275">
        <w:rPr>
          <w:sz w:val="28"/>
          <w:szCs w:val="28"/>
          <w:lang w:val="ru-RU"/>
        </w:rPr>
        <w:t>-</w:t>
      </w:r>
      <w:r w:rsidRPr="008A4DE2">
        <w:rPr>
          <w:sz w:val="28"/>
          <w:szCs w:val="28"/>
          <w:lang w:val="ru-RU"/>
        </w:rPr>
        <w:t>30 см, особенно на распаханных землях, а гипс может встречаться на глубине 100</w:t>
      </w:r>
      <w:r w:rsidR="00F24275">
        <w:rPr>
          <w:sz w:val="28"/>
          <w:szCs w:val="28"/>
          <w:lang w:val="ru-RU"/>
        </w:rPr>
        <w:t>-</w:t>
      </w:r>
      <w:r w:rsidRPr="008A4DE2">
        <w:rPr>
          <w:sz w:val="28"/>
          <w:szCs w:val="28"/>
          <w:lang w:val="ru-RU"/>
        </w:rPr>
        <w:t xml:space="preserve">120 </w:t>
      </w:r>
      <w:r w:rsidR="00D5278E">
        <w:rPr>
          <w:sz w:val="28"/>
          <w:szCs w:val="28"/>
          <w:lang w:val="ru-RU"/>
        </w:rPr>
        <w:t> </w:t>
      </w:r>
      <w:r w:rsidRPr="008A4DE2">
        <w:rPr>
          <w:sz w:val="28"/>
          <w:szCs w:val="28"/>
          <w:lang w:val="ru-RU"/>
        </w:rPr>
        <w:t>см</w:t>
      </w:r>
      <w:r w:rsidRPr="00A02F4A">
        <w:rPr>
          <w:sz w:val="28"/>
          <w:szCs w:val="28"/>
          <w:lang w:val="ru-RU"/>
        </w:rPr>
        <w:t xml:space="preserve"> </w:t>
      </w:r>
      <w:r w:rsidRPr="008A4DE2">
        <w:rPr>
          <w:sz w:val="28"/>
          <w:szCs w:val="28"/>
          <w:lang w:val="ru-RU"/>
        </w:rPr>
        <w:fldChar w:fldCharType="begin"/>
      </w:r>
      <w:r w:rsidR="00D5278E">
        <w:rPr>
          <w:sz w:val="28"/>
          <w:szCs w:val="28"/>
          <w:lang w:val="ru-RU"/>
        </w:rPr>
        <w:instrText xml:space="preserve"> ADDIN ZOTERO_ITEM CSL_CITATION {"citationID":"tSlHiwL1","properties":{"formattedCitation":"[69]","plainCitation":"[69]","noteIndex":0},"citationItems":[{"id":225,"uris":["http://zotero.org/users/16306921/items/PTWHEIJG"],"itemData":{"id":225,"type":"document","language":"russian","note":"page: 31\npublisher-place: Кокшетау\ntype: report","title":"Схема зонирования земель Акмолинской области, Республики Казахстан","author":[{"literal":"Агентство Республики Казахстан по управлению земельными ресурсами"},{"literal":"ДГП РГП Гос НПЦзем «Акмолинский государственный институт по землеустройству»"}],"issued":{"date-parts":[["2001"]]}}}],"schema":"https://github.com/citation-style-language/schema/raw/master/csl-citation.json"} </w:instrText>
      </w:r>
      <w:r w:rsidRPr="008A4DE2">
        <w:rPr>
          <w:sz w:val="28"/>
          <w:szCs w:val="28"/>
          <w:lang w:val="ru-RU"/>
        </w:rPr>
        <w:fldChar w:fldCharType="separate"/>
      </w:r>
      <w:r w:rsidR="00517227">
        <w:rPr>
          <w:noProof/>
          <w:sz w:val="28"/>
          <w:szCs w:val="28"/>
          <w:lang w:val="ru-RU"/>
        </w:rPr>
        <w:t>[69]</w:t>
      </w:r>
      <w:r w:rsidRPr="008A4DE2">
        <w:rPr>
          <w:sz w:val="28"/>
          <w:szCs w:val="28"/>
          <w:lang w:val="ru-RU"/>
        </w:rPr>
        <w:fldChar w:fldCharType="end"/>
      </w:r>
      <w:r w:rsidRPr="008A4DE2">
        <w:rPr>
          <w:sz w:val="28"/>
          <w:szCs w:val="28"/>
          <w:lang w:val="ru-RU"/>
        </w:rPr>
        <w:t xml:space="preserve">. </w:t>
      </w:r>
    </w:p>
    <w:p w14:paraId="60E2A335" w14:textId="225BC3B0" w:rsidR="00765C23" w:rsidRPr="008A4DE2" w:rsidRDefault="00A91B76" w:rsidP="00B77926">
      <w:pPr>
        <w:ind w:firstLine="720"/>
        <w:jc w:val="both"/>
        <w:rPr>
          <w:sz w:val="28"/>
          <w:szCs w:val="28"/>
          <w:lang w:val="ru-RU"/>
        </w:rPr>
      </w:pPr>
      <w:r w:rsidRPr="008A4DE2">
        <w:rPr>
          <w:sz w:val="28"/>
          <w:szCs w:val="28"/>
          <w:lang w:val="ru-RU"/>
        </w:rPr>
        <w:t>Для пастбищных территорий характерно распространение южных черноз</w:t>
      </w:r>
      <w:r w:rsidR="005D6D30">
        <w:rPr>
          <w:sz w:val="28"/>
          <w:szCs w:val="28"/>
          <w:lang w:val="ru-RU"/>
        </w:rPr>
        <w:t>е</w:t>
      </w:r>
      <w:r w:rsidRPr="008A4DE2">
        <w:rPr>
          <w:sz w:val="28"/>
          <w:szCs w:val="28"/>
          <w:lang w:val="ru-RU"/>
        </w:rPr>
        <w:t>мов средне- и тяж</w:t>
      </w:r>
      <w:r w:rsidR="005D6D30">
        <w:rPr>
          <w:sz w:val="28"/>
          <w:szCs w:val="28"/>
          <w:lang w:val="ru-RU"/>
        </w:rPr>
        <w:t>е</w:t>
      </w:r>
      <w:r w:rsidRPr="008A4DE2">
        <w:rPr>
          <w:sz w:val="28"/>
          <w:szCs w:val="28"/>
          <w:lang w:val="ru-RU"/>
        </w:rPr>
        <w:t xml:space="preserve">лосуглинистого механического состава. Наличие признаков солонцеватости у части </w:t>
      </w:r>
      <w:r w:rsidR="00AF4D56">
        <w:rPr>
          <w:sz w:val="28"/>
          <w:szCs w:val="28"/>
          <w:lang w:val="ru-RU"/>
        </w:rPr>
        <w:t>таких</w:t>
      </w:r>
      <w:r w:rsidRPr="008A4DE2">
        <w:rPr>
          <w:sz w:val="28"/>
          <w:szCs w:val="28"/>
          <w:lang w:val="ru-RU"/>
        </w:rPr>
        <w:t xml:space="preserve"> почв снижает их водопроницаемость и влияет на влагоудерживающую способность, что, в свою очередь, определяет уровень биологической продуктивности пастбищных угодий. </w:t>
      </w:r>
      <w:r w:rsidR="00AF4D56">
        <w:rPr>
          <w:sz w:val="28"/>
          <w:szCs w:val="28"/>
          <w:lang w:val="ru-RU"/>
        </w:rPr>
        <w:t>Подобные</w:t>
      </w:r>
      <w:r w:rsidR="005A0C91" w:rsidRPr="008A4DE2">
        <w:rPr>
          <w:sz w:val="28"/>
          <w:szCs w:val="28"/>
          <w:lang w:val="ru-RU"/>
        </w:rPr>
        <w:t xml:space="preserve"> особенности почвенного состава необходимо учитывать при планировании устойчивого использования пастбищных ресурсов региона и определении их продуктивности. </w:t>
      </w:r>
      <w:r w:rsidR="00837BFB">
        <w:rPr>
          <w:sz w:val="28"/>
          <w:szCs w:val="28"/>
          <w:lang w:val="ru-RU"/>
        </w:rPr>
        <w:t>Результаты ряда исследований по</w:t>
      </w:r>
      <w:r w:rsidR="00D5278E">
        <w:rPr>
          <w:sz w:val="28"/>
          <w:szCs w:val="28"/>
          <w:lang w:val="ru-RU"/>
        </w:rPr>
        <w:t>д</w:t>
      </w:r>
      <w:r w:rsidR="00837BFB">
        <w:rPr>
          <w:sz w:val="28"/>
          <w:szCs w:val="28"/>
          <w:lang w:val="ru-RU"/>
        </w:rPr>
        <w:t>тверждают</w:t>
      </w:r>
      <w:r w:rsidR="005A0C91" w:rsidRPr="008A4DE2">
        <w:rPr>
          <w:sz w:val="28"/>
          <w:szCs w:val="28"/>
          <w:lang w:val="ru-RU"/>
        </w:rPr>
        <w:t xml:space="preserve">, что почвенно-климатическая дифференциация региона оказывает ключевое влияние на распределение растительности и пастбищной </w:t>
      </w:r>
      <w:r w:rsidR="005D6D30">
        <w:rPr>
          <w:sz w:val="28"/>
          <w:szCs w:val="28"/>
          <w:lang w:val="ru-RU"/>
        </w:rPr>
        <w:t>е</w:t>
      </w:r>
      <w:r w:rsidR="005A0C91" w:rsidRPr="008A4DE2">
        <w:rPr>
          <w:sz w:val="28"/>
          <w:szCs w:val="28"/>
          <w:lang w:val="ru-RU"/>
        </w:rPr>
        <w:t>мкости, особенно в условиях нарастающей климатической изменчивости</w:t>
      </w:r>
      <w:r w:rsidR="00621CCC" w:rsidRPr="00621CCC">
        <w:rPr>
          <w:sz w:val="28"/>
          <w:szCs w:val="28"/>
          <w:lang w:val="ru-RU"/>
        </w:rPr>
        <w:t xml:space="preserve"> </w:t>
      </w:r>
      <w:r w:rsidR="00891E91" w:rsidRPr="008A4DE2">
        <w:rPr>
          <w:sz w:val="28"/>
          <w:szCs w:val="28"/>
          <w:lang w:val="ru-RU"/>
        </w:rPr>
        <w:fldChar w:fldCharType="begin"/>
      </w:r>
      <w:r w:rsidR="00517227">
        <w:rPr>
          <w:sz w:val="28"/>
          <w:szCs w:val="28"/>
          <w:lang w:val="ru-RU"/>
        </w:rPr>
        <w:instrText xml:space="preserve"> ADDIN ZOTERO_ITEM CSL_CITATION {"citationID":"74NONKaU","properties":{"formattedCitation":"[65, 68, 70]","plainCitation":"[65, 68, 70]","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id":228,"uris":["http://zotero.org/users/16306921/items/XKI73R6B"],"itemData":{"id":228,"type":"chapter","container-title":"Агроклиматический справочник Акмолинской области","event-place":"Ленинград","language":"russian","publisher":"Гидрометеоиздат","publisher-place":"Ленинград","title":"Почвенный покров Акмолинской области","author":[{"family":"Стороженко","given":"Д.М."},{"family":"Матышук","given":"И.В."}],"issued":{"date-parts":[["1958"]]}}},{"id":224,"uris":["http://zotero.org/users/16306921/items/H8DHZQ68"],"itemData":{"id":224,"type":"article-journal","container-title":"Journal of Arid Environments","DOI":"10.1016/j.jaridenv.2020.104203","ISSN":"01401963","journalAbbreviation":"Journal of Arid Environments","language":"en","page":"104203","source":"DOI.org (Crossref)","title":"Land desertification and its influencing factors in Kazakhstan","volume":"180","author":[{"family":"Hu","given":"Yunfeng"},{"family":"Han","given":"Yueqi"},{"family":"Zhang","given":"Yunzhi"}],"issued":{"date-parts":[["2020",9]]}}}],"schema":"https://github.com/citation-style-language/schema/raw/master/csl-citation.json"} </w:instrText>
      </w:r>
      <w:r w:rsidR="00891E91" w:rsidRPr="008A4DE2">
        <w:rPr>
          <w:sz w:val="28"/>
          <w:szCs w:val="28"/>
          <w:lang w:val="ru-RU"/>
        </w:rPr>
        <w:fldChar w:fldCharType="separate"/>
      </w:r>
      <w:r w:rsidR="00517227">
        <w:rPr>
          <w:noProof/>
          <w:sz w:val="28"/>
          <w:szCs w:val="28"/>
          <w:lang w:val="ru-RU"/>
        </w:rPr>
        <w:t>[65, 68, 70]</w:t>
      </w:r>
      <w:r w:rsidR="00891E91" w:rsidRPr="008A4DE2">
        <w:rPr>
          <w:sz w:val="28"/>
          <w:szCs w:val="28"/>
          <w:lang w:val="ru-RU"/>
        </w:rPr>
        <w:fldChar w:fldCharType="end"/>
      </w:r>
      <w:r w:rsidR="00891E91" w:rsidRPr="008A4DE2">
        <w:rPr>
          <w:sz w:val="28"/>
          <w:szCs w:val="28"/>
          <w:lang w:val="ru-RU"/>
        </w:rPr>
        <w:t>.</w:t>
      </w:r>
      <w:r w:rsidR="00765C23" w:rsidRPr="008A4DE2">
        <w:rPr>
          <w:sz w:val="28"/>
          <w:szCs w:val="28"/>
          <w:lang w:val="ru-RU"/>
        </w:rPr>
        <w:t xml:space="preserve"> </w:t>
      </w:r>
    </w:p>
    <w:p w14:paraId="4C5F01B8" w14:textId="778CDC02" w:rsidR="00765C23" w:rsidRDefault="00A03F66" w:rsidP="00B77926">
      <w:pPr>
        <w:ind w:firstLine="720"/>
        <w:jc w:val="both"/>
        <w:rPr>
          <w:sz w:val="28"/>
          <w:szCs w:val="28"/>
          <w:lang w:val="ru-RU"/>
        </w:rPr>
      </w:pPr>
      <w:r w:rsidRPr="008A4DE2">
        <w:rPr>
          <w:sz w:val="28"/>
          <w:szCs w:val="28"/>
          <w:lang w:val="ru-RU"/>
        </w:rPr>
        <w:t>На территории Акмолинской области встречается порядка 830 видов цветковых растений, что свидетельствует о высоком флористическом разнообразии региона</w:t>
      </w:r>
      <w:r w:rsidR="00765C23" w:rsidRPr="008A4DE2">
        <w:rPr>
          <w:sz w:val="28"/>
          <w:szCs w:val="28"/>
          <w:lang w:val="ru-RU"/>
        </w:rPr>
        <w:t>. Север региона покрыт участками бер</w:t>
      </w:r>
      <w:r w:rsidR="005D6D30">
        <w:rPr>
          <w:sz w:val="28"/>
          <w:szCs w:val="28"/>
          <w:lang w:val="ru-RU"/>
        </w:rPr>
        <w:t>е</w:t>
      </w:r>
      <w:r w:rsidR="00765C23" w:rsidRPr="008A4DE2">
        <w:rPr>
          <w:sz w:val="28"/>
          <w:szCs w:val="28"/>
          <w:lang w:val="ru-RU"/>
        </w:rPr>
        <w:t>зово-сосновых лесов и разнотравно-злаковой флоры, тогда как юг представлен типичными степными сообществами с преобладанием ковыля и типчака</w:t>
      </w:r>
      <w:r w:rsidR="00621CCC" w:rsidRPr="00621CCC">
        <w:rPr>
          <w:sz w:val="28"/>
          <w:szCs w:val="28"/>
          <w:lang w:val="ru-RU"/>
        </w:rPr>
        <w:t xml:space="preserve"> </w:t>
      </w:r>
      <w:r w:rsidR="00765C23" w:rsidRPr="008A4DE2">
        <w:rPr>
          <w:sz w:val="28"/>
          <w:szCs w:val="28"/>
          <w:lang w:val="ru-RU"/>
        </w:rPr>
        <w:fldChar w:fldCharType="begin"/>
      </w:r>
      <w:r w:rsidR="00517227">
        <w:rPr>
          <w:sz w:val="28"/>
          <w:szCs w:val="28"/>
          <w:lang w:val="ru-RU"/>
        </w:rPr>
        <w:instrText xml:space="preserve"> ADDIN ZOTERO_ITEM CSL_CITATION {"citationID":"NxCygINH","properties":{"formattedCitation":"[71, 72]","plainCitation":"[71, 72]","noteIndex":0},"citationItems":[{"id":236,"uris":["http://zotero.org/users/16306921/items/AHCEIMRQ"],"itemData":{"id":236,"type":"book","event-place":"Астана","ISBN":"978-601-7150-83-9","language":"russian","number-of-pages":"133","publisher":"ТОО «Институт географии» МОН РК","publisher-place":"Астана","title":"Агроклиматические ресурсы Акмолинской области: научно-прикладной справочник","editor":[{"family":"Байшоланов","given":"С.С."}],"issued":{"date-parts":[["2017"]]}}},{"id":238,"uris":["http://zotero.org/users/16306921/items/HYCLTJRT"],"itemData":{"id":238,"type":"book","event-place":"Москва","language":"russian","number-of-pages":"572","publisher":"Наука","publisher-place":"Москва","title":"Физическая география СССР: азиатская часть","author":[{"family":"Гвоздецкий","given":"Н.А."},{"family":"Михайлов","given":"Н.Н."}],"issued":{"date-parts":[["1963"]]}}}],"schema":"https://github.com/citation-style-language/schema/raw/master/csl-citation.json"} </w:instrText>
      </w:r>
      <w:r w:rsidR="00765C23" w:rsidRPr="008A4DE2">
        <w:rPr>
          <w:sz w:val="28"/>
          <w:szCs w:val="28"/>
          <w:lang w:val="ru-RU"/>
        </w:rPr>
        <w:fldChar w:fldCharType="separate"/>
      </w:r>
      <w:r w:rsidR="00517227">
        <w:rPr>
          <w:noProof/>
          <w:sz w:val="28"/>
          <w:szCs w:val="28"/>
          <w:lang w:val="ru-RU"/>
        </w:rPr>
        <w:t>[71, 72]</w:t>
      </w:r>
      <w:r w:rsidR="00765C23" w:rsidRPr="008A4DE2">
        <w:rPr>
          <w:sz w:val="28"/>
          <w:szCs w:val="28"/>
          <w:lang w:val="ru-RU"/>
        </w:rPr>
        <w:fldChar w:fldCharType="end"/>
      </w:r>
      <w:r w:rsidR="00765C23" w:rsidRPr="008A4DE2">
        <w:rPr>
          <w:sz w:val="28"/>
          <w:szCs w:val="28"/>
          <w:lang w:val="ru-RU"/>
        </w:rPr>
        <w:t xml:space="preserve">. Важную природоохранную роль играют охраняемые территории, такие как </w:t>
      </w:r>
      <w:r w:rsidR="00765C23" w:rsidRPr="008A4DE2">
        <w:rPr>
          <w:sz w:val="28"/>
          <w:szCs w:val="28"/>
          <w:lang w:val="ru-RU"/>
        </w:rPr>
        <w:lastRenderedPageBreak/>
        <w:t>Коргалжынский национальный парк и Ерментауский заказник, в пределах которых сохраняется эталонная структура степной экосистемы. Особый интерес представляет влияние почвенно-растительного разнообразия на устойчивость пастбищ к деградационным процессам, включая засоление, вторичное уплотнение и снижение биоразнообразия, что требует регулярного мониторинга и применения современных геоинформационных</w:t>
      </w:r>
      <w:r w:rsidR="00310F46">
        <w:rPr>
          <w:sz w:val="28"/>
          <w:szCs w:val="28"/>
          <w:lang w:val="ru-RU"/>
        </w:rPr>
        <w:t xml:space="preserve"> технологий</w:t>
      </w:r>
      <w:r w:rsidR="00765C23" w:rsidRPr="008A4DE2">
        <w:rPr>
          <w:sz w:val="28"/>
          <w:szCs w:val="28"/>
          <w:lang w:val="ru-RU"/>
        </w:rPr>
        <w:t>.</w:t>
      </w:r>
    </w:p>
    <w:p w14:paraId="01087022" w14:textId="77777777" w:rsidR="00D5278E" w:rsidRPr="008A4DE2" w:rsidRDefault="00D5278E" w:rsidP="00B77926">
      <w:pPr>
        <w:ind w:firstLine="720"/>
        <w:jc w:val="both"/>
        <w:rPr>
          <w:sz w:val="28"/>
          <w:szCs w:val="28"/>
          <w:lang w:val="ru-RU"/>
        </w:rPr>
      </w:pPr>
    </w:p>
    <w:p w14:paraId="6CA24C4C" w14:textId="55453171" w:rsidR="00535829" w:rsidRPr="008A4DE2" w:rsidRDefault="00535829" w:rsidP="00535829">
      <w:pPr>
        <w:ind w:firstLine="720"/>
        <w:jc w:val="both"/>
        <w:outlineLvl w:val="2"/>
        <w:rPr>
          <w:b/>
          <w:bCs/>
          <w:sz w:val="28"/>
          <w:szCs w:val="28"/>
          <w:lang w:val="ru-RU"/>
        </w:rPr>
      </w:pPr>
      <w:bookmarkStart w:id="17" w:name="_Toc209747426"/>
      <w:r w:rsidRPr="008A4DE2">
        <w:rPr>
          <w:b/>
          <w:bCs/>
          <w:sz w:val="28"/>
          <w:szCs w:val="28"/>
          <w:lang w:val="ru-RU"/>
        </w:rPr>
        <w:t>2.1.</w:t>
      </w:r>
      <w:r>
        <w:rPr>
          <w:b/>
          <w:bCs/>
          <w:sz w:val="28"/>
          <w:szCs w:val="28"/>
          <w:lang w:val="ru-RU"/>
        </w:rPr>
        <w:t>3</w:t>
      </w:r>
      <w:r w:rsidRPr="008A4DE2">
        <w:rPr>
          <w:b/>
          <w:bCs/>
          <w:sz w:val="28"/>
          <w:szCs w:val="28"/>
          <w:lang w:val="ru-RU"/>
        </w:rPr>
        <w:tab/>
      </w:r>
      <w:bookmarkEnd w:id="17"/>
      <w:r w:rsidR="00385080" w:rsidRPr="00385080">
        <w:rPr>
          <w:b/>
          <w:bCs/>
          <w:sz w:val="28"/>
          <w:szCs w:val="28"/>
          <w:lang w:val="ru-RU"/>
        </w:rPr>
        <w:t>Климатические условия</w:t>
      </w:r>
    </w:p>
    <w:p w14:paraId="2956037C" w14:textId="77777777" w:rsidR="00535829" w:rsidRPr="008A4DE2" w:rsidRDefault="00535829" w:rsidP="00535829">
      <w:pPr>
        <w:ind w:firstLine="720"/>
        <w:jc w:val="both"/>
        <w:rPr>
          <w:sz w:val="28"/>
          <w:szCs w:val="28"/>
          <w:lang w:val="ru-RU"/>
        </w:rPr>
      </w:pPr>
      <w:r w:rsidRPr="008A4DE2">
        <w:rPr>
          <w:sz w:val="28"/>
          <w:szCs w:val="28"/>
          <w:lang w:val="ru-RU"/>
        </w:rPr>
        <w:t>Климат Акмолинской области относится к резко континентальному и засушливому, что обусловлено е</w:t>
      </w:r>
      <w:r>
        <w:rPr>
          <w:sz w:val="28"/>
          <w:szCs w:val="28"/>
          <w:lang w:val="ru-RU"/>
        </w:rPr>
        <w:t>е</w:t>
      </w:r>
      <w:r w:rsidRPr="008A4DE2">
        <w:rPr>
          <w:sz w:val="28"/>
          <w:szCs w:val="28"/>
          <w:lang w:val="ru-RU"/>
        </w:rPr>
        <w:t xml:space="preserve"> расположением в глубине Евразийского континента и преобладанием степных ландшафтов. </w:t>
      </w:r>
    </w:p>
    <w:p w14:paraId="63D079E5" w14:textId="03A3A898" w:rsidR="00535829" w:rsidRPr="008A4DE2" w:rsidRDefault="00535829" w:rsidP="00535829">
      <w:pPr>
        <w:ind w:firstLine="720"/>
        <w:jc w:val="both"/>
        <w:rPr>
          <w:sz w:val="28"/>
          <w:szCs w:val="28"/>
          <w:lang w:val="ru-RU"/>
        </w:rPr>
      </w:pPr>
      <w:r w:rsidRPr="008A4DE2">
        <w:rPr>
          <w:sz w:val="28"/>
          <w:szCs w:val="28"/>
          <w:lang w:val="ru-RU"/>
        </w:rPr>
        <w:t xml:space="preserve">Сезонные и суточные колебания температур здесь выражены особенно резко: средняя температура января составляет от -16 до -18,5°C, с абсолютными минимумами до </w:t>
      </w:r>
      <w:r>
        <w:rPr>
          <w:sz w:val="28"/>
          <w:szCs w:val="28"/>
          <w:lang w:val="ru-RU"/>
        </w:rPr>
        <w:t>-</w:t>
      </w:r>
      <w:r w:rsidRPr="008A4DE2">
        <w:rPr>
          <w:sz w:val="28"/>
          <w:szCs w:val="28"/>
          <w:lang w:val="ru-RU"/>
        </w:rPr>
        <w:t>49</w:t>
      </w:r>
      <w:r>
        <w:rPr>
          <w:sz w:val="28"/>
          <w:szCs w:val="28"/>
          <w:lang w:val="ru-RU"/>
        </w:rPr>
        <w:t>-</w:t>
      </w:r>
      <w:r w:rsidRPr="008A4DE2">
        <w:rPr>
          <w:sz w:val="28"/>
          <w:szCs w:val="28"/>
          <w:lang w:val="ru-RU"/>
        </w:rPr>
        <w:t xml:space="preserve">52°C. Климат региона характеризуется умеренно низкими температурами: среднегодовой показатель колеблется в пределах от 3,4 до 4,1°C. Продолжительность периода, свободного от заморозков, составляет примерно от 105 до 130 дней. Снег ложится сравнительно рано </w:t>
      </w:r>
      <w:r>
        <w:rPr>
          <w:sz w:val="28"/>
          <w:szCs w:val="28"/>
          <w:lang w:val="ru-RU"/>
        </w:rPr>
        <w:t>и</w:t>
      </w:r>
      <w:r w:rsidRPr="008A4DE2">
        <w:rPr>
          <w:sz w:val="28"/>
          <w:szCs w:val="28"/>
          <w:lang w:val="ru-RU"/>
        </w:rPr>
        <w:t xml:space="preserve"> устойчивый покров формируется в последнюю декаду октября или в начале ноября. В среднем снежный покров держится 140</w:t>
      </w:r>
      <w:r>
        <w:rPr>
          <w:sz w:val="28"/>
          <w:szCs w:val="28"/>
          <w:lang w:val="ru-RU"/>
        </w:rPr>
        <w:t>-</w:t>
      </w:r>
      <w:r w:rsidRPr="008A4DE2">
        <w:rPr>
          <w:sz w:val="28"/>
          <w:szCs w:val="28"/>
          <w:lang w:val="ru-RU"/>
        </w:rPr>
        <w:t>165 дней, а окончательное его таяние приходится на середину апреля</w:t>
      </w:r>
      <w:r>
        <w:rPr>
          <w:sz w:val="28"/>
          <w:szCs w:val="28"/>
          <w:lang w:val="ru-RU"/>
        </w:rPr>
        <w:t xml:space="preserve"> </w:t>
      </w:r>
      <w:r w:rsidRPr="008A4DE2">
        <w:rPr>
          <w:sz w:val="28"/>
          <w:szCs w:val="28"/>
          <w:lang w:val="ru-RU"/>
        </w:rPr>
        <w:fldChar w:fldCharType="begin"/>
      </w:r>
      <w:r w:rsidR="00D5278E">
        <w:rPr>
          <w:sz w:val="28"/>
          <w:szCs w:val="28"/>
          <w:lang w:val="ru-RU"/>
        </w:rPr>
        <w:instrText xml:space="preserve"> ADDIN ZOTERO_ITEM CSL_CITATION {"citationID":"OXyeC6Ej","properties":{"formattedCitation":"[65]","plainCitation":"[65]","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schema":"https://github.com/citation-style-language/schema/raw/master/csl-citation.json"} </w:instrText>
      </w:r>
      <w:r w:rsidRPr="008A4DE2">
        <w:rPr>
          <w:sz w:val="28"/>
          <w:szCs w:val="28"/>
          <w:lang w:val="ru-RU"/>
        </w:rPr>
        <w:fldChar w:fldCharType="separate"/>
      </w:r>
      <w:r w:rsidR="00517227">
        <w:rPr>
          <w:noProof/>
          <w:sz w:val="28"/>
          <w:szCs w:val="28"/>
          <w:lang w:val="ru-RU"/>
        </w:rPr>
        <w:t>[65]</w:t>
      </w:r>
      <w:r w:rsidRPr="008A4DE2">
        <w:rPr>
          <w:sz w:val="28"/>
          <w:szCs w:val="28"/>
          <w:lang w:val="ru-RU"/>
        </w:rPr>
        <w:fldChar w:fldCharType="end"/>
      </w:r>
      <w:r w:rsidRPr="008A4DE2">
        <w:rPr>
          <w:sz w:val="28"/>
          <w:szCs w:val="28"/>
          <w:lang w:val="ru-RU"/>
        </w:rPr>
        <w:t xml:space="preserve">. Для холодного времени года характерна выраженная ветровая активность. Наибольшая повторяемость в этот период наблюдается у юго-западных ветров. </w:t>
      </w:r>
    </w:p>
    <w:p w14:paraId="4FE13BD4" w14:textId="77777777" w:rsidR="00535829" w:rsidRPr="008A4DE2" w:rsidRDefault="00535829" w:rsidP="00535829">
      <w:pPr>
        <w:ind w:firstLine="720"/>
        <w:jc w:val="both"/>
        <w:rPr>
          <w:sz w:val="28"/>
          <w:szCs w:val="28"/>
          <w:lang w:val="ru-RU"/>
        </w:rPr>
      </w:pPr>
      <w:r w:rsidRPr="008A4DE2">
        <w:rPr>
          <w:sz w:val="28"/>
          <w:szCs w:val="28"/>
          <w:lang w:val="ru-RU"/>
        </w:rPr>
        <w:t>Лето отличается высокими температурами воздуха, в июле средние значения колеблются в пределах 18,5</w:t>
      </w:r>
      <w:r>
        <w:rPr>
          <w:sz w:val="28"/>
          <w:szCs w:val="28"/>
          <w:lang w:val="ru-RU"/>
        </w:rPr>
        <w:t>-</w:t>
      </w:r>
      <w:r w:rsidRPr="008A4DE2">
        <w:rPr>
          <w:sz w:val="28"/>
          <w:szCs w:val="28"/>
          <w:lang w:val="ru-RU"/>
        </w:rPr>
        <w:t>22,5 °C при максимумах до 42</w:t>
      </w:r>
      <w:r>
        <w:rPr>
          <w:sz w:val="28"/>
          <w:szCs w:val="28"/>
          <w:lang w:val="ru-RU"/>
        </w:rPr>
        <w:t>-</w:t>
      </w:r>
      <w:r w:rsidRPr="008A4DE2">
        <w:rPr>
          <w:sz w:val="28"/>
          <w:szCs w:val="28"/>
          <w:lang w:val="ru-RU"/>
        </w:rPr>
        <w:t xml:space="preserve">44 °C.  </w:t>
      </w:r>
    </w:p>
    <w:p w14:paraId="0EC1149A" w14:textId="77777777" w:rsidR="00535829" w:rsidRPr="008A4DE2" w:rsidRDefault="00535829" w:rsidP="00535829">
      <w:pPr>
        <w:ind w:firstLine="720"/>
        <w:jc w:val="both"/>
        <w:rPr>
          <w:sz w:val="28"/>
          <w:szCs w:val="28"/>
          <w:lang w:val="ru-RU"/>
        </w:rPr>
      </w:pPr>
      <w:r w:rsidRPr="008A4DE2">
        <w:rPr>
          <w:sz w:val="28"/>
          <w:szCs w:val="28"/>
          <w:lang w:val="ru-RU"/>
        </w:rPr>
        <w:t>Среднегодовое количество солнечных часов достигает примерно 2200, прич</w:t>
      </w:r>
      <w:r>
        <w:rPr>
          <w:sz w:val="28"/>
          <w:szCs w:val="28"/>
          <w:lang w:val="ru-RU"/>
        </w:rPr>
        <w:t>е</w:t>
      </w:r>
      <w:r w:rsidRPr="008A4DE2">
        <w:rPr>
          <w:sz w:val="28"/>
          <w:szCs w:val="28"/>
          <w:lang w:val="ru-RU"/>
        </w:rPr>
        <w:t>м пик солнечной радиации наблюдается в июле, что приводит к интенсивному прогреву поверхности в летний период. Продолжительность т</w:t>
      </w:r>
      <w:r>
        <w:rPr>
          <w:sz w:val="28"/>
          <w:szCs w:val="28"/>
          <w:lang w:val="ru-RU"/>
        </w:rPr>
        <w:t>е</w:t>
      </w:r>
      <w:r w:rsidRPr="008A4DE2">
        <w:rPr>
          <w:sz w:val="28"/>
          <w:szCs w:val="28"/>
          <w:lang w:val="ru-RU"/>
        </w:rPr>
        <w:t>плого периода (среднесуточные температуры выше 0°C) составляет около 190</w:t>
      </w:r>
      <w:r>
        <w:rPr>
          <w:sz w:val="28"/>
          <w:szCs w:val="28"/>
          <w:lang w:val="ru-RU"/>
        </w:rPr>
        <w:t>-</w:t>
      </w:r>
      <w:r w:rsidRPr="008A4DE2">
        <w:rPr>
          <w:sz w:val="28"/>
          <w:szCs w:val="28"/>
          <w:lang w:val="ru-RU"/>
        </w:rPr>
        <w:t>200 дней, что определяет сезонность роста пастбищных трав и формирует специфические циклы кормовой продуктивности.</w:t>
      </w:r>
    </w:p>
    <w:p w14:paraId="20401098" w14:textId="6CA32A2F" w:rsidR="00535829" w:rsidRPr="008A4DE2" w:rsidRDefault="00535829" w:rsidP="00535829">
      <w:pPr>
        <w:ind w:firstLine="720"/>
        <w:jc w:val="both"/>
        <w:rPr>
          <w:sz w:val="28"/>
          <w:szCs w:val="28"/>
          <w:lang w:val="ru-RU"/>
        </w:rPr>
      </w:pPr>
      <w:r w:rsidRPr="008A4DE2">
        <w:rPr>
          <w:sz w:val="28"/>
          <w:szCs w:val="28"/>
          <w:lang w:val="ru-RU"/>
        </w:rPr>
        <w:t>Осадки распределяются крайне неравномерно: на севере области их годовая сумма составляет около 300</w:t>
      </w:r>
      <w:r>
        <w:rPr>
          <w:sz w:val="28"/>
          <w:szCs w:val="28"/>
          <w:lang w:val="ru-RU"/>
        </w:rPr>
        <w:t>-</w:t>
      </w:r>
      <w:r w:rsidRPr="008A4DE2">
        <w:rPr>
          <w:sz w:val="28"/>
          <w:szCs w:val="28"/>
          <w:lang w:val="ru-RU"/>
        </w:rPr>
        <w:t>350 мм, в центральной части - около 350 мм, а на востоке может достигать 400 мм. Большая часть осадков в основном выпадает с апреля по октябрь, в большинстве случаев представлены ливневым характером. Максимум составляет 50-55 мм, фиксируемые в июле, тогда как минимум в феврале отмечается на отметке 20-25 мм. Дале если большее количество осадков выпадает в теплы</w:t>
      </w:r>
      <w:r w:rsidRPr="008A4DE2">
        <w:rPr>
          <w:sz w:val="28"/>
          <w:szCs w:val="28"/>
          <w:lang w:val="ru-RU"/>
        </w:rPr>
        <w:tab/>
        <w:t>й период, лето в регионе отличается сухостью</w:t>
      </w:r>
      <w:r>
        <w:rPr>
          <w:sz w:val="28"/>
          <w:szCs w:val="28"/>
          <w:lang w:val="ru-RU"/>
        </w:rPr>
        <w:t xml:space="preserve"> </w:t>
      </w:r>
      <w:r w:rsidRPr="008A4DE2">
        <w:rPr>
          <w:sz w:val="28"/>
          <w:szCs w:val="28"/>
          <w:lang w:val="ru-RU"/>
        </w:rPr>
        <w:fldChar w:fldCharType="begin"/>
      </w:r>
      <w:r w:rsidR="00D5278E">
        <w:rPr>
          <w:sz w:val="28"/>
          <w:szCs w:val="28"/>
          <w:lang w:val="ru-RU"/>
        </w:rPr>
        <w:instrText xml:space="preserve"> ADDIN ZOTERO_ITEM CSL_CITATION {"citationID":"pcWSsT3D","properties":{"formattedCitation":"[65]","plainCitation":"[65]","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schema":"https://github.com/citation-style-language/schema/raw/master/csl-citation.json"} </w:instrText>
      </w:r>
      <w:r w:rsidRPr="008A4DE2">
        <w:rPr>
          <w:sz w:val="28"/>
          <w:szCs w:val="28"/>
          <w:lang w:val="ru-RU"/>
        </w:rPr>
        <w:fldChar w:fldCharType="separate"/>
      </w:r>
      <w:r w:rsidR="00517227">
        <w:rPr>
          <w:noProof/>
          <w:sz w:val="28"/>
          <w:szCs w:val="28"/>
          <w:lang w:val="ru-RU"/>
        </w:rPr>
        <w:t>[65]</w:t>
      </w:r>
      <w:r w:rsidRPr="008A4DE2">
        <w:rPr>
          <w:sz w:val="28"/>
          <w:szCs w:val="28"/>
          <w:lang w:val="ru-RU"/>
        </w:rPr>
        <w:fldChar w:fldCharType="end"/>
      </w:r>
      <w:r w:rsidRPr="008A4DE2">
        <w:rPr>
          <w:sz w:val="28"/>
          <w:szCs w:val="28"/>
          <w:lang w:val="ru-RU"/>
        </w:rPr>
        <w:t>. Коэффициент увлажнения редко превышает 0,4, что формирует устойчивый дефицит влаги, особенно в период активной вегетации, и ограничивает процесс естественного восстановления пастбищного покрова.</w:t>
      </w:r>
    </w:p>
    <w:p w14:paraId="54C956FB" w14:textId="78949F2E" w:rsidR="00535829" w:rsidRPr="008A4DE2" w:rsidRDefault="00535829" w:rsidP="00535829">
      <w:pPr>
        <w:ind w:firstLine="720"/>
        <w:jc w:val="both"/>
        <w:rPr>
          <w:sz w:val="28"/>
          <w:szCs w:val="28"/>
          <w:lang w:val="ru-RU"/>
        </w:rPr>
      </w:pPr>
      <w:r w:rsidRPr="008A4DE2">
        <w:rPr>
          <w:sz w:val="28"/>
          <w:szCs w:val="28"/>
          <w:lang w:val="ru-RU"/>
        </w:rPr>
        <w:t>Ранневесенняя засуха, сильные ветры весной и летом в Акмолинской области описывают неблагоприятную сторону климата. По данным Казгидромет, среднегодовая скорость ветра составляет 4,5</w:t>
      </w:r>
      <w:r>
        <w:rPr>
          <w:sz w:val="28"/>
          <w:szCs w:val="28"/>
          <w:lang w:val="ru-RU"/>
        </w:rPr>
        <w:t>-</w:t>
      </w:r>
      <w:r w:rsidRPr="008A4DE2">
        <w:rPr>
          <w:sz w:val="28"/>
          <w:szCs w:val="28"/>
          <w:lang w:val="ru-RU"/>
        </w:rPr>
        <w:t xml:space="preserve">5,5 м/с, с пиками до 6,2 м/с весной. Ветровой режим способствует интенсивному испарению и усилению процессов ветровой эрозии, особенно в открытых пастбищных </w:t>
      </w:r>
      <w:r w:rsidRPr="008A4DE2">
        <w:rPr>
          <w:sz w:val="28"/>
          <w:szCs w:val="28"/>
          <w:lang w:val="ru-RU"/>
        </w:rPr>
        <w:lastRenderedPageBreak/>
        <w:t>ландшафтах. Максимальные порывы ветра могут достигать 30</w:t>
      </w:r>
      <w:r>
        <w:rPr>
          <w:sz w:val="28"/>
          <w:szCs w:val="28"/>
          <w:lang w:val="ru-RU"/>
        </w:rPr>
        <w:t>-</w:t>
      </w:r>
      <w:r w:rsidRPr="008A4DE2">
        <w:rPr>
          <w:sz w:val="28"/>
          <w:szCs w:val="28"/>
          <w:lang w:val="ru-RU"/>
        </w:rPr>
        <w:t>36 м/с, порывы  могут доходить и до 30-48 м/с, (максимум были отмечены в Щучинске, Степногорске), что усиливает риск дефляции почвы</w:t>
      </w:r>
      <w:r>
        <w:rPr>
          <w:sz w:val="28"/>
          <w:szCs w:val="28"/>
          <w:lang w:val="ru-RU"/>
        </w:rPr>
        <w:t xml:space="preserve"> </w:t>
      </w:r>
      <w:r w:rsidRPr="008A4DE2">
        <w:rPr>
          <w:sz w:val="28"/>
          <w:szCs w:val="28"/>
          <w:lang w:val="ru-RU"/>
        </w:rPr>
        <w:fldChar w:fldCharType="begin"/>
      </w:r>
      <w:r w:rsidR="00D5278E">
        <w:rPr>
          <w:sz w:val="28"/>
          <w:szCs w:val="28"/>
          <w:lang w:val="ru-RU"/>
        </w:rPr>
        <w:instrText xml:space="preserve"> ADDIN ZOTERO_ITEM CSL_CITATION {"citationID":"LBe3bkRK","properties":{"formattedCitation":"[73]","plainCitation":"[73]","noteIndex":0},"citationItems":[{"id":215,"uris":["http://zotero.org/users/16306921/items/57QE9W5V"],"itemData":{"id":215,"type":"webpage","language":"russian","title":"Климат Казахстана по областям. Акмолинская область","URL":"https://www.kazhydromet.kz/klimat/klimat-kazahstana-po-oblastyam","issued":{"date-parts":[["2025"]]}}}],"schema":"https://github.com/citation-style-language/schema/raw/master/csl-citation.json"} </w:instrText>
      </w:r>
      <w:r w:rsidRPr="008A4DE2">
        <w:rPr>
          <w:sz w:val="28"/>
          <w:szCs w:val="28"/>
          <w:lang w:val="ru-RU"/>
        </w:rPr>
        <w:fldChar w:fldCharType="separate"/>
      </w:r>
      <w:r w:rsidR="00517227">
        <w:rPr>
          <w:noProof/>
          <w:sz w:val="28"/>
          <w:szCs w:val="28"/>
          <w:lang w:val="ru-RU"/>
        </w:rPr>
        <w:t>[73]</w:t>
      </w:r>
      <w:r w:rsidRPr="008A4DE2">
        <w:rPr>
          <w:sz w:val="28"/>
          <w:szCs w:val="28"/>
          <w:lang w:val="ru-RU"/>
        </w:rPr>
        <w:fldChar w:fldCharType="end"/>
      </w:r>
      <w:r w:rsidRPr="008A4DE2">
        <w:rPr>
          <w:sz w:val="28"/>
          <w:szCs w:val="28"/>
          <w:lang w:val="ru-RU"/>
        </w:rPr>
        <w:t>. В течение года юго-западные ветры являются преобладающими на территории Акмолинской области, частота которых составляет от 40 до 55</w:t>
      </w:r>
      <w:r>
        <w:rPr>
          <w:sz w:val="28"/>
          <w:szCs w:val="28"/>
          <w:lang w:val="ru-RU"/>
        </w:rPr>
        <w:t xml:space="preserve"> </w:t>
      </w:r>
      <w:r w:rsidRPr="008A4DE2">
        <w:rPr>
          <w:sz w:val="28"/>
          <w:szCs w:val="28"/>
          <w:lang w:val="ru-RU"/>
        </w:rPr>
        <w:t>% согласно расчетным данным. Сильные ветры имеют примерную скорость 15 м/с. Данные ветры могут колебаться  от 10 до 50 дней</w:t>
      </w:r>
      <w:r>
        <w:rPr>
          <w:sz w:val="28"/>
          <w:szCs w:val="28"/>
          <w:lang w:val="ru-RU"/>
        </w:rPr>
        <w:t xml:space="preserve"> </w:t>
      </w:r>
      <w:r w:rsidRPr="008A4DE2">
        <w:rPr>
          <w:sz w:val="28"/>
          <w:szCs w:val="28"/>
          <w:lang w:val="ru-RU"/>
        </w:rPr>
        <w:fldChar w:fldCharType="begin"/>
      </w:r>
      <w:r w:rsidR="00D5278E">
        <w:rPr>
          <w:sz w:val="28"/>
          <w:szCs w:val="28"/>
          <w:lang w:val="ru-RU"/>
        </w:rPr>
        <w:instrText xml:space="preserve"> ADDIN ZOTERO_ITEM CSL_CITATION {"citationID":"fko3aJDn","properties":{"formattedCitation":"[65]","plainCitation":"[65]","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schema":"https://github.com/citation-style-language/schema/raw/master/csl-citation.json"} </w:instrText>
      </w:r>
      <w:r w:rsidRPr="008A4DE2">
        <w:rPr>
          <w:sz w:val="28"/>
          <w:szCs w:val="28"/>
          <w:lang w:val="ru-RU"/>
        </w:rPr>
        <w:fldChar w:fldCharType="separate"/>
      </w:r>
      <w:r w:rsidR="00517227">
        <w:rPr>
          <w:noProof/>
          <w:sz w:val="28"/>
          <w:szCs w:val="28"/>
          <w:lang w:val="ru-RU"/>
        </w:rPr>
        <w:t>[65]</w:t>
      </w:r>
      <w:r w:rsidRPr="008A4DE2">
        <w:rPr>
          <w:sz w:val="28"/>
          <w:szCs w:val="28"/>
          <w:lang w:val="ru-RU"/>
        </w:rPr>
        <w:fldChar w:fldCharType="end"/>
      </w:r>
      <w:r w:rsidRPr="008A4DE2">
        <w:rPr>
          <w:sz w:val="28"/>
          <w:szCs w:val="28"/>
          <w:lang w:val="ru-RU"/>
        </w:rPr>
        <w:t xml:space="preserve">. </w:t>
      </w:r>
    </w:p>
    <w:p w14:paraId="4B1ACB20" w14:textId="3697FD6C" w:rsidR="00535829" w:rsidRPr="008A4DE2" w:rsidRDefault="00535829" w:rsidP="00535829">
      <w:pPr>
        <w:ind w:firstLine="720"/>
        <w:jc w:val="both"/>
        <w:rPr>
          <w:sz w:val="28"/>
          <w:szCs w:val="28"/>
          <w:lang w:val="ru-RU"/>
        </w:rPr>
      </w:pPr>
      <w:r>
        <w:rPr>
          <w:sz w:val="28"/>
          <w:szCs w:val="28"/>
          <w:lang w:val="ru-RU"/>
        </w:rPr>
        <w:t xml:space="preserve">Для прогноза современных изменений климата и их проявления </w:t>
      </w:r>
      <w:r w:rsidR="00DC6A54">
        <w:rPr>
          <w:sz w:val="28"/>
          <w:szCs w:val="28"/>
          <w:lang w:val="ru-RU"/>
        </w:rPr>
        <w:t xml:space="preserve">на Есильском и Нура-Сарысуском водохозяйственном </w:t>
      </w:r>
    </w:p>
    <w:p w14:paraId="4C10CEC3" w14:textId="73D1C961" w:rsidR="005A0C91" w:rsidRPr="008A4DE2" w:rsidRDefault="005A0C91" w:rsidP="00B77926">
      <w:pPr>
        <w:ind w:firstLine="720"/>
        <w:jc w:val="both"/>
        <w:rPr>
          <w:sz w:val="28"/>
          <w:szCs w:val="28"/>
          <w:lang w:val="ru-RU"/>
        </w:rPr>
      </w:pPr>
    </w:p>
    <w:p w14:paraId="4B0B4B0F" w14:textId="54E55D4E" w:rsidR="0000795B" w:rsidRPr="008A4DE2" w:rsidRDefault="0000795B" w:rsidP="00B77926">
      <w:pPr>
        <w:ind w:firstLine="720"/>
        <w:jc w:val="both"/>
        <w:outlineLvl w:val="2"/>
        <w:rPr>
          <w:b/>
          <w:bCs/>
          <w:sz w:val="28"/>
          <w:szCs w:val="28"/>
          <w:lang w:val="ru-RU"/>
        </w:rPr>
      </w:pPr>
      <w:bookmarkStart w:id="18" w:name="_Toc209747428"/>
      <w:r w:rsidRPr="008A4DE2">
        <w:rPr>
          <w:b/>
          <w:bCs/>
          <w:sz w:val="28"/>
          <w:szCs w:val="28"/>
          <w:lang w:val="ru-RU"/>
        </w:rPr>
        <w:t>2.1.4</w:t>
      </w:r>
      <w:r w:rsidR="005F75C3" w:rsidRPr="008A4DE2">
        <w:rPr>
          <w:b/>
          <w:bCs/>
          <w:sz w:val="28"/>
          <w:szCs w:val="28"/>
          <w:lang w:val="ru-RU"/>
        </w:rPr>
        <w:tab/>
      </w:r>
      <w:r w:rsidRPr="008A4DE2">
        <w:rPr>
          <w:b/>
          <w:bCs/>
          <w:sz w:val="28"/>
          <w:szCs w:val="28"/>
          <w:lang w:val="ru-RU"/>
        </w:rPr>
        <w:t xml:space="preserve">Гидрологическая характеристика и водообеспеченность </w:t>
      </w:r>
      <w:r w:rsidR="00EC4AFF" w:rsidRPr="008A4DE2">
        <w:rPr>
          <w:b/>
          <w:bCs/>
          <w:sz w:val="28"/>
          <w:szCs w:val="28"/>
          <w:lang w:val="ru-RU"/>
        </w:rPr>
        <w:t>области</w:t>
      </w:r>
      <w:bookmarkEnd w:id="18"/>
    </w:p>
    <w:p w14:paraId="42649790" w14:textId="507993AB" w:rsidR="00814766" w:rsidRPr="001D194C" w:rsidRDefault="00C328D6" w:rsidP="00D743D4">
      <w:pPr>
        <w:ind w:firstLine="720"/>
        <w:jc w:val="both"/>
        <w:rPr>
          <w:sz w:val="28"/>
          <w:szCs w:val="28"/>
          <w:lang w:val="ru-RU"/>
        </w:rPr>
      </w:pPr>
      <w:r w:rsidRPr="008A4DE2">
        <w:rPr>
          <w:sz w:val="28"/>
          <w:szCs w:val="28"/>
          <w:lang w:val="ru-RU"/>
        </w:rPr>
        <w:t>Акмолинска</w:t>
      </w:r>
      <w:r w:rsidR="0067303A">
        <w:rPr>
          <w:sz w:val="28"/>
          <w:szCs w:val="28"/>
          <w:lang w:val="ru-RU"/>
        </w:rPr>
        <w:t>я</w:t>
      </w:r>
      <w:r w:rsidRPr="008A4DE2">
        <w:rPr>
          <w:sz w:val="28"/>
          <w:szCs w:val="28"/>
          <w:lang w:val="ru-RU"/>
        </w:rPr>
        <w:t xml:space="preserve"> область отличается относительно богатой равномерно развитой гидрографической сетью и наличием многочисленных озер. </w:t>
      </w:r>
      <w:r w:rsidR="00C73C27">
        <w:rPr>
          <w:sz w:val="28"/>
          <w:szCs w:val="28"/>
          <w:lang w:val="ru-RU"/>
        </w:rPr>
        <w:t>Главные</w:t>
      </w:r>
      <w:r w:rsidR="00AE7914" w:rsidRPr="008A4DE2">
        <w:rPr>
          <w:sz w:val="28"/>
          <w:szCs w:val="28"/>
          <w:lang w:val="ru-RU"/>
        </w:rPr>
        <w:t xml:space="preserve"> реки области, за исключением </w:t>
      </w:r>
      <w:r w:rsidR="00D02D5B" w:rsidRPr="008A4DE2">
        <w:rPr>
          <w:sz w:val="28"/>
          <w:szCs w:val="28"/>
          <w:lang w:val="ru-RU"/>
        </w:rPr>
        <w:t xml:space="preserve">реки </w:t>
      </w:r>
      <w:r w:rsidR="0062031E" w:rsidRPr="008A4DE2">
        <w:rPr>
          <w:sz w:val="28"/>
          <w:szCs w:val="28"/>
          <w:lang w:val="ru-RU"/>
        </w:rPr>
        <w:t>Есиль</w:t>
      </w:r>
      <w:r w:rsidR="00D02D5B" w:rsidRPr="008A4DE2">
        <w:rPr>
          <w:sz w:val="28"/>
          <w:szCs w:val="28"/>
          <w:lang w:val="ru-RU"/>
        </w:rPr>
        <w:t xml:space="preserve">, принадлежат к системе замкнутых бассейнов. </w:t>
      </w:r>
      <w:r w:rsidR="00885FB6" w:rsidRPr="008A4DE2">
        <w:rPr>
          <w:sz w:val="28"/>
          <w:szCs w:val="28"/>
          <w:lang w:val="ru-RU"/>
        </w:rPr>
        <w:t xml:space="preserve">Область расположена в пределах двух водохозяйственных бассейнов: Есильского и Нура-Сарысуского (рисунок </w:t>
      </w:r>
      <w:r w:rsidR="00DD47B4">
        <w:rPr>
          <w:sz w:val="28"/>
          <w:szCs w:val="28"/>
          <w:lang w:val="ru-RU"/>
        </w:rPr>
        <w:t>7</w:t>
      </w:r>
      <w:r w:rsidR="00885FB6" w:rsidRPr="008A4DE2">
        <w:rPr>
          <w:sz w:val="28"/>
          <w:szCs w:val="28"/>
          <w:lang w:val="ru-RU"/>
        </w:rPr>
        <w:t>). Есильский бассейн охватывает северную часть области, включая реку Есиль, а Нура-Сарысуский бассейн занимает центральную и южную части, включая реки Нура и Сарысу, а также озера Тенгиз и Карасор</w:t>
      </w:r>
      <w:r w:rsidR="00FF4D48" w:rsidRPr="008A4DE2">
        <w:rPr>
          <w:sz w:val="28"/>
          <w:szCs w:val="28"/>
          <w:lang w:val="ru-RU"/>
        </w:rPr>
        <w:t>.</w:t>
      </w:r>
    </w:p>
    <w:p w14:paraId="2E20A394" w14:textId="07B7E279" w:rsidR="00FF4D48" w:rsidRDefault="00A25A6A" w:rsidP="00B77926">
      <w:pPr>
        <w:ind w:firstLine="720"/>
        <w:jc w:val="both"/>
        <w:rPr>
          <w:sz w:val="28"/>
          <w:szCs w:val="28"/>
          <w:lang w:val="ru-RU"/>
        </w:rPr>
      </w:pPr>
      <w:r w:rsidRPr="008A4DE2">
        <w:rPr>
          <w:sz w:val="28"/>
          <w:szCs w:val="28"/>
          <w:lang w:val="ru-RU"/>
        </w:rPr>
        <w:t xml:space="preserve">Основной гидрографической системой региона выступает река Есиль, </w:t>
      </w:r>
      <w:r w:rsidR="0009369B" w:rsidRPr="008A4DE2">
        <w:rPr>
          <w:sz w:val="28"/>
          <w:szCs w:val="28"/>
          <w:lang w:val="ru-RU"/>
        </w:rPr>
        <w:t xml:space="preserve">протекающая в среднем течении с юга на север, берет свое начало за пределами области, и в начале течет по очень узкой слабовыработанной долине. </w:t>
      </w:r>
      <w:r w:rsidR="0085309D" w:rsidRPr="008A4DE2">
        <w:rPr>
          <w:sz w:val="28"/>
          <w:szCs w:val="28"/>
          <w:lang w:val="ru-RU"/>
        </w:rPr>
        <w:t xml:space="preserve">Есиль </w:t>
      </w:r>
      <w:r w:rsidR="003A7325" w:rsidRPr="008A4DE2">
        <w:rPr>
          <w:sz w:val="28"/>
          <w:szCs w:val="28"/>
          <w:lang w:val="ru-RU"/>
        </w:rPr>
        <w:t>становится</w:t>
      </w:r>
      <w:r w:rsidR="0085309D" w:rsidRPr="008A4DE2">
        <w:rPr>
          <w:sz w:val="28"/>
          <w:szCs w:val="28"/>
          <w:lang w:val="ru-RU"/>
        </w:rPr>
        <w:t xml:space="preserve"> более полноводной и течет в хорошо разработанной широкой долине только после первых своих притоков (Шортанды, Муялды). </w:t>
      </w:r>
      <w:r w:rsidRPr="008A4DE2">
        <w:rPr>
          <w:sz w:val="28"/>
          <w:szCs w:val="28"/>
          <w:lang w:val="ru-RU"/>
        </w:rPr>
        <w:t>Наиболее значимыми притоками</w:t>
      </w:r>
      <w:r w:rsidR="00C73C27">
        <w:rPr>
          <w:sz w:val="28"/>
          <w:szCs w:val="28"/>
          <w:lang w:val="ru-RU"/>
        </w:rPr>
        <w:t xml:space="preserve"> реки Есиль</w:t>
      </w:r>
      <w:r w:rsidRPr="008A4DE2">
        <w:rPr>
          <w:sz w:val="28"/>
          <w:szCs w:val="28"/>
          <w:lang w:val="ru-RU"/>
        </w:rPr>
        <w:t xml:space="preserve"> являются Тер</w:t>
      </w:r>
      <w:r w:rsidR="00E3463C">
        <w:rPr>
          <w:sz w:val="28"/>
          <w:szCs w:val="28"/>
          <w:lang w:val="ru-RU"/>
        </w:rPr>
        <w:t>и</w:t>
      </w:r>
      <w:r w:rsidRPr="008A4DE2">
        <w:rPr>
          <w:sz w:val="28"/>
          <w:szCs w:val="28"/>
          <w:lang w:val="ru-RU"/>
        </w:rPr>
        <w:t>саккан, Боксык, Шагалалы</w:t>
      </w:r>
      <w:r w:rsidR="00D33F6E" w:rsidRPr="008A4DE2">
        <w:rPr>
          <w:sz w:val="28"/>
          <w:szCs w:val="28"/>
          <w:lang w:val="ru-RU"/>
        </w:rPr>
        <w:t xml:space="preserve">, </w:t>
      </w:r>
      <w:r w:rsidR="00350B05" w:rsidRPr="008A4DE2">
        <w:rPr>
          <w:sz w:val="28"/>
          <w:szCs w:val="28"/>
          <w:lang w:val="ru-RU"/>
        </w:rPr>
        <w:t>Ж</w:t>
      </w:r>
      <w:r w:rsidR="00D33F6E" w:rsidRPr="008A4DE2">
        <w:rPr>
          <w:sz w:val="28"/>
          <w:szCs w:val="28"/>
          <w:lang w:val="ru-RU"/>
        </w:rPr>
        <w:t>абай</w:t>
      </w:r>
      <w:r w:rsidRPr="008A4DE2">
        <w:rPr>
          <w:sz w:val="28"/>
          <w:szCs w:val="28"/>
          <w:lang w:val="ru-RU"/>
        </w:rPr>
        <w:t xml:space="preserve"> и Колутон, формирующиеся преимущественно на склонах Кокшетауской возвышенности и южных отрогах горного массива Улытау.</w:t>
      </w:r>
      <w:r w:rsidR="00360C03" w:rsidRPr="008A4DE2">
        <w:t xml:space="preserve"> </w:t>
      </w:r>
      <w:r w:rsidR="00360C03" w:rsidRPr="008A4DE2">
        <w:rPr>
          <w:sz w:val="28"/>
          <w:szCs w:val="28"/>
          <w:lang w:val="ru-RU"/>
        </w:rPr>
        <w:t xml:space="preserve">Бассейн реки Есиль охватывает более половины территории области и относится к числу рек с общим стоком, направленным в трансграничную систему </w:t>
      </w:r>
      <w:r w:rsidR="00483D9C">
        <w:rPr>
          <w:sz w:val="28"/>
          <w:szCs w:val="28"/>
          <w:lang w:val="ru-RU"/>
        </w:rPr>
        <w:t>реки Ертис</w:t>
      </w:r>
      <w:r w:rsidR="00360C03" w:rsidRPr="008A4DE2">
        <w:rPr>
          <w:sz w:val="28"/>
          <w:szCs w:val="28"/>
          <w:lang w:val="ru-RU"/>
        </w:rPr>
        <w:t>. Оставшаяся часть области принадлежит к бассейну замкнутого стока, в котором поверхностные воды не имеют выхода за пределы внутренней впадины. К данной категории относятся реки Нура, Коланутпес и иные малые водотоки, завершающиеся в бессточных оз</w:t>
      </w:r>
      <w:r w:rsidR="005D6D30">
        <w:rPr>
          <w:sz w:val="28"/>
          <w:szCs w:val="28"/>
          <w:lang w:val="ru-RU"/>
        </w:rPr>
        <w:t>е</w:t>
      </w:r>
      <w:r w:rsidR="00360C03" w:rsidRPr="008A4DE2">
        <w:rPr>
          <w:sz w:val="28"/>
          <w:szCs w:val="28"/>
          <w:lang w:val="ru-RU"/>
        </w:rPr>
        <w:t>рах, среди которых выделяются Тенгиз, Коргалжын, Кирей, Кипшак, Кожаколь и другие</w:t>
      </w:r>
      <w:r w:rsidR="00C32C5F" w:rsidRPr="00C32C5F">
        <w:rPr>
          <w:sz w:val="28"/>
          <w:szCs w:val="28"/>
          <w:lang w:val="ru-RU"/>
        </w:rPr>
        <w:t xml:space="preserve"> </w:t>
      </w:r>
      <w:r w:rsidR="0009369B" w:rsidRPr="008A4DE2">
        <w:rPr>
          <w:sz w:val="28"/>
          <w:szCs w:val="28"/>
          <w:lang w:val="ru-RU"/>
        </w:rPr>
        <w:fldChar w:fldCharType="begin"/>
      </w:r>
      <w:r w:rsidR="00674A88">
        <w:rPr>
          <w:sz w:val="28"/>
          <w:szCs w:val="28"/>
          <w:lang w:val="ru-RU"/>
        </w:rPr>
        <w:instrText xml:space="preserve"> ADDIN ZOTERO_ITEM CSL_CITATION {"citationID":"9LzF4ojI","properties":{"formattedCitation":"[74]","plainCitation":"[74]","noteIndex":0},"citationItems":[{"id":229,"uris":["http://zotero.org/users/16306921/items/M6RICJ4L"],"itemData":{"id":229,"type":"article-journal","container-title":"Гидрометеорология и экология","issue":"3","language":"russian","page":"67–74","title":"Обеспеченность водными ресурсами Акмолинской области, г. Астаны, пригорода и проблема загрязнения поверхностных вод","author":[{"family":"Джундибаев","given":"А.Е."},{"family":"Чередов","given":"В.О."}],"issued":{"date-parts":[["2003"]]}}}],"schema":"https://github.com/citation-style-language/schema/raw/master/csl-citation.json"} </w:instrText>
      </w:r>
      <w:r w:rsidR="0009369B" w:rsidRPr="008A4DE2">
        <w:rPr>
          <w:sz w:val="28"/>
          <w:szCs w:val="28"/>
          <w:lang w:val="ru-RU"/>
        </w:rPr>
        <w:fldChar w:fldCharType="separate"/>
      </w:r>
      <w:r w:rsidR="00517227">
        <w:rPr>
          <w:noProof/>
          <w:sz w:val="28"/>
          <w:szCs w:val="28"/>
          <w:lang w:val="ru-RU"/>
        </w:rPr>
        <w:t>[74]</w:t>
      </w:r>
      <w:r w:rsidR="0009369B" w:rsidRPr="008A4DE2">
        <w:rPr>
          <w:sz w:val="28"/>
          <w:szCs w:val="28"/>
          <w:lang w:val="ru-RU"/>
        </w:rPr>
        <w:fldChar w:fldCharType="end"/>
      </w:r>
      <w:r w:rsidR="00360C03" w:rsidRPr="008A4DE2">
        <w:rPr>
          <w:sz w:val="28"/>
          <w:szCs w:val="28"/>
          <w:lang w:val="ru-RU"/>
        </w:rPr>
        <w:t>.</w:t>
      </w:r>
    </w:p>
    <w:p w14:paraId="3DDA2427" w14:textId="5C20F34D" w:rsidR="00DD47B4" w:rsidRPr="008A4DE2" w:rsidRDefault="00DD47B4" w:rsidP="00DD47B4">
      <w:pPr>
        <w:ind w:firstLine="720"/>
        <w:jc w:val="both"/>
        <w:rPr>
          <w:sz w:val="28"/>
          <w:szCs w:val="28"/>
          <w:lang w:val="ru-RU"/>
        </w:rPr>
      </w:pPr>
      <w:r w:rsidRPr="008A4DE2">
        <w:rPr>
          <w:sz w:val="28"/>
          <w:szCs w:val="28"/>
          <w:lang w:val="ru-RU"/>
        </w:rPr>
        <w:t>Нура</w:t>
      </w:r>
      <w:r>
        <w:rPr>
          <w:sz w:val="28"/>
          <w:szCs w:val="28"/>
          <w:lang w:val="ru-RU"/>
        </w:rPr>
        <w:t xml:space="preserve"> </w:t>
      </w:r>
      <w:r w:rsidRPr="008A4DE2">
        <w:rPr>
          <w:sz w:val="28"/>
          <w:szCs w:val="28"/>
          <w:lang w:val="ru-RU"/>
        </w:rPr>
        <w:t xml:space="preserve">входит в Нура‑Сарысуский водохозяйственный бассейн и является ключевым водным объектом южной части Акмолинской области и играет значимую роль в гидрологической системе региона. </w:t>
      </w:r>
      <w:r>
        <w:rPr>
          <w:sz w:val="28"/>
          <w:szCs w:val="28"/>
          <w:lang w:val="ru-RU"/>
        </w:rPr>
        <w:t>Протяженность реки Нура 406 км, а площадь водосбора на территории области 9460 км</w:t>
      </w:r>
      <w:r>
        <w:rPr>
          <w:sz w:val="28"/>
          <w:szCs w:val="28"/>
          <w:vertAlign w:val="superscript"/>
          <w:lang w:val="ru-RU"/>
        </w:rPr>
        <w:t>2</w:t>
      </w:r>
      <w:r>
        <w:rPr>
          <w:sz w:val="28"/>
          <w:szCs w:val="28"/>
          <w:lang w:val="ru-RU"/>
        </w:rPr>
        <w:t>. И</w:t>
      </w:r>
      <w:r w:rsidRPr="008A4DE2">
        <w:rPr>
          <w:sz w:val="28"/>
          <w:szCs w:val="28"/>
          <w:lang w:val="ru-RU"/>
        </w:rPr>
        <w:t xml:space="preserve">стоки </w:t>
      </w:r>
      <w:r>
        <w:rPr>
          <w:sz w:val="28"/>
          <w:szCs w:val="28"/>
          <w:lang w:val="ru-RU"/>
        </w:rPr>
        <w:t xml:space="preserve">реки </w:t>
      </w:r>
      <w:r w:rsidRPr="008A4DE2">
        <w:rPr>
          <w:sz w:val="28"/>
          <w:szCs w:val="28"/>
          <w:lang w:val="ru-RU"/>
        </w:rPr>
        <w:t>формируются на склонах низкогорных массивов, после чего она пересекает территорию области, направляясь в сторону Тенгиз</w:t>
      </w:r>
      <w:r>
        <w:rPr>
          <w:sz w:val="28"/>
          <w:szCs w:val="28"/>
          <w:lang w:val="ru-RU"/>
        </w:rPr>
        <w:t>-</w:t>
      </w:r>
      <w:r w:rsidRPr="008A4DE2">
        <w:rPr>
          <w:sz w:val="28"/>
          <w:szCs w:val="28"/>
          <w:lang w:val="ru-RU"/>
        </w:rPr>
        <w:t>Коргалжынской впадины. Бассейн Нуры включает притоки Коланутпес и ряд малых рек, завершающихся в бессточных оз</w:t>
      </w:r>
      <w:r>
        <w:rPr>
          <w:sz w:val="28"/>
          <w:szCs w:val="28"/>
          <w:lang w:val="ru-RU"/>
        </w:rPr>
        <w:t>е</w:t>
      </w:r>
      <w:r w:rsidRPr="008A4DE2">
        <w:rPr>
          <w:sz w:val="28"/>
          <w:szCs w:val="28"/>
          <w:lang w:val="ru-RU"/>
        </w:rPr>
        <w:t xml:space="preserve">рах, среди которых наиболее крупными являются Тенгиз, Коргалжын, Кирей, Кипшак и Кожаколь. В течение всего года река Нура полноводна, но, несмотря на полноводность, вода в ней значительно </w:t>
      </w:r>
      <w:r w:rsidRPr="008A4DE2">
        <w:rPr>
          <w:sz w:val="28"/>
          <w:szCs w:val="28"/>
          <w:lang w:val="ru-RU"/>
        </w:rPr>
        <w:lastRenderedPageBreak/>
        <w:t>минерализована в результате впадения притоков с засоленной водой.  Часть оз</w:t>
      </w:r>
      <w:r>
        <w:rPr>
          <w:sz w:val="28"/>
          <w:szCs w:val="28"/>
          <w:lang w:val="ru-RU"/>
        </w:rPr>
        <w:t>е</w:t>
      </w:r>
      <w:r w:rsidRPr="008A4DE2">
        <w:rPr>
          <w:sz w:val="28"/>
          <w:szCs w:val="28"/>
          <w:lang w:val="ru-RU"/>
        </w:rPr>
        <w:t>р находится в гидравлической связи с руслом Нуры, особенно по е</w:t>
      </w:r>
      <w:r>
        <w:rPr>
          <w:sz w:val="28"/>
          <w:szCs w:val="28"/>
          <w:lang w:val="ru-RU"/>
        </w:rPr>
        <w:t>е</w:t>
      </w:r>
      <w:r w:rsidRPr="008A4DE2">
        <w:rPr>
          <w:sz w:val="28"/>
          <w:szCs w:val="28"/>
          <w:lang w:val="ru-RU"/>
        </w:rPr>
        <w:t xml:space="preserve"> левобережью, где сохранились старичные системы</w:t>
      </w:r>
      <w:r>
        <w:rPr>
          <w:sz w:val="28"/>
          <w:szCs w:val="28"/>
          <w:lang w:val="ru-RU"/>
        </w:rPr>
        <w:t> </w:t>
      </w:r>
      <w:r>
        <w:rPr>
          <w:sz w:val="28"/>
          <w:szCs w:val="28"/>
          <w:lang w:val="ru-RU"/>
        </w:rPr>
        <w:fldChar w:fldCharType="begin"/>
      </w:r>
      <w:r>
        <w:rPr>
          <w:sz w:val="28"/>
          <w:szCs w:val="28"/>
          <w:lang w:val="ru-RU"/>
        </w:rPr>
        <w:instrText xml:space="preserve"> ADDIN ZOTERO_ITEM CSL_CITATION {"citationID":"a2q9avu416s","properties":{"formattedCitation":"[75]","plainCitation":"[75]","noteIndex":0},"citationItems":[{"id":319,"uris":["http://zotero.org/users/16306921/items/VQZJC7FQ"],"itemData":{"id":319,"type":"book","event-place":"Астана","language":"russian","note":"Backup Publisher: Министерство энергетики Республики Казахстан","number-of-pages":"121","publisher":"Республиканское государственное предприятие «Казгидромет»","publisher-place":"Астана","title":"Государственный водный кадастр Республики Казахстан. Раздел 1. Поверхностные воды. Ежегодные данные о режиме и ресурсах поверхностных вод суши. 2016 г. Часть 1: Реки и каналы. Часть 2: Озера и водохранилища. Выпуск 8: Бассейны рек Нура и Сарысу","author":[{"literal":"РГП «Казгидромет»"}],"editor":[{"family":"Ацпанова","given":"Р. К."}],"issued":{"date-parts":[["2018"]]}}}],"schema":"https://github.com/citation-style-language/schema/raw/master/csl-citation.json"} </w:instrText>
      </w:r>
      <w:r>
        <w:rPr>
          <w:sz w:val="28"/>
          <w:szCs w:val="28"/>
          <w:lang w:val="ru-RU"/>
        </w:rPr>
        <w:fldChar w:fldCharType="separate"/>
      </w:r>
      <w:r w:rsidR="00517227">
        <w:rPr>
          <w:rFonts w:eastAsiaTheme="minorHAnsi"/>
          <w:sz w:val="28"/>
          <w:lang w:val="ru-RU"/>
          <w14:ligatures w14:val="standardContextual"/>
        </w:rPr>
        <w:t>[75]</w:t>
      </w:r>
      <w:r>
        <w:rPr>
          <w:sz w:val="28"/>
          <w:szCs w:val="28"/>
          <w:lang w:val="ru-RU"/>
        </w:rPr>
        <w:fldChar w:fldCharType="end"/>
      </w:r>
      <w:r w:rsidRPr="008A4DE2">
        <w:rPr>
          <w:sz w:val="28"/>
          <w:szCs w:val="28"/>
          <w:lang w:val="ru-RU"/>
        </w:rPr>
        <w:t>.</w:t>
      </w:r>
    </w:p>
    <w:p w14:paraId="69B18F9D" w14:textId="74A9BCCA" w:rsidR="00DD47B4" w:rsidRPr="00C32C5F" w:rsidRDefault="00DD47B4" w:rsidP="00B77926">
      <w:pPr>
        <w:ind w:firstLine="720"/>
        <w:jc w:val="both"/>
        <w:rPr>
          <w:sz w:val="28"/>
          <w:szCs w:val="28"/>
          <w:lang w:val="ru-RU"/>
        </w:rPr>
      </w:pPr>
    </w:p>
    <w:p w14:paraId="5BF60C74" w14:textId="77777777" w:rsidR="00D743D4" w:rsidRPr="008A4DE2" w:rsidRDefault="00D743D4" w:rsidP="00D743D4">
      <w:pPr>
        <w:jc w:val="both"/>
        <w:rPr>
          <w:sz w:val="28"/>
          <w:szCs w:val="28"/>
          <w:lang w:val="ru-RU"/>
        </w:rPr>
      </w:pPr>
      <w:r w:rsidRPr="008A4DE2">
        <w:rPr>
          <w:noProof/>
          <w:sz w:val="28"/>
          <w:szCs w:val="28"/>
          <w:lang w:val="en-US"/>
          <w14:ligatures w14:val="standardContextual"/>
        </w:rPr>
        <w:drawing>
          <wp:inline distT="0" distB="0" distL="0" distR="0" wp14:anchorId="4C7A0434" wp14:editId="00001656">
            <wp:extent cx="5833534" cy="2887109"/>
            <wp:effectExtent l="0" t="0" r="0" b="0"/>
            <wp:docPr id="4851657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65794" name="Picture 485165794"/>
                    <pic:cNvPicPr/>
                  </pic:nvPicPr>
                  <pic:blipFill>
                    <a:blip r:embed="rId16" cstate="email">
                      <a:extLst>
                        <a:ext uri="{28A0092B-C50C-407E-A947-70E740481C1C}">
                          <a14:useLocalDpi xmlns:a14="http://schemas.microsoft.com/office/drawing/2010/main"/>
                        </a:ext>
                      </a:extLst>
                    </a:blip>
                    <a:stretch>
                      <a:fillRect/>
                    </a:stretch>
                  </pic:blipFill>
                  <pic:spPr>
                    <a:xfrm>
                      <a:off x="0" y="0"/>
                      <a:ext cx="5859160" cy="2899792"/>
                    </a:xfrm>
                    <a:prstGeom prst="rect">
                      <a:avLst/>
                    </a:prstGeom>
                  </pic:spPr>
                </pic:pic>
              </a:graphicData>
            </a:graphic>
          </wp:inline>
        </w:drawing>
      </w:r>
    </w:p>
    <w:p w14:paraId="09489549" w14:textId="77777777" w:rsidR="00D743D4" w:rsidRPr="008A4DE2" w:rsidRDefault="00D743D4" w:rsidP="00D743D4">
      <w:pPr>
        <w:jc w:val="both"/>
        <w:rPr>
          <w:sz w:val="28"/>
          <w:szCs w:val="28"/>
          <w:lang w:val="ru-RU"/>
        </w:rPr>
      </w:pPr>
    </w:p>
    <w:p w14:paraId="4093CE83" w14:textId="77777777" w:rsidR="00D743D4" w:rsidRPr="008A4DE2" w:rsidRDefault="00D743D4" w:rsidP="00D743D4">
      <w:pPr>
        <w:jc w:val="both"/>
        <w:rPr>
          <w:sz w:val="28"/>
          <w:szCs w:val="28"/>
          <w:lang w:val="ru-RU"/>
        </w:rPr>
      </w:pPr>
    </w:p>
    <w:p w14:paraId="59D1AD66" w14:textId="6D28BB8F" w:rsidR="00D743D4" w:rsidRDefault="00D743D4" w:rsidP="00DD47B4">
      <w:pPr>
        <w:jc w:val="center"/>
        <w:rPr>
          <w:sz w:val="28"/>
          <w:szCs w:val="28"/>
          <w:lang w:val="ru-RU"/>
        </w:rPr>
      </w:pPr>
      <w:r w:rsidRPr="008A4DE2">
        <w:rPr>
          <w:sz w:val="28"/>
          <w:szCs w:val="28"/>
          <w:lang w:val="ru-RU"/>
        </w:rPr>
        <w:t xml:space="preserve">Рисунок </w:t>
      </w:r>
      <w:r w:rsidR="00DD47B4">
        <w:rPr>
          <w:sz w:val="28"/>
          <w:szCs w:val="28"/>
          <w:lang w:val="ru-RU"/>
        </w:rPr>
        <w:t>7</w:t>
      </w:r>
      <w:r w:rsidRPr="008A4DE2">
        <w:rPr>
          <w:sz w:val="28"/>
          <w:szCs w:val="28"/>
          <w:lang w:val="ru-RU"/>
        </w:rPr>
        <w:t xml:space="preserve"> – Схема расположения водохозяйственных бассейнов Республики Казахстан</w:t>
      </w:r>
      <w:r w:rsidR="009C42B7">
        <w:rPr>
          <w:sz w:val="28"/>
          <w:szCs w:val="28"/>
          <w:lang w:val="ru-RU"/>
        </w:rPr>
        <w:t xml:space="preserve">, </w:t>
      </w:r>
      <w:r w:rsidR="009C42B7" w:rsidRPr="009C42B7">
        <w:rPr>
          <w:sz w:val="28"/>
          <w:szCs w:val="28"/>
          <w:lang w:val="ru-RU"/>
        </w:rPr>
        <w:t xml:space="preserve">1 </w:t>
      </w:r>
      <w:r w:rsidR="00983439">
        <w:rPr>
          <w:sz w:val="28"/>
          <w:szCs w:val="28"/>
          <w:lang w:val="ru-RU"/>
        </w:rPr>
        <w:t>-</w:t>
      </w:r>
      <w:r w:rsidR="009C42B7" w:rsidRPr="009C42B7">
        <w:rPr>
          <w:sz w:val="28"/>
          <w:szCs w:val="28"/>
          <w:lang w:val="ru-RU"/>
        </w:rPr>
        <w:t xml:space="preserve"> границы водохозяйственных бассейнов; 2 </w:t>
      </w:r>
      <w:r w:rsidR="00983439">
        <w:rPr>
          <w:sz w:val="28"/>
          <w:szCs w:val="28"/>
          <w:lang w:val="ru-RU"/>
        </w:rPr>
        <w:t>-</w:t>
      </w:r>
      <w:r w:rsidR="009C42B7" w:rsidRPr="009C42B7">
        <w:rPr>
          <w:sz w:val="28"/>
          <w:szCs w:val="28"/>
          <w:lang w:val="ru-RU"/>
        </w:rPr>
        <w:t xml:space="preserve"> границы административных областей</w:t>
      </w:r>
      <w:r w:rsidRPr="008A4DE2">
        <w:rPr>
          <w:sz w:val="28"/>
          <w:szCs w:val="28"/>
          <w:lang w:val="ru-RU"/>
        </w:rPr>
        <w:t xml:space="preserve"> </w:t>
      </w:r>
      <w:r w:rsidR="00334248">
        <w:rPr>
          <w:sz w:val="28"/>
          <w:szCs w:val="28"/>
          <w:lang w:val="ru-RU"/>
        </w:rPr>
        <w:fldChar w:fldCharType="begin"/>
      </w:r>
      <w:r w:rsidR="00674A88">
        <w:rPr>
          <w:sz w:val="28"/>
          <w:szCs w:val="28"/>
          <w:lang w:val="ru-RU"/>
        </w:rPr>
        <w:instrText xml:space="preserve"> ADDIN ZOTERO_ITEM CSL_CITATION {"citationID":"a27q8519r8g","properties":{"formattedCitation":"[75]","plainCitation":"[75]","noteIndex":0},"citationItems":[{"id":319,"uris":["http://zotero.org/users/16306921/items/VQZJC7FQ"],"itemData":{"id":319,"type":"book","event-place":"Астана","language":"russian","note":"Backup Publisher: Министерство энергетики Республики Казахстан","number-of-pages":"121","publisher":"Республиканское государственное предприятие «Казгидромет»","publisher-place":"Астана","title":"Государственный водный кадастр Республики Казахстан. Раздел 1. Поверхностные воды. Ежегодные данные о режиме и ресурсах поверхностных вод суши. 2016 г. Часть 1: Реки и каналы. Часть 2: Озера и водохранилища. Выпуск 8: Бассейны рек Нура и Сарысу","author":[{"literal":"РГП «Казгидромет»"}],"editor":[{"family":"Ацпанова","given":"Р. К."}],"issued":{"date-parts":[["2018"]]}}}],"schema":"https://github.com/citation-style-language/schema/raw/master/csl-citation.json"} </w:instrText>
      </w:r>
      <w:r w:rsidR="00334248">
        <w:rPr>
          <w:sz w:val="28"/>
          <w:szCs w:val="28"/>
          <w:lang w:val="ru-RU"/>
        </w:rPr>
        <w:fldChar w:fldCharType="separate"/>
      </w:r>
      <w:r w:rsidR="00517227">
        <w:rPr>
          <w:rFonts w:eastAsiaTheme="minorHAnsi"/>
          <w:sz w:val="28"/>
          <w:lang w:val="ru-RU"/>
          <w14:ligatures w14:val="standardContextual"/>
        </w:rPr>
        <w:t>[75]</w:t>
      </w:r>
      <w:r w:rsidR="00334248">
        <w:rPr>
          <w:sz w:val="28"/>
          <w:szCs w:val="28"/>
          <w:lang w:val="ru-RU"/>
        </w:rPr>
        <w:fldChar w:fldCharType="end"/>
      </w:r>
    </w:p>
    <w:p w14:paraId="16466D20" w14:textId="77777777" w:rsidR="00DD47B4" w:rsidRPr="001D194C" w:rsidRDefault="00DD47B4" w:rsidP="00DD47B4">
      <w:pPr>
        <w:jc w:val="center"/>
        <w:rPr>
          <w:sz w:val="28"/>
          <w:szCs w:val="28"/>
          <w:lang w:val="ru-RU"/>
        </w:rPr>
      </w:pPr>
    </w:p>
    <w:p w14:paraId="7ACDEC79" w14:textId="2A62C748" w:rsidR="00D321CB" w:rsidRPr="008A4DE2" w:rsidRDefault="00D053C0" w:rsidP="00D321CB">
      <w:pPr>
        <w:ind w:firstLine="720"/>
        <w:jc w:val="both"/>
        <w:rPr>
          <w:sz w:val="28"/>
          <w:szCs w:val="28"/>
          <w:lang w:val="ru-RU"/>
        </w:rPr>
      </w:pPr>
      <w:r w:rsidRPr="008A4DE2">
        <w:rPr>
          <w:sz w:val="28"/>
          <w:szCs w:val="28"/>
          <w:lang w:val="ru-RU"/>
        </w:rPr>
        <w:t>Реки</w:t>
      </w:r>
      <w:r w:rsidR="00D321CB" w:rsidRPr="008A4DE2">
        <w:rPr>
          <w:sz w:val="28"/>
          <w:szCs w:val="28"/>
          <w:lang w:val="ru-RU"/>
        </w:rPr>
        <w:t xml:space="preserve"> в Акмолинской области в основном</w:t>
      </w:r>
      <w:r w:rsidRPr="008A4DE2">
        <w:rPr>
          <w:sz w:val="28"/>
          <w:szCs w:val="28"/>
          <w:lang w:val="ru-RU"/>
        </w:rPr>
        <w:t xml:space="preserve"> мелководны, несудоходны, питаются за счет талых вод и в меньшей степени за счет грунтовых источников</w:t>
      </w:r>
      <w:r w:rsidR="00D321CB" w:rsidRPr="008A4DE2">
        <w:rPr>
          <w:sz w:val="28"/>
          <w:szCs w:val="28"/>
          <w:lang w:val="ru-RU"/>
        </w:rPr>
        <w:t>, что характеризуется выраженной неустойчивостью гидрологического режима. Основная часть годового поверхностного стока формируется в весенний период, когда происходит активное снеготаяние. Большинство водотоков в летний сезон значительно обмеляет либо полностью пересыхает; вода задерживается преимущественно в отдельных плесах, между которыми связь поддерживается только за сч</w:t>
      </w:r>
      <w:r w:rsidR="005D6D30">
        <w:rPr>
          <w:sz w:val="28"/>
          <w:szCs w:val="28"/>
          <w:lang w:val="ru-RU"/>
        </w:rPr>
        <w:t>е</w:t>
      </w:r>
      <w:r w:rsidR="00D321CB" w:rsidRPr="008A4DE2">
        <w:rPr>
          <w:sz w:val="28"/>
          <w:szCs w:val="28"/>
          <w:lang w:val="ru-RU"/>
        </w:rPr>
        <w:t>т подруслового потока. Постоянное течение в данный период сохраняется лишь в среднем русле рек Есиль и Нуры. Такая выраженная сезонность водного режима определяет значительные колебания минерализации и сол</w:t>
      </w:r>
      <w:r w:rsidR="005D6D30">
        <w:rPr>
          <w:sz w:val="28"/>
          <w:szCs w:val="28"/>
          <w:lang w:val="ru-RU"/>
        </w:rPr>
        <w:t>е</w:t>
      </w:r>
      <w:r w:rsidR="00D321CB" w:rsidRPr="008A4DE2">
        <w:rPr>
          <w:sz w:val="28"/>
          <w:szCs w:val="28"/>
          <w:lang w:val="ru-RU"/>
        </w:rPr>
        <w:t>ности речных вод в течение года.</w:t>
      </w:r>
    </w:p>
    <w:p w14:paraId="46A3E402" w14:textId="3D3E4B29" w:rsidR="00E84B6F" w:rsidRPr="008A4DE2" w:rsidRDefault="00E84B6F" w:rsidP="00B77926">
      <w:pPr>
        <w:ind w:firstLine="720"/>
        <w:jc w:val="both"/>
        <w:rPr>
          <w:sz w:val="28"/>
          <w:szCs w:val="28"/>
          <w:lang w:val="ru-RU"/>
        </w:rPr>
      </w:pPr>
      <w:r w:rsidRPr="008A4DE2">
        <w:rPr>
          <w:sz w:val="28"/>
          <w:szCs w:val="28"/>
          <w:lang w:val="ru-RU"/>
        </w:rPr>
        <w:t xml:space="preserve">Питание рек региона преимущественно грунтово-атмосферный. Водный режим </w:t>
      </w:r>
      <w:r w:rsidR="00F01DD8">
        <w:rPr>
          <w:sz w:val="28"/>
          <w:szCs w:val="28"/>
          <w:lang w:val="ru-RU"/>
        </w:rPr>
        <w:t>формируется главным образом за счет</w:t>
      </w:r>
      <w:r w:rsidRPr="008A4DE2">
        <w:rPr>
          <w:sz w:val="28"/>
          <w:szCs w:val="28"/>
          <w:lang w:val="ru-RU"/>
        </w:rPr>
        <w:t xml:space="preserve"> весенн</w:t>
      </w:r>
      <w:r w:rsidR="00F01DD8">
        <w:rPr>
          <w:sz w:val="28"/>
          <w:szCs w:val="28"/>
          <w:lang w:val="ru-RU"/>
        </w:rPr>
        <w:t>его</w:t>
      </w:r>
      <w:r w:rsidRPr="008A4DE2">
        <w:rPr>
          <w:sz w:val="28"/>
          <w:szCs w:val="28"/>
          <w:lang w:val="ru-RU"/>
        </w:rPr>
        <w:t xml:space="preserve"> половодь</w:t>
      </w:r>
      <w:r w:rsidR="00F01DD8">
        <w:rPr>
          <w:sz w:val="28"/>
          <w:szCs w:val="28"/>
          <w:lang w:val="ru-RU"/>
        </w:rPr>
        <w:t>я</w:t>
      </w:r>
      <w:r w:rsidRPr="008A4DE2">
        <w:rPr>
          <w:sz w:val="28"/>
          <w:szCs w:val="28"/>
          <w:lang w:val="ru-RU"/>
        </w:rPr>
        <w:t xml:space="preserve">, </w:t>
      </w:r>
      <w:r w:rsidR="00F01DD8">
        <w:rPr>
          <w:sz w:val="28"/>
          <w:szCs w:val="28"/>
          <w:lang w:val="ru-RU"/>
        </w:rPr>
        <w:t>обусловленного снеготаянием, в период которого фиксируется максимальные уровни воды</w:t>
      </w:r>
      <w:r w:rsidRPr="008A4DE2">
        <w:rPr>
          <w:sz w:val="28"/>
          <w:szCs w:val="28"/>
          <w:lang w:val="ru-RU"/>
        </w:rPr>
        <w:t>. После прохождения пика стока происходит быстрый спад водности, и реки переходят на смешанное питание</w:t>
      </w:r>
      <w:r w:rsidR="009C42B7">
        <w:rPr>
          <w:sz w:val="28"/>
          <w:szCs w:val="28"/>
          <w:lang w:val="ru-RU"/>
        </w:rPr>
        <w:t xml:space="preserve">, такие как </w:t>
      </w:r>
      <w:r w:rsidRPr="008A4DE2">
        <w:rPr>
          <w:sz w:val="28"/>
          <w:szCs w:val="28"/>
          <w:lang w:val="ru-RU"/>
        </w:rPr>
        <w:t>дождевое и грунтовое, величина которого обусловливает их водообеспеченность в т</w:t>
      </w:r>
      <w:r w:rsidR="005D6D30">
        <w:rPr>
          <w:sz w:val="28"/>
          <w:szCs w:val="28"/>
          <w:lang w:val="ru-RU"/>
        </w:rPr>
        <w:t>е</w:t>
      </w:r>
      <w:r w:rsidRPr="008A4DE2">
        <w:rPr>
          <w:sz w:val="28"/>
          <w:szCs w:val="28"/>
          <w:lang w:val="ru-RU"/>
        </w:rPr>
        <w:t>плое время года. Интенсивность летнего и осеннего стока во многом зависит от распределения и объ</w:t>
      </w:r>
      <w:r w:rsidR="005D6D30">
        <w:rPr>
          <w:sz w:val="28"/>
          <w:szCs w:val="28"/>
          <w:lang w:val="ru-RU"/>
        </w:rPr>
        <w:t>е</w:t>
      </w:r>
      <w:r w:rsidRPr="008A4DE2">
        <w:rPr>
          <w:sz w:val="28"/>
          <w:szCs w:val="28"/>
          <w:lang w:val="ru-RU"/>
        </w:rPr>
        <w:t>мов атмосферных осадков, а также от гидрогеологических условий водосборов. В засушливые годы объ</w:t>
      </w:r>
      <w:r w:rsidR="005D6D30">
        <w:rPr>
          <w:sz w:val="28"/>
          <w:szCs w:val="28"/>
          <w:lang w:val="ru-RU"/>
        </w:rPr>
        <w:t>е</w:t>
      </w:r>
      <w:r w:rsidRPr="008A4DE2">
        <w:rPr>
          <w:sz w:val="28"/>
          <w:szCs w:val="28"/>
          <w:lang w:val="ru-RU"/>
        </w:rPr>
        <w:t>м подземного питания существенно сокращается, что усиливает межгодовую изменчивость водности.</w:t>
      </w:r>
    </w:p>
    <w:p w14:paraId="3B1F1A73" w14:textId="0A5F44DA" w:rsidR="00B302F5" w:rsidRPr="008A4DE2" w:rsidRDefault="007D2091" w:rsidP="002C7722">
      <w:pPr>
        <w:ind w:firstLine="720"/>
        <w:jc w:val="both"/>
        <w:rPr>
          <w:sz w:val="28"/>
          <w:szCs w:val="28"/>
          <w:lang w:val="ru-RU"/>
        </w:rPr>
      </w:pPr>
      <w:r w:rsidRPr="008A4DE2">
        <w:rPr>
          <w:sz w:val="28"/>
          <w:szCs w:val="28"/>
          <w:lang w:val="ru-RU"/>
        </w:rPr>
        <w:lastRenderedPageBreak/>
        <w:t>Важное значение в балансе поверхностных вод имеют озера. Основная масса их сосредоточена в равнинной части области. По своему генезису, характеру питания, зарастания и происхождению котловины выдаются различные типы озер.</w:t>
      </w:r>
      <w:r w:rsidR="002C7722" w:rsidRPr="008A4DE2">
        <w:rPr>
          <w:sz w:val="28"/>
          <w:szCs w:val="28"/>
          <w:lang w:val="ru-RU"/>
        </w:rPr>
        <w:t xml:space="preserve"> Гидрологические ресурсы Акмолинской области представлены как пресными, так и сол</w:t>
      </w:r>
      <w:r w:rsidR="005D6D30">
        <w:rPr>
          <w:sz w:val="28"/>
          <w:szCs w:val="28"/>
          <w:lang w:val="ru-RU"/>
        </w:rPr>
        <w:t>е</w:t>
      </w:r>
      <w:r w:rsidR="002C7722" w:rsidRPr="008A4DE2">
        <w:rPr>
          <w:sz w:val="28"/>
          <w:szCs w:val="28"/>
          <w:lang w:val="ru-RU"/>
        </w:rPr>
        <w:t>ными оз</w:t>
      </w:r>
      <w:r w:rsidR="005D6D30">
        <w:rPr>
          <w:sz w:val="28"/>
          <w:szCs w:val="28"/>
          <w:lang w:val="ru-RU"/>
        </w:rPr>
        <w:t>е</w:t>
      </w:r>
      <w:r w:rsidR="002C7722" w:rsidRPr="008A4DE2">
        <w:rPr>
          <w:sz w:val="28"/>
          <w:szCs w:val="28"/>
          <w:lang w:val="ru-RU"/>
        </w:rPr>
        <w:t>рами. Всего насчитывается 94 пресных водо</w:t>
      </w:r>
      <w:r w:rsidR="005D6D30">
        <w:rPr>
          <w:sz w:val="28"/>
          <w:szCs w:val="28"/>
          <w:lang w:val="ru-RU"/>
        </w:rPr>
        <w:t>е</w:t>
      </w:r>
      <w:r w:rsidR="002C7722" w:rsidRPr="008A4DE2">
        <w:rPr>
          <w:sz w:val="28"/>
          <w:szCs w:val="28"/>
          <w:lang w:val="ru-RU"/>
        </w:rPr>
        <w:t xml:space="preserve">ма, крупнейшие из которых озера Коргалжын, Кошаколь, </w:t>
      </w:r>
      <w:r w:rsidR="00A4214B" w:rsidRPr="008A4DE2">
        <w:rPr>
          <w:sz w:val="28"/>
          <w:szCs w:val="28"/>
          <w:lang w:val="ru-RU"/>
        </w:rPr>
        <w:t xml:space="preserve">Балыктыколь, </w:t>
      </w:r>
      <w:r w:rsidR="002C7722" w:rsidRPr="008A4DE2">
        <w:rPr>
          <w:sz w:val="28"/>
          <w:szCs w:val="28"/>
          <w:lang w:val="ru-RU"/>
        </w:rPr>
        <w:t>Шолакшошар и Уялышалкар. К числу наиболее значительных сол</w:t>
      </w:r>
      <w:r w:rsidR="005D6D30">
        <w:rPr>
          <w:sz w:val="28"/>
          <w:szCs w:val="28"/>
          <w:lang w:val="ru-RU"/>
        </w:rPr>
        <w:t>е</w:t>
      </w:r>
      <w:r w:rsidR="002C7722" w:rsidRPr="008A4DE2">
        <w:rPr>
          <w:sz w:val="28"/>
          <w:szCs w:val="28"/>
          <w:lang w:val="ru-RU"/>
        </w:rPr>
        <w:t>ных оз</w:t>
      </w:r>
      <w:r w:rsidR="005D6D30">
        <w:rPr>
          <w:sz w:val="28"/>
          <w:szCs w:val="28"/>
          <w:lang w:val="ru-RU"/>
        </w:rPr>
        <w:t>е</w:t>
      </w:r>
      <w:r w:rsidR="002C7722" w:rsidRPr="008A4DE2">
        <w:rPr>
          <w:sz w:val="28"/>
          <w:szCs w:val="28"/>
          <w:lang w:val="ru-RU"/>
        </w:rPr>
        <w:t>р относятся Тенгиз, Кыпшак, Итемген, Керей, Мамай и Улькен Сарыоба. Для пополнения вод Коргалжынской оз</w:t>
      </w:r>
      <w:r w:rsidR="005D6D30">
        <w:rPr>
          <w:sz w:val="28"/>
          <w:szCs w:val="28"/>
          <w:lang w:val="ru-RU"/>
        </w:rPr>
        <w:t>е</w:t>
      </w:r>
      <w:r w:rsidR="002C7722" w:rsidRPr="008A4DE2">
        <w:rPr>
          <w:sz w:val="28"/>
          <w:szCs w:val="28"/>
          <w:lang w:val="ru-RU"/>
        </w:rPr>
        <w:t>рной системы и улучшения снабжения г. Астаны питьевой водой через реку Нура ежегодно пропускается порядка 70</w:t>
      </w:r>
      <w:r w:rsidR="00F24275">
        <w:rPr>
          <w:sz w:val="28"/>
          <w:szCs w:val="28"/>
          <w:lang w:val="ru-RU"/>
        </w:rPr>
        <w:t>-</w:t>
      </w:r>
      <w:r w:rsidR="002C7722" w:rsidRPr="008A4DE2">
        <w:rPr>
          <w:sz w:val="28"/>
          <w:szCs w:val="28"/>
          <w:lang w:val="ru-RU"/>
        </w:rPr>
        <w:t>74 млн м³</w:t>
      </w:r>
      <w:r w:rsidR="00A00C05" w:rsidRPr="00A00C05">
        <w:rPr>
          <w:sz w:val="28"/>
          <w:szCs w:val="28"/>
          <w:lang w:val="ru-RU"/>
        </w:rPr>
        <w:t xml:space="preserve"> </w:t>
      </w:r>
      <w:r w:rsidR="00B60497" w:rsidRPr="008A4DE2">
        <w:rPr>
          <w:sz w:val="28"/>
          <w:szCs w:val="28"/>
          <w:lang w:val="ru-RU"/>
        </w:rPr>
        <w:fldChar w:fldCharType="begin"/>
      </w:r>
      <w:r w:rsidR="00517227">
        <w:rPr>
          <w:sz w:val="28"/>
          <w:szCs w:val="28"/>
          <w:lang w:val="ru-RU"/>
        </w:rPr>
        <w:instrText xml:space="preserve"> ADDIN ZOTERO_ITEM CSL_CITATION {"citationID":"qJc0ectU","properties":{"formattedCitation":"[71, 76]","plainCitation":"[71, 76]","noteIndex":0},"citationItems":[{"id":235,"uris":["http://zotero.org/users/16306921/items/F9HZKRQX"],"itemData":{"id":235,"type":"chapter","container-title":"Казахстан. Национальная энциклопедия","event-place":"Алматы","language":"russian","page":"560","publisher":"Казак энциклопедиясы","publisher-place":"Алматы","title":"Акмолинская область","volume":"1","issued":{"date-parts":[["2004"]]}}},{"id":236,"uris":["http://zotero.org/users/16306921/items/AHCEIMRQ"],"itemData":{"id":236,"type":"book","event-place":"Астана","ISBN":"978-601-7150-83-9","language":"russian","number-of-pages":"133","publisher":"ТОО «Институт географии» МОН РК","publisher-place":"Астана","title":"Агроклиматические ресурсы Акмолинской области: научно-прикладной справочник","editor":[{"family":"Байшоланов","given":"С.С."}],"issued":{"date-parts":[["2017"]]}}}],"schema":"https://github.com/citation-style-language/schema/raw/master/csl-citation.json"} </w:instrText>
      </w:r>
      <w:r w:rsidR="00B60497" w:rsidRPr="008A4DE2">
        <w:rPr>
          <w:sz w:val="28"/>
          <w:szCs w:val="28"/>
          <w:lang w:val="ru-RU"/>
        </w:rPr>
        <w:fldChar w:fldCharType="separate"/>
      </w:r>
      <w:r w:rsidR="00517227">
        <w:rPr>
          <w:noProof/>
          <w:sz w:val="28"/>
          <w:szCs w:val="28"/>
          <w:lang w:val="ru-RU"/>
        </w:rPr>
        <w:t>[71, 76]</w:t>
      </w:r>
      <w:r w:rsidR="00B60497" w:rsidRPr="008A4DE2">
        <w:rPr>
          <w:sz w:val="28"/>
          <w:szCs w:val="28"/>
          <w:lang w:val="ru-RU"/>
        </w:rPr>
        <w:fldChar w:fldCharType="end"/>
      </w:r>
      <w:r w:rsidR="003658A3" w:rsidRPr="008A4DE2">
        <w:rPr>
          <w:sz w:val="28"/>
          <w:szCs w:val="28"/>
          <w:lang w:val="ru-RU"/>
        </w:rPr>
        <w:t xml:space="preserve">. </w:t>
      </w:r>
    </w:p>
    <w:p w14:paraId="6DFA3F5F" w14:textId="7AD575F5" w:rsidR="0090750F" w:rsidRPr="008A4DE2" w:rsidRDefault="0090750F" w:rsidP="00B77926">
      <w:pPr>
        <w:ind w:firstLine="720"/>
        <w:jc w:val="both"/>
        <w:rPr>
          <w:sz w:val="28"/>
          <w:szCs w:val="28"/>
          <w:lang w:val="ru-RU"/>
        </w:rPr>
      </w:pPr>
      <w:r w:rsidRPr="008A4DE2">
        <w:rPr>
          <w:sz w:val="28"/>
          <w:szCs w:val="28"/>
          <w:lang w:val="ru-RU"/>
        </w:rPr>
        <w:t>Общая протяж</w:t>
      </w:r>
      <w:r w:rsidR="005D6D30">
        <w:rPr>
          <w:sz w:val="28"/>
          <w:szCs w:val="28"/>
          <w:lang w:val="ru-RU"/>
        </w:rPr>
        <w:t>е</w:t>
      </w:r>
      <w:r w:rsidRPr="008A4DE2">
        <w:rPr>
          <w:sz w:val="28"/>
          <w:szCs w:val="28"/>
          <w:lang w:val="ru-RU"/>
        </w:rPr>
        <w:t>нность рек и временных водотоков в регионе длиной свыше 10 км достигает около 400, а число пресных оз</w:t>
      </w:r>
      <w:r w:rsidR="005D6D30">
        <w:rPr>
          <w:sz w:val="28"/>
          <w:szCs w:val="28"/>
          <w:lang w:val="ru-RU"/>
        </w:rPr>
        <w:t>е</w:t>
      </w:r>
      <w:r w:rsidRPr="008A4DE2">
        <w:rPr>
          <w:sz w:val="28"/>
          <w:szCs w:val="28"/>
          <w:lang w:val="ru-RU"/>
        </w:rPr>
        <w:t>р превышает 3,7 тыс. Среднегодовой сток основных рек составляет порядка 2,1 км³, из которых примерно 1,4 км³ формируется внутри области, а оставшиеся 0,7 км³ поступают из соседних регионов. Годовой ресурс поверхностных вод, включая местный сток и поступление извне, оценивается в среднем в 3,5 км³, при этом около 1,2 км³ теряется вследствие испарения в условиях резко континентального климата.</w:t>
      </w:r>
      <w:r w:rsidR="001D1CC7" w:rsidRPr="008A4DE2">
        <w:rPr>
          <w:sz w:val="28"/>
          <w:szCs w:val="28"/>
          <w:lang w:val="ru-RU"/>
        </w:rPr>
        <w:t xml:space="preserve"> </w:t>
      </w:r>
      <w:r w:rsidR="00B405F3" w:rsidRPr="008A4DE2">
        <w:rPr>
          <w:sz w:val="28"/>
          <w:szCs w:val="28"/>
          <w:lang w:val="ru-RU"/>
        </w:rPr>
        <w:t>В Акмолинской области функционирует около 40 водохранилищ, выполняющих важную роль в хозяйственной деятельности региона. Наибольшее значение имеют Астанинское и Селетинское водохранилища, которые расположены на рек</w:t>
      </w:r>
      <w:r w:rsidR="003B2A61">
        <w:rPr>
          <w:sz w:val="28"/>
          <w:szCs w:val="28"/>
          <w:lang w:val="ru-RU"/>
        </w:rPr>
        <w:t>ах</w:t>
      </w:r>
      <w:r w:rsidR="00B405F3" w:rsidRPr="008A4DE2">
        <w:rPr>
          <w:sz w:val="28"/>
          <w:szCs w:val="28"/>
          <w:lang w:val="ru-RU"/>
        </w:rPr>
        <w:t xml:space="preserve"> Есиль и</w:t>
      </w:r>
      <w:r w:rsidR="00DD47B4">
        <w:rPr>
          <w:sz w:val="28"/>
          <w:szCs w:val="28"/>
          <w:lang w:val="ru-RU"/>
        </w:rPr>
        <w:t xml:space="preserve"> </w:t>
      </w:r>
      <w:r w:rsidR="00B405F3" w:rsidRPr="008A4DE2">
        <w:rPr>
          <w:sz w:val="28"/>
          <w:szCs w:val="28"/>
          <w:lang w:val="ru-RU"/>
        </w:rPr>
        <w:t>Селеты</w:t>
      </w:r>
      <w:r w:rsidR="00DD47B4">
        <w:rPr>
          <w:sz w:val="28"/>
          <w:szCs w:val="28"/>
          <w:lang w:val="ru-RU"/>
        </w:rPr>
        <w:t xml:space="preserve"> </w:t>
      </w:r>
      <w:r w:rsidR="004431A6" w:rsidRPr="008A4DE2">
        <w:rPr>
          <w:sz w:val="28"/>
          <w:szCs w:val="28"/>
          <w:lang w:val="ru-RU"/>
        </w:rPr>
        <w:fldChar w:fldCharType="begin"/>
      </w:r>
      <w:r w:rsidR="00D5278E">
        <w:rPr>
          <w:sz w:val="28"/>
          <w:szCs w:val="28"/>
          <w:lang w:val="ru-RU"/>
        </w:rPr>
        <w:instrText xml:space="preserve"> ADDIN ZOTERO_ITEM CSL_CITATION {"citationID":"XT6ie1vE","properties":{"formattedCitation":"[71]","plainCitation":"[71]","noteIndex":0},"citationItems":[{"id":236,"uris":["http://zotero.org/users/16306921/items/AHCEIMRQ"],"itemData":{"id":236,"type":"book","event-place":"Астана","ISBN":"978-601-7150-83-9","language":"russian","number-of-pages":"133","publisher":"ТОО «Институт географии» МОН РК","publisher-place":"Астана","title":"Агроклиматические ресурсы Акмолинской области: научно-прикладной справочник","editor":[{"family":"Байшоланов","given":"С.С."}],"issued":{"date-parts":[["2017"]]}}}],"schema":"https://github.com/citation-style-language/schema/raw/master/csl-citation.json"} </w:instrText>
      </w:r>
      <w:r w:rsidR="004431A6" w:rsidRPr="008A4DE2">
        <w:rPr>
          <w:sz w:val="28"/>
          <w:szCs w:val="28"/>
          <w:lang w:val="ru-RU"/>
        </w:rPr>
        <w:fldChar w:fldCharType="separate"/>
      </w:r>
      <w:r w:rsidR="00517227">
        <w:rPr>
          <w:noProof/>
          <w:sz w:val="28"/>
          <w:szCs w:val="28"/>
          <w:lang w:val="ru-RU"/>
        </w:rPr>
        <w:t>[71]</w:t>
      </w:r>
      <w:r w:rsidR="004431A6" w:rsidRPr="008A4DE2">
        <w:rPr>
          <w:sz w:val="28"/>
          <w:szCs w:val="28"/>
          <w:lang w:val="ru-RU"/>
        </w:rPr>
        <w:fldChar w:fldCharType="end"/>
      </w:r>
      <w:r w:rsidR="001D1CC7" w:rsidRPr="008A4DE2">
        <w:rPr>
          <w:sz w:val="28"/>
          <w:szCs w:val="28"/>
          <w:lang w:val="ru-RU"/>
        </w:rPr>
        <w:t>.</w:t>
      </w:r>
      <w:r w:rsidR="00B405F3" w:rsidRPr="008A4DE2">
        <w:rPr>
          <w:sz w:val="28"/>
          <w:szCs w:val="28"/>
          <w:lang w:val="ru-RU"/>
        </w:rPr>
        <w:t xml:space="preserve"> </w:t>
      </w:r>
      <w:r w:rsidR="003B2A61">
        <w:rPr>
          <w:sz w:val="28"/>
          <w:szCs w:val="28"/>
          <w:lang w:val="ru-RU"/>
        </w:rPr>
        <w:t>Данные</w:t>
      </w:r>
      <w:r w:rsidR="000A6B26" w:rsidRPr="008A4DE2">
        <w:rPr>
          <w:sz w:val="28"/>
          <w:szCs w:val="28"/>
          <w:lang w:val="ru-RU"/>
        </w:rPr>
        <w:t xml:space="preserve"> гидротехнические сооружения обеспечивают потребности населения в питьевой воде, регулируют сток рек, а также создают условия для устойчивого ведения сельского хозяйства, в первую очередь для орошения и животноводства. Кроме того, водохранилища способствуют сохранению биоразнообразия, формируя водно-болотные экосистемы, которые служат местом обитания для множества видов птиц и рыб. Таким образом, они выполняют двойную функцию</w:t>
      </w:r>
      <w:r w:rsidR="008667E7">
        <w:rPr>
          <w:sz w:val="28"/>
          <w:szCs w:val="28"/>
          <w:lang w:val="ru-RU"/>
        </w:rPr>
        <w:t>,</w:t>
      </w:r>
      <w:r w:rsidR="00E860EA" w:rsidRPr="008A4DE2">
        <w:rPr>
          <w:sz w:val="28"/>
          <w:szCs w:val="28"/>
          <w:lang w:val="ru-RU"/>
        </w:rPr>
        <w:t xml:space="preserve"> </w:t>
      </w:r>
      <w:r w:rsidR="008667E7">
        <w:rPr>
          <w:sz w:val="28"/>
          <w:szCs w:val="28"/>
          <w:lang w:val="ru-RU"/>
        </w:rPr>
        <w:t>как</w:t>
      </w:r>
      <w:r w:rsidR="00E860EA" w:rsidRPr="008A4DE2">
        <w:rPr>
          <w:sz w:val="28"/>
          <w:szCs w:val="28"/>
          <w:lang w:val="ru-RU"/>
        </w:rPr>
        <w:t xml:space="preserve"> </w:t>
      </w:r>
      <w:r w:rsidR="000A6B26" w:rsidRPr="008A4DE2">
        <w:rPr>
          <w:sz w:val="28"/>
          <w:szCs w:val="28"/>
          <w:lang w:val="ru-RU"/>
        </w:rPr>
        <w:t>экономическую</w:t>
      </w:r>
      <w:r w:rsidR="008667E7">
        <w:rPr>
          <w:sz w:val="28"/>
          <w:szCs w:val="28"/>
          <w:lang w:val="ru-RU"/>
        </w:rPr>
        <w:t>, так</w:t>
      </w:r>
      <w:r w:rsidR="000A6B26" w:rsidRPr="008A4DE2">
        <w:rPr>
          <w:sz w:val="28"/>
          <w:szCs w:val="28"/>
          <w:lang w:val="ru-RU"/>
        </w:rPr>
        <w:t xml:space="preserve"> и экологическую, оказывая значимое влияние на устойчивое развитие региона.</w:t>
      </w:r>
    </w:p>
    <w:p w14:paraId="476A4E3D" w14:textId="0DEE29EC" w:rsidR="00965828" w:rsidRPr="008A4DE2" w:rsidRDefault="00965828" w:rsidP="00B77926">
      <w:pPr>
        <w:ind w:firstLine="720"/>
        <w:jc w:val="both"/>
        <w:rPr>
          <w:sz w:val="28"/>
          <w:szCs w:val="28"/>
          <w:lang w:val="ru-RU"/>
        </w:rPr>
      </w:pPr>
      <w:r w:rsidRPr="008A4DE2">
        <w:rPr>
          <w:sz w:val="28"/>
          <w:szCs w:val="28"/>
          <w:lang w:val="ru-RU"/>
        </w:rPr>
        <w:t xml:space="preserve">Первые сведения о подземных и поверхностных водах территории Акмолинской области были получены в начале XX века в ходе гидрогеологических и мелиоративных исследований </w:t>
      </w:r>
      <w:r w:rsidR="00AD143D" w:rsidRPr="008A4DE2">
        <w:rPr>
          <w:sz w:val="28"/>
          <w:szCs w:val="28"/>
          <w:lang w:val="ru-RU"/>
        </w:rPr>
        <w:fldChar w:fldCharType="begin"/>
      </w:r>
      <w:r w:rsidR="00517227">
        <w:rPr>
          <w:sz w:val="28"/>
          <w:szCs w:val="28"/>
          <w:lang w:val="ru-RU"/>
        </w:rPr>
        <w:instrText xml:space="preserve"> ADDIN ZOTERO_ITEM CSL_CITATION {"citationID":"oA2glUCX","properties":{"formattedCitation":"[77, 78, 79]","plainCitation":"[77, 78, 79]","noteIndex":0},"citationItems":[{"id":230,"uris":["http://zotero.org/users/16306921/items/S6VMSZAK"],"itemData":{"id":230,"type":"chapter","container-title":"Записки Западно-Сибирского отдела Императорского Русского географического общества","event-place":"Омск","language":"russian","publisher-place":"Омск","title":"Водное хозяйство в Акмолинской области","volume":"32","author":[{"family":"Корнеев","given":"А."}],"issued":{"date-parts":[["1906"]]}}},{"id":231,"uris":["http://zotero.org/users/16306921/items/SX5UMRUZ"],"itemData":{"id":231,"type":"book","language":"russian","publisher":"Издательство ОЗУ","title":"Грунтовые воды Кокчетавского, Акмолинского и Атбасарского уездов Акмолинской области","author":[{"family":"Козырев","given":"А.А."}],"issued":{"date-parts":[["1907"]]}}},{"id":232,"uris":["http://zotero.org/users/16306921/items/IWJT2QVI"],"itemData":{"id":232,"type":"book","event-place":"Ленинград","language":"russian","number-of-pages":"789","publisher":"Гидрометеоиздат","publisher-place":"Ленинград","title":"Ресурсы поверхностных вод районов освоения целиных и залежных земель, Акмолинская область Казахской ССР","volume":"1","editor":[{"family":"Урываев","given":"В.А."}],"issued":{"date-parts":[["1959"]]}}}],"schema":"https://github.com/citation-style-language/schema/raw/master/csl-citation.json"} </w:instrText>
      </w:r>
      <w:r w:rsidR="00AD143D" w:rsidRPr="008A4DE2">
        <w:rPr>
          <w:sz w:val="28"/>
          <w:szCs w:val="28"/>
          <w:lang w:val="ru-RU"/>
        </w:rPr>
        <w:fldChar w:fldCharType="separate"/>
      </w:r>
      <w:r w:rsidR="00517227">
        <w:rPr>
          <w:rFonts w:eastAsiaTheme="minorHAnsi"/>
          <w:sz w:val="28"/>
          <w:lang w:val="ru-RU"/>
          <w14:ligatures w14:val="standardContextual"/>
        </w:rPr>
        <w:t>[77, 78, 79]</w:t>
      </w:r>
      <w:r w:rsidR="00AD143D" w:rsidRPr="008A4DE2">
        <w:rPr>
          <w:sz w:val="28"/>
          <w:szCs w:val="28"/>
          <w:lang w:val="ru-RU"/>
        </w:rPr>
        <w:fldChar w:fldCharType="end"/>
      </w:r>
      <w:r w:rsidRPr="008A4DE2">
        <w:rPr>
          <w:sz w:val="28"/>
          <w:szCs w:val="28"/>
          <w:lang w:val="ru-RU"/>
        </w:rPr>
        <w:t>. В советский период изучение водных ресурсов региона получило систематическое развитие</w:t>
      </w:r>
      <w:r w:rsidR="00CD42A4" w:rsidRPr="008A4DE2">
        <w:rPr>
          <w:sz w:val="28"/>
          <w:szCs w:val="28"/>
          <w:lang w:val="ru-RU"/>
        </w:rPr>
        <w:t>, с</w:t>
      </w:r>
      <w:r w:rsidRPr="008A4DE2">
        <w:rPr>
          <w:sz w:val="28"/>
          <w:szCs w:val="28"/>
          <w:lang w:val="ru-RU"/>
        </w:rPr>
        <w:t xml:space="preserve">огласно </w:t>
      </w:r>
      <w:r w:rsidR="00CD42A4" w:rsidRPr="008A4DE2">
        <w:rPr>
          <w:sz w:val="28"/>
          <w:szCs w:val="28"/>
          <w:lang w:val="ru-RU"/>
        </w:rPr>
        <w:t>которым</w:t>
      </w:r>
      <w:r w:rsidRPr="008A4DE2">
        <w:rPr>
          <w:sz w:val="28"/>
          <w:szCs w:val="28"/>
          <w:lang w:val="ru-RU"/>
        </w:rPr>
        <w:t>, в пределах области наиболее широко распространены подземные воды четвертичных и палеозойских отложений, тогда как воды третичных толщ встречаются ограниченно</w:t>
      </w:r>
      <w:r w:rsidR="00823753">
        <w:rPr>
          <w:sz w:val="28"/>
          <w:szCs w:val="28"/>
          <w:lang w:val="ru-RU"/>
        </w:rPr>
        <w:t xml:space="preserve"> </w:t>
      </w:r>
      <w:r w:rsidR="008C022D" w:rsidRPr="008A4DE2">
        <w:rPr>
          <w:sz w:val="28"/>
          <w:szCs w:val="28"/>
          <w:lang w:val="ru-RU"/>
        </w:rPr>
        <w:fldChar w:fldCharType="begin"/>
      </w:r>
      <w:r w:rsidR="00517227">
        <w:rPr>
          <w:sz w:val="28"/>
          <w:szCs w:val="28"/>
          <w:lang w:val="ru-RU"/>
        </w:rPr>
        <w:instrText xml:space="preserve"> ADDIN ZOTERO_ITEM CSL_CITATION {"citationID":"Oo1f0qMU","properties":{"formattedCitation":"[65, 80, 81]","plainCitation":"[65, 80, 81]","noteIndex":0},"citationItems":[{"id":219,"uris":["http://zotero.org/users/16306921/items/T99DX8NR"],"itemData":{"id":219,"type":"book","event-place":"Алма-Ата","language":"russian","number-of-pages":"325","publisher":"Наука","publisher-place":"Алма-Ата","title":"Почвы Целиноградской области: Почвы Казахской ССР. Вып. 5","author":[{"family":"Редков","given":"В.В."},{"family":"Успанов","given":"У.У."}],"editor":[{"family":"Успанов","given":"У.У."}],"issued":{"date-parts":[["1964"]]}}},{"id":233,"uris":["http://zotero.org/users/16306921/items/CNAHL236"],"itemData":{"id":233,"type":"chapter","container-title":"Подземные воды Азиатской части СССР","event-place":"Москва","language":"russian","publisher-place":"Москва","title":"Подземные воды КазССР","author":[{"family":"Терлецкий","given":"Б.К."}],"issued":{"date-parts":[["1932"]]}}},{"id":234,"uris":["http://zotero.org/users/16306921/items/QCWDNLV3"],"itemData":{"id":234,"type":"chapter","container-title":"Труды Всесоюзного геологического исследовательского объединения (ВГРО)","language":"russian","title":"Гидрогеологический очерк Акмолинского района Казахской ССР в пределах бывшей Акмолинской области","volume":"329","author":[{"family":"Яговкина","given":"И.С."}],"issued":{"date-parts":[["1934"]]}}}],"schema":"https://github.com/citation-style-language/schema/raw/master/csl-citation.json"} </w:instrText>
      </w:r>
      <w:r w:rsidR="008C022D" w:rsidRPr="008A4DE2">
        <w:rPr>
          <w:sz w:val="28"/>
          <w:szCs w:val="28"/>
          <w:lang w:val="ru-RU"/>
        </w:rPr>
        <w:fldChar w:fldCharType="separate"/>
      </w:r>
      <w:r w:rsidR="00517227">
        <w:rPr>
          <w:noProof/>
          <w:sz w:val="28"/>
          <w:szCs w:val="28"/>
          <w:lang w:val="ru-RU"/>
        </w:rPr>
        <w:t>[65, 80, 81]</w:t>
      </w:r>
      <w:r w:rsidR="008C022D" w:rsidRPr="008A4DE2">
        <w:rPr>
          <w:sz w:val="28"/>
          <w:szCs w:val="28"/>
          <w:lang w:val="ru-RU"/>
        </w:rPr>
        <w:fldChar w:fldCharType="end"/>
      </w:r>
      <w:r w:rsidRPr="008A4DE2">
        <w:rPr>
          <w:sz w:val="28"/>
          <w:szCs w:val="28"/>
          <w:lang w:val="ru-RU"/>
        </w:rPr>
        <w:t>.</w:t>
      </w:r>
    </w:p>
    <w:p w14:paraId="76B9EAEF" w14:textId="296C3E89" w:rsidR="00965828" w:rsidRPr="008A4DE2" w:rsidRDefault="00965828" w:rsidP="00B77926">
      <w:pPr>
        <w:ind w:firstLine="720"/>
        <w:jc w:val="both"/>
        <w:rPr>
          <w:sz w:val="28"/>
          <w:szCs w:val="28"/>
          <w:lang w:val="ru-RU"/>
        </w:rPr>
      </w:pPr>
      <w:r w:rsidRPr="008A4DE2">
        <w:rPr>
          <w:sz w:val="28"/>
          <w:szCs w:val="28"/>
          <w:lang w:val="ru-RU"/>
        </w:rPr>
        <w:t>Водоносные горизонты палеозойских отложений приурочены к трещиноватым кристаллическим породам, что определяет их характер как трещинных или трещинно-пластовых. В равнинных районах, где палеозойский фундамент перекрыт мощными третично-четвертичными отложениями, воды залегают на значительных глубинах (до 350 м), обладают напорным режимом и высокой минерализацией. В зонах распространения известняков нижнего карбона и верхнего девона встречаются запасы пресных вод. В мелкосопочных районах, где водоупорная толща менее мощная, условия для формирования подземных вод более благоприятны</w:t>
      </w:r>
      <w:r w:rsidR="00CE58F1">
        <w:rPr>
          <w:sz w:val="28"/>
          <w:szCs w:val="28"/>
          <w:lang w:val="ru-RU"/>
        </w:rPr>
        <w:t>, поскольку</w:t>
      </w:r>
      <w:r w:rsidRPr="008A4DE2">
        <w:rPr>
          <w:sz w:val="28"/>
          <w:szCs w:val="28"/>
          <w:lang w:val="ru-RU"/>
        </w:rPr>
        <w:t xml:space="preserve"> водоносная зона </w:t>
      </w:r>
      <w:r w:rsidR="00CE58F1">
        <w:rPr>
          <w:sz w:val="28"/>
          <w:szCs w:val="28"/>
          <w:lang w:val="ru-RU"/>
        </w:rPr>
        <w:t>развивается</w:t>
      </w:r>
      <w:r w:rsidRPr="008A4DE2">
        <w:rPr>
          <w:sz w:val="28"/>
          <w:szCs w:val="28"/>
          <w:lang w:val="ru-RU"/>
        </w:rPr>
        <w:t xml:space="preserve"> в </w:t>
      </w:r>
      <w:r w:rsidRPr="008A4DE2">
        <w:rPr>
          <w:sz w:val="28"/>
          <w:szCs w:val="28"/>
          <w:lang w:val="ru-RU"/>
        </w:rPr>
        <w:lastRenderedPageBreak/>
        <w:t xml:space="preserve">верхней трещиноватой части пород </w:t>
      </w:r>
      <w:r w:rsidR="00CE58F1">
        <w:rPr>
          <w:sz w:val="28"/>
          <w:szCs w:val="28"/>
          <w:lang w:val="ru-RU"/>
        </w:rPr>
        <w:t xml:space="preserve">на глубину </w:t>
      </w:r>
      <w:r w:rsidRPr="008A4DE2">
        <w:rPr>
          <w:sz w:val="28"/>
          <w:szCs w:val="28"/>
          <w:lang w:val="ru-RU"/>
        </w:rPr>
        <w:t>до 60</w:t>
      </w:r>
      <w:r w:rsidR="00F24275">
        <w:rPr>
          <w:sz w:val="28"/>
          <w:szCs w:val="28"/>
          <w:lang w:val="ru-RU"/>
        </w:rPr>
        <w:t>-</w:t>
      </w:r>
      <w:r w:rsidRPr="008A4DE2">
        <w:rPr>
          <w:sz w:val="28"/>
          <w:szCs w:val="28"/>
          <w:lang w:val="ru-RU"/>
        </w:rPr>
        <w:t xml:space="preserve">70 м, </w:t>
      </w:r>
      <w:r w:rsidR="00CE58F1">
        <w:rPr>
          <w:sz w:val="28"/>
          <w:szCs w:val="28"/>
          <w:lang w:val="ru-RU"/>
        </w:rPr>
        <w:t xml:space="preserve">и </w:t>
      </w:r>
      <w:r w:rsidRPr="008A4DE2">
        <w:rPr>
          <w:sz w:val="28"/>
          <w:szCs w:val="28"/>
          <w:lang w:val="ru-RU"/>
        </w:rPr>
        <w:t xml:space="preserve">в пределах тектонических разломов </w:t>
      </w:r>
      <w:r w:rsidR="00CE58F1">
        <w:rPr>
          <w:sz w:val="28"/>
          <w:szCs w:val="28"/>
          <w:lang w:val="ru-RU"/>
        </w:rPr>
        <w:t>достигает</w:t>
      </w:r>
      <w:r w:rsidRPr="008A4DE2">
        <w:rPr>
          <w:sz w:val="28"/>
          <w:szCs w:val="28"/>
          <w:lang w:val="ru-RU"/>
        </w:rPr>
        <w:t xml:space="preserve"> до 100</w:t>
      </w:r>
      <w:r w:rsidR="00F24275">
        <w:rPr>
          <w:sz w:val="28"/>
          <w:szCs w:val="28"/>
          <w:lang w:val="ru-RU"/>
        </w:rPr>
        <w:t>-</w:t>
      </w:r>
      <w:r w:rsidRPr="008A4DE2">
        <w:rPr>
          <w:sz w:val="28"/>
          <w:szCs w:val="28"/>
          <w:lang w:val="ru-RU"/>
        </w:rPr>
        <w:t xml:space="preserve">150 м, местами до 200 м. </w:t>
      </w:r>
    </w:p>
    <w:p w14:paraId="4AF4E06E" w14:textId="5AA1A9F5" w:rsidR="00965828" w:rsidRPr="008A4DE2" w:rsidRDefault="00965828" w:rsidP="00B77926">
      <w:pPr>
        <w:ind w:firstLine="720"/>
        <w:jc w:val="both"/>
        <w:rPr>
          <w:sz w:val="28"/>
          <w:szCs w:val="28"/>
          <w:lang w:val="ru-RU"/>
        </w:rPr>
      </w:pPr>
      <w:r w:rsidRPr="008A4DE2">
        <w:rPr>
          <w:sz w:val="28"/>
          <w:szCs w:val="28"/>
          <w:lang w:val="ru-RU"/>
        </w:rPr>
        <w:t>Четвертичные отложения содержат подземные воды, приуроченные к линзам песков, главным образом вдоль рек Есиль</w:t>
      </w:r>
      <w:r w:rsidR="008B45EF">
        <w:rPr>
          <w:sz w:val="28"/>
          <w:szCs w:val="28"/>
          <w:lang w:val="ru-RU"/>
        </w:rPr>
        <w:t xml:space="preserve"> и </w:t>
      </w:r>
      <w:r w:rsidRPr="008A4DE2">
        <w:rPr>
          <w:sz w:val="28"/>
          <w:szCs w:val="28"/>
          <w:lang w:val="ru-RU"/>
        </w:rPr>
        <w:t>Нура, которые подпитываются за сч</w:t>
      </w:r>
      <w:r w:rsidR="005D6D30">
        <w:rPr>
          <w:sz w:val="28"/>
          <w:szCs w:val="28"/>
          <w:lang w:val="ru-RU"/>
        </w:rPr>
        <w:t>е</w:t>
      </w:r>
      <w:r w:rsidRPr="008A4DE2">
        <w:rPr>
          <w:sz w:val="28"/>
          <w:szCs w:val="28"/>
          <w:lang w:val="ru-RU"/>
        </w:rPr>
        <w:t xml:space="preserve">т </w:t>
      </w:r>
      <w:r w:rsidR="00D314D8">
        <w:rPr>
          <w:sz w:val="28"/>
          <w:szCs w:val="28"/>
          <w:lang w:val="ru-RU"/>
        </w:rPr>
        <w:t>данных</w:t>
      </w:r>
      <w:r w:rsidRPr="008A4DE2">
        <w:rPr>
          <w:sz w:val="28"/>
          <w:szCs w:val="28"/>
          <w:lang w:val="ru-RU"/>
        </w:rPr>
        <w:t xml:space="preserve"> горизонтов. Глубина их залегания обычно составляет 2</w:t>
      </w:r>
      <w:r w:rsidR="00F24275">
        <w:rPr>
          <w:sz w:val="28"/>
          <w:szCs w:val="28"/>
          <w:lang w:val="ru-RU"/>
        </w:rPr>
        <w:t>-</w:t>
      </w:r>
      <w:r w:rsidRPr="008A4DE2">
        <w:rPr>
          <w:sz w:val="28"/>
          <w:szCs w:val="28"/>
          <w:lang w:val="ru-RU"/>
        </w:rPr>
        <w:t xml:space="preserve">5 м, а в старичных понижениях </w:t>
      </w:r>
      <w:r w:rsidR="00F03523" w:rsidRPr="008A4DE2">
        <w:rPr>
          <w:sz w:val="28"/>
          <w:szCs w:val="28"/>
          <w:lang w:val="ru-RU"/>
        </w:rPr>
        <w:t xml:space="preserve">составляет </w:t>
      </w:r>
      <w:r w:rsidRPr="008A4DE2">
        <w:rPr>
          <w:sz w:val="28"/>
          <w:szCs w:val="28"/>
          <w:lang w:val="ru-RU"/>
        </w:rPr>
        <w:t>0,5</w:t>
      </w:r>
      <w:r w:rsidR="00F24275">
        <w:rPr>
          <w:sz w:val="28"/>
          <w:szCs w:val="28"/>
          <w:lang w:val="ru-RU"/>
        </w:rPr>
        <w:t>-</w:t>
      </w:r>
      <w:r w:rsidRPr="008A4DE2">
        <w:rPr>
          <w:sz w:val="28"/>
          <w:szCs w:val="28"/>
          <w:lang w:val="ru-RU"/>
        </w:rPr>
        <w:t>1 м. Минерализация вод в четвертичных террасах выше, чем в аллювиальных. В центральной части Тенгиз</w:t>
      </w:r>
      <w:r w:rsidR="00F24275">
        <w:rPr>
          <w:sz w:val="28"/>
          <w:szCs w:val="28"/>
          <w:lang w:val="ru-RU"/>
        </w:rPr>
        <w:t>-</w:t>
      </w:r>
      <w:r w:rsidRPr="008A4DE2">
        <w:rPr>
          <w:sz w:val="28"/>
          <w:szCs w:val="28"/>
          <w:lang w:val="ru-RU"/>
        </w:rPr>
        <w:t>Коргалжынской впадины грунтовые воды залегают на глубине 2</w:t>
      </w:r>
      <w:r w:rsidR="00F24275">
        <w:rPr>
          <w:sz w:val="28"/>
          <w:szCs w:val="28"/>
          <w:lang w:val="ru-RU"/>
        </w:rPr>
        <w:t>-</w:t>
      </w:r>
      <w:r w:rsidRPr="008A4DE2">
        <w:rPr>
          <w:sz w:val="28"/>
          <w:szCs w:val="28"/>
          <w:lang w:val="ru-RU"/>
        </w:rPr>
        <w:t>3 м и отличаются значительным разнообразием по химическому составу: наряду с пресными встречаются сол</w:t>
      </w:r>
      <w:r w:rsidR="005D6D30">
        <w:rPr>
          <w:sz w:val="28"/>
          <w:szCs w:val="28"/>
          <w:lang w:val="ru-RU"/>
        </w:rPr>
        <w:t>е</w:t>
      </w:r>
      <w:r w:rsidRPr="008A4DE2">
        <w:rPr>
          <w:sz w:val="28"/>
          <w:szCs w:val="28"/>
          <w:lang w:val="ru-RU"/>
        </w:rPr>
        <w:t>ные и горько-сол</w:t>
      </w:r>
      <w:r w:rsidR="005D6D30">
        <w:rPr>
          <w:sz w:val="28"/>
          <w:szCs w:val="28"/>
          <w:lang w:val="ru-RU"/>
        </w:rPr>
        <w:t>е</w:t>
      </w:r>
      <w:r w:rsidRPr="008A4DE2">
        <w:rPr>
          <w:sz w:val="28"/>
          <w:szCs w:val="28"/>
          <w:lang w:val="ru-RU"/>
        </w:rPr>
        <w:t>ные типы.</w:t>
      </w:r>
    </w:p>
    <w:p w14:paraId="13296A3E" w14:textId="217CA73E" w:rsidR="00965828" w:rsidRPr="008A4DE2" w:rsidRDefault="00965828" w:rsidP="00B77926">
      <w:pPr>
        <w:ind w:firstLine="720"/>
        <w:jc w:val="both"/>
        <w:rPr>
          <w:sz w:val="28"/>
          <w:szCs w:val="28"/>
          <w:lang w:val="ru-RU"/>
        </w:rPr>
      </w:pPr>
      <w:r w:rsidRPr="008A4DE2">
        <w:rPr>
          <w:sz w:val="28"/>
          <w:szCs w:val="28"/>
          <w:lang w:val="ru-RU"/>
        </w:rPr>
        <w:t>Воды третичных отложений приурочены к межпластовым песчаным прослоям, расположенным между водоупорными слоями на глубинах 30</w:t>
      </w:r>
      <w:r w:rsidR="00F24275">
        <w:rPr>
          <w:sz w:val="28"/>
          <w:szCs w:val="28"/>
          <w:lang w:val="ru-RU"/>
        </w:rPr>
        <w:t>-</w:t>
      </w:r>
      <w:r w:rsidRPr="008A4DE2">
        <w:rPr>
          <w:sz w:val="28"/>
          <w:szCs w:val="28"/>
          <w:lang w:val="ru-RU"/>
        </w:rPr>
        <w:t>50 м. В большинстве случаев они пресные, однако в замкнутых понижениях минерализация возрастает.</w:t>
      </w:r>
    </w:p>
    <w:p w14:paraId="33D602AD" w14:textId="30D6E9BF" w:rsidR="00965828" w:rsidRPr="008A4DE2" w:rsidRDefault="00965828" w:rsidP="00B77926">
      <w:pPr>
        <w:ind w:firstLine="720"/>
        <w:jc w:val="both"/>
        <w:rPr>
          <w:sz w:val="28"/>
          <w:szCs w:val="28"/>
          <w:lang w:val="ru-RU"/>
        </w:rPr>
      </w:pPr>
      <w:r w:rsidRPr="008A4DE2">
        <w:rPr>
          <w:sz w:val="28"/>
          <w:szCs w:val="28"/>
          <w:lang w:val="ru-RU"/>
        </w:rPr>
        <w:t xml:space="preserve">Поверхностные и подземные воды имеют ключевое значение для обеспечения питьевого и хозяйственного водоснабжения, особенно в аграрных районах, а также оказывают существенное влияние на процессы почвообразования. Минерализация подземных вод </w:t>
      </w:r>
      <w:r w:rsidR="008667E7">
        <w:rPr>
          <w:sz w:val="28"/>
          <w:szCs w:val="28"/>
          <w:lang w:val="ru-RU"/>
        </w:rPr>
        <w:t>(1-3 г/дм</w:t>
      </w:r>
      <w:r w:rsidR="008667E7">
        <w:rPr>
          <w:sz w:val="28"/>
          <w:szCs w:val="28"/>
          <w:vertAlign w:val="superscript"/>
          <w:lang w:val="ru-RU"/>
        </w:rPr>
        <w:t>3</w:t>
      </w:r>
      <w:r w:rsidR="008667E7">
        <w:rPr>
          <w:sz w:val="28"/>
          <w:szCs w:val="28"/>
          <w:lang w:val="ru-RU"/>
        </w:rPr>
        <w:t xml:space="preserve">) </w:t>
      </w:r>
      <w:r w:rsidRPr="008A4DE2">
        <w:rPr>
          <w:sz w:val="28"/>
          <w:szCs w:val="28"/>
          <w:lang w:val="ru-RU"/>
        </w:rPr>
        <w:t>определяет формирование гидроморфных почвенных комплексов и может способствовать развитию засол</w:t>
      </w:r>
      <w:r w:rsidR="005D6D30">
        <w:rPr>
          <w:sz w:val="28"/>
          <w:szCs w:val="28"/>
          <w:lang w:val="ru-RU"/>
        </w:rPr>
        <w:t>е</w:t>
      </w:r>
      <w:r w:rsidRPr="008A4DE2">
        <w:rPr>
          <w:sz w:val="28"/>
          <w:szCs w:val="28"/>
          <w:lang w:val="ru-RU"/>
        </w:rPr>
        <w:t>нных разновидностей (солонцев, солончаков). При нерациональном использовании водных ресурсов возможно усиление процессов водной эрозии, что требует комплексного уч</w:t>
      </w:r>
      <w:r w:rsidR="005D6D30">
        <w:rPr>
          <w:sz w:val="28"/>
          <w:szCs w:val="28"/>
          <w:lang w:val="ru-RU"/>
        </w:rPr>
        <w:t>е</w:t>
      </w:r>
      <w:r w:rsidRPr="008A4DE2">
        <w:rPr>
          <w:sz w:val="28"/>
          <w:szCs w:val="28"/>
          <w:lang w:val="ru-RU"/>
        </w:rPr>
        <w:t>та гидрогеологических условий при планировании устойчивого использования земель и пастбищных угодий.</w:t>
      </w:r>
    </w:p>
    <w:p w14:paraId="2A93645D" w14:textId="74EC5455" w:rsidR="0090750F" w:rsidRPr="008A4DE2" w:rsidRDefault="0090750F" w:rsidP="00B77926">
      <w:pPr>
        <w:ind w:firstLine="720"/>
        <w:jc w:val="both"/>
        <w:rPr>
          <w:sz w:val="28"/>
          <w:szCs w:val="28"/>
          <w:lang w:val="ru-RU"/>
        </w:rPr>
      </w:pPr>
      <w:r w:rsidRPr="008A4DE2">
        <w:rPr>
          <w:sz w:val="28"/>
          <w:szCs w:val="28"/>
          <w:lang w:val="ru-RU"/>
        </w:rPr>
        <w:t>Потребности области в водных ресурсах составляют приблизительно 1,8</w:t>
      </w:r>
      <w:r w:rsidR="00EB4567">
        <w:rPr>
          <w:sz w:val="28"/>
          <w:szCs w:val="28"/>
          <w:lang w:val="ru-RU"/>
        </w:rPr>
        <w:t> </w:t>
      </w:r>
      <w:r w:rsidRPr="008A4DE2">
        <w:rPr>
          <w:sz w:val="28"/>
          <w:szCs w:val="28"/>
          <w:lang w:val="ru-RU"/>
        </w:rPr>
        <w:t>км³ в год, что эквивалентно половине среднегодового объ</w:t>
      </w:r>
      <w:r w:rsidR="005D6D30">
        <w:rPr>
          <w:sz w:val="28"/>
          <w:szCs w:val="28"/>
          <w:lang w:val="ru-RU"/>
        </w:rPr>
        <w:t>е</w:t>
      </w:r>
      <w:r w:rsidRPr="008A4DE2">
        <w:rPr>
          <w:sz w:val="28"/>
          <w:szCs w:val="28"/>
          <w:lang w:val="ru-RU"/>
        </w:rPr>
        <w:t>ма стока. Водоснабжение малых городов и сельских насел</w:t>
      </w:r>
      <w:r w:rsidR="005D6D30">
        <w:rPr>
          <w:sz w:val="28"/>
          <w:szCs w:val="28"/>
          <w:lang w:val="ru-RU"/>
        </w:rPr>
        <w:t>е</w:t>
      </w:r>
      <w:r w:rsidRPr="008A4DE2">
        <w:rPr>
          <w:sz w:val="28"/>
          <w:szCs w:val="28"/>
          <w:lang w:val="ru-RU"/>
        </w:rPr>
        <w:t>нных пунктов обеспечивается в основном за сч</w:t>
      </w:r>
      <w:r w:rsidR="005D6D30">
        <w:rPr>
          <w:sz w:val="28"/>
          <w:szCs w:val="28"/>
          <w:lang w:val="ru-RU"/>
        </w:rPr>
        <w:t>е</w:t>
      </w:r>
      <w:r w:rsidRPr="008A4DE2">
        <w:rPr>
          <w:sz w:val="28"/>
          <w:szCs w:val="28"/>
          <w:lang w:val="ru-RU"/>
        </w:rPr>
        <w:t>т поверхностных источников, доля которых достигает 75</w:t>
      </w:r>
      <w:r w:rsidR="00EB4567">
        <w:rPr>
          <w:sz w:val="28"/>
          <w:szCs w:val="28"/>
          <w:lang w:val="ru-RU"/>
        </w:rPr>
        <w:t xml:space="preserve"> </w:t>
      </w:r>
      <w:r w:rsidRPr="008A4DE2">
        <w:rPr>
          <w:sz w:val="28"/>
          <w:szCs w:val="28"/>
          <w:lang w:val="ru-RU"/>
        </w:rPr>
        <w:t>% в системе хозяйственно-питьевого водоснабжения. В сельском хозяйстве поверхностные воды покрывают около 35</w:t>
      </w:r>
      <w:r w:rsidR="00EB4567">
        <w:rPr>
          <w:sz w:val="28"/>
          <w:szCs w:val="28"/>
          <w:lang w:val="ru-RU"/>
        </w:rPr>
        <w:t>-</w:t>
      </w:r>
      <w:r w:rsidRPr="008A4DE2">
        <w:rPr>
          <w:sz w:val="28"/>
          <w:szCs w:val="28"/>
          <w:lang w:val="ru-RU"/>
        </w:rPr>
        <w:t>40</w:t>
      </w:r>
      <w:r w:rsidR="00EB4567">
        <w:rPr>
          <w:sz w:val="28"/>
          <w:szCs w:val="28"/>
          <w:lang w:val="ru-RU"/>
        </w:rPr>
        <w:t xml:space="preserve"> </w:t>
      </w:r>
      <w:r w:rsidRPr="008A4DE2">
        <w:rPr>
          <w:sz w:val="28"/>
          <w:szCs w:val="28"/>
          <w:lang w:val="ru-RU"/>
        </w:rPr>
        <w:t>% потребностей. Пресные подземные воды в структуре водного баланса составляют не более 35</w:t>
      </w:r>
      <w:r w:rsidR="00EB4567">
        <w:rPr>
          <w:sz w:val="28"/>
          <w:szCs w:val="28"/>
          <w:lang w:val="ru-RU"/>
        </w:rPr>
        <w:t xml:space="preserve"> </w:t>
      </w:r>
      <w:r w:rsidRPr="008A4DE2">
        <w:rPr>
          <w:sz w:val="28"/>
          <w:szCs w:val="28"/>
          <w:lang w:val="ru-RU"/>
        </w:rPr>
        <w:t>%.</w:t>
      </w:r>
    </w:p>
    <w:p w14:paraId="7193C1F9" w14:textId="637B2E49" w:rsidR="00D011E2" w:rsidRPr="008A4DE2" w:rsidRDefault="007D2091" w:rsidP="00D011E2">
      <w:pPr>
        <w:ind w:firstLine="720"/>
        <w:jc w:val="both"/>
        <w:rPr>
          <w:sz w:val="28"/>
          <w:szCs w:val="28"/>
          <w:lang w:val="ru-RU"/>
        </w:rPr>
      </w:pPr>
      <w:r w:rsidRPr="008A4DE2">
        <w:rPr>
          <w:sz w:val="28"/>
          <w:szCs w:val="28"/>
          <w:lang w:val="ru-RU"/>
        </w:rPr>
        <w:t xml:space="preserve"> </w:t>
      </w:r>
      <w:r w:rsidR="009751E0" w:rsidRPr="008A4DE2">
        <w:rPr>
          <w:sz w:val="28"/>
          <w:szCs w:val="28"/>
          <w:lang w:val="ru-RU"/>
        </w:rPr>
        <w:t xml:space="preserve">Гидрологический режим рек региона определяется преимущественно снеговым питанием и летне-осенними дождями, </w:t>
      </w:r>
      <w:r w:rsidR="009A6A8F">
        <w:rPr>
          <w:sz w:val="28"/>
          <w:szCs w:val="28"/>
          <w:lang w:val="ru-RU"/>
        </w:rPr>
        <w:t>и</w:t>
      </w:r>
      <w:r w:rsidR="009751E0" w:rsidRPr="008A4DE2">
        <w:rPr>
          <w:sz w:val="28"/>
          <w:szCs w:val="28"/>
          <w:lang w:val="ru-RU"/>
        </w:rPr>
        <w:t xml:space="preserve"> около 70</w:t>
      </w:r>
      <w:r w:rsidR="00EB4567">
        <w:rPr>
          <w:sz w:val="28"/>
          <w:szCs w:val="28"/>
          <w:lang w:val="ru-RU"/>
        </w:rPr>
        <w:t>-</w:t>
      </w:r>
      <w:r w:rsidR="009751E0" w:rsidRPr="008A4DE2">
        <w:rPr>
          <w:sz w:val="28"/>
          <w:szCs w:val="28"/>
          <w:lang w:val="ru-RU"/>
        </w:rPr>
        <w:t>80</w:t>
      </w:r>
      <w:r w:rsidR="00EB4567">
        <w:rPr>
          <w:sz w:val="28"/>
          <w:szCs w:val="28"/>
          <w:lang w:val="ru-RU"/>
        </w:rPr>
        <w:t xml:space="preserve"> </w:t>
      </w:r>
      <w:r w:rsidR="009751E0" w:rsidRPr="008A4DE2">
        <w:rPr>
          <w:sz w:val="28"/>
          <w:szCs w:val="28"/>
          <w:lang w:val="ru-RU"/>
        </w:rPr>
        <w:t>% годового стока формируется весной и в начале лета, тогда как зимние месяцы дают лишь 3</w:t>
      </w:r>
      <w:r w:rsidR="00EB4567">
        <w:rPr>
          <w:sz w:val="28"/>
          <w:szCs w:val="28"/>
          <w:lang w:val="ru-RU"/>
        </w:rPr>
        <w:t>-</w:t>
      </w:r>
      <w:r w:rsidR="009751E0" w:rsidRPr="008A4DE2">
        <w:rPr>
          <w:sz w:val="28"/>
          <w:szCs w:val="28"/>
          <w:lang w:val="ru-RU"/>
        </w:rPr>
        <w:t>5</w:t>
      </w:r>
      <w:r w:rsidR="00EB4567">
        <w:rPr>
          <w:sz w:val="28"/>
          <w:szCs w:val="28"/>
          <w:lang w:val="ru-RU"/>
        </w:rPr>
        <w:t xml:space="preserve"> </w:t>
      </w:r>
      <w:r w:rsidR="009751E0" w:rsidRPr="008A4DE2">
        <w:rPr>
          <w:sz w:val="28"/>
          <w:szCs w:val="28"/>
          <w:lang w:val="ru-RU"/>
        </w:rPr>
        <w:t>%. Летнее маловодье усугубляется высокой испаряемостью, что, наряду с дефицитом постоянных водотоков, ограничивает использование отдал</w:t>
      </w:r>
      <w:r w:rsidR="005D6D30">
        <w:rPr>
          <w:sz w:val="28"/>
          <w:szCs w:val="28"/>
          <w:lang w:val="ru-RU"/>
        </w:rPr>
        <w:t>е</w:t>
      </w:r>
      <w:r w:rsidR="009751E0" w:rsidRPr="008A4DE2">
        <w:rPr>
          <w:sz w:val="28"/>
          <w:szCs w:val="28"/>
          <w:lang w:val="ru-RU"/>
        </w:rPr>
        <w:t>нных пастбищ</w:t>
      </w:r>
      <w:r w:rsidR="00261544" w:rsidRPr="00261544">
        <w:rPr>
          <w:sz w:val="28"/>
          <w:szCs w:val="28"/>
          <w:lang w:val="ru-RU"/>
        </w:rPr>
        <w:t xml:space="preserve"> </w:t>
      </w:r>
      <w:r w:rsidR="00F03523" w:rsidRPr="008A4DE2">
        <w:rPr>
          <w:sz w:val="28"/>
          <w:szCs w:val="28"/>
          <w:lang w:val="ru-RU"/>
        </w:rPr>
        <w:fldChar w:fldCharType="begin"/>
      </w:r>
      <w:r w:rsidR="00517227">
        <w:rPr>
          <w:sz w:val="28"/>
          <w:szCs w:val="28"/>
          <w:lang w:val="ru-RU"/>
        </w:rPr>
        <w:instrText xml:space="preserve"> ADDIN ZOTERO_ITEM CSL_CITATION {"citationID":"VUFrbf8z","properties":{"formattedCitation":"[71, 72]","plainCitation":"[71, 72]","noteIndex":0},"citationItems":[{"id":236,"uris":["http://zotero.org/users/16306921/items/AHCEIMRQ"],"itemData":{"id":236,"type":"book","event-place":"Астана","ISBN":"978-601-7150-83-9","language":"russian","number-of-pages":"133","publisher":"ТОО «Институт географии» МОН РК","publisher-place":"Астана","title":"Агроклиматические ресурсы Акмолинской области: научно-прикладной справочник","editor":[{"family":"Байшоланов","given":"С.С."}],"issued":{"date-parts":[["2017"]]}}},{"id":238,"uris":["http://zotero.org/users/16306921/items/HYCLTJRT"],"itemData":{"id":238,"type":"book","event-place":"Москва","language":"russian","number-of-pages":"572","publisher":"Наука","publisher-place":"Москва","title":"Физическая география СССР: азиатская часть","author":[{"family":"Гвоздецкий","given":"Н.А."},{"family":"Михайлов","given":"Н.Н."}],"issued":{"date-parts":[["1963"]]}}}],"schema":"https://github.com/citation-style-language/schema/raw/master/csl-citation.json"} </w:instrText>
      </w:r>
      <w:r w:rsidR="00F03523" w:rsidRPr="008A4DE2">
        <w:rPr>
          <w:sz w:val="28"/>
          <w:szCs w:val="28"/>
          <w:lang w:val="ru-RU"/>
        </w:rPr>
        <w:fldChar w:fldCharType="separate"/>
      </w:r>
      <w:r w:rsidR="00517227">
        <w:rPr>
          <w:noProof/>
          <w:sz w:val="28"/>
          <w:szCs w:val="28"/>
          <w:lang w:val="ru-RU"/>
        </w:rPr>
        <w:t>[71, 72]</w:t>
      </w:r>
      <w:r w:rsidR="00F03523" w:rsidRPr="008A4DE2">
        <w:rPr>
          <w:sz w:val="28"/>
          <w:szCs w:val="28"/>
          <w:lang w:val="ru-RU"/>
        </w:rPr>
        <w:fldChar w:fldCharType="end"/>
      </w:r>
      <w:r w:rsidR="009751E0" w:rsidRPr="008A4DE2">
        <w:rPr>
          <w:sz w:val="28"/>
          <w:szCs w:val="28"/>
          <w:lang w:val="ru-RU"/>
        </w:rPr>
        <w:t>.</w:t>
      </w:r>
    </w:p>
    <w:p w14:paraId="054226AA" w14:textId="60A51D50" w:rsidR="007F3C87" w:rsidRPr="008A4DE2" w:rsidRDefault="00A5429A" w:rsidP="00880412">
      <w:pPr>
        <w:ind w:firstLine="720"/>
        <w:jc w:val="both"/>
        <w:rPr>
          <w:sz w:val="28"/>
          <w:szCs w:val="28"/>
          <w:lang w:val="ru-RU"/>
        </w:rPr>
      </w:pPr>
      <w:r w:rsidRPr="008A4DE2">
        <w:rPr>
          <w:sz w:val="28"/>
          <w:szCs w:val="28"/>
          <w:lang w:val="ru-RU"/>
        </w:rPr>
        <w:t>Особенностью климата Акмолинской области является сочетание засушливости и высокой солнечной радиации с недостаточным водообеспечением. Более 60</w:t>
      </w:r>
      <w:r w:rsidR="00EB4567">
        <w:rPr>
          <w:sz w:val="28"/>
          <w:szCs w:val="28"/>
          <w:lang w:val="ru-RU"/>
        </w:rPr>
        <w:t xml:space="preserve"> </w:t>
      </w:r>
      <w:r w:rsidRPr="008A4DE2">
        <w:rPr>
          <w:sz w:val="28"/>
          <w:szCs w:val="28"/>
          <w:lang w:val="ru-RU"/>
        </w:rPr>
        <w:t>% пастбищных угодий расположены на удалении свыше 3</w:t>
      </w:r>
      <w:r w:rsidR="00EB4567">
        <w:rPr>
          <w:sz w:val="28"/>
          <w:szCs w:val="28"/>
          <w:lang w:val="ru-RU"/>
        </w:rPr>
        <w:t>-</w:t>
      </w:r>
      <w:r w:rsidRPr="008A4DE2">
        <w:rPr>
          <w:sz w:val="28"/>
          <w:szCs w:val="28"/>
          <w:lang w:val="ru-RU"/>
        </w:rPr>
        <w:t>5 км от постоянных водоисточников, что ограничивает их использование и способствует перегрузке территорий, близких к насел</w:t>
      </w:r>
      <w:r w:rsidR="005D6D30">
        <w:rPr>
          <w:sz w:val="28"/>
          <w:szCs w:val="28"/>
          <w:lang w:val="ru-RU"/>
        </w:rPr>
        <w:t>е</w:t>
      </w:r>
      <w:r w:rsidRPr="008A4DE2">
        <w:rPr>
          <w:sz w:val="28"/>
          <w:szCs w:val="28"/>
          <w:lang w:val="ru-RU"/>
        </w:rPr>
        <w:t xml:space="preserve">нным пунктам. Данные условия требуют внедрения методов пространственного анализа, позволяющих учитывать сезонную изменчивость климата, водных ресурсов и пастбищной продуктивности при оценке пастбищной </w:t>
      </w:r>
      <w:r w:rsidR="005D6D30">
        <w:rPr>
          <w:sz w:val="28"/>
          <w:szCs w:val="28"/>
          <w:lang w:val="ru-RU"/>
        </w:rPr>
        <w:t>е</w:t>
      </w:r>
      <w:r w:rsidRPr="008A4DE2">
        <w:rPr>
          <w:sz w:val="28"/>
          <w:szCs w:val="28"/>
          <w:lang w:val="ru-RU"/>
        </w:rPr>
        <w:t>мкости.</w:t>
      </w:r>
    </w:p>
    <w:p w14:paraId="3F2E72A6" w14:textId="318B5748" w:rsidR="00D011E2" w:rsidRPr="008A4DE2" w:rsidRDefault="00F039B8" w:rsidP="00B77926">
      <w:pPr>
        <w:ind w:firstLine="720"/>
        <w:jc w:val="both"/>
        <w:rPr>
          <w:sz w:val="28"/>
          <w:szCs w:val="28"/>
          <w:lang w:val="ru-RU"/>
        </w:rPr>
      </w:pPr>
      <w:r>
        <w:rPr>
          <w:sz w:val="28"/>
          <w:szCs w:val="28"/>
          <w:lang w:val="ru-RU"/>
        </w:rPr>
        <w:lastRenderedPageBreak/>
        <w:t>Согласно</w:t>
      </w:r>
      <w:r w:rsidR="00D661E1" w:rsidRPr="008A4DE2">
        <w:rPr>
          <w:sz w:val="28"/>
          <w:szCs w:val="28"/>
          <w:lang w:val="ru-RU"/>
        </w:rPr>
        <w:t xml:space="preserve"> данными КазНИИЖиК, а</w:t>
      </w:r>
      <w:r w:rsidR="005572EE" w:rsidRPr="008A4DE2">
        <w:rPr>
          <w:sz w:val="28"/>
          <w:szCs w:val="28"/>
          <w:lang w:val="ru-RU"/>
        </w:rPr>
        <w:t>нализ состояния пастбищ в Акмолинской области показывает, что регион характеризуется значительными площадями пастбищных угодий при сравнительно низком уровне их обводн</w:t>
      </w:r>
      <w:r w:rsidR="005D6D30">
        <w:rPr>
          <w:sz w:val="28"/>
          <w:szCs w:val="28"/>
          <w:lang w:val="ru-RU"/>
        </w:rPr>
        <w:t>е</w:t>
      </w:r>
      <w:r w:rsidR="005572EE" w:rsidRPr="008A4DE2">
        <w:rPr>
          <w:sz w:val="28"/>
          <w:szCs w:val="28"/>
          <w:lang w:val="ru-RU"/>
        </w:rPr>
        <w:t xml:space="preserve">нности. Общая площадь пастбищ области составляет около 6,6 млн га, из которых обводнено лишь 2,6 млн га, что </w:t>
      </w:r>
      <w:r>
        <w:rPr>
          <w:sz w:val="28"/>
          <w:szCs w:val="28"/>
          <w:lang w:val="ru-RU"/>
        </w:rPr>
        <w:t>эквивалентно</w:t>
      </w:r>
      <w:r w:rsidR="005572EE" w:rsidRPr="008A4DE2">
        <w:rPr>
          <w:sz w:val="28"/>
          <w:szCs w:val="28"/>
          <w:lang w:val="ru-RU"/>
        </w:rPr>
        <w:t xml:space="preserve"> примерно 39</w:t>
      </w:r>
      <w:r w:rsidR="00EB4567">
        <w:rPr>
          <w:sz w:val="28"/>
          <w:szCs w:val="28"/>
          <w:lang w:val="ru-RU"/>
        </w:rPr>
        <w:t xml:space="preserve"> </w:t>
      </w:r>
      <w:r w:rsidR="005572EE" w:rsidRPr="008A4DE2">
        <w:rPr>
          <w:sz w:val="28"/>
          <w:szCs w:val="28"/>
          <w:lang w:val="ru-RU"/>
        </w:rPr>
        <w:t>%</w:t>
      </w:r>
      <w:r>
        <w:rPr>
          <w:sz w:val="28"/>
          <w:szCs w:val="28"/>
          <w:lang w:val="ru-RU"/>
        </w:rPr>
        <w:t xml:space="preserve"> от общей площади</w:t>
      </w:r>
      <w:r w:rsidR="005572EE" w:rsidRPr="008A4DE2">
        <w:rPr>
          <w:sz w:val="28"/>
          <w:szCs w:val="28"/>
          <w:lang w:val="ru-RU"/>
        </w:rPr>
        <w:t xml:space="preserve">. </w:t>
      </w:r>
      <w:r>
        <w:rPr>
          <w:sz w:val="28"/>
          <w:szCs w:val="28"/>
          <w:lang w:val="ru-RU"/>
        </w:rPr>
        <w:t>Указанный</w:t>
      </w:r>
      <w:r w:rsidR="005572EE" w:rsidRPr="008A4DE2">
        <w:rPr>
          <w:sz w:val="28"/>
          <w:szCs w:val="28"/>
          <w:lang w:val="ru-RU"/>
        </w:rPr>
        <w:t xml:space="preserve"> показатель </w:t>
      </w:r>
      <w:r>
        <w:rPr>
          <w:sz w:val="28"/>
          <w:szCs w:val="28"/>
          <w:lang w:val="ru-RU"/>
        </w:rPr>
        <w:t xml:space="preserve">заметно </w:t>
      </w:r>
      <w:r w:rsidR="005572EE" w:rsidRPr="008A4DE2">
        <w:rPr>
          <w:sz w:val="28"/>
          <w:szCs w:val="28"/>
          <w:lang w:val="ru-RU"/>
        </w:rPr>
        <w:t>ниже среднереспубликанского уровня (56,5</w:t>
      </w:r>
      <w:r w:rsidR="00EB4567">
        <w:rPr>
          <w:sz w:val="28"/>
          <w:szCs w:val="28"/>
          <w:lang w:val="ru-RU"/>
        </w:rPr>
        <w:t xml:space="preserve"> </w:t>
      </w:r>
      <w:r w:rsidR="005572EE" w:rsidRPr="008A4DE2">
        <w:rPr>
          <w:sz w:val="28"/>
          <w:szCs w:val="28"/>
          <w:lang w:val="ru-RU"/>
        </w:rPr>
        <w:t xml:space="preserve">%), что </w:t>
      </w:r>
      <w:r>
        <w:rPr>
          <w:sz w:val="28"/>
          <w:szCs w:val="28"/>
          <w:lang w:val="ru-RU"/>
        </w:rPr>
        <w:t>отражает</w:t>
      </w:r>
      <w:r w:rsidR="005572EE" w:rsidRPr="008A4DE2">
        <w:rPr>
          <w:sz w:val="28"/>
          <w:szCs w:val="28"/>
          <w:lang w:val="ru-RU"/>
        </w:rPr>
        <w:t xml:space="preserve"> системн</w:t>
      </w:r>
      <w:r>
        <w:rPr>
          <w:sz w:val="28"/>
          <w:szCs w:val="28"/>
          <w:lang w:val="ru-RU"/>
        </w:rPr>
        <w:t>ые</w:t>
      </w:r>
      <w:r w:rsidR="005572EE" w:rsidRPr="008A4DE2">
        <w:rPr>
          <w:sz w:val="28"/>
          <w:szCs w:val="28"/>
          <w:lang w:val="ru-RU"/>
        </w:rPr>
        <w:t xml:space="preserve"> ограничени</w:t>
      </w:r>
      <w:r>
        <w:rPr>
          <w:sz w:val="28"/>
          <w:szCs w:val="28"/>
          <w:lang w:val="ru-RU"/>
        </w:rPr>
        <w:t>я</w:t>
      </w:r>
      <w:r w:rsidR="005572EE" w:rsidRPr="008A4DE2">
        <w:rPr>
          <w:sz w:val="28"/>
          <w:szCs w:val="28"/>
          <w:lang w:val="ru-RU"/>
        </w:rPr>
        <w:t xml:space="preserve"> в обеспечении пастбищ вод</w:t>
      </w:r>
      <w:r>
        <w:rPr>
          <w:sz w:val="28"/>
          <w:szCs w:val="28"/>
          <w:lang w:val="ru-RU"/>
        </w:rPr>
        <w:t>ными ресурсами</w:t>
      </w:r>
      <w:r w:rsidR="00261544" w:rsidRPr="00261544">
        <w:rPr>
          <w:sz w:val="28"/>
          <w:szCs w:val="28"/>
          <w:lang w:val="ru-RU"/>
        </w:rPr>
        <w:t xml:space="preserve"> </w:t>
      </w:r>
      <w:r w:rsidR="00D661E1" w:rsidRPr="008A4DE2">
        <w:rPr>
          <w:sz w:val="28"/>
          <w:szCs w:val="28"/>
          <w:lang w:val="ru-RU"/>
        </w:rPr>
        <w:fldChar w:fldCharType="begin"/>
      </w:r>
      <w:r w:rsidR="00D94DDE" w:rsidRPr="008A4DE2">
        <w:rPr>
          <w:sz w:val="28"/>
          <w:szCs w:val="28"/>
          <w:lang w:val="ru-RU"/>
        </w:rPr>
        <w:instrText xml:space="preserve"> ADDIN ZOTERO_ITEM CSL_CITATION {"citationID":"t50tt1nG","properties":{"formattedCitation":"[2]","plainCitation":"[2]","noteIndex":0},"citationItems":[{"id":311,"uris":["http://zotero.org/users/16306921/items/4AA76J4S"],"itemData":{"id":311,"type":"document","note":"Published: Электронный ресурс","publisher":"Казахский научно-исследовательский институт животноводства и кормопроизводства","title":"ГИС-Пастбища. Обводнение пастбищ Казахстана","URL":"https://pastures.kazniizhik.kz/Home/About#top6","issued":{"date-parts":[["2025"]]}}}],"schema":"https://github.com/citation-style-language/schema/raw/master/csl-citation.json"} </w:instrText>
      </w:r>
      <w:r w:rsidR="00D661E1" w:rsidRPr="008A4DE2">
        <w:rPr>
          <w:sz w:val="28"/>
          <w:szCs w:val="28"/>
          <w:lang w:val="ru-RU"/>
        </w:rPr>
        <w:fldChar w:fldCharType="separate"/>
      </w:r>
      <w:r w:rsidR="00517227">
        <w:rPr>
          <w:noProof/>
          <w:sz w:val="28"/>
          <w:szCs w:val="28"/>
          <w:lang w:val="ru-RU"/>
        </w:rPr>
        <w:t>[2]</w:t>
      </w:r>
      <w:r w:rsidR="00D661E1" w:rsidRPr="008A4DE2">
        <w:rPr>
          <w:sz w:val="28"/>
          <w:szCs w:val="28"/>
          <w:lang w:val="ru-RU"/>
        </w:rPr>
        <w:fldChar w:fldCharType="end"/>
      </w:r>
      <w:r w:rsidR="005572EE" w:rsidRPr="008A4DE2">
        <w:rPr>
          <w:sz w:val="28"/>
          <w:szCs w:val="28"/>
          <w:lang w:val="ru-RU"/>
        </w:rPr>
        <w:t xml:space="preserve">. </w:t>
      </w:r>
      <w:r w:rsidRPr="00F039B8">
        <w:rPr>
          <w:sz w:val="28"/>
          <w:szCs w:val="28"/>
          <w:lang w:val="ru-RU"/>
        </w:rPr>
        <w:t>Недостаток обводненных земель приводит к концентрации выпаса на ограниченных участках, расположенных вблизи поверхностных и подземных источников воды, что вызывает локальный перевыпас, деградацию растительного покрова и снижение продуктивности угодий. В то же время значительная доля пастбищ оста</w:t>
      </w:r>
      <w:r w:rsidR="00446181">
        <w:rPr>
          <w:sz w:val="28"/>
          <w:szCs w:val="28"/>
          <w:lang w:val="en-US"/>
        </w:rPr>
        <w:t>e</w:t>
      </w:r>
      <w:r w:rsidRPr="00F039B8">
        <w:rPr>
          <w:sz w:val="28"/>
          <w:szCs w:val="28"/>
          <w:lang w:val="ru-RU"/>
        </w:rPr>
        <w:t>тся труднодоступной для хозяйств, что связано с отсутствием водоисточников или неудовлетворительным состоянием инфраструктуры. Таким образом, водообеспеченность выступает ключевым фактором, определяющим эффективность использования пастбищного фонда Акмолинской области и устойчивость региональной кормовой базы</w:t>
      </w:r>
      <w:r w:rsidR="005572EE" w:rsidRPr="008A4DE2">
        <w:rPr>
          <w:sz w:val="28"/>
          <w:szCs w:val="28"/>
          <w:lang w:val="ru-RU"/>
        </w:rPr>
        <w:t>.</w:t>
      </w:r>
    </w:p>
    <w:p w14:paraId="0A3338E3" w14:textId="26AAB922" w:rsidR="00880412" w:rsidRPr="008A4DE2" w:rsidRDefault="00D35F26" w:rsidP="00B77926">
      <w:pPr>
        <w:ind w:firstLine="720"/>
        <w:jc w:val="both"/>
        <w:rPr>
          <w:sz w:val="28"/>
          <w:szCs w:val="28"/>
          <w:lang w:val="ru-RU"/>
        </w:rPr>
      </w:pPr>
      <w:r w:rsidRPr="008A4DE2">
        <w:rPr>
          <w:sz w:val="28"/>
          <w:szCs w:val="28"/>
          <w:lang w:val="ru-RU"/>
        </w:rPr>
        <w:t>В Акмолинской области обводнение пастбищ обеспечивается сетью из 3442 обводнительных сооружений, которые в совокупности способны обслуживать площадь около 1463,8 тыс. га. Однако их текущее техническое состояние показывает значительные проблемы. Из общего числа сооружений только 637 единиц (18,5</w:t>
      </w:r>
      <w:r w:rsidR="00EB4567">
        <w:rPr>
          <w:sz w:val="28"/>
          <w:szCs w:val="28"/>
          <w:lang w:val="ru-RU"/>
        </w:rPr>
        <w:t xml:space="preserve"> </w:t>
      </w:r>
      <w:r w:rsidRPr="008A4DE2">
        <w:rPr>
          <w:sz w:val="28"/>
          <w:szCs w:val="28"/>
          <w:lang w:val="ru-RU"/>
        </w:rPr>
        <w:t>%) находятся в удовлетворительном состоянии и не требуют реконструкции. На их долю приходится обводняемая площадь в 240,6 тыс. га, что составляет лишь малую часть от потенциально возможной. Основная часть инфраструктуры - 1919 сооружений (55,7</w:t>
      </w:r>
      <w:r w:rsidR="00EB4567">
        <w:rPr>
          <w:sz w:val="28"/>
          <w:szCs w:val="28"/>
          <w:lang w:val="ru-RU"/>
        </w:rPr>
        <w:t xml:space="preserve"> </w:t>
      </w:r>
      <w:r w:rsidRPr="008A4DE2">
        <w:rPr>
          <w:sz w:val="28"/>
          <w:szCs w:val="28"/>
          <w:lang w:val="ru-RU"/>
        </w:rPr>
        <w:t>%)</w:t>
      </w:r>
      <w:r w:rsidR="00D80666">
        <w:rPr>
          <w:sz w:val="28"/>
          <w:szCs w:val="28"/>
          <w:lang w:val="ru-RU"/>
        </w:rPr>
        <w:t xml:space="preserve"> </w:t>
      </w:r>
      <w:r w:rsidR="00261544">
        <w:rPr>
          <w:sz w:val="28"/>
          <w:szCs w:val="28"/>
          <w:lang w:val="ru-RU"/>
        </w:rPr>
        <w:t xml:space="preserve">- </w:t>
      </w:r>
      <w:r w:rsidRPr="008A4DE2">
        <w:rPr>
          <w:sz w:val="28"/>
          <w:szCs w:val="28"/>
          <w:lang w:val="ru-RU"/>
        </w:rPr>
        <w:t>признана требующей реконструкции. Они могли бы обеспечивать водоснабжением порядка 1223,2 тыс. га, однако их фактическая эксплуатация ограничена вследствие износа и неудовлетворительного состояния. Таким образом, более половины существующих обводнительных сооружений в регионе не функционируют должным образом и нуждаются в капитальном восстановлении</w:t>
      </w:r>
      <w:r w:rsidR="00EE0B6C">
        <w:rPr>
          <w:sz w:val="28"/>
          <w:szCs w:val="28"/>
          <w:lang w:val="ru-RU"/>
        </w:rPr>
        <w:t xml:space="preserve">, что </w:t>
      </w:r>
      <w:r w:rsidRPr="008A4DE2">
        <w:rPr>
          <w:sz w:val="28"/>
          <w:szCs w:val="28"/>
          <w:lang w:val="ru-RU"/>
        </w:rPr>
        <w:t>существенно снижает эффективность использования пастбищного фонда и усиливает нагрузку на ограниченный массив угодий, обеспеченных водой. Кроме того, выявлен дисбаланс: при высокой общей численности сооружений фактически используемая площадь пастбищ, обводняемая без реконструкции, составляет лишь 16,4</w:t>
      </w:r>
      <w:r w:rsidR="00EB4567">
        <w:rPr>
          <w:sz w:val="28"/>
          <w:szCs w:val="28"/>
          <w:lang w:val="ru-RU"/>
        </w:rPr>
        <w:t xml:space="preserve"> </w:t>
      </w:r>
      <w:r w:rsidRPr="008A4DE2">
        <w:rPr>
          <w:sz w:val="28"/>
          <w:szCs w:val="28"/>
          <w:lang w:val="ru-RU"/>
        </w:rPr>
        <w:t>% от возможного потенциала (240,6 тыс. га из 1463,8</w:t>
      </w:r>
      <w:r w:rsidR="00EB4567">
        <w:rPr>
          <w:sz w:val="28"/>
          <w:szCs w:val="28"/>
          <w:lang w:val="ru-RU"/>
        </w:rPr>
        <w:t> </w:t>
      </w:r>
      <w:r w:rsidRPr="008A4DE2">
        <w:rPr>
          <w:sz w:val="28"/>
          <w:szCs w:val="28"/>
          <w:lang w:val="ru-RU"/>
        </w:rPr>
        <w:t xml:space="preserve"> тыс.</w:t>
      </w:r>
      <w:r w:rsidR="00EB4567" w:rsidRPr="00EB4567">
        <w:rPr>
          <w:sz w:val="28"/>
          <w:szCs w:val="28"/>
          <w:lang w:val="ru-RU"/>
        </w:rPr>
        <w:t xml:space="preserve"> </w:t>
      </w:r>
      <w:r w:rsidR="00EB4567">
        <w:rPr>
          <w:sz w:val="28"/>
          <w:szCs w:val="28"/>
          <w:lang w:val="ru-RU"/>
        </w:rPr>
        <w:t> </w:t>
      </w:r>
      <w:r w:rsidRPr="008A4DE2">
        <w:rPr>
          <w:sz w:val="28"/>
          <w:szCs w:val="28"/>
          <w:lang w:val="ru-RU"/>
        </w:rPr>
        <w:t xml:space="preserve"> га). Данный показатель отражает низкую отдачу инфраструктуры и подтверждает необходимость приоритетных инвестиций в модернизацию системы водоснабжения пастбищ.</w:t>
      </w:r>
    </w:p>
    <w:p w14:paraId="5416E51C" w14:textId="48AF6560" w:rsidR="00E22FBA" w:rsidRPr="008A4DE2" w:rsidRDefault="00E22FBA" w:rsidP="00B77926">
      <w:pPr>
        <w:ind w:firstLine="720"/>
        <w:jc w:val="both"/>
        <w:rPr>
          <w:sz w:val="28"/>
          <w:szCs w:val="28"/>
          <w:lang w:val="ru-RU"/>
        </w:rPr>
      </w:pPr>
      <w:r w:rsidRPr="008A4DE2">
        <w:rPr>
          <w:sz w:val="28"/>
          <w:szCs w:val="28"/>
          <w:lang w:val="ru-RU"/>
        </w:rPr>
        <w:t>Водное обеспечение пастбищ Акмолинской области в значительной мере зависит от качества подземных и поверхностных вод, используемых для обводнения. По результатам оценки, провед</w:t>
      </w:r>
      <w:r w:rsidR="005D6D30">
        <w:rPr>
          <w:sz w:val="28"/>
          <w:szCs w:val="28"/>
          <w:lang w:val="ru-RU"/>
        </w:rPr>
        <w:t>е</w:t>
      </w:r>
      <w:r w:rsidRPr="008A4DE2">
        <w:rPr>
          <w:sz w:val="28"/>
          <w:szCs w:val="28"/>
          <w:lang w:val="ru-RU"/>
        </w:rPr>
        <w:t xml:space="preserve">нной Институтом гидрогеологии и геоэкологии им. У. А. Ахмедсафина, обводнительные сооружения региона существенно различаются по уровню минерализации воды, что напрямую влияет на возможность их эффективного использования для водопоя скота и сохранения продуктивности пастбищных экосистем. </w:t>
      </w:r>
    </w:p>
    <w:p w14:paraId="4286F171" w14:textId="0E98E3A5" w:rsidR="00E22FBA" w:rsidRPr="008A4DE2" w:rsidRDefault="00E22FBA" w:rsidP="00B77926">
      <w:pPr>
        <w:ind w:firstLine="720"/>
        <w:jc w:val="both"/>
        <w:rPr>
          <w:sz w:val="28"/>
          <w:szCs w:val="28"/>
          <w:lang w:val="ru-RU"/>
        </w:rPr>
      </w:pPr>
      <w:r w:rsidRPr="008A4DE2">
        <w:rPr>
          <w:sz w:val="28"/>
          <w:szCs w:val="28"/>
          <w:lang w:val="ru-RU"/>
        </w:rPr>
        <w:lastRenderedPageBreak/>
        <w:t>Всего в Акмолинской области насчитывается 3857 обводнительных сооружений, использующих подземные воды. Совокупно они обеспечивают обводнение на площади 2056,6 тыс. га. При этом дополнительно около 514,1 тыс. га пастбищ получают воду за сч</w:t>
      </w:r>
      <w:r w:rsidR="005D6D30">
        <w:rPr>
          <w:sz w:val="28"/>
          <w:szCs w:val="28"/>
          <w:lang w:val="ru-RU"/>
        </w:rPr>
        <w:t>е</w:t>
      </w:r>
      <w:r w:rsidRPr="008A4DE2">
        <w:rPr>
          <w:sz w:val="28"/>
          <w:szCs w:val="28"/>
          <w:lang w:val="ru-RU"/>
        </w:rPr>
        <w:t>т поверхностных источников, что формирует общий объ</w:t>
      </w:r>
      <w:r w:rsidR="005D6D30">
        <w:rPr>
          <w:sz w:val="28"/>
          <w:szCs w:val="28"/>
          <w:lang w:val="ru-RU"/>
        </w:rPr>
        <w:t>е</w:t>
      </w:r>
      <w:r w:rsidRPr="008A4DE2">
        <w:rPr>
          <w:sz w:val="28"/>
          <w:szCs w:val="28"/>
          <w:lang w:val="ru-RU"/>
        </w:rPr>
        <w:t xml:space="preserve">м обеспеченных водой угодий порядка 2570,7 тыс. га. </w:t>
      </w:r>
    </w:p>
    <w:p w14:paraId="087A6111" w14:textId="3981A32A" w:rsidR="00E22FBA" w:rsidRPr="008A4DE2" w:rsidRDefault="00E22FBA" w:rsidP="00B77926">
      <w:pPr>
        <w:ind w:firstLine="720"/>
        <w:jc w:val="both"/>
        <w:rPr>
          <w:sz w:val="28"/>
          <w:szCs w:val="28"/>
          <w:lang w:val="ru-RU"/>
        </w:rPr>
      </w:pPr>
      <w:r w:rsidRPr="008A4DE2">
        <w:rPr>
          <w:sz w:val="28"/>
          <w:szCs w:val="28"/>
          <w:lang w:val="ru-RU"/>
        </w:rPr>
        <w:t>Наиболее благоприятные условия для водопоя формируются в пределах 1204 колодцев с низкой минерализацией воды (до 2 г/дм³). Их эксплуатация позволяет охватить около 94,5 тыс. га пастбищ. Однако, несмотря на значительное количество сооружений, доля таких территорий в структуре общего обводнения оста</w:t>
      </w:r>
      <w:r w:rsidR="005D6D30">
        <w:rPr>
          <w:sz w:val="28"/>
          <w:szCs w:val="28"/>
          <w:lang w:val="ru-RU"/>
        </w:rPr>
        <w:t>е</w:t>
      </w:r>
      <w:r w:rsidRPr="008A4DE2">
        <w:rPr>
          <w:sz w:val="28"/>
          <w:szCs w:val="28"/>
          <w:lang w:val="ru-RU"/>
        </w:rPr>
        <w:t xml:space="preserve">тся небольшой, что указывает на ограниченный потенциал использования вод с наилучшим качеством. </w:t>
      </w:r>
    </w:p>
    <w:p w14:paraId="16C7E14C" w14:textId="410168A7" w:rsidR="00E22FBA" w:rsidRPr="008A4DE2" w:rsidRDefault="00E22FBA" w:rsidP="00B77926">
      <w:pPr>
        <w:ind w:firstLine="720"/>
        <w:jc w:val="both"/>
        <w:rPr>
          <w:sz w:val="28"/>
          <w:szCs w:val="28"/>
          <w:lang w:val="ru-RU"/>
        </w:rPr>
      </w:pPr>
      <w:r w:rsidRPr="008A4DE2">
        <w:rPr>
          <w:sz w:val="28"/>
          <w:szCs w:val="28"/>
          <w:lang w:val="ru-RU"/>
        </w:rPr>
        <w:t>Ключевую роль в водообеспечении региона играют 1480 колодцев с умеренной минерализацией (2,1</w:t>
      </w:r>
      <w:r w:rsidR="00F24275">
        <w:rPr>
          <w:sz w:val="28"/>
          <w:szCs w:val="28"/>
          <w:lang w:val="ru-RU"/>
        </w:rPr>
        <w:t>-</w:t>
      </w:r>
      <w:r w:rsidRPr="008A4DE2">
        <w:rPr>
          <w:sz w:val="28"/>
          <w:szCs w:val="28"/>
          <w:lang w:val="ru-RU"/>
        </w:rPr>
        <w:t xml:space="preserve">4 г/дм³). Именно они формируют основу пастбищного водоснабжения, обеспечивая обводнение более чем 1841 тыс. га, что составляет свыше 70 % всех пастбищ, снабжаемых подземными водами. Данная категория является критически важной для функционирования животноводства в условиях Акмолинской области, так как вода </w:t>
      </w:r>
      <w:r w:rsidR="004B344A">
        <w:rPr>
          <w:sz w:val="28"/>
          <w:szCs w:val="28"/>
          <w:lang w:val="ru-RU"/>
        </w:rPr>
        <w:t>с указанной минерализацией</w:t>
      </w:r>
      <w:r w:rsidRPr="008A4DE2">
        <w:rPr>
          <w:sz w:val="28"/>
          <w:szCs w:val="28"/>
          <w:lang w:val="ru-RU"/>
        </w:rPr>
        <w:t xml:space="preserve"> может использоваться относительно безопасно при длительном поении скота. </w:t>
      </w:r>
    </w:p>
    <w:p w14:paraId="589209CF" w14:textId="269B7D5C" w:rsidR="00E22FBA" w:rsidRPr="008A4DE2" w:rsidRDefault="00E22FBA" w:rsidP="00B77926">
      <w:pPr>
        <w:ind w:firstLine="720"/>
        <w:jc w:val="both"/>
        <w:rPr>
          <w:sz w:val="28"/>
          <w:szCs w:val="28"/>
          <w:lang w:val="ru-RU"/>
        </w:rPr>
      </w:pPr>
      <w:r w:rsidRPr="008A4DE2">
        <w:rPr>
          <w:sz w:val="28"/>
          <w:szCs w:val="28"/>
          <w:lang w:val="ru-RU"/>
        </w:rPr>
        <w:t>Менее значительную роль играют 68 колодцев с повышенной минерализацией (4,1</w:t>
      </w:r>
      <w:r w:rsidR="00F24275">
        <w:rPr>
          <w:sz w:val="28"/>
          <w:szCs w:val="28"/>
          <w:lang w:val="ru-RU"/>
        </w:rPr>
        <w:t>-</w:t>
      </w:r>
      <w:r w:rsidRPr="008A4DE2">
        <w:rPr>
          <w:sz w:val="28"/>
          <w:szCs w:val="28"/>
          <w:lang w:val="ru-RU"/>
        </w:rPr>
        <w:t>6 г/дм³), площадь пастбищ вокруг которых составляет лишь 14,3 тыс. га. В экстремальных условиях они могут использоваться как резервные источники, однако постоянное применение воды с таким качеством требует осторожности. В то же время в регионе выявлено 628 колодцев с высокой минерализацией (более 6 г/дм³). Они охватывают площадь около 99,3 тыс. га, но возможности их использования крайне ограничены. Высокая сол</w:t>
      </w:r>
      <w:r w:rsidR="005D6D30">
        <w:rPr>
          <w:sz w:val="28"/>
          <w:szCs w:val="28"/>
          <w:lang w:val="ru-RU"/>
        </w:rPr>
        <w:t>е</w:t>
      </w:r>
      <w:r w:rsidRPr="008A4DE2">
        <w:rPr>
          <w:sz w:val="28"/>
          <w:szCs w:val="28"/>
          <w:lang w:val="ru-RU"/>
        </w:rPr>
        <w:t xml:space="preserve">ность воды способна оказывать негативное влияние на здоровье животных и дополнительно усиливать деградационные процессы на пастбищах. </w:t>
      </w:r>
    </w:p>
    <w:p w14:paraId="13BED342" w14:textId="5EC87668" w:rsidR="00E22FBA" w:rsidRPr="008A4DE2" w:rsidRDefault="00E22FBA" w:rsidP="00B77926">
      <w:pPr>
        <w:ind w:firstLine="720"/>
        <w:jc w:val="both"/>
        <w:rPr>
          <w:sz w:val="28"/>
          <w:szCs w:val="28"/>
          <w:lang w:val="ru-RU"/>
        </w:rPr>
      </w:pPr>
      <w:r w:rsidRPr="008A4DE2">
        <w:rPr>
          <w:sz w:val="28"/>
          <w:szCs w:val="28"/>
          <w:lang w:val="ru-RU"/>
        </w:rPr>
        <w:t>Особое внимание заслуживает тот факт, что по 477 сооружениям (12,4</w:t>
      </w:r>
      <w:r w:rsidR="00EB4567">
        <w:rPr>
          <w:sz w:val="28"/>
          <w:szCs w:val="28"/>
          <w:lang w:val="ru-RU"/>
        </w:rPr>
        <w:t xml:space="preserve"> </w:t>
      </w:r>
      <w:r w:rsidRPr="008A4DE2">
        <w:rPr>
          <w:sz w:val="28"/>
          <w:szCs w:val="28"/>
          <w:lang w:val="ru-RU"/>
        </w:rPr>
        <w:t xml:space="preserve">% от общего числа) отсутствуют данные о минерализации. Они соответствуют площади обводнения 7,4 тыс. га, и отсутствие сведений указывает на недостаточную системность мониторинга качества водных ресурсов. </w:t>
      </w:r>
      <w:r w:rsidR="007938FF">
        <w:rPr>
          <w:sz w:val="28"/>
          <w:szCs w:val="28"/>
          <w:lang w:val="ru-RU"/>
        </w:rPr>
        <w:t xml:space="preserve">Отсутствие </w:t>
      </w:r>
      <w:r w:rsidR="0042438B">
        <w:rPr>
          <w:sz w:val="28"/>
          <w:szCs w:val="28"/>
          <w:lang w:val="ru-RU"/>
        </w:rPr>
        <w:t xml:space="preserve">таких </w:t>
      </w:r>
      <w:r w:rsidR="007938FF">
        <w:rPr>
          <w:sz w:val="28"/>
          <w:szCs w:val="28"/>
          <w:lang w:val="ru-RU"/>
        </w:rPr>
        <w:t xml:space="preserve">данных </w:t>
      </w:r>
      <w:r w:rsidRPr="008A4DE2">
        <w:rPr>
          <w:sz w:val="28"/>
          <w:szCs w:val="28"/>
          <w:lang w:val="ru-RU"/>
        </w:rPr>
        <w:t>ограничивает возможность принятия обоснованных решений в сфере управления пастбищами</w:t>
      </w:r>
      <w:r w:rsidR="0042438B">
        <w:rPr>
          <w:sz w:val="28"/>
          <w:szCs w:val="28"/>
          <w:lang w:val="ru-RU"/>
        </w:rPr>
        <w:t>.</w:t>
      </w:r>
    </w:p>
    <w:p w14:paraId="1EBEDE24" w14:textId="7C9BFFD4" w:rsidR="00E22FBA" w:rsidRPr="008A4DE2" w:rsidRDefault="00E22FBA" w:rsidP="00B77926">
      <w:pPr>
        <w:ind w:firstLine="720"/>
        <w:jc w:val="both"/>
        <w:rPr>
          <w:sz w:val="28"/>
          <w:szCs w:val="28"/>
          <w:lang w:val="ru-RU"/>
        </w:rPr>
      </w:pPr>
      <w:r w:rsidRPr="008A4DE2">
        <w:rPr>
          <w:sz w:val="28"/>
          <w:szCs w:val="28"/>
          <w:lang w:val="ru-RU"/>
        </w:rPr>
        <w:t>Поверхностные воды вносят важный вклад в общий водный баланс, обеспечивая обводнение порядка 514,1 тыс. га пастбищ. Однако их использование характеризуется высокой сезонностью и зависит от уровня осадков, что делает их менее над</w:t>
      </w:r>
      <w:r w:rsidR="005D6D30">
        <w:rPr>
          <w:sz w:val="28"/>
          <w:szCs w:val="28"/>
          <w:lang w:val="ru-RU"/>
        </w:rPr>
        <w:t>е</w:t>
      </w:r>
      <w:r w:rsidRPr="008A4DE2">
        <w:rPr>
          <w:sz w:val="28"/>
          <w:szCs w:val="28"/>
          <w:lang w:val="ru-RU"/>
        </w:rPr>
        <w:t xml:space="preserve">жным источником в долгосрочной перспективе. </w:t>
      </w:r>
    </w:p>
    <w:p w14:paraId="6D53C7A1" w14:textId="4A92CC65" w:rsidR="00E22FBA" w:rsidRPr="008A4DE2" w:rsidRDefault="00E22FBA" w:rsidP="00B77926">
      <w:pPr>
        <w:ind w:firstLine="720"/>
        <w:jc w:val="both"/>
        <w:rPr>
          <w:sz w:val="28"/>
          <w:szCs w:val="28"/>
          <w:lang w:val="ru-RU"/>
        </w:rPr>
      </w:pPr>
      <w:r w:rsidRPr="008A4DE2">
        <w:rPr>
          <w:sz w:val="28"/>
          <w:szCs w:val="28"/>
          <w:lang w:val="ru-RU"/>
        </w:rPr>
        <w:t>В совокупности привед</w:t>
      </w:r>
      <w:r w:rsidR="005D6D30">
        <w:rPr>
          <w:sz w:val="28"/>
          <w:szCs w:val="28"/>
          <w:lang w:val="ru-RU"/>
        </w:rPr>
        <w:t>е</w:t>
      </w:r>
      <w:r w:rsidRPr="008A4DE2">
        <w:rPr>
          <w:sz w:val="28"/>
          <w:szCs w:val="28"/>
          <w:lang w:val="ru-RU"/>
        </w:rPr>
        <w:t xml:space="preserve">нные данные показывают, что, несмотря на относительно высокий потенциал водообеспеченности пастбищ Акмолинской области, их качественные характеристики существенно варьируют. Водные ресурсы с оптимальными свойствами занимают ограниченную долю, тогда как значительная часть источников имеет повышенную минерализацию или вовсе не исследована. </w:t>
      </w:r>
      <w:r w:rsidR="003D4031">
        <w:rPr>
          <w:sz w:val="28"/>
          <w:szCs w:val="28"/>
          <w:lang w:val="ru-RU"/>
        </w:rPr>
        <w:t>Такая ситуация</w:t>
      </w:r>
      <w:r w:rsidRPr="008A4DE2">
        <w:rPr>
          <w:sz w:val="28"/>
          <w:szCs w:val="28"/>
          <w:lang w:val="ru-RU"/>
        </w:rPr>
        <w:t xml:space="preserve"> не только снижает продуктивность </w:t>
      </w:r>
      <w:r w:rsidRPr="008A4DE2">
        <w:rPr>
          <w:sz w:val="28"/>
          <w:szCs w:val="28"/>
          <w:lang w:val="ru-RU"/>
        </w:rPr>
        <w:lastRenderedPageBreak/>
        <w:t>животноводства, но и усугубляет проблему деградации пастбищ, так как хозяйства вынуждены концентрироваться вблизи доступных и более качественных водоисточников.</w:t>
      </w:r>
    </w:p>
    <w:p w14:paraId="451BECD3" w14:textId="074E2250" w:rsidR="00CE5E57" w:rsidRPr="008A4DE2" w:rsidRDefault="00CE5E57" w:rsidP="00B77926">
      <w:pPr>
        <w:ind w:firstLine="720"/>
        <w:jc w:val="both"/>
        <w:rPr>
          <w:sz w:val="28"/>
          <w:szCs w:val="28"/>
          <w:lang w:val="ru-RU"/>
        </w:rPr>
      </w:pPr>
      <w:r w:rsidRPr="008A4DE2">
        <w:rPr>
          <w:sz w:val="28"/>
          <w:szCs w:val="28"/>
          <w:lang w:val="ru-RU"/>
        </w:rPr>
        <w:t>Природно-климатические условия Акмолинской области формируют уникальный ресурсный контекст, в котором развитие агропромышленного комплекса, основанного на использовании пастбищных угодий, сопряжено с комплексом территориальных ограничений и возможностей. Выраженная широтная зональность климата и почв, неоднородность водообеспеченности, а также преобладание засушливых ландшафтов с сезонной нестабильностью гидрологического режима создают предпосылки как для высокой кормовой продуктивности в отдельных зонах, так и для рисков деградации и истощения пастбищных экосистем.</w:t>
      </w:r>
    </w:p>
    <w:p w14:paraId="14CB8321" w14:textId="3C620EED" w:rsidR="00D2622D" w:rsidRPr="008A4DE2" w:rsidRDefault="00CE5E57" w:rsidP="00B77926">
      <w:pPr>
        <w:ind w:firstLine="720"/>
        <w:jc w:val="both"/>
        <w:rPr>
          <w:sz w:val="28"/>
          <w:szCs w:val="28"/>
          <w:lang w:val="ru-RU"/>
        </w:rPr>
      </w:pPr>
      <w:r w:rsidRPr="008A4DE2">
        <w:rPr>
          <w:sz w:val="28"/>
          <w:szCs w:val="28"/>
          <w:lang w:val="ru-RU"/>
        </w:rPr>
        <w:t>Наличие обширных черноз</w:t>
      </w:r>
      <w:r w:rsidR="005D6D30">
        <w:rPr>
          <w:sz w:val="28"/>
          <w:szCs w:val="28"/>
          <w:lang w:val="ru-RU"/>
        </w:rPr>
        <w:t>е</w:t>
      </w:r>
      <w:r w:rsidRPr="008A4DE2">
        <w:rPr>
          <w:sz w:val="28"/>
          <w:szCs w:val="28"/>
          <w:lang w:val="ru-RU"/>
        </w:rPr>
        <w:t xml:space="preserve">мных и каштановых почв, разнообразие </w:t>
      </w:r>
      <w:r w:rsidR="003D4031">
        <w:rPr>
          <w:sz w:val="28"/>
          <w:szCs w:val="28"/>
          <w:lang w:val="ru-RU"/>
        </w:rPr>
        <w:t xml:space="preserve">растительного покрова и высокая доля пастбищных угодий </w:t>
      </w:r>
      <w:r w:rsidRPr="008A4DE2">
        <w:rPr>
          <w:sz w:val="28"/>
          <w:szCs w:val="28"/>
          <w:lang w:val="ru-RU"/>
        </w:rPr>
        <w:t xml:space="preserve">в структуре землепользования </w:t>
      </w:r>
      <w:r w:rsidR="003D4031">
        <w:rPr>
          <w:sz w:val="28"/>
          <w:szCs w:val="28"/>
          <w:lang w:val="ru-RU"/>
        </w:rPr>
        <w:t>формируют значительный</w:t>
      </w:r>
      <w:r w:rsidRPr="008A4DE2">
        <w:rPr>
          <w:sz w:val="28"/>
          <w:szCs w:val="28"/>
          <w:lang w:val="ru-RU"/>
        </w:rPr>
        <w:t xml:space="preserve"> потенциал устойчивого развития животноводства в регионе. </w:t>
      </w:r>
      <w:r w:rsidR="003D4031">
        <w:rPr>
          <w:sz w:val="28"/>
          <w:szCs w:val="28"/>
          <w:lang w:val="ru-RU"/>
        </w:rPr>
        <w:t>Вместе с тем</w:t>
      </w:r>
      <w:r w:rsidRPr="008A4DE2">
        <w:rPr>
          <w:sz w:val="28"/>
          <w:szCs w:val="28"/>
          <w:lang w:val="ru-RU"/>
        </w:rPr>
        <w:t xml:space="preserve"> ограниченность и пространственная фрагментированность водных ресурсов, особенно </w:t>
      </w:r>
      <w:r w:rsidR="003D4031">
        <w:rPr>
          <w:sz w:val="28"/>
          <w:szCs w:val="28"/>
          <w:lang w:val="ru-RU"/>
        </w:rPr>
        <w:t>в южных районах</w:t>
      </w:r>
      <w:r w:rsidRPr="008A4DE2">
        <w:rPr>
          <w:sz w:val="28"/>
          <w:szCs w:val="28"/>
          <w:lang w:val="ru-RU"/>
        </w:rPr>
        <w:t xml:space="preserve"> области, </w:t>
      </w:r>
      <w:r w:rsidR="003D4031">
        <w:rPr>
          <w:sz w:val="28"/>
          <w:szCs w:val="28"/>
          <w:lang w:val="ru-RU"/>
        </w:rPr>
        <w:t>обуславливают необходимость пространственно-ориентированного</w:t>
      </w:r>
      <w:r w:rsidRPr="008A4DE2">
        <w:rPr>
          <w:sz w:val="28"/>
          <w:szCs w:val="28"/>
          <w:lang w:val="ru-RU"/>
        </w:rPr>
        <w:t xml:space="preserve"> подхода к управлению пастбищами. </w:t>
      </w:r>
      <w:r w:rsidR="003D4031">
        <w:rPr>
          <w:sz w:val="28"/>
          <w:szCs w:val="28"/>
          <w:lang w:val="ru-RU"/>
        </w:rPr>
        <w:t>Необходимость</w:t>
      </w:r>
      <w:r w:rsidRPr="008A4DE2">
        <w:rPr>
          <w:sz w:val="28"/>
          <w:szCs w:val="28"/>
          <w:lang w:val="ru-RU"/>
        </w:rPr>
        <w:t xml:space="preserve"> интеграции геоинформационных технологий для оценки пастбищной </w:t>
      </w:r>
      <w:r w:rsidR="005D6D30">
        <w:rPr>
          <w:sz w:val="28"/>
          <w:szCs w:val="28"/>
          <w:lang w:val="ru-RU"/>
        </w:rPr>
        <w:t>е</w:t>
      </w:r>
      <w:r w:rsidRPr="008A4DE2">
        <w:rPr>
          <w:sz w:val="28"/>
          <w:szCs w:val="28"/>
          <w:lang w:val="ru-RU"/>
        </w:rPr>
        <w:t>мкости с уч</w:t>
      </w:r>
      <w:r w:rsidR="005D6D30">
        <w:rPr>
          <w:sz w:val="28"/>
          <w:szCs w:val="28"/>
          <w:lang w:val="ru-RU"/>
        </w:rPr>
        <w:t>е</w:t>
      </w:r>
      <w:r w:rsidRPr="008A4DE2">
        <w:rPr>
          <w:sz w:val="28"/>
          <w:szCs w:val="28"/>
          <w:lang w:val="ru-RU"/>
        </w:rPr>
        <w:t>том климатических, почвенных и гидрологических факторов</w:t>
      </w:r>
      <w:r w:rsidR="003D4031">
        <w:rPr>
          <w:sz w:val="28"/>
          <w:szCs w:val="28"/>
          <w:lang w:val="ru-RU"/>
        </w:rPr>
        <w:t xml:space="preserve"> подтверждают актуальность комплексного подхода к пространственному анализу</w:t>
      </w:r>
      <w:r w:rsidRPr="008A4DE2">
        <w:rPr>
          <w:sz w:val="28"/>
          <w:szCs w:val="28"/>
          <w:lang w:val="ru-RU"/>
        </w:rPr>
        <w:t xml:space="preserve">. </w:t>
      </w:r>
      <w:r w:rsidR="003D4031" w:rsidRPr="003D4031">
        <w:rPr>
          <w:sz w:val="28"/>
          <w:szCs w:val="28"/>
          <w:lang w:val="ru-RU"/>
        </w:rPr>
        <w:t>Представленные в данном разделе результаты создают научную основу для построения моделей пастбищной нагрузки и разработки системы поддержки управленческих решений, изложенных в последующих главах диссертационного исследования.</w:t>
      </w:r>
    </w:p>
    <w:p w14:paraId="5F7533AD" w14:textId="77777777" w:rsidR="00D2622D" w:rsidRDefault="00D2622D" w:rsidP="00B77926">
      <w:pPr>
        <w:jc w:val="both"/>
        <w:rPr>
          <w:sz w:val="28"/>
          <w:szCs w:val="28"/>
          <w:lang w:val="ru-RU"/>
        </w:rPr>
      </w:pPr>
    </w:p>
    <w:p w14:paraId="0541AE6B" w14:textId="1AFEAFAE" w:rsidR="00B32221" w:rsidRPr="00517227" w:rsidRDefault="00B32221" w:rsidP="00517227">
      <w:pPr>
        <w:ind w:firstLine="709"/>
        <w:jc w:val="both"/>
        <w:outlineLvl w:val="1"/>
        <w:rPr>
          <w:b/>
          <w:bCs/>
          <w:sz w:val="28"/>
          <w:szCs w:val="28"/>
          <w:lang w:val="ru-RU"/>
        </w:rPr>
      </w:pPr>
      <w:r w:rsidRPr="008A4DE2">
        <w:rPr>
          <w:b/>
          <w:bCs/>
          <w:sz w:val="28"/>
          <w:szCs w:val="28"/>
          <w:lang w:val="ru-RU"/>
        </w:rPr>
        <w:t>2.</w:t>
      </w:r>
      <w:r>
        <w:rPr>
          <w:b/>
          <w:bCs/>
          <w:sz w:val="28"/>
          <w:szCs w:val="28"/>
          <w:lang w:val="ru-RU"/>
        </w:rPr>
        <w:t>2</w:t>
      </w:r>
      <w:r w:rsidRPr="008A4DE2">
        <w:rPr>
          <w:b/>
          <w:bCs/>
          <w:sz w:val="28"/>
          <w:szCs w:val="28"/>
          <w:lang w:val="ru-RU"/>
        </w:rPr>
        <w:tab/>
      </w:r>
      <w:r w:rsidR="00465917">
        <w:rPr>
          <w:b/>
          <w:bCs/>
          <w:sz w:val="28"/>
          <w:szCs w:val="28"/>
          <w:lang w:val="ru-RU"/>
        </w:rPr>
        <w:t xml:space="preserve">Анализ </w:t>
      </w:r>
      <w:bookmarkStart w:id="19" w:name="_Hlk219982990"/>
      <w:r w:rsidR="00FE2B6E">
        <w:rPr>
          <w:b/>
          <w:bCs/>
          <w:sz w:val="28"/>
          <w:szCs w:val="28"/>
          <w:lang w:val="ru-RU"/>
        </w:rPr>
        <w:t>природно-хозяйственного состояния</w:t>
      </w:r>
      <w:r w:rsidRPr="00B32221">
        <w:rPr>
          <w:b/>
          <w:bCs/>
          <w:sz w:val="28"/>
          <w:szCs w:val="28"/>
          <w:lang w:val="ru-RU"/>
        </w:rPr>
        <w:t xml:space="preserve"> </w:t>
      </w:r>
      <w:bookmarkEnd w:id="19"/>
      <w:r w:rsidRPr="00B32221">
        <w:rPr>
          <w:b/>
          <w:bCs/>
          <w:sz w:val="28"/>
          <w:szCs w:val="28"/>
          <w:lang w:val="ru-RU"/>
        </w:rPr>
        <w:t>Акмолинской области в контексте исследования</w:t>
      </w:r>
    </w:p>
    <w:p w14:paraId="5640905A" w14:textId="6BD3B9C7" w:rsidR="00517227" w:rsidRDefault="00517227" w:rsidP="00190B8C">
      <w:pPr>
        <w:ind w:firstLine="709"/>
        <w:jc w:val="both"/>
        <w:outlineLvl w:val="1"/>
        <w:rPr>
          <w:sz w:val="28"/>
          <w:szCs w:val="28"/>
          <w:lang w:val="ru-RU"/>
        </w:rPr>
      </w:pPr>
      <w:r w:rsidRPr="00517227">
        <w:rPr>
          <w:sz w:val="28"/>
          <w:szCs w:val="28"/>
          <w:lang w:val="ru-RU"/>
        </w:rPr>
        <w:t>Акмолинская область</w:t>
      </w:r>
      <w:r w:rsidR="000543A9">
        <w:rPr>
          <w:sz w:val="28"/>
          <w:szCs w:val="28"/>
          <w:lang w:val="ru-RU"/>
        </w:rPr>
        <w:t xml:space="preserve"> </w:t>
      </w:r>
      <w:r w:rsidRPr="00517227">
        <w:rPr>
          <w:sz w:val="28"/>
          <w:szCs w:val="28"/>
          <w:lang w:val="ru-RU"/>
        </w:rPr>
        <w:t>занимает значимое место в системе обеспечения национальной продовольственной безопасности и в формировании экспортного потенциала в рамках евразийского экономического пространства. Территория региона охватывает природные зоны умеренно засушливой степи, лесостепи и сухой степи, что предопределяет наличие обширных земельных ресурсов, составляющих основу социально-экономического развития области. В течение последнего двадцатипятилетнего периода (2000</w:t>
      </w:r>
      <w:r w:rsidR="000543A9">
        <w:rPr>
          <w:sz w:val="28"/>
          <w:szCs w:val="28"/>
          <w:lang w:val="ru-RU"/>
        </w:rPr>
        <w:t>-</w:t>
      </w:r>
      <w:r w:rsidRPr="00517227">
        <w:rPr>
          <w:sz w:val="28"/>
          <w:szCs w:val="28"/>
          <w:lang w:val="ru-RU"/>
        </w:rPr>
        <w:t>202</w:t>
      </w:r>
      <w:r w:rsidR="000543A9">
        <w:rPr>
          <w:sz w:val="28"/>
          <w:szCs w:val="28"/>
          <w:lang w:val="ru-RU"/>
        </w:rPr>
        <w:t>5</w:t>
      </w:r>
      <w:r w:rsidRPr="00517227">
        <w:rPr>
          <w:sz w:val="28"/>
          <w:szCs w:val="28"/>
          <w:lang w:val="ru-RU"/>
        </w:rPr>
        <w:t xml:space="preserve"> гг.) регион развивался в условиях поэтапного выхода из посткризисного состояния и последующей структурной трансформации аграрного сектора, сопряж</w:t>
      </w:r>
      <w:r>
        <w:rPr>
          <w:sz w:val="28"/>
          <w:szCs w:val="28"/>
          <w:lang w:val="ru-RU"/>
        </w:rPr>
        <w:t>е</w:t>
      </w:r>
      <w:r w:rsidRPr="00517227">
        <w:rPr>
          <w:sz w:val="28"/>
          <w:szCs w:val="28"/>
          <w:lang w:val="ru-RU"/>
        </w:rPr>
        <w:t xml:space="preserve">нной с нарастанием климатической изменчивости и воздействием колебаний рыночной конъюнктуры. </w:t>
      </w:r>
    </w:p>
    <w:p w14:paraId="2DF9EC72" w14:textId="141FEB59" w:rsidR="00517227" w:rsidRDefault="00517227" w:rsidP="00190B8C">
      <w:pPr>
        <w:ind w:firstLine="709"/>
        <w:jc w:val="both"/>
        <w:outlineLvl w:val="1"/>
        <w:rPr>
          <w:sz w:val="28"/>
          <w:szCs w:val="28"/>
          <w:lang w:val="ru-RU"/>
        </w:rPr>
      </w:pPr>
      <w:r w:rsidRPr="00517227">
        <w:rPr>
          <w:sz w:val="28"/>
          <w:szCs w:val="28"/>
          <w:lang w:val="ru-RU"/>
        </w:rPr>
        <w:t xml:space="preserve">В рамках </w:t>
      </w:r>
      <w:r>
        <w:rPr>
          <w:sz w:val="28"/>
          <w:szCs w:val="28"/>
          <w:lang w:val="ru-RU"/>
        </w:rPr>
        <w:t>данного подраздела</w:t>
      </w:r>
      <w:r w:rsidRPr="00517227">
        <w:rPr>
          <w:sz w:val="28"/>
          <w:szCs w:val="28"/>
          <w:lang w:val="ru-RU"/>
        </w:rPr>
        <w:t xml:space="preserve"> исследование ориентировано на комплексный анализ взаимосвязей между демографической динамикой, изменениями в структуре сельскохозяйственных угодий, направленностью климатической изменчивости и результативностью функционирования аграрного сектора</w:t>
      </w:r>
      <w:r>
        <w:rPr>
          <w:sz w:val="28"/>
          <w:szCs w:val="28"/>
          <w:lang w:val="ru-RU"/>
        </w:rPr>
        <w:t xml:space="preserve"> в разрезе </w:t>
      </w:r>
      <w:r w:rsidRPr="00517227">
        <w:rPr>
          <w:sz w:val="28"/>
          <w:szCs w:val="28"/>
          <w:lang w:val="ru-RU"/>
        </w:rPr>
        <w:t>17 сельских районов и городов областного значения</w:t>
      </w:r>
      <w:r>
        <w:rPr>
          <w:sz w:val="28"/>
          <w:szCs w:val="28"/>
          <w:lang w:val="ru-RU"/>
        </w:rPr>
        <w:t xml:space="preserve"> Акмолинской области</w:t>
      </w:r>
      <w:r w:rsidRPr="00517227">
        <w:rPr>
          <w:sz w:val="28"/>
          <w:szCs w:val="28"/>
          <w:lang w:val="ru-RU"/>
        </w:rPr>
        <w:t xml:space="preserve">. Методологическую основу анализа составляют </w:t>
      </w:r>
      <w:r w:rsidRPr="00517227">
        <w:rPr>
          <w:sz w:val="28"/>
          <w:szCs w:val="28"/>
          <w:lang w:val="ru-RU"/>
        </w:rPr>
        <w:lastRenderedPageBreak/>
        <w:t>официальные статистические сведения Бюро национальной статистики, данные государственного земельного баланса, обобщ</w:t>
      </w:r>
      <w:r>
        <w:rPr>
          <w:sz w:val="28"/>
          <w:szCs w:val="28"/>
          <w:lang w:val="ru-RU"/>
        </w:rPr>
        <w:t>е</w:t>
      </w:r>
      <w:r w:rsidRPr="00517227">
        <w:rPr>
          <w:sz w:val="28"/>
          <w:szCs w:val="28"/>
          <w:lang w:val="ru-RU"/>
        </w:rPr>
        <w:t>нные климатические материалы РГП «Казгидромет», а также результаты собственных полевых наблюдений, отражающих уровень продуктивности земельных угодий.</w:t>
      </w:r>
    </w:p>
    <w:p w14:paraId="4B9957E6" w14:textId="77777777" w:rsidR="00252121" w:rsidRDefault="00252121" w:rsidP="00190B8C">
      <w:pPr>
        <w:ind w:firstLine="709"/>
        <w:jc w:val="both"/>
        <w:outlineLvl w:val="1"/>
        <w:rPr>
          <w:sz w:val="28"/>
          <w:szCs w:val="28"/>
          <w:lang w:val="ru-RU"/>
        </w:rPr>
      </w:pPr>
    </w:p>
    <w:p w14:paraId="1609F3EB" w14:textId="54CDFF93" w:rsidR="00252121" w:rsidRPr="00252121" w:rsidRDefault="00252121" w:rsidP="00252121">
      <w:pPr>
        <w:ind w:firstLine="720"/>
        <w:jc w:val="both"/>
        <w:outlineLvl w:val="2"/>
        <w:rPr>
          <w:b/>
          <w:bCs/>
          <w:sz w:val="28"/>
          <w:szCs w:val="28"/>
          <w:lang w:val="ru-RU"/>
        </w:rPr>
      </w:pPr>
      <w:r w:rsidRPr="008A4DE2">
        <w:rPr>
          <w:b/>
          <w:bCs/>
          <w:sz w:val="28"/>
          <w:szCs w:val="28"/>
          <w:lang w:val="ru-RU"/>
        </w:rPr>
        <w:t>2.</w:t>
      </w:r>
      <w:r>
        <w:rPr>
          <w:b/>
          <w:bCs/>
          <w:sz w:val="28"/>
          <w:szCs w:val="28"/>
          <w:lang w:val="ru-RU"/>
        </w:rPr>
        <w:t>2</w:t>
      </w:r>
      <w:r w:rsidRPr="008A4DE2">
        <w:rPr>
          <w:b/>
          <w:bCs/>
          <w:sz w:val="28"/>
          <w:szCs w:val="28"/>
          <w:lang w:val="ru-RU"/>
        </w:rPr>
        <w:t>.</w:t>
      </w:r>
      <w:r>
        <w:rPr>
          <w:b/>
          <w:bCs/>
          <w:sz w:val="28"/>
          <w:szCs w:val="28"/>
          <w:lang w:val="ru-RU"/>
        </w:rPr>
        <w:t>1</w:t>
      </w:r>
      <w:r w:rsidRPr="008A4DE2">
        <w:rPr>
          <w:b/>
          <w:bCs/>
          <w:sz w:val="28"/>
          <w:szCs w:val="28"/>
          <w:lang w:val="ru-RU"/>
        </w:rPr>
        <w:tab/>
      </w:r>
      <w:r>
        <w:rPr>
          <w:b/>
          <w:bCs/>
          <w:sz w:val="28"/>
          <w:szCs w:val="28"/>
          <w:lang w:val="ru-RU"/>
        </w:rPr>
        <w:t>Демографическая структура</w:t>
      </w:r>
    </w:p>
    <w:p w14:paraId="2EB0AE9F" w14:textId="36270884" w:rsidR="000543A9" w:rsidRDefault="000543A9" w:rsidP="00190B8C">
      <w:pPr>
        <w:ind w:firstLine="709"/>
        <w:jc w:val="both"/>
        <w:outlineLvl w:val="1"/>
        <w:rPr>
          <w:sz w:val="28"/>
          <w:szCs w:val="28"/>
          <w:lang w:val="ru-RU"/>
        </w:rPr>
      </w:pPr>
      <w:r w:rsidRPr="000543A9">
        <w:rPr>
          <w:sz w:val="28"/>
          <w:szCs w:val="28"/>
          <w:lang w:val="ru-RU"/>
        </w:rPr>
        <w:t xml:space="preserve">Демографический ландшафт Акмолинской области за четверть века претерпел фундаментальные изменения, обусловленные как естественным движением населения, так и мощными миграционными потоками, вектором которых стала столица </w:t>
      </w:r>
      <w:r>
        <w:rPr>
          <w:sz w:val="28"/>
          <w:szCs w:val="28"/>
          <w:lang w:val="ru-RU"/>
        </w:rPr>
        <w:t>-</w:t>
      </w:r>
      <w:r w:rsidRPr="000543A9">
        <w:rPr>
          <w:sz w:val="28"/>
          <w:szCs w:val="28"/>
          <w:lang w:val="ru-RU"/>
        </w:rPr>
        <w:t xml:space="preserve"> Астана. Человеческий капитал, являясь основным фактором производства в сельском хозяйстве, демонстрирует тенденции к концентрации и поляризации.</w:t>
      </w:r>
    </w:p>
    <w:p w14:paraId="19CF9590" w14:textId="70C39250" w:rsidR="000543A9" w:rsidRDefault="000543A9" w:rsidP="00190B8C">
      <w:pPr>
        <w:ind w:firstLine="709"/>
        <w:jc w:val="both"/>
        <w:outlineLvl w:val="1"/>
        <w:rPr>
          <w:sz w:val="28"/>
          <w:szCs w:val="28"/>
          <w:lang w:val="ru-RU"/>
        </w:rPr>
      </w:pPr>
      <w:r w:rsidRPr="000543A9">
        <w:rPr>
          <w:sz w:val="28"/>
          <w:szCs w:val="28"/>
          <w:lang w:val="ru-RU"/>
        </w:rPr>
        <w:t xml:space="preserve">Анализ статистических данных за период с 2000 по 2024 </w:t>
      </w:r>
      <w:r w:rsidR="000B464E">
        <w:rPr>
          <w:sz w:val="28"/>
          <w:szCs w:val="28"/>
          <w:lang w:val="ru-RU"/>
        </w:rPr>
        <w:t>гг.</w:t>
      </w:r>
      <w:r w:rsidRPr="000543A9">
        <w:rPr>
          <w:sz w:val="28"/>
          <w:szCs w:val="28"/>
          <w:lang w:val="ru-RU"/>
        </w:rPr>
        <w:t xml:space="preserve"> свидетельствует о сложной траектории демографического развития</w:t>
      </w:r>
      <w:r>
        <w:rPr>
          <w:sz w:val="28"/>
          <w:szCs w:val="28"/>
          <w:lang w:val="ru-RU"/>
        </w:rPr>
        <w:t xml:space="preserve"> (рисунок 8)</w:t>
      </w:r>
      <w:r w:rsidRPr="000543A9">
        <w:rPr>
          <w:sz w:val="28"/>
          <w:szCs w:val="28"/>
          <w:lang w:val="ru-RU"/>
        </w:rPr>
        <w:t xml:space="preserve">. Если в начале 2000 </w:t>
      </w:r>
      <w:r>
        <w:rPr>
          <w:sz w:val="28"/>
          <w:szCs w:val="28"/>
          <w:lang w:val="ru-RU"/>
        </w:rPr>
        <w:t>г.</w:t>
      </w:r>
      <w:r w:rsidRPr="000543A9">
        <w:rPr>
          <w:sz w:val="28"/>
          <w:szCs w:val="28"/>
          <w:lang w:val="ru-RU"/>
        </w:rPr>
        <w:t xml:space="preserve"> наблюдались последствия эмиграционного оттока 1990-х, то к 2024 </w:t>
      </w:r>
      <w:r>
        <w:rPr>
          <w:sz w:val="28"/>
          <w:szCs w:val="28"/>
          <w:lang w:val="ru-RU"/>
        </w:rPr>
        <w:t>г.</w:t>
      </w:r>
      <w:r w:rsidRPr="000543A9">
        <w:rPr>
          <w:sz w:val="28"/>
          <w:szCs w:val="28"/>
          <w:lang w:val="ru-RU"/>
        </w:rPr>
        <w:t xml:space="preserve"> численность населения стабилизировалась на уровне 787,9</w:t>
      </w:r>
      <w:r w:rsidR="000B464E">
        <w:rPr>
          <w:sz w:val="28"/>
          <w:szCs w:val="28"/>
          <w:lang w:val="ru-RU"/>
        </w:rPr>
        <w:t>- </w:t>
      </w:r>
      <w:r w:rsidRPr="000543A9">
        <w:rPr>
          <w:sz w:val="28"/>
          <w:szCs w:val="28"/>
          <w:lang w:val="ru-RU"/>
        </w:rPr>
        <w:t xml:space="preserve">789,0 </w:t>
      </w:r>
      <w:r w:rsidR="000B464E">
        <w:rPr>
          <w:sz w:val="28"/>
          <w:szCs w:val="28"/>
          <w:lang w:val="ru-RU"/>
        </w:rPr>
        <w:t> </w:t>
      </w:r>
      <w:r w:rsidR="000B464E" w:rsidRPr="000543A9">
        <w:rPr>
          <w:sz w:val="28"/>
          <w:szCs w:val="28"/>
          <w:lang w:val="ru-RU"/>
        </w:rPr>
        <w:t xml:space="preserve"> </w:t>
      </w:r>
      <w:r w:rsidRPr="000543A9">
        <w:rPr>
          <w:sz w:val="28"/>
          <w:szCs w:val="28"/>
          <w:lang w:val="ru-RU"/>
        </w:rPr>
        <w:t>тыс</w:t>
      </w:r>
      <w:r>
        <w:rPr>
          <w:sz w:val="28"/>
          <w:szCs w:val="28"/>
          <w:lang w:val="ru-RU"/>
        </w:rPr>
        <w:t>.</w:t>
      </w:r>
      <w:r w:rsidRPr="000543A9">
        <w:rPr>
          <w:sz w:val="28"/>
          <w:szCs w:val="28"/>
          <w:lang w:val="ru-RU"/>
        </w:rPr>
        <w:t xml:space="preserve"> человек</w:t>
      </w:r>
      <w:r>
        <w:rPr>
          <w:sz w:val="28"/>
          <w:szCs w:val="28"/>
          <w:lang w:val="ru-RU"/>
        </w:rPr>
        <w:t xml:space="preserve"> </w:t>
      </w:r>
      <w:r>
        <w:rPr>
          <w:sz w:val="28"/>
          <w:szCs w:val="28"/>
          <w:lang w:val="ru-RU"/>
        </w:rPr>
        <w:fldChar w:fldCharType="begin"/>
      </w:r>
      <w:r>
        <w:rPr>
          <w:sz w:val="28"/>
          <w:szCs w:val="28"/>
          <w:lang w:val="ru-RU"/>
        </w:rPr>
        <w:instrText xml:space="preserve"> ADDIN ZOTERO_ITEM CSL_CITATION {"citationID":"ah6f7p2b98","properties":{"formattedCitation":"[82]","plainCitation":"[82]","noteIndex":0},"citationItems":[{"id":323,"uris":["http://zotero.org/users/16306921/items/AHKECUYV"],"itemData":{"id":323,"type":"webpage","language":"russian","note":"publisher: Официальный интернет-ресурс государственных органов Республики Казахстан","title":"Регионы","URL":"https://oq.gov.kz/ru/erulik/regions/1","accessed":{"date-parts":[["2025",12,22]]},"issued":{"date-parts":[["2026"]]}}}],"schema":"https://github.com/citation-style-language/schema/raw/master/csl-citation.json"} </w:instrText>
      </w:r>
      <w:r>
        <w:rPr>
          <w:sz w:val="28"/>
          <w:szCs w:val="28"/>
          <w:lang w:val="ru-RU"/>
        </w:rPr>
        <w:fldChar w:fldCharType="separate"/>
      </w:r>
      <w:r w:rsidRPr="000543A9">
        <w:rPr>
          <w:rFonts w:eastAsiaTheme="minorHAnsi"/>
          <w:sz w:val="28"/>
          <w:lang w:val="ru-RU"/>
          <w14:ligatures w14:val="standardContextual"/>
        </w:rPr>
        <w:t>[82]</w:t>
      </w:r>
      <w:r>
        <w:rPr>
          <w:sz w:val="28"/>
          <w:szCs w:val="28"/>
          <w:lang w:val="ru-RU"/>
        </w:rPr>
        <w:fldChar w:fldCharType="end"/>
      </w:r>
      <w:r w:rsidRPr="000543A9">
        <w:rPr>
          <w:sz w:val="28"/>
          <w:szCs w:val="28"/>
          <w:lang w:val="ru-RU"/>
        </w:rPr>
        <w:t xml:space="preserve">. Однако за этой стабилизацией скрывается радикальная трансформация расселения. Ключевым трендом является урбанизация. По состоянию на 1 декабря 2024 </w:t>
      </w:r>
      <w:r w:rsidR="009A0345">
        <w:rPr>
          <w:sz w:val="28"/>
          <w:szCs w:val="28"/>
          <w:lang w:val="ru-RU"/>
        </w:rPr>
        <w:t>г.</w:t>
      </w:r>
      <w:r w:rsidRPr="000543A9">
        <w:rPr>
          <w:sz w:val="28"/>
          <w:szCs w:val="28"/>
          <w:lang w:val="ru-RU"/>
        </w:rPr>
        <w:t xml:space="preserve"> численность городского населения составила 450,2 тыс. человек, или 57,1 % от общего числа жителей области, тогда как сельское население сократилось до 337,7 тыс. человек, что эквивалентно 42,9 %. Указанные соотношения отражают качественный сдвиг от преимущественно аграрного типа расселения к урбанизированной модели </w:t>
      </w:r>
      <w:r>
        <w:rPr>
          <w:sz w:val="28"/>
          <w:szCs w:val="28"/>
          <w:lang w:val="ru-RU"/>
        </w:rPr>
        <w:fldChar w:fldCharType="begin"/>
      </w:r>
      <w:r w:rsidR="009352F5">
        <w:rPr>
          <w:sz w:val="28"/>
          <w:szCs w:val="28"/>
          <w:lang w:val="ru-RU"/>
        </w:rPr>
        <w:instrText xml:space="preserve"> ADDIN ZOTERO_ITEM CSL_CITATION {"citationID":"0DfpbNxd","properties":{"formattedCitation":"[82]","plainCitation":"[82]","noteIndex":0},"citationItems":[{"id":323,"uris":["http://zotero.org/users/16306921/items/AHKECUYV"],"itemData":{"id":323,"type":"webpage","language":"russian","note":"publisher: Официальный интернет-ресурс государственных органов Республики Казахстан","title":"Регионы","URL":"https://oq.gov.kz/ru/erulik/regions/1","accessed":{"date-parts":[["2025",12,22]]},"issued":{"date-parts":[["2026"]]}}}],"schema":"https://github.com/citation-style-language/schema/raw/master/csl-citation.json"} </w:instrText>
      </w:r>
      <w:r>
        <w:rPr>
          <w:sz w:val="28"/>
          <w:szCs w:val="28"/>
          <w:lang w:val="ru-RU"/>
        </w:rPr>
        <w:fldChar w:fldCharType="separate"/>
      </w:r>
      <w:r w:rsidRPr="000543A9">
        <w:rPr>
          <w:rFonts w:eastAsiaTheme="minorHAnsi"/>
          <w:sz w:val="28"/>
          <w:lang w:val="ru-RU"/>
          <w14:ligatures w14:val="standardContextual"/>
        </w:rPr>
        <w:t>[82]</w:t>
      </w:r>
      <w:r>
        <w:rPr>
          <w:sz w:val="28"/>
          <w:szCs w:val="28"/>
          <w:lang w:val="ru-RU"/>
        </w:rPr>
        <w:fldChar w:fldCharType="end"/>
      </w:r>
      <w:r w:rsidRPr="000543A9">
        <w:rPr>
          <w:sz w:val="28"/>
          <w:szCs w:val="28"/>
          <w:lang w:val="ru-RU"/>
        </w:rPr>
        <w:t xml:space="preserve">. </w:t>
      </w:r>
      <w:r w:rsidR="008B6BEB" w:rsidRPr="008B6BEB">
        <w:rPr>
          <w:sz w:val="28"/>
          <w:szCs w:val="28"/>
          <w:lang w:val="ru-RU"/>
        </w:rPr>
        <w:t xml:space="preserve">Характер урбанизации в регионе имеет выраженную специфику и определяется не ростом промышленных центров второго порядка, а концентрацией населения в зонах экономической и инфраструктурной притягательности. Основным фактором выступает миграционное перетекание сельских жителей в областной центр </w:t>
      </w:r>
      <w:r w:rsidR="008B6BEB">
        <w:rPr>
          <w:sz w:val="28"/>
          <w:szCs w:val="28"/>
          <w:lang w:val="ru-RU"/>
        </w:rPr>
        <w:t>г.</w:t>
      </w:r>
      <w:r w:rsidR="009A0345">
        <w:rPr>
          <w:sz w:val="28"/>
          <w:szCs w:val="28"/>
          <w:lang w:val="ru-RU"/>
        </w:rPr>
        <w:t xml:space="preserve"> </w:t>
      </w:r>
      <w:r w:rsidR="008B6BEB" w:rsidRPr="008B6BEB">
        <w:rPr>
          <w:sz w:val="28"/>
          <w:szCs w:val="28"/>
          <w:lang w:val="ru-RU"/>
        </w:rPr>
        <w:t xml:space="preserve">Кокшетау и, в первую очередь, в столичную агломерацию </w:t>
      </w:r>
      <w:r w:rsidR="008B6BEB">
        <w:rPr>
          <w:sz w:val="28"/>
          <w:szCs w:val="28"/>
          <w:lang w:val="ru-RU"/>
        </w:rPr>
        <w:t>г.</w:t>
      </w:r>
      <w:r w:rsidR="009352F5">
        <w:rPr>
          <w:sz w:val="28"/>
          <w:szCs w:val="28"/>
          <w:lang w:val="ru-RU"/>
        </w:rPr>
        <w:t xml:space="preserve"> </w:t>
      </w:r>
      <w:r w:rsidR="008B6BEB" w:rsidRPr="008B6BEB">
        <w:rPr>
          <w:sz w:val="28"/>
          <w:szCs w:val="28"/>
          <w:lang w:val="ru-RU"/>
        </w:rPr>
        <w:t>Астаны. При этом внешняя миграция в целом оста</w:t>
      </w:r>
      <w:r w:rsidR="008B6BEB">
        <w:rPr>
          <w:sz w:val="28"/>
          <w:szCs w:val="28"/>
          <w:lang w:val="ru-RU"/>
        </w:rPr>
        <w:t>е</w:t>
      </w:r>
      <w:r w:rsidR="008B6BEB" w:rsidRPr="008B6BEB">
        <w:rPr>
          <w:sz w:val="28"/>
          <w:szCs w:val="28"/>
          <w:lang w:val="ru-RU"/>
        </w:rPr>
        <w:t>тся отрицательной. За январь</w:t>
      </w:r>
      <w:r w:rsidR="009A0345">
        <w:rPr>
          <w:sz w:val="28"/>
          <w:szCs w:val="28"/>
          <w:lang w:val="ru-RU"/>
        </w:rPr>
        <w:t>-</w:t>
      </w:r>
      <w:r w:rsidR="008B6BEB" w:rsidRPr="008B6BEB">
        <w:rPr>
          <w:sz w:val="28"/>
          <w:szCs w:val="28"/>
          <w:lang w:val="ru-RU"/>
        </w:rPr>
        <w:t xml:space="preserve">ноябрь 2024 </w:t>
      </w:r>
      <w:r w:rsidR="009A0345">
        <w:rPr>
          <w:sz w:val="28"/>
          <w:szCs w:val="28"/>
          <w:lang w:val="ru-RU"/>
        </w:rPr>
        <w:t>г.</w:t>
      </w:r>
      <w:r w:rsidR="008B6BEB" w:rsidRPr="008B6BEB">
        <w:rPr>
          <w:sz w:val="28"/>
          <w:szCs w:val="28"/>
          <w:lang w:val="ru-RU"/>
        </w:rPr>
        <w:t xml:space="preserve"> миграционное сальдо составило минус 140 человек, что указывает на преобладание внутренних перемещений над международными потоками</w:t>
      </w:r>
      <w:r w:rsidR="009352F5" w:rsidRPr="009352F5">
        <w:rPr>
          <w:sz w:val="28"/>
          <w:szCs w:val="28"/>
          <w:lang w:val="ru-RU"/>
        </w:rPr>
        <w:t xml:space="preserve"> </w:t>
      </w:r>
      <w:r w:rsidR="009352F5">
        <w:rPr>
          <w:sz w:val="28"/>
          <w:szCs w:val="28"/>
          <w:lang w:val="ru-RU"/>
        </w:rPr>
        <w:fldChar w:fldCharType="begin"/>
      </w:r>
      <w:r w:rsidR="00960CE2">
        <w:rPr>
          <w:sz w:val="28"/>
          <w:szCs w:val="28"/>
          <w:lang w:val="ru-RU"/>
        </w:rPr>
        <w:instrText xml:space="preserve"> ADDIN ZOTERO_ITEM CSL_CITATION {"citationID":"a2n185ft3j7","properties":{"formattedCitation":"[83]","plainCitation":"[83]","noteIndex":0},"citationItems":[{"id":324,"uris":["http://zotero.org/users/16306921/items/RTWJC4CB"],"itemData":{"id":324,"type":"webpage","language":"russian","note":"publisher: Бюро национальной статистики Агентства по стратегическому планированию и реформам Республики Казахстан","title":"Акмолинская область","URL":"https://stat.gov.kz/ru/region/akmola/","accessed":{"date-parts":[["2026",1,22]]},"issued":{"date-parts":[["2026"]]}}}],"schema":"https://github.com/citation-style-language/schema/raw/master/csl-citation.json"} </w:instrText>
      </w:r>
      <w:r w:rsidR="009352F5">
        <w:rPr>
          <w:sz w:val="28"/>
          <w:szCs w:val="28"/>
          <w:lang w:val="ru-RU"/>
        </w:rPr>
        <w:fldChar w:fldCharType="separate"/>
      </w:r>
      <w:r w:rsidR="00960CE2">
        <w:rPr>
          <w:rFonts w:eastAsiaTheme="minorHAnsi"/>
          <w:sz w:val="28"/>
          <w:lang w:val="ru-RU"/>
          <w14:ligatures w14:val="standardContextual"/>
        </w:rPr>
        <w:t>[83]</w:t>
      </w:r>
      <w:r w:rsidR="009352F5">
        <w:rPr>
          <w:sz w:val="28"/>
          <w:szCs w:val="28"/>
          <w:lang w:val="ru-RU"/>
        </w:rPr>
        <w:fldChar w:fldCharType="end"/>
      </w:r>
      <w:r w:rsidR="008B6BEB" w:rsidRPr="008B6BEB">
        <w:rPr>
          <w:sz w:val="28"/>
          <w:szCs w:val="28"/>
          <w:lang w:val="ru-RU"/>
        </w:rPr>
        <w:t>.</w:t>
      </w:r>
    </w:p>
    <w:p w14:paraId="0C7293DE" w14:textId="6CBD203A" w:rsidR="00190B8C" w:rsidRDefault="00190B8C" w:rsidP="00B32221">
      <w:pPr>
        <w:ind w:firstLine="709"/>
        <w:jc w:val="both"/>
        <w:outlineLvl w:val="1"/>
        <w:rPr>
          <w:b/>
          <w:bCs/>
          <w:sz w:val="28"/>
          <w:szCs w:val="28"/>
          <w:lang w:val="ru-RU"/>
        </w:rPr>
      </w:pPr>
      <w:bookmarkStart w:id="20" w:name="OLE_LINK3"/>
      <w:r>
        <w:rPr>
          <w:noProof/>
          <w14:ligatures w14:val="standardContextual"/>
        </w:rPr>
        <w:drawing>
          <wp:inline distT="0" distB="0" distL="0" distR="0" wp14:anchorId="2E8A43A3" wp14:editId="095193B8">
            <wp:extent cx="5653549" cy="2025445"/>
            <wp:effectExtent l="0" t="0" r="0" b="0"/>
            <wp:docPr id="1290345808" name="Chart 1">
              <a:extLst xmlns:a="http://schemas.openxmlformats.org/drawingml/2006/main">
                <a:ext uri="{FF2B5EF4-FFF2-40B4-BE49-F238E27FC236}">
                  <a16:creationId xmlns:a16="http://schemas.microsoft.com/office/drawing/2014/main" id="{1B1AC52A-4D7B-E6B4-AE58-462FCE0241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D49959" w14:textId="77777777" w:rsidR="00190B8C" w:rsidRDefault="00190B8C" w:rsidP="00190B8C">
      <w:pPr>
        <w:ind w:firstLine="709"/>
        <w:jc w:val="both"/>
        <w:outlineLvl w:val="1"/>
        <w:rPr>
          <w:sz w:val="28"/>
          <w:szCs w:val="28"/>
          <w:lang w:val="ru-RU"/>
        </w:rPr>
      </w:pPr>
    </w:p>
    <w:p w14:paraId="12DA0A5E" w14:textId="562E50A3" w:rsidR="00190B8C" w:rsidRPr="00EE0C79" w:rsidRDefault="00190B8C" w:rsidP="00190B8C">
      <w:pPr>
        <w:ind w:firstLine="709"/>
        <w:jc w:val="both"/>
        <w:outlineLvl w:val="1"/>
        <w:rPr>
          <w:sz w:val="28"/>
          <w:szCs w:val="28"/>
          <w:lang w:val="ru-RU"/>
        </w:rPr>
      </w:pPr>
      <w:r w:rsidRPr="008A4DE2">
        <w:rPr>
          <w:sz w:val="28"/>
          <w:szCs w:val="28"/>
          <w:lang w:val="ru-RU"/>
        </w:rPr>
        <w:t xml:space="preserve">Рисунок </w:t>
      </w:r>
      <w:r w:rsidR="000A08E6" w:rsidRPr="000A08E6">
        <w:rPr>
          <w:sz w:val="28"/>
          <w:szCs w:val="28"/>
          <w:lang w:val="ru-RU"/>
        </w:rPr>
        <w:t>8</w:t>
      </w:r>
      <w:r w:rsidRPr="008A4DE2">
        <w:rPr>
          <w:sz w:val="28"/>
          <w:szCs w:val="28"/>
          <w:lang w:val="ru-RU"/>
        </w:rPr>
        <w:t xml:space="preserve"> – </w:t>
      </w:r>
      <w:r w:rsidRPr="009408D2">
        <w:rPr>
          <w:sz w:val="28"/>
          <w:szCs w:val="28"/>
          <w:lang w:val="ru-RU"/>
        </w:rPr>
        <w:t>Динамика городского и сельского населения Акмолинской области</w:t>
      </w:r>
      <w:r>
        <w:rPr>
          <w:sz w:val="28"/>
          <w:szCs w:val="28"/>
          <w:lang w:val="ru-RU"/>
        </w:rPr>
        <w:t xml:space="preserve"> за период </w:t>
      </w:r>
      <w:r w:rsidRPr="009408D2">
        <w:rPr>
          <w:sz w:val="28"/>
          <w:szCs w:val="28"/>
          <w:lang w:val="ru-RU"/>
        </w:rPr>
        <w:t>2000</w:t>
      </w:r>
      <w:r>
        <w:rPr>
          <w:sz w:val="28"/>
          <w:szCs w:val="28"/>
          <w:lang w:val="ru-RU"/>
        </w:rPr>
        <w:t>-</w:t>
      </w:r>
      <w:r w:rsidRPr="009408D2">
        <w:rPr>
          <w:sz w:val="28"/>
          <w:szCs w:val="28"/>
          <w:lang w:val="ru-RU"/>
        </w:rPr>
        <w:t>2025 гг.</w:t>
      </w:r>
    </w:p>
    <w:bookmarkEnd w:id="20"/>
    <w:p w14:paraId="1667C44B" w14:textId="77777777" w:rsidR="00190B8C" w:rsidRDefault="00190B8C" w:rsidP="00190B8C">
      <w:pPr>
        <w:ind w:firstLine="709"/>
        <w:jc w:val="both"/>
        <w:outlineLvl w:val="1"/>
        <w:rPr>
          <w:sz w:val="28"/>
          <w:szCs w:val="28"/>
          <w:lang w:val="ru-RU"/>
        </w:rPr>
      </w:pPr>
    </w:p>
    <w:p w14:paraId="1A3B5983" w14:textId="1F422995" w:rsidR="00517227" w:rsidRDefault="009352F5" w:rsidP="000A08E6">
      <w:pPr>
        <w:ind w:firstLine="709"/>
        <w:jc w:val="both"/>
        <w:outlineLvl w:val="1"/>
        <w:rPr>
          <w:sz w:val="28"/>
          <w:szCs w:val="28"/>
          <w:lang w:val="ru-RU"/>
        </w:rPr>
      </w:pPr>
      <w:r w:rsidRPr="009352F5">
        <w:rPr>
          <w:sz w:val="28"/>
          <w:szCs w:val="28"/>
          <w:lang w:val="ru-RU"/>
        </w:rPr>
        <w:lastRenderedPageBreak/>
        <w:t xml:space="preserve">Дополнительным демографическим ограничением становится снижение рождаемости. В 2025 </w:t>
      </w:r>
      <w:r w:rsidR="009A0345">
        <w:rPr>
          <w:sz w:val="28"/>
          <w:szCs w:val="28"/>
          <w:lang w:val="ru-RU"/>
        </w:rPr>
        <w:t>г.</w:t>
      </w:r>
      <w:r w:rsidRPr="009352F5">
        <w:rPr>
          <w:sz w:val="28"/>
          <w:szCs w:val="28"/>
          <w:lang w:val="ru-RU"/>
        </w:rPr>
        <w:t xml:space="preserve"> уровень рождаемости оказался на 12,6 % ниже аналогичного показателя предыдущего года, что формирует долгосрочные риски сокращения трудового потенциала, особенно в сельской местности, и усиливает процессы старения населения.</w:t>
      </w:r>
    </w:p>
    <w:p w14:paraId="491E54B9" w14:textId="661AF5B0" w:rsidR="009352F5" w:rsidRDefault="009352F5" w:rsidP="000A08E6">
      <w:pPr>
        <w:ind w:firstLine="709"/>
        <w:jc w:val="both"/>
        <w:outlineLvl w:val="1"/>
        <w:rPr>
          <w:sz w:val="28"/>
          <w:szCs w:val="28"/>
          <w:lang w:val="ru-RU"/>
        </w:rPr>
      </w:pPr>
      <w:r w:rsidRPr="009352F5">
        <w:rPr>
          <w:sz w:val="28"/>
          <w:szCs w:val="28"/>
          <w:lang w:val="ru-RU"/>
        </w:rPr>
        <w:t xml:space="preserve">Демографические изменения в пределах Акмолинской области носят ярко выраженный территориально неоднородный характер. В разрезе административных единиц прослеживается формирование устойчивых зон роста и зон демографического сжатия. Наиболее интенсивная положительная динамика характерна для пристоличной зоны. Целиноградский район, непосредственно примыкающий к </w:t>
      </w:r>
      <w:r>
        <w:rPr>
          <w:sz w:val="28"/>
          <w:szCs w:val="28"/>
          <w:lang w:val="ru-RU"/>
        </w:rPr>
        <w:t xml:space="preserve">г. </w:t>
      </w:r>
      <w:r w:rsidRPr="009352F5">
        <w:rPr>
          <w:sz w:val="28"/>
          <w:szCs w:val="28"/>
          <w:lang w:val="ru-RU"/>
        </w:rPr>
        <w:t>Астан</w:t>
      </w:r>
      <w:r>
        <w:rPr>
          <w:sz w:val="28"/>
          <w:szCs w:val="28"/>
          <w:lang w:val="ru-RU"/>
        </w:rPr>
        <w:t>а</w:t>
      </w:r>
      <w:r w:rsidRPr="009352F5">
        <w:rPr>
          <w:sz w:val="28"/>
          <w:szCs w:val="28"/>
          <w:lang w:val="ru-RU"/>
        </w:rPr>
        <w:t xml:space="preserve">, стал центром концентрации населения. Численность его жителей увеличилась с 40,3 тыс. человек в 1999 </w:t>
      </w:r>
      <w:r>
        <w:rPr>
          <w:sz w:val="28"/>
          <w:szCs w:val="28"/>
          <w:lang w:val="ru-RU"/>
        </w:rPr>
        <w:t>г.</w:t>
      </w:r>
      <w:r w:rsidRPr="009352F5">
        <w:rPr>
          <w:sz w:val="28"/>
          <w:szCs w:val="28"/>
          <w:lang w:val="ru-RU"/>
        </w:rPr>
        <w:t xml:space="preserve"> до более чем 82 тыс. человек в 2023 </w:t>
      </w:r>
      <w:r>
        <w:rPr>
          <w:sz w:val="28"/>
          <w:szCs w:val="28"/>
          <w:lang w:val="ru-RU"/>
        </w:rPr>
        <w:t>г.</w:t>
      </w:r>
      <w:r w:rsidRPr="009352F5">
        <w:rPr>
          <w:sz w:val="28"/>
          <w:szCs w:val="28"/>
          <w:lang w:val="ru-RU"/>
        </w:rPr>
        <w:t xml:space="preserve"> без уч</w:t>
      </w:r>
      <w:r>
        <w:rPr>
          <w:sz w:val="28"/>
          <w:szCs w:val="28"/>
          <w:lang w:val="ru-RU"/>
        </w:rPr>
        <w:t>е</w:t>
      </w:r>
      <w:r w:rsidRPr="009352F5">
        <w:rPr>
          <w:sz w:val="28"/>
          <w:szCs w:val="28"/>
          <w:lang w:val="ru-RU"/>
        </w:rPr>
        <w:t xml:space="preserve">та </w:t>
      </w:r>
      <w:r>
        <w:rPr>
          <w:sz w:val="28"/>
          <w:szCs w:val="28"/>
          <w:lang w:val="ru-RU"/>
        </w:rPr>
        <w:t>г.</w:t>
      </w:r>
      <w:r w:rsidRPr="009352F5">
        <w:rPr>
          <w:sz w:val="28"/>
          <w:szCs w:val="28"/>
          <w:lang w:val="ru-RU"/>
        </w:rPr>
        <w:t xml:space="preserve"> Косшы. Сам </w:t>
      </w:r>
      <w:r>
        <w:rPr>
          <w:sz w:val="28"/>
          <w:szCs w:val="28"/>
          <w:lang w:val="ru-RU"/>
        </w:rPr>
        <w:t>г.</w:t>
      </w:r>
      <w:r w:rsidRPr="009352F5">
        <w:rPr>
          <w:sz w:val="28"/>
          <w:szCs w:val="28"/>
          <w:lang w:val="ru-RU"/>
        </w:rPr>
        <w:t xml:space="preserve"> Косшы, ранее являвшийся сельским насел</w:t>
      </w:r>
      <w:r>
        <w:rPr>
          <w:sz w:val="28"/>
          <w:szCs w:val="28"/>
          <w:lang w:val="ru-RU"/>
        </w:rPr>
        <w:t>е</w:t>
      </w:r>
      <w:r w:rsidRPr="009352F5">
        <w:rPr>
          <w:sz w:val="28"/>
          <w:szCs w:val="28"/>
          <w:lang w:val="ru-RU"/>
        </w:rPr>
        <w:t xml:space="preserve">нным пунктом, продемонстрировал беспрецедентный рост численности населения с 1,7 тыс. человек в 1999 </w:t>
      </w:r>
      <w:r w:rsidR="009A0345">
        <w:rPr>
          <w:sz w:val="28"/>
          <w:szCs w:val="28"/>
          <w:lang w:val="ru-RU"/>
        </w:rPr>
        <w:t>г.</w:t>
      </w:r>
      <w:r w:rsidRPr="009352F5">
        <w:rPr>
          <w:sz w:val="28"/>
          <w:szCs w:val="28"/>
          <w:lang w:val="ru-RU"/>
        </w:rPr>
        <w:t xml:space="preserve"> до 51,7 тыс. человек в 2023 </w:t>
      </w:r>
      <w:r w:rsidR="009A0345">
        <w:rPr>
          <w:sz w:val="28"/>
          <w:szCs w:val="28"/>
          <w:lang w:val="ru-RU"/>
        </w:rPr>
        <w:t xml:space="preserve">г. </w:t>
      </w:r>
      <w:r w:rsidRPr="009352F5">
        <w:rPr>
          <w:sz w:val="28"/>
          <w:szCs w:val="28"/>
          <w:lang w:val="ru-RU"/>
        </w:rPr>
        <w:t xml:space="preserve">Указанные изменения отражают процессы субурбанизации и маятниковой миграции, при которых население сохраняет экономическую связь со столицей, не вовлекаясь в аграрное производство. Административно-сервисные центры области демонстрируют более умеренную, но стабильную демографическую динамику. Население города Кокшетау увеличилось с 134 тыс. человек в 1999 </w:t>
      </w:r>
      <w:r w:rsidR="009A0345">
        <w:rPr>
          <w:sz w:val="28"/>
          <w:szCs w:val="28"/>
          <w:lang w:val="ru-RU"/>
        </w:rPr>
        <w:t>г.</w:t>
      </w:r>
      <w:r w:rsidRPr="009352F5">
        <w:rPr>
          <w:sz w:val="28"/>
          <w:szCs w:val="28"/>
          <w:lang w:val="ru-RU"/>
        </w:rPr>
        <w:t xml:space="preserve"> до 191,1 тыс. человек в 2023 </w:t>
      </w:r>
      <w:r w:rsidR="009A0345">
        <w:rPr>
          <w:sz w:val="28"/>
          <w:szCs w:val="28"/>
          <w:lang w:val="ru-RU"/>
        </w:rPr>
        <w:t>г.</w:t>
      </w:r>
      <w:r w:rsidRPr="009352F5">
        <w:rPr>
          <w:sz w:val="28"/>
          <w:szCs w:val="28"/>
          <w:lang w:val="ru-RU"/>
        </w:rPr>
        <w:t>, что связано с концентрацией управленческих, образовательных и социальных функций. Степногорск сохраняет относительную демографическую устойчивость, с численностью населения в пределах 68</w:t>
      </w:r>
      <w:r w:rsidR="009A0345">
        <w:rPr>
          <w:sz w:val="28"/>
          <w:szCs w:val="28"/>
          <w:lang w:val="ru-RU"/>
        </w:rPr>
        <w:t>-</w:t>
      </w:r>
      <w:r w:rsidRPr="009352F5">
        <w:rPr>
          <w:sz w:val="28"/>
          <w:szCs w:val="28"/>
          <w:lang w:val="ru-RU"/>
        </w:rPr>
        <w:t>70 тыс. человек, опираясь на промышленную специализацию.</w:t>
      </w:r>
    </w:p>
    <w:p w14:paraId="788E8C3A" w14:textId="5BD39998" w:rsidR="009352F5" w:rsidRDefault="009A0345" w:rsidP="000A08E6">
      <w:pPr>
        <w:ind w:firstLine="709"/>
        <w:jc w:val="both"/>
        <w:outlineLvl w:val="1"/>
        <w:rPr>
          <w:sz w:val="28"/>
          <w:szCs w:val="28"/>
          <w:lang w:val="ru-RU"/>
        </w:rPr>
      </w:pPr>
      <w:r w:rsidRPr="009A0345">
        <w:rPr>
          <w:sz w:val="28"/>
          <w:szCs w:val="28"/>
          <w:lang w:val="ru-RU"/>
        </w:rPr>
        <w:t>На противоположном полюсе находятся преимущественно аграрные районы, удал</w:t>
      </w:r>
      <w:r>
        <w:rPr>
          <w:sz w:val="28"/>
          <w:szCs w:val="28"/>
          <w:lang w:val="ru-RU"/>
        </w:rPr>
        <w:t>е</w:t>
      </w:r>
      <w:r w:rsidRPr="009A0345">
        <w:rPr>
          <w:sz w:val="28"/>
          <w:szCs w:val="28"/>
          <w:lang w:val="ru-RU"/>
        </w:rPr>
        <w:t xml:space="preserve">нные от крупных центров притяжения. В Жаркаинском районе численность населения сократилась </w:t>
      </w:r>
      <w:r>
        <w:rPr>
          <w:sz w:val="28"/>
          <w:szCs w:val="28"/>
          <w:lang w:val="ru-RU"/>
        </w:rPr>
        <w:t xml:space="preserve">почти вдвое </w:t>
      </w:r>
      <w:r w:rsidRPr="009A0345">
        <w:rPr>
          <w:sz w:val="28"/>
          <w:szCs w:val="28"/>
          <w:lang w:val="ru-RU"/>
        </w:rPr>
        <w:t xml:space="preserve">с 24,3 тыс. человек в 1999 </w:t>
      </w:r>
      <w:r>
        <w:rPr>
          <w:sz w:val="28"/>
          <w:szCs w:val="28"/>
          <w:lang w:val="ru-RU"/>
        </w:rPr>
        <w:t>г.</w:t>
      </w:r>
      <w:r w:rsidRPr="009A0345">
        <w:rPr>
          <w:sz w:val="28"/>
          <w:szCs w:val="28"/>
          <w:lang w:val="ru-RU"/>
        </w:rPr>
        <w:t xml:space="preserve"> до 12,8 тыс. человек в 2023 </w:t>
      </w:r>
      <w:r>
        <w:rPr>
          <w:sz w:val="28"/>
          <w:szCs w:val="28"/>
          <w:lang w:val="ru-RU"/>
        </w:rPr>
        <w:t>г</w:t>
      </w:r>
      <w:r w:rsidRPr="009A0345">
        <w:rPr>
          <w:sz w:val="28"/>
          <w:szCs w:val="28"/>
          <w:lang w:val="ru-RU"/>
        </w:rPr>
        <w:t>. Аналогичная динамика зафиксирована в Есильском районе, где население уменьшилось с 37,3 тыс. до 20,8 тыс. человек, в Жаксынском районе с 30,8 тыс. до 16,1 тыс. человек, а также в Сандыктауском районе с 28,7 тыс. до 17,0 тыс. человек</w:t>
      </w:r>
      <w:r w:rsidR="00960CE2">
        <w:rPr>
          <w:sz w:val="28"/>
          <w:szCs w:val="28"/>
          <w:lang w:val="ru-RU"/>
        </w:rPr>
        <w:fldChar w:fldCharType="begin"/>
      </w:r>
      <w:r w:rsidR="00960CE2">
        <w:rPr>
          <w:sz w:val="28"/>
          <w:szCs w:val="28"/>
          <w:lang w:val="ru-RU"/>
        </w:rPr>
        <w:instrText xml:space="preserve"> ADDIN ZOTERO_ITEM CSL_CITATION {"citationID":"ahi4goqfoi","properties":{"formattedCitation":"[84]","plainCitation":"[84]","noteIndex":0},"citationItems":[{"id":325,"uris":["http://zotero.org/users/16306921/items/63XD7UID"],"itemData":{"id":325,"type":"webpage","language":"english","note":"publisher: CityPopulation.de","title":"Aqmola (Region, Kazakhstan)","URL":"https://www.citypopulation.de/en/kazakhstan/admin/01__aqmola/","accessed":{"date-parts":[["2026",1,22]]},"issued":{"date-parts":[["2026"]]}}}],"schema":"https://github.com/citation-style-language/schema/raw/master/csl-citation.json"} </w:instrText>
      </w:r>
      <w:r w:rsidR="00960CE2">
        <w:rPr>
          <w:sz w:val="28"/>
          <w:szCs w:val="28"/>
          <w:lang w:val="ru-RU"/>
        </w:rPr>
        <w:fldChar w:fldCharType="separate"/>
      </w:r>
      <w:r w:rsidR="00960CE2" w:rsidRPr="00960CE2">
        <w:rPr>
          <w:rFonts w:eastAsiaTheme="minorHAnsi"/>
          <w:sz w:val="28"/>
          <w:lang w:val="ru-RU"/>
          <w14:ligatures w14:val="standardContextual"/>
        </w:rPr>
        <w:t>[84]</w:t>
      </w:r>
      <w:r w:rsidR="00960CE2">
        <w:rPr>
          <w:sz w:val="28"/>
          <w:szCs w:val="28"/>
          <w:lang w:val="ru-RU"/>
        </w:rPr>
        <w:fldChar w:fldCharType="end"/>
      </w:r>
      <w:r w:rsidRPr="009A0345">
        <w:rPr>
          <w:sz w:val="28"/>
          <w:szCs w:val="28"/>
          <w:lang w:val="ru-RU"/>
        </w:rPr>
        <w:t>. В ряде случаев плотность населения опустилась ниже 2</w:t>
      </w:r>
      <w:r>
        <w:rPr>
          <w:sz w:val="28"/>
          <w:szCs w:val="28"/>
          <w:lang w:val="ru-RU"/>
        </w:rPr>
        <w:t>-</w:t>
      </w:r>
      <w:r w:rsidRPr="009A0345">
        <w:rPr>
          <w:sz w:val="28"/>
          <w:szCs w:val="28"/>
          <w:lang w:val="ru-RU"/>
        </w:rPr>
        <w:t>3 человек на квадратный километр, что созда</w:t>
      </w:r>
      <w:r>
        <w:rPr>
          <w:sz w:val="28"/>
          <w:szCs w:val="28"/>
          <w:lang w:val="ru-RU"/>
        </w:rPr>
        <w:t>е</w:t>
      </w:r>
      <w:r w:rsidRPr="009A0345">
        <w:rPr>
          <w:sz w:val="28"/>
          <w:szCs w:val="28"/>
          <w:lang w:val="ru-RU"/>
        </w:rPr>
        <w:t>т угрозу сохранения социальной инфраструктуры и устойчивости сельских поселений.</w:t>
      </w:r>
    </w:p>
    <w:p w14:paraId="7FCF12E8" w14:textId="48199C9A" w:rsidR="009352F5" w:rsidRDefault="009A0345" w:rsidP="000A08E6">
      <w:pPr>
        <w:ind w:firstLine="709"/>
        <w:jc w:val="both"/>
        <w:outlineLvl w:val="1"/>
        <w:rPr>
          <w:sz w:val="28"/>
          <w:szCs w:val="28"/>
          <w:lang w:val="ru-RU"/>
        </w:rPr>
      </w:pPr>
      <w:r w:rsidRPr="009A0345">
        <w:rPr>
          <w:sz w:val="28"/>
          <w:szCs w:val="28"/>
          <w:lang w:val="ru-RU"/>
        </w:rPr>
        <w:t xml:space="preserve">Демографический дисбаланс формирует острый дефицит квалифицированных кадров в зонах интенсивного земледелия. Агроформирования в Есильском, Жаркаинском и Атбасарском районах вынуждены переходить на вахтовый метод привлечения механизаторов и агрономов в сезон полевых работ. </w:t>
      </w:r>
      <w:r w:rsidR="00274DF3" w:rsidRPr="00274DF3">
        <w:rPr>
          <w:sz w:val="28"/>
          <w:szCs w:val="28"/>
          <w:lang w:val="ru-RU"/>
        </w:rPr>
        <w:t>Средний возраст занятых в сельском хозяйстве превышает 45</w:t>
      </w:r>
      <w:r w:rsidR="0031189C">
        <w:rPr>
          <w:sz w:val="28"/>
          <w:szCs w:val="28"/>
          <w:lang w:val="ru-RU"/>
        </w:rPr>
        <w:t>-</w:t>
      </w:r>
      <w:r w:rsidR="00274DF3" w:rsidRPr="00274DF3">
        <w:rPr>
          <w:sz w:val="28"/>
          <w:szCs w:val="28"/>
          <w:lang w:val="ru-RU"/>
        </w:rPr>
        <w:t xml:space="preserve">50 лет, что формирует риски утраты профессиональных компетенций в среднесрочной перспективе. </w:t>
      </w:r>
      <w:r w:rsidR="00960CE2" w:rsidRPr="009A0345">
        <w:rPr>
          <w:sz w:val="28"/>
          <w:szCs w:val="28"/>
          <w:lang w:val="ru-RU"/>
        </w:rPr>
        <w:t>В то же время</w:t>
      </w:r>
      <w:r w:rsidRPr="009A0345">
        <w:rPr>
          <w:sz w:val="28"/>
          <w:szCs w:val="28"/>
          <w:lang w:val="ru-RU"/>
        </w:rPr>
        <w:t xml:space="preserve"> концентрация населения в Целиноградском районе создает избыток трудовых ресурсов, не востребованных в агросекторе, что трансформирует район из аграрного в селитебный.</w:t>
      </w:r>
    </w:p>
    <w:p w14:paraId="419C3CAB" w14:textId="77777777" w:rsidR="00660CE3" w:rsidRDefault="00660CE3" w:rsidP="00660CE3">
      <w:pPr>
        <w:ind w:firstLine="567"/>
        <w:jc w:val="both"/>
        <w:rPr>
          <w:sz w:val="28"/>
          <w:szCs w:val="28"/>
          <w:lang w:val="ru-RU"/>
        </w:rPr>
      </w:pPr>
    </w:p>
    <w:p w14:paraId="21D049EF" w14:textId="75485499" w:rsidR="00660CE3" w:rsidRPr="00252121" w:rsidRDefault="00660CE3" w:rsidP="00660CE3">
      <w:pPr>
        <w:ind w:firstLine="720"/>
        <w:jc w:val="both"/>
        <w:outlineLvl w:val="2"/>
        <w:rPr>
          <w:b/>
          <w:bCs/>
          <w:sz w:val="28"/>
          <w:szCs w:val="28"/>
          <w:lang w:val="ru-RU"/>
        </w:rPr>
      </w:pPr>
      <w:r w:rsidRPr="008A4DE2">
        <w:rPr>
          <w:b/>
          <w:bCs/>
          <w:sz w:val="28"/>
          <w:szCs w:val="28"/>
          <w:lang w:val="ru-RU"/>
        </w:rPr>
        <w:lastRenderedPageBreak/>
        <w:t>2.</w:t>
      </w:r>
      <w:r>
        <w:rPr>
          <w:b/>
          <w:bCs/>
          <w:sz w:val="28"/>
          <w:szCs w:val="28"/>
          <w:lang w:val="ru-RU"/>
        </w:rPr>
        <w:t>2</w:t>
      </w:r>
      <w:r w:rsidRPr="008A4DE2">
        <w:rPr>
          <w:b/>
          <w:bCs/>
          <w:sz w:val="28"/>
          <w:szCs w:val="28"/>
          <w:lang w:val="ru-RU"/>
        </w:rPr>
        <w:t>.</w:t>
      </w:r>
      <w:r>
        <w:rPr>
          <w:b/>
          <w:bCs/>
          <w:sz w:val="28"/>
          <w:szCs w:val="28"/>
          <w:lang w:val="ru-RU"/>
        </w:rPr>
        <w:t>2</w:t>
      </w:r>
      <w:r w:rsidRPr="008A4DE2">
        <w:rPr>
          <w:b/>
          <w:bCs/>
          <w:sz w:val="28"/>
          <w:szCs w:val="28"/>
          <w:lang w:val="ru-RU"/>
        </w:rPr>
        <w:tab/>
      </w:r>
      <w:r w:rsidRPr="00660CE3">
        <w:rPr>
          <w:b/>
          <w:bCs/>
          <w:sz w:val="28"/>
          <w:szCs w:val="28"/>
          <w:lang w:val="ru-RU"/>
        </w:rPr>
        <w:t>Динамика трансформации сельскохозяйственных угодий</w:t>
      </w:r>
    </w:p>
    <w:p w14:paraId="6224D733" w14:textId="77777777" w:rsidR="001656F4" w:rsidRDefault="001656F4" w:rsidP="000A08E6">
      <w:pPr>
        <w:ind w:firstLine="709"/>
        <w:jc w:val="both"/>
        <w:outlineLvl w:val="1"/>
        <w:rPr>
          <w:sz w:val="28"/>
          <w:szCs w:val="28"/>
          <w:lang w:val="ru-RU"/>
        </w:rPr>
      </w:pPr>
      <w:r w:rsidRPr="001656F4">
        <w:rPr>
          <w:sz w:val="28"/>
          <w:szCs w:val="28"/>
          <w:lang w:val="ru-RU"/>
        </w:rPr>
        <w:t xml:space="preserve">Земельный фонд Акмолинской области общей площадью 14,6 млн га формирует базу производственного потенциала региона и определяет возможности развития агропромышленного комплекса. Структура земель сельскохозяйственного назначения в течение последних двух десятилетий претерпела существенные изменения, отражающие как трансформацию рыночной конъюнктуры, прежде всего устойчивый спрос на зерновые культуры, так и реализацию государственной политики по вовлечению неиспользуемых и залежных земель в хозяйственный оборот. </w:t>
      </w:r>
    </w:p>
    <w:p w14:paraId="3B29C317" w14:textId="2A91A25F" w:rsidR="001656F4" w:rsidRDefault="001656F4" w:rsidP="000A08E6">
      <w:pPr>
        <w:ind w:firstLine="709"/>
        <w:jc w:val="both"/>
        <w:outlineLvl w:val="1"/>
        <w:rPr>
          <w:sz w:val="28"/>
          <w:szCs w:val="28"/>
          <w:lang w:val="ru-RU"/>
        </w:rPr>
      </w:pPr>
      <w:r w:rsidRPr="001656F4">
        <w:rPr>
          <w:sz w:val="28"/>
          <w:szCs w:val="28"/>
          <w:lang w:val="ru-RU"/>
        </w:rPr>
        <w:t xml:space="preserve">По состоянию на 2023 год в структуре земель сельскохозяйственного назначения доминирует пашня, на долю которой приходится 56,9 %. Пастбищные угодья занимают 39,4 </w:t>
      </w:r>
      <w:r w:rsidRPr="00960CE2">
        <w:rPr>
          <w:sz w:val="28"/>
          <w:szCs w:val="28"/>
          <w:lang w:val="ru-RU"/>
        </w:rPr>
        <w:t>%</w:t>
      </w:r>
      <w:r w:rsidRPr="001656F4">
        <w:rPr>
          <w:sz w:val="28"/>
          <w:szCs w:val="28"/>
          <w:lang w:val="ru-RU"/>
        </w:rPr>
        <w:t xml:space="preserve">, сенокосы 1,5 </w:t>
      </w:r>
      <w:r w:rsidRPr="00960CE2">
        <w:rPr>
          <w:sz w:val="28"/>
          <w:szCs w:val="28"/>
          <w:lang w:val="ru-RU"/>
        </w:rPr>
        <w:t>%</w:t>
      </w:r>
      <w:r w:rsidRPr="001656F4">
        <w:rPr>
          <w:sz w:val="28"/>
          <w:szCs w:val="28"/>
          <w:lang w:val="ru-RU"/>
        </w:rPr>
        <w:t xml:space="preserve">, залежные земли 2,0 </w:t>
      </w:r>
      <w:r w:rsidRPr="00960CE2">
        <w:rPr>
          <w:sz w:val="28"/>
          <w:szCs w:val="28"/>
          <w:lang w:val="ru-RU"/>
        </w:rPr>
        <w:t>%</w:t>
      </w:r>
      <w:r>
        <w:rPr>
          <w:sz w:val="28"/>
          <w:szCs w:val="28"/>
          <w:lang w:val="ru-RU"/>
        </w:rPr>
        <w:t xml:space="preserve"> (рисунок 9)</w:t>
      </w:r>
      <w:r w:rsidR="00960CE2" w:rsidRPr="005E5432">
        <w:rPr>
          <w:sz w:val="28"/>
          <w:szCs w:val="28"/>
          <w:lang w:val="ru-RU"/>
        </w:rPr>
        <w:t xml:space="preserve"> </w:t>
      </w:r>
      <w:r w:rsidR="00960CE2">
        <w:rPr>
          <w:sz w:val="28"/>
          <w:szCs w:val="28"/>
          <w:lang w:val="en-US"/>
        </w:rPr>
        <w:fldChar w:fldCharType="begin"/>
      </w:r>
      <w:r w:rsidR="00960CE2" w:rsidRPr="005E5432">
        <w:rPr>
          <w:sz w:val="28"/>
          <w:szCs w:val="28"/>
          <w:lang w:val="ru-RU"/>
        </w:rPr>
        <w:instrText xml:space="preserve"> </w:instrText>
      </w:r>
      <w:r w:rsidR="00960CE2">
        <w:rPr>
          <w:sz w:val="28"/>
          <w:szCs w:val="28"/>
          <w:lang w:val="en-US"/>
        </w:rPr>
        <w:instrText>ADDIN</w:instrText>
      </w:r>
      <w:r w:rsidR="00960CE2" w:rsidRPr="005E5432">
        <w:rPr>
          <w:sz w:val="28"/>
          <w:szCs w:val="28"/>
          <w:lang w:val="ru-RU"/>
        </w:rPr>
        <w:instrText xml:space="preserve"> </w:instrText>
      </w:r>
      <w:r w:rsidR="00960CE2">
        <w:rPr>
          <w:sz w:val="28"/>
          <w:szCs w:val="28"/>
          <w:lang w:val="en-US"/>
        </w:rPr>
        <w:instrText>ZOTERO</w:instrText>
      </w:r>
      <w:r w:rsidR="00960CE2" w:rsidRPr="005E5432">
        <w:rPr>
          <w:sz w:val="28"/>
          <w:szCs w:val="28"/>
          <w:lang w:val="ru-RU"/>
        </w:rPr>
        <w:instrText>_</w:instrText>
      </w:r>
      <w:r w:rsidR="00960CE2">
        <w:rPr>
          <w:sz w:val="28"/>
          <w:szCs w:val="28"/>
          <w:lang w:val="en-US"/>
        </w:rPr>
        <w:instrText>ITEM</w:instrText>
      </w:r>
      <w:r w:rsidR="00960CE2" w:rsidRPr="005E5432">
        <w:rPr>
          <w:sz w:val="28"/>
          <w:szCs w:val="28"/>
          <w:lang w:val="ru-RU"/>
        </w:rPr>
        <w:instrText xml:space="preserve"> </w:instrText>
      </w:r>
      <w:r w:rsidR="00960CE2">
        <w:rPr>
          <w:sz w:val="28"/>
          <w:szCs w:val="28"/>
          <w:lang w:val="en-US"/>
        </w:rPr>
        <w:instrText>CSL</w:instrText>
      </w:r>
      <w:r w:rsidR="00960CE2" w:rsidRPr="005E5432">
        <w:rPr>
          <w:sz w:val="28"/>
          <w:szCs w:val="28"/>
          <w:lang w:val="ru-RU"/>
        </w:rPr>
        <w:instrText>_</w:instrText>
      </w:r>
      <w:r w:rsidR="00960CE2">
        <w:rPr>
          <w:sz w:val="28"/>
          <w:szCs w:val="28"/>
          <w:lang w:val="en-US"/>
        </w:rPr>
        <w:instrText>CITATION</w:instrText>
      </w:r>
      <w:r w:rsidR="00960CE2" w:rsidRPr="005E5432">
        <w:rPr>
          <w:sz w:val="28"/>
          <w:szCs w:val="28"/>
          <w:lang w:val="ru-RU"/>
        </w:rPr>
        <w:instrText xml:space="preserve"> {"</w:instrText>
      </w:r>
      <w:r w:rsidR="00960CE2">
        <w:rPr>
          <w:sz w:val="28"/>
          <w:szCs w:val="28"/>
          <w:lang w:val="en-US"/>
        </w:rPr>
        <w:instrText>citationID</w:instrText>
      </w:r>
      <w:r w:rsidR="00960CE2" w:rsidRPr="005E5432">
        <w:rPr>
          <w:sz w:val="28"/>
          <w:szCs w:val="28"/>
          <w:lang w:val="ru-RU"/>
        </w:rPr>
        <w:instrText>":"</w:instrText>
      </w:r>
      <w:r w:rsidR="00960CE2">
        <w:rPr>
          <w:sz w:val="28"/>
          <w:szCs w:val="28"/>
          <w:lang w:val="en-US"/>
        </w:rPr>
        <w:instrText>a</w:instrText>
      </w:r>
      <w:r w:rsidR="00960CE2" w:rsidRPr="005E5432">
        <w:rPr>
          <w:sz w:val="28"/>
          <w:szCs w:val="28"/>
          <w:lang w:val="ru-RU"/>
        </w:rPr>
        <w:instrText>1258</w:instrText>
      </w:r>
      <w:r w:rsidR="00960CE2">
        <w:rPr>
          <w:sz w:val="28"/>
          <w:szCs w:val="28"/>
          <w:lang w:val="en-US"/>
        </w:rPr>
        <w:instrText>vqdcu</w:instrText>
      </w:r>
      <w:r w:rsidR="00960CE2" w:rsidRPr="005E5432">
        <w:rPr>
          <w:sz w:val="28"/>
          <w:szCs w:val="28"/>
          <w:lang w:val="ru-RU"/>
        </w:rPr>
        <w:instrText>","</w:instrText>
      </w:r>
      <w:r w:rsidR="00960CE2">
        <w:rPr>
          <w:sz w:val="28"/>
          <w:szCs w:val="28"/>
          <w:lang w:val="en-US"/>
        </w:rPr>
        <w:instrText>properties</w:instrText>
      </w:r>
      <w:r w:rsidR="00960CE2" w:rsidRPr="005E5432">
        <w:rPr>
          <w:sz w:val="28"/>
          <w:szCs w:val="28"/>
          <w:lang w:val="ru-RU"/>
        </w:rPr>
        <w:instrText>":{"</w:instrText>
      </w:r>
      <w:r w:rsidR="00960CE2">
        <w:rPr>
          <w:sz w:val="28"/>
          <w:szCs w:val="28"/>
          <w:lang w:val="en-US"/>
        </w:rPr>
        <w:instrText>formattedCitation</w:instrText>
      </w:r>
      <w:r w:rsidR="00960CE2" w:rsidRPr="005E5432">
        <w:rPr>
          <w:sz w:val="28"/>
          <w:szCs w:val="28"/>
          <w:lang w:val="ru-RU"/>
        </w:rPr>
        <w:instrText>":"[83]","</w:instrText>
      </w:r>
      <w:r w:rsidR="00960CE2">
        <w:rPr>
          <w:sz w:val="28"/>
          <w:szCs w:val="28"/>
          <w:lang w:val="en-US"/>
        </w:rPr>
        <w:instrText>plainCitation</w:instrText>
      </w:r>
      <w:r w:rsidR="00960CE2" w:rsidRPr="005E5432">
        <w:rPr>
          <w:sz w:val="28"/>
          <w:szCs w:val="28"/>
          <w:lang w:val="ru-RU"/>
        </w:rPr>
        <w:instrText>":"[83]","</w:instrText>
      </w:r>
      <w:r w:rsidR="00960CE2">
        <w:rPr>
          <w:sz w:val="28"/>
          <w:szCs w:val="28"/>
          <w:lang w:val="en-US"/>
        </w:rPr>
        <w:instrText>noteIndex</w:instrText>
      </w:r>
      <w:r w:rsidR="00960CE2" w:rsidRPr="005E5432">
        <w:rPr>
          <w:sz w:val="28"/>
          <w:szCs w:val="28"/>
          <w:lang w:val="ru-RU"/>
        </w:rPr>
        <w:instrText>":0},"</w:instrText>
      </w:r>
      <w:r w:rsidR="00960CE2">
        <w:rPr>
          <w:sz w:val="28"/>
          <w:szCs w:val="28"/>
          <w:lang w:val="en-US"/>
        </w:rPr>
        <w:instrText>citationItems</w:instrText>
      </w:r>
      <w:r w:rsidR="00960CE2" w:rsidRPr="005E5432">
        <w:rPr>
          <w:sz w:val="28"/>
          <w:szCs w:val="28"/>
          <w:lang w:val="ru-RU"/>
        </w:rPr>
        <w:instrText>":[{"</w:instrText>
      </w:r>
      <w:r w:rsidR="00960CE2">
        <w:rPr>
          <w:sz w:val="28"/>
          <w:szCs w:val="28"/>
          <w:lang w:val="en-US"/>
        </w:rPr>
        <w:instrText>id</w:instrText>
      </w:r>
      <w:r w:rsidR="00960CE2" w:rsidRPr="005E5432">
        <w:rPr>
          <w:sz w:val="28"/>
          <w:szCs w:val="28"/>
          <w:lang w:val="ru-RU"/>
        </w:rPr>
        <w:instrText>":324,"</w:instrText>
      </w:r>
      <w:r w:rsidR="00960CE2">
        <w:rPr>
          <w:sz w:val="28"/>
          <w:szCs w:val="28"/>
          <w:lang w:val="en-US"/>
        </w:rPr>
        <w:instrText>uris</w:instrText>
      </w:r>
      <w:r w:rsidR="00960CE2" w:rsidRPr="005E5432">
        <w:rPr>
          <w:sz w:val="28"/>
          <w:szCs w:val="28"/>
          <w:lang w:val="ru-RU"/>
        </w:rPr>
        <w:instrText>":["</w:instrText>
      </w:r>
      <w:r w:rsidR="00960CE2">
        <w:rPr>
          <w:sz w:val="28"/>
          <w:szCs w:val="28"/>
          <w:lang w:val="en-US"/>
        </w:rPr>
        <w:instrText>http</w:instrText>
      </w:r>
      <w:r w:rsidR="00960CE2" w:rsidRPr="005E5432">
        <w:rPr>
          <w:sz w:val="28"/>
          <w:szCs w:val="28"/>
          <w:lang w:val="ru-RU"/>
        </w:rPr>
        <w:instrText>://</w:instrText>
      </w:r>
      <w:r w:rsidR="00960CE2">
        <w:rPr>
          <w:sz w:val="28"/>
          <w:szCs w:val="28"/>
          <w:lang w:val="en-US"/>
        </w:rPr>
        <w:instrText>zotero</w:instrText>
      </w:r>
      <w:r w:rsidR="00960CE2" w:rsidRPr="005E5432">
        <w:rPr>
          <w:sz w:val="28"/>
          <w:szCs w:val="28"/>
          <w:lang w:val="ru-RU"/>
        </w:rPr>
        <w:instrText>.</w:instrText>
      </w:r>
      <w:r w:rsidR="00960CE2">
        <w:rPr>
          <w:sz w:val="28"/>
          <w:szCs w:val="28"/>
          <w:lang w:val="en-US"/>
        </w:rPr>
        <w:instrText>org</w:instrText>
      </w:r>
      <w:r w:rsidR="00960CE2" w:rsidRPr="005E5432">
        <w:rPr>
          <w:sz w:val="28"/>
          <w:szCs w:val="28"/>
          <w:lang w:val="ru-RU"/>
        </w:rPr>
        <w:instrText>/</w:instrText>
      </w:r>
      <w:r w:rsidR="00960CE2">
        <w:rPr>
          <w:sz w:val="28"/>
          <w:szCs w:val="28"/>
          <w:lang w:val="en-US"/>
        </w:rPr>
        <w:instrText>users</w:instrText>
      </w:r>
      <w:r w:rsidR="00960CE2" w:rsidRPr="005E5432">
        <w:rPr>
          <w:sz w:val="28"/>
          <w:szCs w:val="28"/>
          <w:lang w:val="ru-RU"/>
        </w:rPr>
        <w:instrText>/16306921/</w:instrText>
      </w:r>
      <w:r w:rsidR="00960CE2">
        <w:rPr>
          <w:sz w:val="28"/>
          <w:szCs w:val="28"/>
          <w:lang w:val="en-US"/>
        </w:rPr>
        <w:instrText>items</w:instrText>
      </w:r>
      <w:r w:rsidR="00960CE2" w:rsidRPr="005E5432">
        <w:rPr>
          <w:sz w:val="28"/>
          <w:szCs w:val="28"/>
          <w:lang w:val="ru-RU"/>
        </w:rPr>
        <w:instrText>/</w:instrText>
      </w:r>
      <w:r w:rsidR="00960CE2">
        <w:rPr>
          <w:sz w:val="28"/>
          <w:szCs w:val="28"/>
          <w:lang w:val="en-US"/>
        </w:rPr>
        <w:instrText>RTWJC</w:instrText>
      </w:r>
      <w:r w:rsidR="00960CE2" w:rsidRPr="005E5432">
        <w:rPr>
          <w:sz w:val="28"/>
          <w:szCs w:val="28"/>
          <w:lang w:val="ru-RU"/>
        </w:rPr>
        <w:instrText>4</w:instrText>
      </w:r>
      <w:r w:rsidR="00960CE2">
        <w:rPr>
          <w:sz w:val="28"/>
          <w:szCs w:val="28"/>
          <w:lang w:val="en-US"/>
        </w:rPr>
        <w:instrText>CB</w:instrText>
      </w:r>
      <w:r w:rsidR="00960CE2" w:rsidRPr="005E5432">
        <w:rPr>
          <w:sz w:val="28"/>
          <w:szCs w:val="28"/>
          <w:lang w:val="ru-RU"/>
        </w:rPr>
        <w:instrText>"],"</w:instrText>
      </w:r>
      <w:r w:rsidR="00960CE2">
        <w:rPr>
          <w:sz w:val="28"/>
          <w:szCs w:val="28"/>
          <w:lang w:val="en-US"/>
        </w:rPr>
        <w:instrText>itemData</w:instrText>
      </w:r>
      <w:r w:rsidR="00960CE2" w:rsidRPr="005E5432">
        <w:rPr>
          <w:sz w:val="28"/>
          <w:szCs w:val="28"/>
          <w:lang w:val="ru-RU"/>
        </w:rPr>
        <w:instrText>":{"</w:instrText>
      </w:r>
      <w:r w:rsidR="00960CE2">
        <w:rPr>
          <w:sz w:val="28"/>
          <w:szCs w:val="28"/>
          <w:lang w:val="en-US"/>
        </w:rPr>
        <w:instrText>id</w:instrText>
      </w:r>
      <w:r w:rsidR="00960CE2" w:rsidRPr="005E5432">
        <w:rPr>
          <w:sz w:val="28"/>
          <w:szCs w:val="28"/>
          <w:lang w:val="ru-RU"/>
        </w:rPr>
        <w:instrText>":324,"</w:instrText>
      </w:r>
      <w:r w:rsidR="00960CE2">
        <w:rPr>
          <w:sz w:val="28"/>
          <w:szCs w:val="28"/>
          <w:lang w:val="en-US"/>
        </w:rPr>
        <w:instrText>type</w:instrText>
      </w:r>
      <w:r w:rsidR="00960CE2" w:rsidRPr="005E5432">
        <w:rPr>
          <w:sz w:val="28"/>
          <w:szCs w:val="28"/>
          <w:lang w:val="ru-RU"/>
        </w:rPr>
        <w:instrText>":"</w:instrText>
      </w:r>
      <w:r w:rsidR="00960CE2">
        <w:rPr>
          <w:sz w:val="28"/>
          <w:szCs w:val="28"/>
          <w:lang w:val="en-US"/>
        </w:rPr>
        <w:instrText>webpage</w:instrText>
      </w:r>
      <w:r w:rsidR="00960CE2" w:rsidRPr="005E5432">
        <w:rPr>
          <w:sz w:val="28"/>
          <w:szCs w:val="28"/>
          <w:lang w:val="ru-RU"/>
        </w:rPr>
        <w:instrText>","</w:instrText>
      </w:r>
      <w:r w:rsidR="00960CE2">
        <w:rPr>
          <w:sz w:val="28"/>
          <w:szCs w:val="28"/>
          <w:lang w:val="en-US"/>
        </w:rPr>
        <w:instrText>language</w:instrText>
      </w:r>
      <w:r w:rsidR="00960CE2" w:rsidRPr="005E5432">
        <w:rPr>
          <w:sz w:val="28"/>
          <w:szCs w:val="28"/>
          <w:lang w:val="ru-RU"/>
        </w:rPr>
        <w:instrText>":"</w:instrText>
      </w:r>
      <w:r w:rsidR="00960CE2">
        <w:rPr>
          <w:sz w:val="28"/>
          <w:szCs w:val="28"/>
          <w:lang w:val="en-US"/>
        </w:rPr>
        <w:instrText>russian</w:instrText>
      </w:r>
      <w:r w:rsidR="00960CE2" w:rsidRPr="005E5432">
        <w:rPr>
          <w:sz w:val="28"/>
          <w:szCs w:val="28"/>
          <w:lang w:val="ru-RU"/>
        </w:rPr>
        <w:instrText>","</w:instrText>
      </w:r>
      <w:r w:rsidR="00960CE2">
        <w:rPr>
          <w:sz w:val="28"/>
          <w:szCs w:val="28"/>
          <w:lang w:val="en-US"/>
        </w:rPr>
        <w:instrText>note</w:instrText>
      </w:r>
      <w:r w:rsidR="00960CE2" w:rsidRPr="005E5432">
        <w:rPr>
          <w:sz w:val="28"/>
          <w:szCs w:val="28"/>
          <w:lang w:val="ru-RU"/>
        </w:rPr>
        <w:instrText>":"</w:instrText>
      </w:r>
      <w:r w:rsidR="00960CE2">
        <w:rPr>
          <w:sz w:val="28"/>
          <w:szCs w:val="28"/>
          <w:lang w:val="en-US"/>
        </w:rPr>
        <w:instrText>publisher</w:instrText>
      </w:r>
      <w:r w:rsidR="00960CE2" w:rsidRPr="005E5432">
        <w:rPr>
          <w:sz w:val="28"/>
          <w:szCs w:val="28"/>
          <w:lang w:val="ru-RU"/>
        </w:rPr>
        <w:instrText>: Бюро национальной статистики Агентства по стратегическому планированию и реформам Республики Казахстан","</w:instrText>
      </w:r>
      <w:r w:rsidR="00960CE2">
        <w:rPr>
          <w:sz w:val="28"/>
          <w:szCs w:val="28"/>
          <w:lang w:val="en-US"/>
        </w:rPr>
        <w:instrText>title</w:instrText>
      </w:r>
      <w:r w:rsidR="00960CE2" w:rsidRPr="005E5432">
        <w:rPr>
          <w:sz w:val="28"/>
          <w:szCs w:val="28"/>
          <w:lang w:val="ru-RU"/>
        </w:rPr>
        <w:instrText>":"Акмолинская область","</w:instrText>
      </w:r>
      <w:r w:rsidR="00960CE2">
        <w:rPr>
          <w:sz w:val="28"/>
          <w:szCs w:val="28"/>
          <w:lang w:val="en-US"/>
        </w:rPr>
        <w:instrText>URL</w:instrText>
      </w:r>
      <w:r w:rsidR="00960CE2" w:rsidRPr="005E5432">
        <w:rPr>
          <w:sz w:val="28"/>
          <w:szCs w:val="28"/>
          <w:lang w:val="ru-RU"/>
        </w:rPr>
        <w:instrText>":"</w:instrText>
      </w:r>
      <w:r w:rsidR="00960CE2">
        <w:rPr>
          <w:sz w:val="28"/>
          <w:szCs w:val="28"/>
          <w:lang w:val="en-US"/>
        </w:rPr>
        <w:instrText>https</w:instrText>
      </w:r>
      <w:r w:rsidR="00960CE2" w:rsidRPr="005E5432">
        <w:rPr>
          <w:sz w:val="28"/>
          <w:szCs w:val="28"/>
          <w:lang w:val="ru-RU"/>
        </w:rPr>
        <w:instrText>://</w:instrText>
      </w:r>
      <w:r w:rsidR="00960CE2">
        <w:rPr>
          <w:sz w:val="28"/>
          <w:szCs w:val="28"/>
          <w:lang w:val="en-US"/>
        </w:rPr>
        <w:instrText>stat</w:instrText>
      </w:r>
      <w:r w:rsidR="00960CE2" w:rsidRPr="005E5432">
        <w:rPr>
          <w:sz w:val="28"/>
          <w:szCs w:val="28"/>
          <w:lang w:val="ru-RU"/>
        </w:rPr>
        <w:instrText>.</w:instrText>
      </w:r>
      <w:r w:rsidR="00960CE2">
        <w:rPr>
          <w:sz w:val="28"/>
          <w:szCs w:val="28"/>
          <w:lang w:val="en-US"/>
        </w:rPr>
        <w:instrText>gov</w:instrText>
      </w:r>
      <w:r w:rsidR="00960CE2" w:rsidRPr="005E5432">
        <w:rPr>
          <w:sz w:val="28"/>
          <w:szCs w:val="28"/>
          <w:lang w:val="ru-RU"/>
        </w:rPr>
        <w:instrText>.</w:instrText>
      </w:r>
      <w:r w:rsidR="00960CE2">
        <w:rPr>
          <w:sz w:val="28"/>
          <w:szCs w:val="28"/>
          <w:lang w:val="en-US"/>
        </w:rPr>
        <w:instrText>kz</w:instrText>
      </w:r>
      <w:r w:rsidR="00960CE2" w:rsidRPr="005E5432">
        <w:rPr>
          <w:sz w:val="28"/>
          <w:szCs w:val="28"/>
          <w:lang w:val="ru-RU"/>
        </w:rPr>
        <w:instrText>/</w:instrText>
      </w:r>
      <w:r w:rsidR="00960CE2">
        <w:rPr>
          <w:sz w:val="28"/>
          <w:szCs w:val="28"/>
          <w:lang w:val="en-US"/>
        </w:rPr>
        <w:instrText>ru</w:instrText>
      </w:r>
      <w:r w:rsidR="00960CE2" w:rsidRPr="005E5432">
        <w:rPr>
          <w:sz w:val="28"/>
          <w:szCs w:val="28"/>
          <w:lang w:val="ru-RU"/>
        </w:rPr>
        <w:instrText>/</w:instrText>
      </w:r>
      <w:r w:rsidR="00960CE2">
        <w:rPr>
          <w:sz w:val="28"/>
          <w:szCs w:val="28"/>
          <w:lang w:val="en-US"/>
        </w:rPr>
        <w:instrText>region</w:instrText>
      </w:r>
      <w:r w:rsidR="00960CE2" w:rsidRPr="005E5432">
        <w:rPr>
          <w:sz w:val="28"/>
          <w:szCs w:val="28"/>
          <w:lang w:val="ru-RU"/>
        </w:rPr>
        <w:instrText>/</w:instrText>
      </w:r>
      <w:r w:rsidR="00960CE2">
        <w:rPr>
          <w:sz w:val="28"/>
          <w:szCs w:val="28"/>
          <w:lang w:val="en-US"/>
        </w:rPr>
        <w:instrText>akmola</w:instrText>
      </w:r>
      <w:r w:rsidR="00960CE2" w:rsidRPr="005E5432">
        <w:rPr>
          <w:sz w:val="28"/>
          <w:szCs w:val="28"/>
          <w:lang w:val="ru-RU"/>
        </w:rPr>
        <w:instrText>/","</w:instrText>
      </w:r>
      <w:r w:rsidR="00960CE2">
        <w:rPr>
          <w:sz w:val="28"/>
          <w:szCs w:val="28"/>
          <w:lang w:val="en-US"/>
        </w:rPr>
        <w:instrText>accessed</w:instrText>
      </w:r>
      <w:r w:rsidR="00960CE2" w:rsidRPr="005E5432">
        <w:rPr>
          <w:sz w:val="28"/>
          <w:szCs w:val="28"/>
          <w:lang w:val="ru-RU"/>
        </w:rPr>
        <w:instrText>":{"</w:instrText>
      </w:r>
      <w:r w:rsidR="00960CE2">
        <w:rPr>
          <w:sz w:val="28"/>
          <w:szCs w:val="28"/>
          <w:lang w:val="en-US"/>
        </w:rPr>
        <w:instrText>date</w:instrText>
      </w:r>
      <w:r w:rsidR="00960CE2" w:rsidRPr="005E5432">
        <w:rPr>
          <w:sz w:val="28"/>
          <w:szCs w:val="28"/>
          <w:lang w:val="ru-RU"/>
        </w:rPr>
        <w:instrText>-</w:instrText>
      </w:r>
      <w:r w:rsidR="00960CE2">
        <w:rPr>
          <w:sz w:val="28"/>
          <w:szCs w:val="28"/>
          <w:lang w:val="en-US"/>
        </w:rPr>
        <w:instrText>parts</w:instrText>
      </w:r>
      <w:r w:rsidR="00960CE2" w:rsidRPr="005E5432">
        <w:rPr>
          <w:sz w:val="28"/>
          <w:szCs w:val="28"/>
          <w:lang w:val="ru-RU"/>
        </w:rPr>
        <w:instrText>":[["2026",1,22]]},"</w:instrText>
      </w:r>
      <w:r w:rsidR="00960CE2">
        <w:rPr>
          <w:sz w:val="28"/>
          <w:szCs w:val="28"/>
          <w:lang w:val="en-US"/>
        </w:rPr>
        <w:instrText>issued</w:instrText>
      </w:r>
      <w:r w:rsidR="00960CE2" w:rsidRPr="005E5432">
        <w:rPr>
          <w:sz w:val="28"/>
          <w:szCs w:val="28"/>
          <w:lang w:val="ru-RU"/>
        </w:rPr>
        <w:instrText>":{"</w:instrText>
      </w:r>
      <w:r w:rsidR="00960CE2">
        <w:rPr>
          <w:sz w:val="28"/>
          <w:szCs w:val="28"/>
          <w:lang w:val="en-US"/>
        </w:rPr>
        <w:instrText>date</w:instrText>
      </w:r>
      <w:r w:rsidR="00960CE2" w:rsidRPr="005E5432">
        <w:rPr>
          <w:sz w:val="28"/>
          <w:szCs w:val="28"/>
          <w:lang w:val="ru-RU"/>
        </w:rPr>
        <w:instrText>-</w:instrText>
      </w:r>
      <w:r w:rsidR="00960CE2">
        <w:rPr>
          <w:sz w:val="28"/>
          <w:szCs w:val="28"/>
          <w:lang w:val="en-US"/>
        </w:rPr>
        <w:instrText>parts</w:instrText>
      </w:r>
      <w:r w:rsidR="00960CE2" w:rsidRPr="005E5432">
        <w:rPr>
          <w:sz w:val="28"/>
          <w:szCs w:val="28"/>
          <w:lang w:val="ru-RU"/>
        </w:rPr>
        <w:instrText>":[["2026"]]}}}],"</w:instrText>
      </w:r>
      <w:r w:rsidR="00960CE2">
        <w:rPr>
          <w:sz w:val="28"/>
          <w:szCs w:val="28"/>
          <w:lang w:val="en-US"/>
        </w:rPr>
        <w:instrText>schema</w:instrText>
      </w:r>
      <w:r w:rsidR="00960CE2" w:rsidRPr="005E5432">
        <w:rPr>
          <w:sz w:val="28"/>
          <w:szCs w:val="28"/>
          <w:lang w:val="ru-RU"/>
        </w:rPr>
        <w:instrText>":"</w:instrText>
      </w:r>
      <w:r w:rsidR="00960CE2">
        <w:rPr>
          <w:sz w:val="28"/>
          <w:szCs w:val="28"/>
          <w:lang w:val="en-US"/>
        </w:rPr>
        <w:instrText>https</w:instrText>
      </w:r>
      <w:r w:rsidR="00960CE2" w:rsidRPr="005E5432">
        <w:rPr>
          <w:sz w:val="28"/>
          <w:szCs w:val="28"/>
          <w:lang w:val="ru-RU"/>
        </w:rPr>
        <w:instrText>://</w:instrText>
      </w:r>
      <w:r w:rsidR="00960CE2">
        <w:rPr>
          <w:sz w:val="28"/>
          <w:szCs w:val="28"/>
          <w:lang w:val="en-US"/>
        </w:rPr>
        <w:instrText>github</w:instrText>
      </w:r>
      <w:r w:rsidR="00960CE2" w:rsidRPr="005E5432">
        <w:rPr>
          <w:sz w:val="28"/>
          <w:szCs w:val="28"/>
          <w:lang w:val="ru-RU"/>
        </w:rPr>
        <w:instrText>.</w:instrText>
      </w:r>
      <w:r w:rsidR="00960CE2">
        <w:rPr>
          <w:sz w:val="28"/>
          <w:szCs w:val="28"/>
          <w:lang w:val="en-US"/>
        </w:rPr>
        <w:instrText>com</w:instrText>
      </w:r>
      <w:r w:rsidR="00960CE2" w:rsidRPr="005E5432">
        <w:rPr>
          <w:sz w:val="28"/>
          <w:szCs w:val="28"/>
          <w:lang w:val="ru-RU"/>
        </w:rPr>
        <w:instrText>/</w:instrText>
      </w:r>
      <w:r w:rsidR="00960CE2">
        <w:rPr>
          <w:sz w:val="28"/>
          <w:szCs w:val="28"/>
          <w:lang w:val="en-US"/>
        </w:rPr>
        <w:instrText>citation</w:instrText>
      </w:r>
      <w:r w:rsidR="00960CE2" w:rsidRPr="005E5432">
        <w:rPr>
          <w:sz w:val="28"/>
          <w:szCs w:val="28"/>
          <w:lang w:val="ru-RU"/>
        </w:rPr>
        <w:instrText>-</w:instrText>
      </w:r>
      <w:r w:rsidR="00960CE2">
        <w:rPr>
          <w:sz w:val="28"/>
          <w:szCs w:val="28"/>
          <w:lang w:val="en-US"/>
        </w:rPr>
        <w:instrText>style</w:instrText>
      </w:r>
      <w:r w:rsidR="00960CE2" w:rsidRPr="005E5432">
        <w:rPr>
          <w:sz w:val="28"/>
          <w:szCs w:val="28"/>
          <w:lang w:val="ru-RU"/>
        </w:rPr>
        <w:instrText>-</w:instrText>
      </w:r>
      <w:r w:rsidR="00960CE2">
        <w:rPr>
          <w:sz w:val="28"/>
          <w:szCs w:val="28"/>
          <w:lang w:val="en-US"/>
        </w:rPr>
        <w:instrText>language</w:instrText>
      </w:r>
      <w:r w:rsidR="00960CE2" w:rsidRPr="005E5432">
        <w:rPr>
          <w:sz w:val="28"/>
          <w:szCs w:val="28"/>
          <w:lang w:val="ru-RU"/>
        </w:rPr>
        <w:instrText>/</w:instrText>
      </w:r>
      <w:r w:rsidR="00960CE2">
        <w:rPr>
          <w:sz w:val="28"/>
          <w:szCs w:val="28"/>
          <w:lang w:val="en-US"/>
        </w:rPr>
        <w:instrText>schema</w:instrText>
      </w:r>
      <w:r w:rsidR="00960CE2" w:rsidRPr="005E5432">
        <w:rPr>
          <w:sz w:val="28"/>
          <w:szCs w:val="28"/>
          <w:lang w:val="ru-RU"/>
        </w:rPr>
        <w:instrText>/</w:instrText>
      </w:r>
      <w:r w:rsidR="00960CE2">
        <w:rPr>
          <w:sz w:val="28"/>
          <w:szCs w:val="28"/>
          <w:lang w:val="en-US"/>
        </w:rPr>
        <w:instrText>raw</w:instrText>
      </w:r>
      <w:r w:rsidR="00960CE2" w:rsidRPr="005E5432">
        <w:rPr>
          <w:sz w:val="28"/>
          <w:szCs w:val="28"/>
          <w:lang w:val="ru-RU"/>
        </w:rPr>
        <w:instrText>/</w:instrText>
      </w:r>
      <w:r w:rsidR="00960CE2">
        <w:rPr>
          <w:sz w:val="28"/>
          <w:szCs w:val="28"/>
          <w:lang w:val="en-US"/>
        </w:rPr>
        <w:instrText>master</w:instrText>
      </w:r>
      <w:r w:rsidR="00960CE2" w:rsidRPr="005E5432">
        <w:rPr>
          <w:sz w:val="28"/>
          <w:szCs w:val="28"/>
          <w:lang w:val="ru-RU"/>
        </w:rPr>
        <w:instrText>/</w:instrText>
      </w:r>
      <w:r w:rsidR="00960CE2">
        <w:rPr>
          <w:sz w:val="28"/>
          <w:szCs w:val="28"/>
          <w:lang w:val="en-US"/>
        </w:rPr>
        <w:instrText>csl</w:instrText>
      </w:r>
      <w:r w:rsidR="00960CE2" w:rsidRPr="005E5432">
        <w:rPr>
          <w:sz w:val="28"/>
          <w:szCs w:val="28"/>
          <w:lang w:val="ru-RU"/>
        </w:rPr>
        <w:instrText>-</w:instrText>
      </w:r>
      <w:r w:rsidR="00960CE2">
        <w:rPr>
          <w:sz w:val="28"/>
          <w:szCs w:val="28"/>
          <w:lang w:val="en-US"/>
        </w:rPr>
        <w:instrText>citation</w:instrText>
      </w:r>
      <w:r w:rsidR="00960CE2" w:rsidRPr="005E5432">
        <w:rPr>
          <w:sz w:val="28"/>
          <w:szCs w:val="28"/>
          <w:lang w:val="ru-RU"/>
        </w:rPr>
        <w:instrText>.</w:instrText>
      </w:r>
      <w:r w:rsidR="00960CE2">
        <w:rPr>
          <w:sz w:val="28"/>
          <w:szCs w:val="28"/>
          <w:lang w:val="en-US"/>
        </w:rPr>
        <w:instrText>json</w:instrText>
      </w:r>
      <w:r w:rsidR="00960CE2" w:rsidRPr="005E5432">
        <w:rPr>
          <w:sz w:val="28"/>
          <w:szCs w:val="28"/>
          <w:lang w:val="ru-RU"/>
        </w:rPr>
        <w:instrText xml:space="preserve">"} </w:instrText>
      </w:r>
      <w:r w:rsidR="00960CE2">
        <w:rPr>
          <w:sz w:val="28"/>
          <w:szCs w:val="28"/>
          <w:lang w:val="en-US"/>
        </w:rPr>
        <w:fldChar w:fldCharType="separate"/>
      </w:r>
      <w:r w:rsidR="00960CE2" w:rsidRPr="005E5432">
        <w:rPr>
          <w:rFonts w:eastAsiaTheme="minorHAnsi"/>
          <w:sz w:val="28"/>
          <w:lang w:val="ru-RU"/>
          <w14:ligatures w14:val="standardContextual"/>
        </w:rPr>
        <w:t>[83]</w:t>
      </w:r>
      <w:r w:rsidR="00960CE2">
        <w:rPr>
          <w:sz w:val="28"/>
          <w:szCs w:val="28"/>
          <w:lang w:val="en-US"/>
        </w:rPr>
        <w:fldChar w:fldCharType="end"/>
      </w:r>
      <w:r w:rsidRPr="001656F4">
        <w:rPr>
          <w:sz w:val="28"/>
          <w:szCs w:val="28"/>
          <w:lang w:val="ru-RU"/>
        </w:rPr>
        <w:t xml:space="preserve">. Доля многолетних насаждений и прочих угодий является статистически незначительной и суммарно не превышает 0,3 </w:t>
      </w:r>
      <w:r w:rsidR="005B4A56">
        <w:rPr>
          <w:sz w:val="28"/>
          <w:szCs w:val="28"/>
          <w:lang w:val="ru-RU"/>
        </w:rPr>
        <w:t>%</w:t>
      </w:r>
      <w:r w:rsidRPr="001656F4">
        <w:rPr>
          <w:sz w:val="28"/>
          <w:szCs w:val="28"/>
          <w:lang w:val="ru-RU"/>
        </w:rPr>
        <w:t xml:space="preserve">. Подобное соотношение отражает выраженную ориентацию землепользования на растениеводство при одновременном сохранении значительного массива пастбищ, преимущественно в зонах с ограниченной пригодностью для распашки. </w:t>
      </w:r>
    </w:p>
    <w:p w14:paraId="20458FA2" w14:textId="77777777" w:rsidR="001656F4" w:rsidRDefault="001656F4" w:rsidP="000A08E6">
      <w:pPr>
        <w:ind w:firstLine="709"/>
        <w:jc w:val="both"/>
        <w:outlineLvl w:val="1"/>
        <w:rPr>
          <w:sz w:val="28"/>
          <w:szCs w:val="28"/>
          <w:lang w:val="ru-RU"/>
        </w:rPr>
      </w:pPr>
    </w:p>
    <w:p w14:paraId="5883ADCA" w14:textId="7D948E26" w:rsidR="001656F4" w:rsidRDefault="001656F4" w:rsidP="001656F4">
      <w:pPr>
        <w:jc w:val="both"/>
        <w:outlineLvl w:val="1"/>
        <w:rPr>
          <w:sz w:val="28"/>
          <w:szCs w:val="28"/>
          <w:lang w:val="ru-RU"/>
        </w:rPr>
      </w:pPr>
      <w:r>
        <w:rPr>
          <w:noProof/>
          <w:sz w:val="28"/>
          <w:szCs w:val="28"/>
          <w:lang w:val="ru-RU"/>
          <w14:ligatures w14:val="standardContextual"/>
        </w:rPr>
        <w:drawing>
          <wp:inline distT="0" distB="0" distL="0" distR="0" wp14:anchorId="471E4011" wp14:editId="2670B299">
            <wp:extent cx="5303520" cy="2922388"/>
            <wp:effectExtent l="0" t="0" r="5080" b="0"/>
            <wp:docPr id="2019636153"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36153" name="Picture 1" descr="A pie chart with numbers and text&#10;&#10;AI-generated content may be incorrect."/>
                    <pic:cNvPicPr/>
                  </pic:nvPicPr>
                  <pic:blipFill rotWithShape="1">
                    <a:blip r:embed="rId18" cstate="print">
                      <a:extLst>
                        <a:ext uri="{28A0092B-C50C-407E-A947-70E740481C1C}">
                          <a14:useLocalDpi xmlns:a14="http://schemas.microsoft.com/office/drawing/2010/main" val="0"/>
                        </a:ext>
                      </a:extLst>
                    </a:blip>
                    <a:srcRect l="1632" r="1056"/>
                    <a:stretch>
                      <a:fillRect/>
                    </a:stretch>
                  </pic:blipFill>
                  <pic:spPr bwMode="auto">
                    <a:xfrm>
                      <a:off x="0" y="0"/>
                      <a:ext cx="5327679" cy="2935701"/>
                    </a:xfrm>
                    <a:prstGeom prst="rect">
                      <a:avLst/>
                    </a:prstGeom>
                    <a:ln>
                      <a:noFill/>
                    </a:ln>
                    <a:extLst>
                      <a:ext uri="{53640926-AAD7-44D8-BBD7-CCE9431645EC}">
                        <a14:shadowObscured xmlns:a14="http://schemas.microsoft.com/office/drawing/2010/main"/>
                      </a:ext>
                    </a:extLst>
                  </pic:spPr>
                </pic:pic>
              </a:graphicData>
            </a:graphic>
          </wp:inline>
        </w:drawing>
      </w:r>
    </w:p>
    <w:p w14:paraId="328C6F04" w14:textId="7544B043" w:rsidR="001656F4" w:rsidRPr="00EE0C79" w:rsidRDefault="001656F4" w:rsidP="001656F4">
      <w:pPr>
        <w:ind w:firstLine="709"/>
        <w:jc w:val="both"/>
        <w:outlineLvl w:val="1"/>
        <w:rPr>
          <w:sz w:val="28"/>
          <w:szCs w:val="28"/>
          <w:lang w:val="ru-RU"/>
        </w:rPr>
      </w:pPr>
      <w:r w:rsidRPr="008A4DE2">
        <w:rPr>
          <w:sz w:val="28"/>
          <w:szCs w:val="28"/>
          <w:lang w:val="ru-RU"/>
        </w:rPr>
        <w:t xml:space="preserve">Рисунок </w:t>
      </w:r>
      <w:r>
        <w:rPr>
          <w:sz w:val="28"/>
          <w:szCs w:val="28"/>
          <w:lang w:val="ru-RU"/>
        </w:rPr>
        <w:t>9</w:t>
      </w:r>
      <w:r w:rsidRPr="008A4DE2">
        <w:rPr>
          <w:sz w:val="28"/>
          <w:szCs w:val="28"/>
          <w:lang w:val="ru-RU"/>
        </w:rPr>
        <w:t xml:space="preserve"> – </w:t>
      </w:r>
      <w:r w:rsidRPr="001656F4">
        <w:rPr>
          <w:sz w:val="28"/>
          <w:szCs w:val="28"/>
          <w:lang w:val="ru-RU"/>
        </w:rPr>
        <w:t>Структура земель сельскохозяйственного назначения по составу угодий Акмолинской области в 2023 г., %</w:t>
      </w:r>
    </w:p>
    <w:p w14:paraId="28BD7CA8" w14:textId="77777777" w:rsidR="001656F4" w:rsidRDefault="001656F4" w:rsidP="000A08E6">
      <w:pPr>
        <w:ind w:firstLine="709"/>
        <w:jc w:val="both"/>
        <w:outlineLvl w:val="1"/>
        <w:rPr>
          <w:sz w:val="28"/>
          <w:szCs w:val="28"/>
          <w:lang w:val="ru-RU"/>
        </w:rPr>
      </w:pPr>
    </w:p>
    <w:p w14:paraId="3FF23109" w14:textId="76761644" w:rsidR="00960CE2" w:rsidRDefault="001656F4" w:rsidP="000A08E6">
      <w:pPr>
        <w:ind w:firstLine="709"/>
        <w:jc w:val="both"/>
        <w:outlineLvl w:val="1"/>
        <w:rPr>
          <w:sz w:val="28"/>
          <w:szCs w:val="28"/>
          <w:lang w:val="ru-RU"/>
        </w:rPr>
      </w:pPr>
      <w:r w:rsidRPr="001656F4">
        <w:rPr>
          <w:sz w:val="28"/>
          <w:szCs w:val="28"/>
          <w:lang w:val="ru-RU"/>
        </w:rPr>
        <w:t>Сравнительный анализ структуры земель сельскохозяйственного назначения в динамике за 2013</w:t>
      </w:r>
      <w:r w:rsidR="00960CE2">
        <w:rPr>
          <w:sz w:val="28"/>
          <w:szCs w:val="28"/>
          <w:lang w:val="ru-RU"/>
        </w:rPr>
        <w:t>-</w:t>
      </w:r>
      <w:r w:rsidRPr="001656F4">
        <w:rPr>
          <w:sz w:val="28"/>
          <w:szCs w:val="28"/>
          <w:lang w:val="ru-RU"/>
        </w:rPr>
        <w:t>2023 годы позволяет зафиксировать направленную трансформацию угодий</w:t>
      </w:r>
      <w:r w:rsidR="00960CE2">
        <w:rPr>
          <w:sz w:val="28"/>
          <w:szCs w:val="28"/>
          <w:lang w:val="ru-RU"/>
        </w:rPr>
        <w:t xml:space="preserve"> (рисунок 10)</w:t>
      </w:r>
      <w:r w:rsidRPr="001656F4">
        <w:rPr>
          <w:sz w:val="28"/>
          <w:szCs w:val="28"/>
          <w:lang w:val="ru-RU"/>
        </w:rPr>
        <w:t xml:space="preserve">. Общая площадь земель сельскохозяйственного назначения </w:t>
      </w:r>
      <w:r w:rsidR="00D06361">
        <w:rPr>
          <w:sz w:val="28"/>
          <w:szCs w:val="28"/>
          <w:lang w:val="ru-RU"/>
        </w:rPr>
        <w:t xml:space="preserve">(таблица 2) </w:t>
      </w:r>
      <w:r w:rsidRPr="001656F4">
        <w:rPr>
          <w:sz w:val="28"/>
          <w:szCs w:val="28"/>
          <w:lang w:val="ru-RU"/>
        </w:rPr>
        <w:t xml:space="preserve">увеличилась на 2 </w:t>
      </w:r>
      <w:r w:rsidR="005B4A56">
        <w:rPr>
          <w:sz w:val="28"/>
          <w:szCs w:val="28"/>
          <w:lang w:val="ru-RU"/>
        </w:rPr>
        <w:t>%</w:t>
      </w:r>
      <w:r w:rsidRPr="001656F4">
        <w:rPr>
          <w:sz w:val="28"/>
          <w:szCs w:val="28"/>
          <w:lang w:val="ru-RU"/>
        </w:rPr>
        <w:t xml:space="preserve">, при этом наиболее выраженные изменения произошли внутри отдельных категорий. Площадь пашни за рассматриваемый период возросла на 14 </w:t>
      </w:r>
      <w:r w:rsidR="005B4A56">
        <w:rPr>
          <w:sz w:val="28"/>
          <w:szCs w:val="28"/>
          <w:lang w:val="ru-RU"/>
        </w:rPr>
        <w:t>%</w:t>
      </w:r>
      <w:r w:rsidRPr="001656F4">
        <w:rPr>
          <w:sz w:val="28"/>
          <w:szCs w:val="28"/>
          <w:lang w:val="ru-RU"/>
        </w:rPr>
        <w:t xml:space="preserve">, что соответствует расширению с 5 381,5 тыс. га в 2013 </w:t>
      </w:r>
      <w:r w:rsidR="00960CE2">
        <w:rPr>
          <w:sz w:val="28"/>
          <w:szCs w:val="28"/>
          <w:lang w:val="ru-RU"/>
        </w:rPr>
        <w:t>г.</w:t>
      </w:r>
      <w:r w:rsidRPr="001656F4">
        <w:rPr>
          <w:sz w:val="28"/>
          <w:szCs w:val="28"/>
          <w:lang w:val="ru-RU"/>
        </w:rPr>
        <w:t xml:space="preserve"> до 6 121,2 тыс. га в 2023 </w:t>
      </w:r>
      <w:r w:rsidR="00960CE2">
        <w:rPr>
          <w:sz w:val="28"/>
          <w:szCs w:val="28"/>
          <w:lang w:val="ru-RU"/>
        </w:rPr>
        <w:t>г</w:t>
      </w:r>
      <w:r w:rsidRPr="001656F4">
        <w:rPr>
          <w:sz w:val="28"/>
          <w:szCs w:val="28"/>
          <w:lang w:val="ru-RU"/>
        </w:rPr>
        <w:t>. Прирост превысил 700 тыс. га и был обеспечен преимущественно за сч</w:t>
      </w:r>
      <w:r w:rsidR="005E5432">
        <w:rPr>
          <w:sz w:val="28"/>
          <w:szCs w:val="28"/>
          <w:lang w:val="ru-RU"/>
        </w:rPr>
        <w:t>е</w:t>
      </w:r>
      <w:r w:rsidRPr="001656F4">
        <w:rPr>
          <w:sz w:val="28"/>
          <w:szCs w:val="28"/>
          <w:lang w:val="ru-RU"/>
        </w:rPr>
        <w:t>т вовлечения ранее залежных земель.</w:t>
      </w:r>
      <w:r w:rsidR="00BC799E">
        <w:rPr>
          <w:sz w:val="28"/>
          <w:szCs w:val="28"/>
          <w:lang w:val="ru-RU"/>
        </w:rPr>
        <w:t xml:space="preserve"> </w:t>
      </w:r>
    </w:p>
    <w:p w14:paraId="1BF3316D" w14:textId="174C246F" w:rsidR="00960CE2" w:rsidRDefault="00960CE2" w:rsidP="000A08E6">
      <w:pPr>
        <w:ind w:firstLine="709"/>
        <w:jc w:val="both"/>
        <w:outlineLvl w:val="1"/>
        <w:rPr>
          <w:sz w:val="28"/>
          <w:szCs w:val="28"/>
          <w:lang w:val="ru-RU"/>
        </w:rPr>
      </w:pPr>
      <w:r>
        <w:rPr>
          <w:noProof/>
          <w:sz w:val="28"/>
          <w:szCs w:val="28"/>
          <w:lang w:val="ru-RU"/>
          <w14:ligatures w14:val="standardContextual"/>
        </w:rPr>
        <w:lastRenderedPageBreak/>
        <w:drawing>
          <wp:inline distT="0" distB="0" distL="0" distR="0" wp14:anchorId="5F1E68C0" wp14:editId="4D10E49D">
            <wp:extent cx="3522927" cy="2223852"/>
            <wp:effectExtent l="0" t="0" r="0" b="0"/>
            <wp:docPr id="844778591" name="Picture 2"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78591" name="Picture 2" descr="A graph with text on i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3349" cy="2236744"/>
                    </a:xfrm>
                    <a:prstGeom prst="rect">
                      <a:avLst/>
                    </a:prstGeom>
                  </pic:spPr>
                </pic:pic>
              </a:graphicData>
            </a:graphic>
          </wp:inline>
        </w:drawing>
      </w:r>
    </w:p>
    <w:p w14:paraId="672AF7B1" w14:textId="00081018" w:rsidR="00960CE2" w:rsidRPr="00EE0C79" w:rsidRDefault="00960CE2" w:rsidP="00960CE2">
      <w:pPr>
        <w:ind w:firstLine="709"/>
        <w:jc w:val="both"/>
        <w:outlineLvl w:val="1"/>
        <w:rPr>
          <w:sz w:val="28"/>
          <w:szCs w:val="28"/>
          <w:lang w:val="ru-RU"/>
        </w:rPr>
      </w:pPr>
      <w:r w:rsidRPr="008A4DE2">
        <w:rPr>
          <w:sz w:val="28"/>
          <w:szCs w:val="28"/>
          <w:lang w:val="ru-RU"/>
        </w:rPr>
        <w:t xml:space="preserve">Рисунок </w:t>
      </w:r>
      <w:r>
        <w:rPr>
          <w:sz w:val="28"/>
          <w:szCs w:val="28"/>
          <w:lang w:val="ru-RU"/>
        </w:rPr>
        <w:t>10</w:t>
      </w:r>
      <w:r w:rsidRPr="008A4DE2">
        <w:rPr>
          <w:sz w:val="28"/>
          <w:szCs w:val="28"/>
          <w:lang w:val="ru-RU"/>
        </w:rPr>
        <w:t xml:space="preserve"> – </w:t>
      </w:r>
      <w:r w:rsidR="00FA1E6C" w:rsidRPr="00FA1E6C">
        <w:rPr>
          <w:sz w:val="28"/>
          <w:szCs w:val="28"/>
          <w:lang w:val="ru-RU"/>
        </w:rPr>
        <w:t>Изменение структуры земель сельскохозяйственного назначения по составу угодий в 2023 г. относительно 2013 г.</w:t>
      </w:r>
      <w:r w:rsidR="00FA1E6C">
        <w:rPr>
          <w:sz w:val="28"/>
          <w:szCs w:val="28"/>
          <w:lang w:val="ru-RU"/>
        </w:rPr>
        <w:t xml:space="preserve"> </w:t>
      </w:r>
      <w:r w:rsidR="00FA1E6C" w:rsidRPr="00FA1E6C">
        <w:rPr>
          <w:sz w:val="28"/>
          <w:szCs w:val="28"/>
          <w:lang w:val="ru-RU"/>
        </w:rPr>
        <w:t>Акмолинской области, %</w:t>
      </w:r>
    </w:p>
    <w:p w14:paraId="457A2A71" w14:textId="784F7327" w:rsidR="00960CE2" w:rsidRDefault="00BC799E" w:rsidP="00BC799E">
      <w:pPr>
        <w:pStyle w:val="NormalWeb"/>
        <w:rPr>
          <w:sz w:val="28"/>
          <w:szCs w:val="28"/>
          <w:lang w:val="ru-RU"/>
        </w:rPr>
      </w:pPr>
      <w:r w:rsidRPr="008A4DE2">
        <w:rPr>
          <w:sz w:val="28"/>
          <w:szCs w:val="28"/>
          <w:lang w:val="ru-RU"/>
        </w:rPr>
        <w:t xml:space="preserve">Таблица </w:t>
      </w:r>
      <w:r>
        <w:rPr>
          <w:sz w:val="28"/>
          <w:szCs w:val="28"/>
          <w:lang w:val="ru-RU"/>
        </w:rPr>
        <w:t>2</w:t>
      </w:r>
      <w:r w:rsidRPr="008A4DE2">
        <w:rPr>
          <w:sz w:val="28"/>
          <w:szCs w:val="28"/>
          <w:lang w:val="ru-RU"/>
        </w:rPr>
        <w:t xml:space="preserve"> –</w:t>
      </w:r>
      <w:r w:rsidRPr="00BC799E">
        <w:rPr>
          <w:sz w:val="28"/>
          <w:szCs w:val="28"/>
          <w:lang w:val="ru-RU"/>
        </w:rPr>
        <w:t>Распределение земель сельскохозяйственного назначения по составу угодий</w:t>
      </w:r>
      <w:r>
        <w:rPr>
          <w:sz w:val="28"/>
          <w:szCs w:val="28"/>
          <w:lang w:val="ru-RU"/>
        </w:rPr>
        <w:t xml:space="preserve"> в разрезе районов Акмолинской области и городов областного значения на 1 ноября 2023 года, тыс.га</w:t>
      </w:r>
    </w:p>
    <w:tbl>
      <w:tblPr>
        <w:tblW w:w="9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1"/>
        <w:gridCol w:w="1023"/>
        <w:gridCol w:w="850"/>
        <w:gridCol w:w="850"/>
        <w:gridCol w:w="823"/>
        <w:gridCol w:w="1066"/>
        <w:gridCol w:w="1077"/>
        <w:gridCol w:w="979"/>
        <w:gridCol w:w="931"/>
        <w:gridCol w:w="40"/>
      </w:tblGrid>
      <w:tr w:rsidR="00BC799E" w:rsidRPr="00BC799E" w14:paraId="26021A86" w14:textId="77777777" w:rsidTr="00BC799E">
        <w:trPr>
          <w:trHeight w:val="320"/>
        </w:trPr>
        <w:tc>
          <w:tcPr>
            <w:tcW w:w="1671" w:type="dxa"/>
            <w:vMerge w:val="restart"/>
            <w:vAlign w:val="center"/>
            <w:hideMark/>
          </w:tcPr>
          <w:p w14:paraId="7C70BCCC" w14:textId="77777777" w:rsidR="00BC799E" w:rsidRPr="00BC799E" w:rsidRDefault="00BC799E">
            <w:pPr>
              <w:jc w:val="center"/>
              <w:rPr>
                <w:color w:val="000000"/>
                <w:sz w:val="20"/>
                <w:szCs w:val="20"/>
              </w:rPr>
            </w:pPr>
            <w:r w:rsidRPr="00BC799E">
              <w:rPr>
                <w:color w:val="000000"/>
                <w:sz w:val="20"/>
                <w:szCs w:val="20"/>
              </w:rPr>
              <w:t>Наименование районов и городов</w:t>
            </w:r>
          </w:p>
        </w:tc>
        <w:tc>
          <w:tcPr>
            <w:tcW w:w="1023" w:type="dxa"/>
            <w:vMerge w:val="restart"/>
            <w:vAlign w:val="center"/>
            <w:hideMark/>
          </w:tcPr>
          <w:p w14:paraId="0C07EA14" w14:textId="77777777" w:rsidR="00BC799E" w:rsidRPr="00BC799E" w:rsidRDefault="00BC799E">
            <w:pPr>
              <w:jc w:val="center"/>
              <w:rPr>
                <w:color w:val="000000"/>
                <w:sz w:val="20"/>
                <w:szCs w:val="20"/>
              </w:rPr>
            </w:pPr>
            <w:r w:rsidRPr="00BC799E">
              <w:rPr>
                <w:color w:val="000000"/>
                <w:sz w:val="20"/>
                <w:szCs w:val="20"/>
              </w:rPr>
              <w:t>Общая площадь земель с/х назначения</w:t>
            </w:r>
          </w:p>
        </w:tc>
        <w:tc>
          <w:tcPr>
            <w:tcW w:w="6616" w:type="dxa"/>
            <w:gridSpan w:val="8"/>
            <w:noWrap/>
            <w:vAlign w:val="center"/>
            <w:hideMark/>
          </w:tcPr>
          <w:p w14:paraId="26ABC06F" w14:textId="77777777" w:rsidR="00BC799E" w:rsidRPr="00BC799E" w:rsidRDefault="00BC799E">
            <w:pPr>
              <w:jc w:val="center"/>
              <w:rPr>
                <w:color w:val="000000"/>
                <w:sz w:val="20"/>
                <w:szCs w:val="20"/>
              </w:rPr>
            </w:pPr>
            <w:r w:rsidRPr="00BC799E">
              <w:rPr>
                <w:color w:val="000000"/>
                <w:sz w:val="20"/>
                <w:szCs w:val="20"/>
              </w:rPr>
              <w:t>в том числе</w:t>
            </w:r>
          </w:p>
        </w:tc>
      </w:tr>
      <w:tr w:rsidR="00BC799E" w14:paraId="7D8066DF" w14:textId="77777777" w:rsidTr="00BC799E">
        <w:trPr>
          <w:gridAfter w:val="1"/>
          <w:wAfter w:w="40" w:type="dxa"/>
          <w:trHeight w:val="735"/>
        </w:trPr>
        <w:tc>
          <w:tcPr>
            <w:tcW w:w="1671" w:type="dxa"/>
            <w:vMerge/>
            <w:vAlign w:val="center"/>
            <w:hideMark/>
          </w:tcPr>
          <w:p w14:paraId="39C042FF" w14:textId="77777777" w:rsidR="00BC799E" w:rsidRPr="00BC799E" w:rsidRDefault="00BC799E" w:rsidP="00BC799E">
            <w:pPr>
              <w:rPr>
                <w:color w:val="000000"/>
                <w:sz w:val="20"/>
                <w:szCs w:val="20"/>
              </w:rPr>
            </w:pPr>
          </w:p>
        </w:tc>
        <w:tc>
          <w:tcPr>
            <w:tcW w:w="1023" w:type="dxa"/>
            <w:vMerge/>
            <w:vAlign w:val="center"/>
            <w:hideMark/>
          </w:tcPr>
          <w:p w14:paraId="1FD712F2" w14:textId="77777777" w:rsidR="00BC799E" w:rsidRPr="00BC799E" w:rsidRDefault="00BC799E" w:rsidP="00BC799E">
            <w:pPr>
              <w:rPr>
                <w:color w:val="000000"/>
                <w:sz w:val="20"/>
                <w:szCs w:val="20"/>
              </w:rPr>
            </w:pPr>
          </w:p>
        </w:tc>
        <w:tc>
          <w:tcPr>
            <w:tcW w:w="850" w:type="dxa"/>
            <w:vAlign w:val="center"/>
            <w:hideMark/>
          </w:tcPr>
          <w:p w14:paraId="18FE8D62" w14:textId="77777777" w:rsidR="00BC799E" w:rsidRPr="00BC799E" w:rsidRDefault="00BC799E" w:rsidP="00BC799E">
            <w:pPr>
              <w:jc w:val="center"/>
              <w:rPr>
                <w:color w:val="000000"/>
                <w:sz w:val="20"/>
                <w:szCs w:val="20"/>
              </w:rPr>
            </w:pPr>
            <w:r w:rsidRPr="00BC799E">
              <w:rPr>
                <w:color w:val="000000"/>
                <w:sz w:val="20"/>
                <w:szCs w:val="20"/>
              </w:rPr>
              <w:t>Пашня</w:t>
            </w:r>
          </w:p>
        </w:tc>
        <w:tc>
          <w:tcPr>
            <w:tcW w:w="850" w:type="dxa"/>
            <w:vAlign w:val="center"/>
            <w:hideMark/>
          </w:tcPr>
          <w:p w14:paraId="7882964E" w14:textId="77777777" w:rsidR="00BC799E" w:rsidRPr="00BC799E" w:rsidRDefault="00BC799E" w:rsidP="00BC799E">
            <w:pPr>
              <w:jc w:val="center"/>
              <w:rPr>
                <w:color w:val="000000"/>
                <w:sz w:val="20"/>
                <w:szCs w:val="20"/>
              </w:rPr>
            </w:pPr>
            <w:r w:rsidRPr="00BC799E">
              <w:rPr>
                <w:color w:val="000000"/>
                <w:sz w:val="20"/>
                <w:szCs w:val="20"/>
              </w:rPr>
              <w:t>Многолетние насаждения</w:t>
            </w:r>
          </w:p>
        </w:tc>
        <w:tc>
          <w:tcPr>
            <w:tcW w:w="823" w:type="dxa"/>
            <w:vAlign w:val="center"/>
            <w:hideMark/>
          </w:tcPr>
          <w:p w14:paraId="44CD26E5" w14:textId="77777777" w:rsidR="00BC799E" w:rsidRPr="00BC799E" w:rsidRDefault="00BC799E" w:rsidP="00BC799E">
            <w:pPr>
              <w:jc w:val="center"/>
              <w:rPr>
                <w:color w:val="000000"/>
                <w:sz w:val="20"/>
                <w:szCs w:val="20"/>
              </w:rPr>
            </w:pPr>
            <w:r w:rsidRPr="00BC799E">
              <w:rPr>
                <w:color w:val="000000"/>
                <w:sz w:val="20"/>
                <w:szCs w:val="20"/>
              </w:rPr>
              <w:t>Залежь</w:t>
            </w:r>
          </w:p>
        </w:tc>
        <w:tc>
          <w:tcPr>
            <w:tcW w:w="1066" w:type="dxa"/>
            <w:vAlign w:val="center"/>
            <w:hideMark/>
          </w:tcPr>
          <w:p w14:paraId="0D5A0313" w14:textId="77777777" w:rsidR="00BC799E" w:rsidRPr="00BC799E" w:rsidRDefault="00BC799E" w:rsidP="00BC799E">
            <w:pPr>
              <w:jc w:val="center"/>
              <w:rPr>
                <w:color w:val="000000"/>
                <w:sz w:val="20"/>
                <w:szCs w:val="20"/>
              </w:rPr>
            </w:pPr>
            <w:r w:rsidRPr="00BC799E">
              <w:rPr>
                <w:color w:val="000000"/>
                <w:sz w:val="20"/>
                <w:szCs w:val="20"/>
              </w:rPr>
              <w:t>Сенокосы</w:t>
            </w:r>
          </w:p>
        </w:tc>
        <w:tc>
          <w:tcPr>
            <w:tcW w:w="1077" w:type="dxa"/>
            <w:vAlign w:val="center"/>
            <w:hideMark/>
          </w:tcPr>
          <w:p w14:paraId="5134A83F" w14:textId="77777777" w:rsidR="00BC799E" w:rsidRPr="00BC799E" w:rsidRDefault="00BC799E" w:rsidP="00BC799E">
            <w:pPr>
              <w:jc w:val="center"/>
              <w:rPr>
                <w:color w:val="000000"/>
                <w:sz w:val="20"/>
                <w:szCs w:val="20"/>
              </w:rPr>
            </w:pPr>
            <w:r w:rsidRPr="00BC799E">
              <w:rPr>
                <w:color w:val="000000"/>
                <w:sz w:val="20"/>
                <w:szCs w:val="20"/>
              </w:rPr>
              <w:t>Пастбища</w:t>
            </w:r>
          </w:p>
        </w:tc>
        <w:tc>
          <w:tcPr>
            <w:tcW w:w="979" w:type="dxa"/>
            <w:vAlign w:val="center"/>
            <w:hideMark/>
          </w:tcPr>
          <w:p w14:paraId="6C276980" w14:textId="500ED9E7" w:rsidR="00BC799E" w:rsidRPr="00BC799E" w:rsidRDefault="00BC799E" w:rsidP="00BC799E">
            <w:pPr>
              <w:jc w:val="center"/>
              <w:rPr>
                <w:color w:val="000000"/>
                <w:sz w:val="20"/>
                <w:szCs w:val="20"/>
              </w:rPr>
            </w:pPr>
            <w:r w:rsidRPr="00BC799E">
              <w:rPr>
                <w:color w:val="000000"/>
                <w:sz w:val="20"/>
                <w:szCs w:val="20"/>
              </w:rPr>
              <w:t>Итого с/х угодий</w:t>
            </w:r>
          </w:p>
        </w:tc>
        <w:tc>
          <w:tcPr>
            <w:tcW w:w="931" w:type="dxa"/>
            <w:vAlign w:val="center"/>
          </w:tcPr>
          <w:p w14:paraId="3F0753ED" w14:textId="6DBD86DD" w:rsidR="00BC799E" w:rsidRPr="00BC799E" w:rsidRDefault="00BC799E" w:rsidP="00BC799E">
            <w:pPr>
              <w:jc w:val="center"/>
              <w:rPr>
                <w:color w:val="000000"/>
                <w:sz w:val="20"/>
                <w:szCs w:val="20"/>
              </w:rPr>
            </w:pPr>
            <w:r w:rsidRPr="00BC799E">
              <w:rPr>
                <w:color w:val="000000"/>
                <w:sz w:val="20"/>
                <w:szCs w:val="20"/>
              </w:rPr>
              <w:t xml:space="preserve">прочие угодья                        </w:t>
            </w:r>
          </w:p>
        </w:tc>
      </w:tr>
      <w:tr w:rsidR="00BC799E" w14:paraId="3EEBA0D9" w14:textId="77777777" w:rsidTr="00BC799E">
        <w:trPr>
          <w:gridAfter w:val="1"/>
          <w:wAfter w:w="40" w:type="dxa"/>
          <w:trHeight w:val="300"/>
        </w:trPr>
        <w:tc>
          <w:tcPr>
            <w:tcW w:w="1671" w:type="dxa"/>
            <w:noWrap/>
            <w:vAlign w:val="center"/>
            <w:hideMark/>
          </w:tcPr>
          <w:p w14:paraId="41F76EB9" w14:textId="77777777" w:rsidR="00BC799E" w:rsidRPr="00BC799E" w:rsidRDefault="00BC799E" w:rsidP="00BC799E">
            <w:pPr>
              <w:rPr>
                <w:color w:val="000000"/>
                <w:sz w:val="20"/>
                <w:szCs w:val="20"/>
              </w:rPr>
            </w:pPr>
            <w:r w:rsidRPr="00BC799E">
              <w:rPr>
                <w:color w:val="000000"/>
                <w:sz w:val="20"/>
                <w:szCs w:val="20"/>
              </w:rPr>
              <w:t>Аккольский</w:t>
            </w:r>
          </w:p>
        </w:tc>
        <w:tc>
          <w:tcPr>
            <w:tcW w:w="1023" w:type="dxa"/>
            <w:noWrap/>
            <w:vAlign w:val="center"/>
            <w:hideMark/>
          </w:tcPr>
          <w:p w14:paraId="4C5F96D5" w14:textId="77777777" w:rsidR="00BC799E" w:rsidRPr="00BC799E" w:rsidRDefault="00BC799E" w:rsidP="00BC799E">
            <w:pPr>
              <w:jc w:val="center"/>
              <w:rPr>
                <w:color w:val="000000"/>
                <w:sz w:val="20"/>
                <w:szCs w:val="20"/>
              </w:rPr>
            </w:pPr>
            <w:r w:rsidRPr="00BC799E">
              <w:rPr>
                <w:color w:val="000000"/>
                <w:sz w:val="20"/>
                <w:szCs w:val="20"/>
              </w:rPr>
              <w:t>509,0</w:t>
            </w:r>
          </w:p>
        </w:tc>
        <w:tc>
          <w:tcPr>
            <w:tcW w:w="850" w:type="dxa"/>
            <w:noWrap/>
            <w:vAlign w:val="center"/>
            <w:hideMark/>
          </w:tcPr>
          <w:p w14:paraId="0A2A4B3D" w14:textId="77777777" w:rsidR="00BC799E" w:rsidRPr="00BC799E" w:rsidRDefault="00BC799E" w:rsidP="00BC799E">
            <w:pPr>
              <w:jc w:val="center"/>
              <w:rPr>
                <w:color w:val="000000"/>
                <w:sz w:val="20"/>
                <w:szCs w:val="20"/>
              </w:rPr>
            </w:pPr>
            <w:r w:rsidRPr="00BC799E">
              <w:rPr>
                <w:color w:val="000000"/>
                <w:sz w:val="20"/>
                <w:szCs w:val="20"/>
              </w:rPr>
              <w:t>228,7</w:t>
            </w:r>
          </w:p>
        </w:tc>
        <w:tc>
          <w:tcPr>
            <w:tcW w:w="850" w:type="dxa"/>
            <w:noWrap/>
            <w:vAlign w:val="center"/>
            <w:hideMark/>
          </w:tcPr>
          <w:p w14:paraId="13951F2E"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5AD9EE24" w14:textId="77777777" w:rsidR="00BC799E" w:rsidRPr="00BC799E" w:rsidRDefault="00BC799E" w:rsidP="00BC799E">
            <w:pPr>
              <w:jc w:val="center"/>
              <w:rPr>
                <w:color w:val="000000"/>
                <w:sz w:val="20"/>
                <w:szCs w:val="20"/>
              </w:rPr>
            </w:pPr>
            <w:r w:rsidRPr="00BC799E">
              <w:rPr>
                <w:color w:val="000000"/>
                <w:sz w:val="20"/>
                <w:szCs w:val="20"/>
              </w:rPr>
              <w:t>11,0</w:t>
            </w:r>
          </w:p>
        </w:tc>
        <w:tc>
          <w:tcPr>
            <w:tcW w:w="1066" w:type="dxa"/>
            <w:noWrap/>
            <w:vAlign w:val="center"/>
            <w:hideMark/>
          </w:tcPr>
          <w:p w14:paraId="7591D163" w14:textId="77777777" w:rsidR="00BC799E" w:rsidRPr="00BC799E" w:rsidRDefault="00BC799E" w:rsidP="00BC799E">
            <w:pPr>
              <w:jc w:val="center"/>
              <w:rPr>
                <w:color w:val="000000"/>
                <w:sz w:val="20"/>
                <w:szCs w:val="20"/>
              </w:rPr>
            </w:pPr>
            <w:r w:rsidRPr="00BC799E">
              <w:rPr>
                <w:color w:val="000000"/>
                <w:sz w:val="20"/>
                <w:szCs w:val="20"/>
              </w:rPr>
              <w:t>0,4</w:t>
            </w:r>
          </w:p>
        </w:tc>
        <w:tc>
          <w:tcPr>
            <w:tcW w:w="1077" w:type="dxa"/>
            <w:noWrap/>
            <w:vAlign w:val="center"/>
            <w:hideMark/>
          </w:tcPr>
          <w:p w14:paraId="761ABBE5" w14:textId="77777777" w:rsidR="00BC799E" w:rsidRPr="00BC799E" w:rsidRDefault="00BC799E" w:rsidP="00BC799E">
            <w:pPr>
              <w:jc w:val="center"/>
              <w:rPr>
                <w:color w:val="000000"/>
                <w:sz w:val="20"/>
                <w:szCs w:val="20"/>
              </w:rPr>
            </w:pPr>
            <w:r w:rsidRPr="00BC799E">
              <w:rPr>
                <w:color w:val="000000"/>
                <w:sz w:val="20"/>
                <w:szCs w:val="20"/>
              </w:rPr>
              <w:t>268,9</w:t>
            </w:r>
          </w:p>
        </w:tc>
        <w:tc>
          <w:tcPr>
            <w:tcW w:w="979" w:type="dxa"/>
            <w:noWrap/>
            <w:vAlign w:val="center"/>
            <w:hideMark/>
          </w:tcPr>
          <w:p w14:paraId="7AA746D6" w14:textId="3E03C842" w:rsidR="00BC799E" w:rsidRPr="00BC799E" w:rsidRDefault="00BC799E" w:rsidP="00BC799E">
            <w:pPr>
              <w:jc w:val="center"/>
              <w:rPr>
                <w:color w:val="000000"/>
                <w:sz w:val="20"/>
                <w:szCs w:val="20"/>
              </w:rPr>
            </w:pPr>
            <w:r w:rsidRPr="00BC799E">
              <w:rPr>
                <w:color w:val="000000"/>
                <w:sz w:val="20"/>
                <w:szCs w:val="20"/>
              </w:rPr>
              <w:t>509,0</w:t>
            </w:r>
          </w:p>
        </w:tc>
        <w:tc>
          <w:tcPr>
            <w:tcW w:w="931" w:type="dxa"/>
            <w:noWrap/>
            <w:vAlign w:val="center"/>
          </w:tcPr>
          <w:p w14:paraId="7E556950" w14:textId="1AEBB2B7" w:rsidR="00BC799E" w:rsidRPr="00BC799E" w:rsidRDefault="00BC799E" w:rsidP="00BC799E">
            <w:pPr>
              <w:jc w:val="center"/>
              <w:rPr>
                <w:color w:val="000000"/>
                <w:sz w:val="20"/>
                <w:szCs w:val="20"/>
              </w:rPr>
            </w:pPr>
            <w:r w:rsidRPr="00BC799E">
              <w:rPr>
                <w:color w:val="000000"/>
                <w:sz w:val="20"/>
                <w:szCs w:val="20"/>
              </w:rPr>
              <w:t>0,0</w:t>
            </w:r>
          </w:p>
        </w:tc>
      </w:tr>
      <w:tr w:rsidR="00BC799E" w14:paraId="52F749EA" w14:textId="77777777" w:rsidTr="00BC799E">
        <w:trPr>
          <w:gridAfter w:val="1"/>
          <w:wAfter w:w="40" w:type="dxa"/>
          <w:trHeight w:val="300"/>
        </w:trPr>
        <w:tc>
          <w:tcPr>
            <w:tcW w:w="1671" w:type="dxa"/>
            <w:noWrap/>
            <w:vAlign w:val="center"/>
            <w:hideMark/>
          </w:tcPr>
          <w:p w14:paraId="708677DA" w14:textId="77777777" w:rsidR="00BC799E" w:rsidRPr="00BC799E" w:rsidRDefault="00BC799E" w:rsidP="00BC799E">
            <w:pPr>
              <w:rPr>
                <w:color w:val="000000"/>
                <w:sz w:val="20"/>
                <w:szCs w:val="20"/>
              </w:rPr>
            </w:pPr>
            <w:r w:rsidRPr="00BC799E">
              <w:rPr>
                <w:color w:val="000000"/>
                <w:sz w:val="20"/>
                <w:szCs w:val="20"/>
              </w:rPr>
              <w:t>Аршалынский</w:t>
            </w:r>
          </w:p>
        </w:tc>
        <w:tc>
          <w:tcPr>
            <w:tcW w:w="1023" w:type="dxa"/>
            <w:noWrap/>
            <w:vAlign w:val="center"/>
            <w:hideMark/>
          </w:tcPr>
          <w:p w14:paraId="71B0C9EC" w14:textId="77777777" w:rsidR="00BC799E" w:rsidRPr="00BC799E" w:rsidRDefault="00BC799E" w:rsidP="00BC799E">
            <w:pPr>
              <w:jc w:val="center"/>
              <w:rPr>
                <w:color w:val="000000"/>
                <w:sz w:val="20"/>
                <w:szCs w:val="20"/>
              </w:rPr>
            </w:pPr>
            <w:r w:rsidRPr="00BC799E">
              <w:rPr>
                <w:color w:val="000000"/>
                <w:sz w:val="20"/>
                <w:szCs w:val="20"/>
              </w:rPr>
              <w:t>453,6</w:t>
            </w:r>
          </w:p>
        </w:tc>
        <w:tc>
          <w:tcPr>
            <w:tcW w:w="850" w:type="dxa"/>
            <w:noWrap/>
            <w:vAlign w:val="center"/>
            <w:hideMark/>
          </w:tcPr>
          <w:p w14:paraId="263F59F2" w14:textId="77777777" w:rsidR="00BC799E" w:rsidRPr="00BC799E" w:rsidRDefault="00BC799E" w:rsidP="00BC799E">
            <w:pPr>
              <w:jc w:val="center"/>
              <w:rPr>
                <w:color w:val="000000"/>
                <w:sz w:val="20"/>
                <w:szCs w:val="20"/>
              </w:rPr>
            </w:pPr>
            <w:r w:rsidRPr="00BC799E">
              <w:rPr>
                <w:color w:val="000000"/>
                <w:sz w:val="20"/>
                <w:szCs w:val="20"/>
              </w:rPr>
              <w:t>225,6</w:t>
            </w:r>
          </w:p>
        </w:tc>
        <w:tc>
          <w:tcPr>
            <w:tcW w:w="850" w:type="dxa"/>
            <w:noWrap/>
            <w:vAlign w:val="center"/>
            <w:hideMark/>
          </w:tcPr>
          <w:p w14:paraId="676A7274"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79B5A84D" w14:textId="77777777" w:rsidR="00BC799E" w:rsidRPr="00BC799E" w:rsidRDefault="00BC799E" w:rsidP="00BC799E">
            <w:pPr>
              <w:jc w:val="center"/>
              <w:rPr>
                <w:color w:val="000000"/>
                <w:sz w:val="20"/>
                <w:szCs w:val="20"/>
              </w:rPr>
            </w:pPr>
            <w:r w:rsidRPr="00BC799E">
              <w:rPr>
                <w:color w:val="000000"/>
                <w:sz w:val="20"/>
                <w:szCs w:val="20"/>
              </w:rPr>
              <w:t>1,2</w:t>
            </w:r>
          </w:p>
        </w:tc>
        <w:tc>
          <w:tcPr>
            <w:tcW w:w="1066" w:type="dxa"/>
            <w:noWrap/>
            <w:vAlign w:val="center"/>
            <w:hideMark/>
          </w:tcPr>
          <w:p w14:paraId="49067BD9" w14:textId="77777777" w:rsidR="00BC799E" w:rsidRPr="00BC799E" w:rsidRDefault="00BC799E" w:rsidP="00BC799E">
            <w:pPr>
              <w:jc w:val="center"/>
              <w:rPr>
                <w:color w:val="000000"/>
                <w:sz w:val="20"/>
                <w:szCs w:val="20"/>
              </w:rPr>
            </w:pPr>
            <w:r w:rsidRPr="00BC799E">
              <w:rPr>
                <w:color w:val="000000"/>
                <w:sz w:val="20"/>
                <w:szCs w:val="20"/>
              </w:rPr>
              <w:t>3,6</w:t>
            </w:r>
          </w:p>
        </w:tc>
        <w:tc>
          <w:tcPr>
            <w:tcW w:w="1077" w:type="dxa"/>
            <w:noWrap/>
            <w:vAlign w:val="center"/>
            <w:hideMark/>
          </w:tcPr>
          <w:p w14:paraId="18CA00A3" w14:textId="77777777" w:rsidR="00BC799E" w:rsidRPr="00BC799E" w:rsidRDefault="00BC799E" w:rsidP="00BC799E">
            <w:pPr>
              <w:jc w:val="center"/>
              <w:rPr>
                <w:color w:val="000000"/>
                <w:sz w:val="20"/>
                <w:szCs w:val="20"/>
              </w:rPr>
            </w:pPr>
            <w:r w:rsidRPr="00BC799E">
              <w:rPr>
                <w:color w:val="000000"/>
                <w:sz w:val="20"/>
                <w:szCs w:val="20"/>
              </w:rPr>
              <w:t>216,7</w:t>
            </w:r>
          </w:p>
        </w:tc>
        <w:tc>
          <w:tcPr>
            <w:tcW w:w="979" w:type="dxa"/>
            <w:noWrap/>
            <w:vAlign w:val="center"/>
            <w:hideMark/>
          </w:tcPr>
          <w:p w14:paraId="188727A9" w14:textId="0522BFDA" w:rsidR="00BC799E" w:rsidRPr="00BC799E" w:rsidRDefault="00BC799E" w:rsidP="00BC799E">
            <w:pPr>
              <w:jc w:val="center"/>
              <w:rPr>
                <w:color w:val="000000"/>
                <w:sz w:val="20"/>
                <w:szCs w:val="20"/>
              </w:rPr>
            </w:pPr>
            <w:r w:rsidRPr="00BC799E">
              <w:rPr>
                <w:color w:val="000000"/>
                <w:sz w:val="20"/>
                <w:szCs w:val="20"/>
              </w:rPr>
              <w:t>447,1</w:t>
            </w:r>
          </w:p>
        </w:tc>
        <w:tc>
          <w:tcPr>
            <w:tcW w:w="931" w:type="dxa"/>
            <w:noWrap/>
            <w:vAlign w:val="center"/>
          </w:tcPr>
          <w:p w14:paraId="14094BF3" w14:textId="5F33D5A5" w:rsidR="00BC799E" w:rsidRPr="00BC799E" w:rsidRDefault="00BC799E" w:rsidP="00BC799E">
            <w:pPr>
              <w:jc w:val="center"/>
              <w:rPr>
                <w:color w:val="000000"/>
                <w:sz w:val="20"/>
                <w:szCs w:val="20"/>
              </w:rPr>
            </w:pPr>
            <w:r w:rsidRPr="00BC799E">
              <w:rPr>
                <w:color w:val="000000"/>
                <w:sz w:val="20"/>
                <w:szCs w:val="20"/>
              </w:rPr>
              <w:t>6,5</w:t>
            </w:r>
          </w:p>
        </w:tc>
      </w:tr>
      <w:tr w:rsidR="00BC799E" w14:paraId="4DD814F0" w14:textId="77777777" w:rsidTr="00BC799E">
        <w:trPr>
          <w:gridAfter w:val="1"/>
          <w:wAfter w:w="40" w:type="dxa"/>
          <w:trHeight w:val="300"/>
        </w:trPr>
        <w:tc>
          <w:tcPr>
            <w:tcW w:w="1671" w:type="dxa"/>
            <w:noWrap/>
            <w:vAlign w:val="center"/>
            <w:hideMark/>
          </w:tcPr>
          <w:p w14:paraId="73DB7384" w14:textId="77777777" w:rsidR="00BC799E" w:rsidRPr="00BC799E" w:rsidRDefault="00BC799E" w:rsidP="00BC799E">
            <w:pPr>
              <w:rPr>
                <w:color w:val="000000"/>
                <w:sz w:val="20"/>
                <w:szCs w:val="20"/>
              </w:rPr>
            </w:pPr>
            <w:r w:rsidRPr="00BC799E">
              <w:rPr>
                <w:color w:val="000000"/>
                <w:sz w:val="20"/>
                <w:szCs w:val="20"/>
              </w:rPr>
              <w:t>Астраханский</w:t>
            </w:r>
          </w:p>
        </w:tc>
        <w:tc>
          <w:tcPr>
            <w:tcW w:w="1023" w:type="dxa"/>
            <w:noWrap/>
            <w:vAlign w:val="center"/>
            <w:hideMark/>
          </w:tcPr>
          <w:p w14:paraId="44EB832B" w14:textId="77777777" w:rsidR="00BC799E" w:rsidRPr="00BC799E" w:rsidRDefault="00BC799E" w:rsidP="00BC799E">
            <w:pPr>
              <w:jc w:val="center"/>
              <w:rPr>
                <w:color w:val="000000"/>
                <w:sz w:val="20"/>
                <w:szCs w:val="20"/>
              </w:rPr>
            </w:pPr>
            <w:r w:rsidRPr="00BC799E">
              <w:rPr>
                <w:color w:val="000000"/>
                <w:sz w:val="20"/>
                <w:szCs w:val="20"/>
              </w:rPr>
              <w:t>597,1</w:t>
            </w:r>
          </w:p>
        </w:tc>
        <w:tc>
          <w:tcPr>
            <w:tcW w:w="850" w:type="dxa"/>
            <w:noWrap/>
            <w:vAlign w:val="center"/>
            <w:hideMark/>
          </w:tcPr>
          <w:p w14:paraId="1A13D7F9" w14:textId="77777777" w:rsidR="00BC799E" w:rsidRPr="00BC799E" w:rsidRDefault="00BC799E" w:rsidP="00BC799E">
            <w:pPr>
              <w:jc w:val="center"/>
              <w:rPr>
                <w:color w:val="000000"/>
                <w:sz w:val="20"/>
                <w:szCs w:val="20"/>
              </w:rPr>
            </w:pPr>
            <w:r w:rsidRPr="00BC799E">
              <w:rPr>
                <w:color w:val="000000"/>
                <w:sz w:val="20"/>
                <w:szCs w:val="20"/>
              </w:rPr>
              <w:t>429,8</w:t>
            </w:r>
          </w:p>
        </w:tc>
        <w:tc>
          <w:tcPr>
            <w:tcW w:w="850" w:type="dxa"/>
            <w:noWrap/>
            <w:vAlign w:val="center"/>
            <w:hideMark/>
          </w:tcPr>
          <w:p w14:paraId="06512CA6"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732A90D4" w14:textId="77777777" w:rsidR="00BC799E" w:rsidRPr="00BC799E" w:rsidRDefault="00BC799E" w:rsidP="00BC799E">
            <w:pPr>
              <w:jc w:val="center"/>
              <w:rPr>
                <w:color w:val="000000"/>
                <w:sz w:val="20"/>
                <w:szCs w:val="20"/>
              </w:rPr>
            </w:pPr>
            <w:r w:rsidRPr="00BC799E">
              <w:rPr>
                <w:color w:val="000000"/>
                <w:sz w:val="20"/>
                <w:szCs w:val="20"/>
              </w:rPr>
              <w:t>0,1</w:t>
            </w:r>
          </w:p>
        </w:tc>
        <w:tc>
          <w:tcPr>
            <w:tcW w:w="1066" w:type="dxa"/>
            <w:noWrap/>
            <w:vAlign w:val="center"/>
            <w:hideMark/>
          </w:tcPr>
          <w:p w14:paraId="4302FB85" w14:textId="77777777" w:rsidR="00BC799E" w:rsidRPr="00BC799E" w:rsidRDefault="00BC799E" w:rsidP="00BC799E">
            <w:pPr>
              <w:jc w:val="center"/>
              <w:rPr>
                <w:color w:val="000000"/>
                <w:sz w:val="20"/>
                <w:szCs w:val="20"/>
              </w:rPr>
            </w:pPr>
            <w:r w:rsidRPr="00BC799E">
              <w:rPr>
                <w:color w:val="000000"/>
                <w:sz w:val="20"/>
                <w:szCs w:val="20"/>
              </w:rPr>
              <w:t>32,4</w:t>
            </w:r>
          </w:p>
        </w:tc>
        <w:tc>
          <w:tcPr>
            <w:tcW w:w="1077" w:type="dxa"/>
            <w:noWrap/>
            <w:vAlign w:val="center"/>
            <w:hideMark/>
          </w:tcPr>
          <w:p w14:paraId="6477E35F" w14:textId="77777777" w:rsidR="00BC799E" w:rsidRPr="00BC799E" w:rsidRDefault="00BC799E" w:rsidP="00BC799E">
            <w:pPr>
              <w:jc w:val="center"/>
              <w:rPr>
                <w:color w:val="000000"/>
                <w:sz w:val="20"/>
                <w:szCs w:val="20"/>
              </w:rPr>
            </w:pPr>
            <w:r w:rsidRPr="00BC799E">
              <w:rPr>
                <w:color w:val="000000"/>
                <w:sz w:val="20"/>
                <w:szCs w:val="20"/>
              </w:rPr>
              <w:t>134,8</w:t>
            </w:r>
          </w:p>
        </w:tc>
        <w:tc>
          <w:tcPr>
            <w:tcW w:w="979" w:type="dxa"/>
            <w:noWrap/>
            <w:vAlign w:val="center"/>
            <w:hideMark/>
          </w:tcPr>
          <w:p w14:paraId="665AAD58" w14:textId="68CC3F0A" w:rsidR="00BC799E" w:rsidRPr="00BC799E" w:rsidRDefault="00BC799E" w:rsidP="00BC799E">
            <w:pPr>
              <w:jc w:val="center"/>
              <w:rPr>
                <w:color w:val="000000"/>
                <w:sz w:val="20"/>
                <w:szCs w:val="20"/>
              </w:rPr>
            </w:pPr>
            <w:r w:rsidRPr="00BC799E">
              <w:rPr>
                <w:color w:val="000000"/>
                <w:sz w:val="20"/>
                <w:szCs w:val="20"/>
              </w:rPr>
              <w:t>597,1</w:t>
            </w:r>
          </w:p>
        </w:tc>
        <w:tc>
          <w:tcPr>
            <w:tcW w:w="931" w:type="dxa"/>
            <w:noWrap/>
            <w:vAlign w:val="center"/>
          </w:tcPr>
          <w:p w14:paraId="3FB8F025" w14:textId="6297F980" w:rsidR="00BC799E" w:rsidRPr="00BC799E" w:rsidRDefault="00BC799E" w:rsidP="00BC799E">
            <w:pPr>
              <w:jc w:val="center"/>
              <w:rPr>
                <w:color w:val="000000"/>
                <w:sz w:val="20"/>
                <w:szCs w:val="20"/>
              </w:rPr>
            </w:pPr>
            <w:r w:rsidRPr="00BC799E">
              <w:rPr>
                <w:color w:val="000000"/>
                <w:sz w:val="20"/>
                <w:szCs w:val="20"/>
              </w:rPr>
              <w:t>0,0</w:t>
            </w:r>
          </w:p>
        </w:tc>
      </w:tr>
      <w:tr w:rsidR="00BC799E" w14:paraId="1C75AAAD" w14:textId="77777777" w:rsidTr="00BC799E">
        <w:trPr>
          <w:gridAfter w:val="1"/>
          <w:wAfter w:w="40" w:type="dxa"/>
          <w:trHeight w:val="300"/>
        </w:trPr>
        <w:tc>
          <w:tcPr>
            <w:tcW w:w="1671" w:type="dxa"/>
            <w:noWrap/>
            <w:vAlign w:val="center"/>
            <w:hideMark/>
          </w:tcPr>
          <w:p w14:paraId="75A825BC" w14:textId="77777777" w:rsidR="00BC799E" w:rsidRPr="00BC799E" w:rsidRDefault="00BC799E" w:rsidP="00BC799E">
            <w:pPr>
              <w:rPr>
                <w:color w:val="000000"/>
                <w:sz w:val="20"/>
                <w:szCs w:val="20"/>
              </w:rPr>
            </w:pPr>
            <w:r w:rsidRPr="00BC799E">
              <w:rPr>
                <w:color w:val="000000"/>
                <w:sz w:val="20"/>
                <w:szCs w:val="20"/>
              </w:rPr>
              <w:t>Атбасарский</w:t>
            </w:r>
          </w:p>
        </w:tc>
        <w:tc>
          <w:tcPr>
            <w:tcW w:w="1023" w:type="dxa"/>
            <w:noWrap/>
            <w:vAlign w:val="center"/>
            <w:hideMark/>
          </w:tcPr>
          <w:p w14:paraId="4EBC8260" w14:textId="77777777" w:rsidR="00BC799E" w:rsidRPr="00BC799E" w:rsidRDefault="00BC799E" w:rsidP="00BC799E">
            <w:pPr>
              <w:jc w:val="center"/>
              <w:rPr>
                <w:color w:val="000000"/>
                <w:sz w:val="20"/>
                <w:szCs w:val="20"/>
              </w:rPr>
            </w:pPr>
            <w:r w:rsidRPr="00BC799E">
              <w:rPr>
                <w:color w:val="000000"/>
                <w:sz w:val="20"/>
                <w:szCs w:val="20"/>
              </w:rPr>
              <w:t>862,9</w:t>
            </w:r>
          </w:p>
        </w:tc>
        <w:tc>
          <w:tcPr>
            <w:tcW w:w="850" w:type="dxa"/>
            <w:noWrap/>
            <w:vAlign w:val="center"/>
            <w:hideMark/>
          </w:tcPr>
          <w:p w14:paraId="30E27810" w14:textId="77777777" w:rsidR="00BC799E" w:rsidRPr="00BC799E" w:rsidRDefault="00BC799E" w:rsidP="00BC799E">
            <w:pPr>
              <w:jc w:val="center"/>
              <w:rPr>
                <w:color w:val="000000"/>
                <w:sz w:val="20"/>
                <w:szCs w:val="20"/>
              </w:rPr>
            </w:pPr>
            <w:r w:rsidRPr="00BC799E">
              <w:rPr>
                <w:color w:val="000000"/>
                <w:sz w:val="20"/>
                <w:szCs w:val="20"/>
              </w:rPr>
              <w:t>493,7</w:t>
            </w:r>
          </w:p>
        </w:tc>
        <w:tc>
          <w:tcPr>
            <w:tcW w:w="850" w:type="dxa"/>
            <w:noWrap/>
            <w:vAlign w:val="center"/>
            <w:hideMark/>
          </w:tcPr>
          <w:p w14:paraId="7B24D9D2"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4FC54F97" w14:textId="77777777" w:rsidR="00BC799E" w:rsidRPr="00BC799E" w:rsidRDefault="00BC799E" w:rsidP="00BC799E">
            <w:pPr>
              <w:jc w:val="center"/>
              <w:rPr>
                <w:color w:val="000000"/>
                <w:sz w:val="20"/>
                <w:szCs w:val="20"/>
              </w:rPr>
            </w:pPr>
            <w:r w:rsidRPr="00BC799E">
              <w:rPr>
                <w:color w:val="000000"/>
                <w:sz w:val="20"/>
                <w:szCs w:val="20"/>
              </w:rPr>
              <w:t>12,3</w:t>
            </w:r>
          </w:p>
        </w:tc>
        <w:tc>
          <w:tcPr>
            <w:tcW w:w="1066" w:type="dxa"/>
            <w:noWrap/>
            <w:vAlign w:val="center"/>
            <w:hideMark/>
          </w:tcPr>
          <w:p w14:paraId="5F8B28E6" w14:textId="77777777" w:rsidR="00BC799E" w:rsidRPr="00BC799E" w:rsidRDefault="00BC799E" w:rsidP="00BC799E">
            <w:pPr>
              <w:jc w:val="center"/>
              <w:rPr>
                <w:color w:val="000000"/>
                <w:sz w:val="20"/>
                <w:szCs w:val="20"/>
              </w:rPr>
            </w:pPr>
            <w:r w:rsidRPr="00BC799E">
              <w:rPr>
                <w:color w:val="000000"/>
                <w:sz w:val="20"/>
                <w:szCs w:val="20"/>
              </w:rPr>
              <w:t>35,9</w:t>
            </w:r>
          </w:p>
        </w:tc>
        <w:tc>
          <w:tcPr>
            <w:tcW w:w="1077" w:type="dxa"/>
            <w:noWrap/>
            <w:vAlign w:val="center"/>
            <w:hideMark/>
          </w:tcPr>
          <w:p w14:paraId="78ACDF9C" w14:textId="77777777" w:rsidR="00BC799E" w:rsidRPr="00BC799E" w:rsidRDefault="00BC799E" w:rsidP="00BC799E">
            <w:pPr>
              <w:jc w:val="center"/>
              <w:rPr>
                <w:color w:val="000000"/>
                <w:sz w:val="20"/>
                <w:szCs w:val="20"/>
              </w:rPr>
            </w:pPr>
            <w:r w:rsidRPr="00BC799E">
              <w:rPr>
                <w:color w:val="000000"/>
                <w:sz w:val="20"/>
                <w:szCs w:val="20"/>
              </w:rPr>
              <w:t>320,9</w:t>
            </w:r>
          </w:p>
        </w:tc>
        <w:tc>
          <w:tcPr>
            <w:tcW w:w="979" w:type="dxa"/>
            <w:noWrap/>
            <w:vAlign w:val="center"/>
            <w:hideMark/>
          </w:tcPr>
          <w:p w14:paraId="1B0B5EA2" w14:textId="27FAF6A2" w:rsidR="00BC799E" w:rsidRPr="00BC799E" w:rsidRDefault="00BC799E" w:rsidP="00BC799E">
            <w:pPr>
              <w:jc w:val="center"/>
              <w:rPr>
                <w:color w:val="000000"/>
                <w:sz w:val="20"/>
                <w:szCs w:val="20"/>
              </w:rPr>
            </w:pPr>
            <w:r w:rsidRPr="00BC799E">
              <w:rPr>
                <w:color w:val="000000"/>
                <w:sz w:val="20"/>
                <w:szCs w:val="20"/>
              </w:rPr>
              <w:t>862,8</w:t>
            </w:r>
          </w:p>
        </w:tc>
        <w:tc>
          <w:tcPr>
            <w:tcW w:w="931" w:type="dxa"/>
            <w:noWrap/>
            <w:vAlign w:val="center"/>
          </w:tcPr>
          <w:p w14:paraId="1E3A232D" w14:textId="7B4B862D" w:rsidR="00BC799E" w:rsidRPr="00BC799E" w:rsidRDefault="00BC799E" w:rsidP="00BC799E">
            <w:pPr>
              <w:jc w:val="center"/>
              <w:rPr>
                <w:color w:val="000000"/>
                <w:sz w:val="20"/>
                <w:szCs w:val="20"/>
              </w:rPr>
            </w:pPr>
            <w:r w:rsidRPr="00BC799E">
              <w:rPr>
                <w:color w:val="000000"/>
                <w:sz w:val="20"/>
                <w:szCs w:val="20"/>
              </w:rPr>
              <w:t>0,1</w:t>
            </w:r>
          </w:p>
        </w:tc>
      </w:tr>
      <w:tr w:rsidR="00BC799E" w14:paraId="7C6A6F65" w14:textId="77777777" w:rsidTr="00BC799E">
        <w:trPr>
          <w:gridAfter w:val="1"/>
          <w:wAfter w:w="40" w:type="dxa"/>
          <w:trHeight w:val="300"/>
        </w:trPr>
        <w:tc>
          <w:tcPr>
            <w:tcW w:w="1671" w:type="dxa"/>
            <w:noWrap/>
            <w:vAlign w:val="center"/>
            <w:hideMark/>
          </w:tcPr>
          <w:p w14:paraId="692164F2" w14:textId="77777777" w:rsidR="00BC799E" w:rsidRPr="00BC799E" w:rsidRDefault="00BC799E" w:rsidP="00BC799E">
            <w:pPr>
              <w:rPr>
                <w:color w:val="000000"/>
                <w:sz w:val="20"/>
                <w:szCs w:val="20"/>
              </w:rPr>
            </w:pPr>
            <w:r w:rsidRPr="00BC799E">
              <w:rPr>
                <w:color w:val="000000"/>
                <w:sz w:val="20"/>
                <w:szCs w:val="20"/>
              </w:rPr>
              <w:t>Буландынский</w:t>
            </w:r>
          </w:p>
        </w:tc>
        <w:tc>
          <w:tcPr>
            <w:tcW w:w="1023" w:type="dxa"/>
            <w:noWrap/>
            <w:vAlign w:val="center"/>
            <w:hideMark/>
          </w:tcPr>
          <w:p w14:paraId="412A774C" w14:textId="77777777" w:rsidR="00BC799E" w:rsidRPr="00BC799E" w:rsidRDefault="00BC799E" w:rsidP="00BC799E">
            <w:pPr>
              <w:jc w:val="center"/>
              <w:rPr>
                <w:color w:val="000000"/>
                <w:sz w:val="20"/>
                <w:szCs w:val="20"/>
              </w:rPr>
            </w:pPr>
            <w:r w:rsidRPr="00BC799E">
              <w:rPr>
                <w:color w:val="000000"/>
                <w:sz w:val="20"/>
                <w:szCs w:val="20"/>
              </w:rPr>
              <w:t>388,4</w:t>
            </w:r>
          </w:p>
        </w:tc>
        <w:tc>
          <w:tcPr>
            <w:tcW w:w="850" w:type="dxa"/>
            <w:noWrap/>
            <w:vAlign w:val="center"/>
            <w:hideMark/>
          </w:tcPr>
          <w:p w14:paraId="152F8138" w14:textId="77777777" w:rsidR="00BC799E" w:rsidRPr="00BC799E" w:rsidRDefault="00BC799E" w:rsidP="00BC799E">
            <w:pPr>
              <w:jc w:val="center"/>
              <w:rPr>
                <w:color w:val="000000"/>
                <w:sz w:val="20"/>
                <w:szCs w:val="20"/>
              </w:rPr>
            </w:pPr>
            <w:r w:rsidRPr="00BC799E">
              <w:rPr>
                <w:color w:val="000000"/>
                <w:sz w:val="20"/>
                <w:szCs w:val="20"/>
              </w:rPr>
              <w:t>302,0</w:t>
            </w:r>
          </w:p>
        </w:tc>
        <w:tc>
          <w:tcPr>
            <w:tcW w:w="850" w:type="dxa"/>
            <w:noWrap/>
            <w:vAlign w:val="center"/>
            <w:hideMark/>
          </w:tcPr>
          <w:p w14:paraId="5A7CF651" w14:textId="77777777" w:rsidR="00BC799E" w:rsidRPr="00BC799E" w:rsidRDefault="00BC799E" w:rsidP="00BC799E">
            <w:pPr>
              <w:jc w:val="center"/>
              <w:rPr>
                <w:color w:val="000000"/>
                <w:sz w:val="20"/>
                <w:szCs w:val="20"/>
              </w:rPr>
            </w:pPr>
            <w:r w:rsidRPr="00BC799E">
              <w:rPr>
                <w:color w:val="000000"/>
                <w:sz w:val="20"/>
                <w:szCs w:val="20"/>
              </w:rPr>
              <w:t>0,1</w:t>
            </w:r>
          </w:p>
        </w:tc>
        <w:tc>
          <w:tcPr>
            <w:tcW w:w="823" w:type="dxa"/>
            <w:noWrap/>
            <w:vAlign w:val="center"/>
            <w:hideMark/>
          </w:tcPr>
          <w:p w14:paraId="07026B61"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02DE1593" w14:textId="77777777" w:rsidR="00BC799E" w:rsidRPr="00BC799E" w:rsidRDefault="00BC799E" w:rsidP="00BC799E">
            <w:pPr>
              <w:jc w:val="center"/>
              <w:rPr>
                <w:color w:val="000000"/>
                <w:sz w:val="20"/>
                <w:szCs w:val="20"/>
              </w:rPr>
            </w:pPr>
            <w:r w:rsidRPr="00BC799E">
              <w:rPr>
                <w:color w:val="000000"/>
                <w:sz w:val="20"/>
                <w:szCs w:val="20"/>
              </w:rPr>
              <w:t>4,5</w:t>
            </w:r>
          </w:p>
        </w:tc>
        <w:tc>
          <w:tcPr>
            <w:tcW w:w="1077" w:type="dxa"/>
            <w:noWrap/>
            <w:vAlign w:val="center"/>
            <w:hideMark/>
          </w:tcPr>
          <w:p w14:paraId="1CEE57C2" w14:textId="77777777" w:rsidR="00BC799E" w:rsidRPr="00BC799E" w:rsidRDefault="00BC799E" w:rsidP="00BC799E">
            <w:pPr>
              <w:jc w:val="center"/>
              <w:rPr>
                <w:color w:val="000000"/>
                <w:sz w:val="20"/>
                <w:szCs w:val="20"/>
              </w:rPr>
            </w:pPr>
            <w:r w:rsidRPr="00BC799E">
              <w:rPr>
                <w:color w:val="000000"/>
                <w:sz w:val="20"/>
                <w:szCs w:val="20"/>
              </w:rPr>
              <w:t>80,9</w:t>
            </w:r>
          </w:p>
        </w:tc>
        <w:tc>
          <w:tcPr>
            <w:tcW w:w="979" w:type="dxa"/>
            <w:noWrap/>
            <w:vAlign w:val="center"/>
            <w:hideMark/>
          </w:tcPr>
          <w:p w14:paraId="7EA97F86" w14:textId="2FB1221D" w:rsidR="00BC799E" w:rsidRPr="00BC799E" w:rsidRDefault="00BC799E" w:rsidP="00BC799E">
            <w:pPr>
              <w:jc w:val="center"/>
              <w:rPr>
                <w:color w:val="000000"/>
                <w:sz w:val="20"/>
                <w:szCs w:val="20"/>
              </w:rPr>
            </w:pPr>
            <w:r w:rsidRPr="00BC799E">
              <w:rPr>
                <w:color w:val="000000"/>
                <w:sz w:val="20"/>
                <w:szCs w:val="20"/>
              </w:rPr>
              <w:t>387,5</w:t>
            </w:r>
          </w:p>
        </w:tc>
        <w:tc>
          <w:tcPr>
            <w:tcW w:w="931" w:type="dxa"/>
            <w:noWrap/>
            <w:vAlign w:val="center"/>
          </w:tcPr>
          <w:p w14:paraId="478E248D" w14:textId="1B677505" w:rsidR="00BC799E" w:rsidRPr="00BC799E" w:rsidRDefault="00BC799E" w:rsidP="00BC799E">
            <w:pPr>
              <w:jc w:val="center"/>
              <w:rPr>
                <w:color w:val="000000"/>
                <w:sz w:val="20"/>
                <w:szCs w:val="20"/>
              </w:rPr>
            </w:pPr>
            <w:r w:rsidRPr="00BC799E">
              <w:rPr>
                <w:color w:val="000000"/>
                <w:sz w:val="20"/>
                <w:szCs w:val="20"/>
              </w:rPr>
              <w:t>0,9</w:t>
            </w:r>
          </w:p>
        </w:tc>
      </w:tr>
      <w:tr w:rsidR="00BC799E" w14:paraId="18FF5BE6" w14:textId="77777777" w:rsidTr="00BC799E">
        <w:trPr>
          <w:gridAfter w:val="1"/>
          <w:wAfter w:w="40" w:type="dxa"/>
          <w:trHeight w:val="300"/>
        </w:trPr>
        <w:tc>
          <w:tcPr>
            <w:tcW w:w="1671" w:type="dxa"/>
            <w:noWrap/>
            <w:vAlign w:val="center"/>
            <w:hideMark/>
          </w:tcPr>
          <w:p w14:paraId="1A407898" w14:textId="77777777" w:rsidR="00BC799E" w:rsidRPr="00BC799E" w:rsidRDefault="00BC799E" w:rsidP="00BC799E">
            <w:pPr>
              <w:rPr>
                <w:color w:val="000000"/>
                <w:sz w:val="20"/>
                <w:szCs w:val="20"/>
              </w:rPr>
            </w:pPr>
            <w:r w:rsidRPr="00BC799E">
              <w:rPr>
                <w:color w:val="000000"/>
                <w:sz w:val="20"/>
                <w:szCs w:val="20"/>
              </w:rPr>
              <w:t>Бурабайский</w:t>
            </w:r>
          </w:p>
        </w:tc>
        <w:tc>
          <w:tcPr>
            <w:tcW w:w="1023" w:type="dxa"/>
            <w:noWrap/>
            <w:vAlign w:val="center"/>
            <w:hideMark/>
          </w:tcPr>
          <w:p w14:paraId="365F1F49" w14:textId="77777777" w:rsidR="00BC799E" w:rsidRPr="00BC799E" w:rsidRDefault="00BC799E" w:rsidP="00BC799E">
            <w:pPr>
              <w:jc w:val="center"/>
              <w:rPr>
                <w:color w:val="000000"/>
                <w:sz w:val="20"/>
                <w:szCs w:val="20"/>
              </w:rPr>
            </w:pPr>
            <w:r w:rsidRPr="00BC799E">
              <w:rPr>
                <w:color w:val="000000"/>
                <w:sz w:val="20"/>
                <w:szCs w:val="20"/>
              </w:rPr>
              <w:t>328,0</w:t>
            </w:r>
          </w:p>
        </w:tc>
        <w:tc>
          <w:tcPr>
            <w:tcW w:w="850" w:type="dxa"/>
            <w:noWrap/>
            <w:vAlign w:val="center"/>
            <w:hideMark/>
          </w:tcPr>
          <w:p w14:paraId="7A3FF29B" w14:textId="77777777" w:rsidR="00BC799E" w:rsidRPr="00BC799E" w:rsidRDefault="00BC799E" w:rsidP="00BC799E">
            <w:pPr>
              <w:jc w:val="center"/>
              <w:rPr>
                <w:color w:val="000000"/>
                <w:sz w:val="20"/>
                <w:szCs w:val="20"/>
              </w:rPr>
            </w:pPr>
            <w:r w:rsidRPr="00BC799E">
              <w:rPr>
                <w:color w:val="000000"/>
                <w:sz w:val="20"/>
                <w:szCs w:val="20"/>
              </w:rPr>
              <w:t>211,6</w:t>
            </w:r>
          </w:p>
        </w:tc>
        <w:tc>
          <w:tcPr>
            <w:tcW w:w="850" w:type="dxa"/>
            <w:noWrap/>
            <w:vAlign w:val="center"/>
            <w:hideMark/>
          </w:tcPr>
          <w:p w14:paraId="024B2244" w14:textId="77777777" w:rsidR="00BC799E" w:rsidRPr="00BC799E" w:rsidRDefault="00BC799E" w:rsidP="00BC799E">
            <w:pPr>
              <w:jc w:val="center"/>
              <w:rPr>
                <w:color w:val="000000"/>
                <w:sz w:val="20"/>
                <w:szCs w:val="20"/>
              </w:rPr>
            </w:pPr>
            <w:r w:rsidRPr="00BC799E">
              <w:rPr>
                <w:color w:val="000000"/>
                <w:sz w:val="20"/>
                <w:szCs w:val="20"/>
              </w:rPr>
              <w:t>0,1</w:t>
            </w:r>
          </w:p>
        </w:tc>
        <w:tc>
          <w:tcPr>
            <w:tcW w:w="823" w:type="dxa"/>
            <w:noWrap/>
            <w:vAlign w:val="center"/>
            <w:hideMark/>
          </w:tcPr>
          <w:p w14:paraId="176E4B38" w14:textId="77777777" w:rsidR="00BC799E" w:rsidRPr="00BC799E" w:rsidRDefault="00BC799E" w:rsidP="00BC799E">
            <w:pPr>
              <w:jc w:val="center"/>
              <w:rPr>
                <w:color w:val="000000"/>
                <w:sz w:val="20"/>
                <w:szCs w:val="20"/>
              </w:rPr>
            </w:pPr>
            <w:r w:rsidRPr="00BC799E">
              <w:rPr>
                <w:color w:val="000000"/>
                <w:sz w:val="20"/>
                <w:szCs w:val="20"/>
              </w:rPr>
              <w:t>9,3</w:t>
            </w:r>
          </w:p>
        </w:tc>
        <w:tc>
          <w:tcPr>
            <w:tcW w:w="1066" w:type="dxa"/>
            <w:noWrap/>
            <w:vAlign w:val="center"/>
            <w:hideMark/>
          </w:tcPr>
          <w:p w14:paraId="7D4865E1" w14:textId="77777777" w:rsidR="00BC799E" w:rsidRPr="00BC799E" w:rsidRDefault="00BC799E" w:rsidP="00BC799E">
            <w:pPr>
              <w:jc w:val="center"/>
              <w:rPr>
                <w:color w:val="000000"/>
                <w:sz w:val="20"/>
                <w:szCs w:val="20"/>
              </w:rPr>
            </w:pPr>
            <w:r w:rsidRPr="00BC799E">
              <w:rPr>
                <w:color w:val="000000"/>
                <w:sz w:val="20"/>
                <w:szCs w:val="20"/>
              </w:rPr>
              <w:t>0,9</w:t>
            </w:r>
          </w:p>
        </w:tc>
        <w:tc>
          <w:tcPr>
            <w:tcW w:w="1077" w:type="dxa"/>
            <w:noWrap/>
            <w:vAlign w:val="center"/>
            <w:hideMark/>
          </w:tcPr>
          <w:p w14:paraId="5D7964F8" w14:textId="77777777" w:rsidR="00BC799E" w:rsidRPr="00BC799E" w:rsidRDefault="00BC799E" w:rsidP="00BC799E">
            <w:pPr>
              <w:jc w:val="center"/>
              <w:rPr>
                <w:color w:val="000000"/>
                <w:sz w:val="20"/>
                <w:szCs w:val="20"/>
              </w:rPr>
            </w:pPr>
            <w:r w:rsidRPr="00BC799E">
              <w:rPr>
                <w:color w:val="000000"/>
                <w:sz w:val="20"/>
                <w:szCs w:val="20"/>
              </w:rPr>
              <w:t>106,1</w:t>
            </w:r>
          </w:p>
        </w:tc>
        <w:tc>
          <w:tcPr>
            <w:tcW w:w="979" w:type="dxa"/>
            <w:noWrap/>
            <w:vAlign w:val="center"/>
            <w:hideMark/>
          </w:tcPr>
          <w:p w14:paraId="15235E14" w14:textId="10A6F692" w:rsidR="00BC799E" w:rsidRPr="00BC799E" w:rsidRDefault="00BC799E" w:rsidP="00BC799E">
            <w:pPr>
              <w:jc w:val="center"/>
              <w:rPr>
                <w:color w:val="000000"/>
                <w:sz w:val="20"/>
                <w:szCs w:val="20"/>
              </w:rPr>
            </w:pPr>
            <w:r w:rsidRPr="00BC799E">
              <w:rPr>
                <w:color w:val="000000"/>
                <w:sz w:val="20"/>
                <w:szCs w:val="20"/>
              </w:rPr>
              <w:t>328,0</w:t>
            </w:r>
          </w:p>
        </w:tc>
        <w:tc>
          <w:tcPr>
            <w:tcW w:w="931" w:type="dxa"/>
            <w:noWrap/>
            <w:vAlign w:val="center"/>
          </w:tcPr>
          <w:p w14:paraId="08DCF2E5" w14:textId="6B010047" w:rsidR="00BC799E" w:rsidRPr="00BC799E" w:rsidRDefault="00BC799E" w:rsidP="00BC799E">
            <w:pPr>
              <w:jc w:val="center"/>
              <w:rPr>
                <w:color w:val="000000"/>
                <w:sz w:val="20"/>
                <w:szCs w:val="20"/>
              </w:rPr>
            </w:pPr>
            <w:r w:rsidRPr="00BC799E">
              <w:rPr>
                <w:color w:val="000000"/>
                <w:sz w:val="20"/>
                <w:szCs w:val="20"/>
              </w:rPr>
              <w:t>0,0</w:t>
            </w:r>
          </w:p>
        </w:tc>
      </w:tr>
      <w:tr w:rsidR="00BC799E" w14:paraId="33627673" w14:textId="77777777" w:rsidTr="00BC799E">
        <w:trPr>
          <w:gridAfter w:val="1"/>
          <w:wAfter w:w="40" w:type="dxa"/>
          <w:trHeight w:val="300"/>
        </w:trPr>
        <w:tc>
          <w:tcPr>
            <w:tcW w:w="1671" w:type="dxa"/>
            <w:noWrap/>
            <w:vAlign w:val="center"/>
            <w:hideMark/>
          </w:tcPr>
          <w:p w14:paraId="17753E14" w14:textId="77777777" w:rsidR="00BC799E" w:rsidRPr="00BC799E" w:rsidRDefault="00BC799E" w:rsidP="00BC799E">
            <w:pPr>
              <w:rPr>
                <w:color w:val="000000"/>
                <w:sz w:val="20"/>
                <w:szCs w:val="20"/>
              </w:rPr>
            </w:pPr>
            <w:r w:rsidRPr="00BC799E">
              <w:rPr>
                <w:color w:val="000000"/>
                <w:sz w:val="20"/>
                <w:szCs w:val="20"/>
              </w:rPr>
              <w:t>Биржан сал</w:t>
            </w:r>
          </w:p>
        </w:tc>
        <w:tc>
          <w:tcPr>
            <w:tcW w:w="1023" w:type="dxa"/>
            <w:noWrap/>
            <w:vAlign w:val="center"/>
            <w:hideMark/>
          </w:tcPr>
          <w:p w14:paraId="07DB4F99" w14:textId="77777777" w:rsidR="00BC799E" w:rsidRPr="00BC799E" w:rsidRDefault="00BC799E" w:rsidP="00BC799E">
            <w:pPr>
              <w:jc w:val="center"/>
              <w:rPr>
                <w:color w:val="000000"/>
                <w:sz w:val="20"/>
                <w:szCs w:val="20"/>
              </w:rPr>
            </w:pPr>
            <w:r w:rsidRPr="00BC799E">
              <w:rPr>
                <w:color w:val="000000"/>
                <w:sz w:val="20"/>
                <w:szCs w:val="20"/>
              </w:rPr>
              <w:t>850,5</w:t>
            </w:r>
          </w:p>
        </w:tc>
        <w:tc>
          <w:tcPr>
            <w:tcW w:w="850" w:type="dxa"/>
            <w:noWrap/>
            <w:vAlign w:val="center"/>
            <w:hideMark/>
          </w:tcPr>
          <w:p w14:paraId="03895B41" w14:textId="77777777" w:rsidR="00BC799E" w:rsidRPr="00BC799E" w:rsidRDefault="00BC799E" w:rsidP="00BC799E">
            <w:pPr>
              <w:jc w:val="center"/>
              <w:rPr>
                <w:color w:val="000000"/>
                <w:sz w:val="20"/>
                <w:szCs w:val="20"/>
              </w:rPr>
            </w:pPr>
            <w:r w:rsidRPr="00BC799E">
              <w:rPr>
                <w:color w:val="000000"/>
                <w:sz w:val="20"/>
                <w:szCs w:val="20"/>
              </w:rPr>
              <w:t>240,1</w:t>
            </w:r>
          </w:p>
        </w:tc>
        <w:tc>
          <w:tcPr>
            <w:tcW w:w="850" w:type="dxa"/>
            <w:noWrap/>
            <w:vAlign w:val="center"/>
            <w:hideMark/>
          </w:tcPr>
          <w:p w14:paraId="477E88B5" w14:textId="77777777" w:rsidR="00BC799E" w:rsidRPr="00BC799E" w:rsidRDefault="00BC799E" w:rsidP="00BC799E">
            <w:pPr>
              <w:jc w:val="center"/>
              <w:rPr>
                <w:color w:val="000000"/>
                <w:sz w:val="20"/>
                <w:szCs w:val="20"/>
              </w:rPr>
            </w:pPr>
            <w:r w:rsidRPr="00BC799E">
              <w:rPr>
                <w:color w:val="000000"/>
                <w:sz w:val="20"/>
                <w:szCs w:val="20"/>
              </w:rPr>
              <w:t>0,1</w:t>
            </w:r>
          </w:p>
        </w:tc>
        <w:tc>
          <w:tcPr>
            <w:tcW w:w="823" w:type="dxa"/>
            <w:noWrap/>
            <w:vAlign w:val="center"/>
            <w:hideMark/>
          </w:tcPr>
          <w:p w14:paraId="5C4F5527" w14:textId="77777777" w:rsidR="00BC799E" w:rsidRPr="00BC799E" w:rsidRDefault="00BC799E" w:rsidP="00BC799E">
            <w:pPr>
              <w:jc w:val="center"/>
              <w:rPr>
                <w:color w:val="000000"/>
                <w:sz w:val="20"/>
                <w:szCs w:val="20"/>
              </w:rPr>
            </w:pPr>
            <w:r w:rsidRPr="00BC799E">
              <w:rPr>
                <w:color w:val="000000"/>
                <w:sz w:val="20"/>
                <w:szCs w:val="20"/>
              </w:rPr>
              <w:t>66,9</w:t>
            </w:r>
          </w:p>
        </w:tc>
        <w:tc>
          <w:tcPr>
            <w:tcW w:w="1066" w:type="dxa"/>
            <w:noWrap/>
            <w:vAlign w:val="center"/>
            <w:hideMark/>
          </w:tcPr>
          <w:p w14:paraId="6A82AB5B" w14:textId="77777777" w:rsidR="00BC799E" w:rsidRPr="00BC799E" w:rsidRDefault="00BC799E" w:rsidP="00BC799E">
            <w:pPr>
              <w:jc w:val="center"/>
              <w:rPr>
                <w:color w:val="000000"/>
                <w:sz w:val="20"/>
                <w:szCs w:val="20"/>
              </w:rPr>
            </w:pPr>
            <w:r w:rsidRPr="00BC799E">
              <w:rPr>
                <w:color w:val="000000"/>
                <w:sz w:val="20"/>
                <w:szCs w:val="20"/>
              </w:rPr>
              <w:t>1,4</w:t>
            </w:r>
          </w:p>
        </w:tc>
        <w:tc>
          <w:tcPr>
            <w:tcW w:w="1077" w:type="dxa"/>
            <w:noWrap/>
            <w:vAlign w:val="center"/>
            <w:hideMark/>
          </w:tcPr>
          <w:p w14:paraId="31F4BB5E" w14:textId="77777777" w:rsidR="00BC799E" w:rsidRPr="00BC799E" w:rsidRDefault="00BC799E" w:rsidP="00BC799E">
            <w:pPr>
              <w:jc w:val="center"/>
              <w:rPr>
                <w:color w:val="000000"/>
                <w:sz w:val="20"/>
                <w:szCs w:val="20"/>
              </w:rPr>
            </w:pPr>
            <w:r w:rsidRPr="00BC799E">
              <w:rPr>
                <w:color w:val="000000"/>
                <w:sz w:val="20"/>
                <w:szCs w:val="20"/>
              </w:rPr>
              <w:t>542,0</w:t>
            </w:r>
          </w:p>
        </w:tc>
        <w:tc>
          <w:tcPr>
            <w:tcW w:w="979" w:type="dxa"/>
            <w:noWrap/>
            <w:vAlign w:val="center"/>
            <w:hideMark/>
          </w:tcPr>
          <w:p w14:paraId="14C4E1EA" w14:textId="7CA4DDDC" w:rsidR="00BC799E" w:rsidRPr="00BC799E" w:rsidRDefault="00BC799E" w:rsidP="00BC799E">
            <w:pPr>
              <w:jc w:val="center"/>
              <w:rPr>
                <w:color w:val="000000"/>
                <w:sz w:val="20"/>
                <w:szCs w:val="20"/>
              </w:rPr>
            </w:pPr>
            <w:r w:rsidRPr="00BC799E">
              <w:rPr>
                <w:color w:val="000000"/>
                <w:sz w:val="20"/>
                <w:szCs w:val="20"/>
              </w:rPr>
              <w:t>850,5</w:t>
            </w:r>
          </w:p>
        </w:tc>
        <w:tc>
          <w:tcPr>
            <w:tcW w:w="931" w:type="dxa"/>
            <w:noWrap/>
            <w:vAlign w:val="center"/>
          </w:tcPr>
          <w:p w14:paraId="601B7C89" w14:textId="20749E3A" w:rsidR="00BC799E" w:rsidRPr="00BC799E" w:rsidRDefault="00BC799E" w:rsidP="00BC799E">
            <w:pPr>
              <w:jc w:val="center"/>
              <w:rPr>
                <w:color w:val="000000"/>
                <w:sz w:val="20"/>
                <w:szCs w:val="20"/>
              </w:rPr>
            </w:pPr>
            <w:r w:rsidRPr="00BC799E">
              <w:rPr>
                <w:color w:val="000000"/>
                <w:sz w:val="20"/>
                <w:szCs w:val="20"/>
              </w:rPr>
              <w:t>0,0</w:t>
            </w:r>
          </w:p>
        </w:tc>
      </w:tr>
      <w:tr w:rsidR="00BC799E" w14:paraId="1BF76B2E" w14:textId="77777777" w:rsidTr="00BC799E">
        <w:trPr>
          <w:gridAfter w:val="1"/>
          <w:wAfter w:w="40" w:type="dxa"/>
          <w:trHeight w:val="300"/>
        </w:trPr>
        <w:tc>
          <w:tcPr>
            <w:tcW w:w="1671" w:type="dxa"/>
            <w:noWrap/>
            <w:vAlign w:val="center"/>
            <w:hideMark/>
          </w:tcPr>
          <w:p w14:paraId="6366F5A3" w14:textId="77777777" w:rsidR="00BC799E" w:rsidRPr="00BC799E" w:rsidRDefault="00BC799E" w:rsidP="00BC799E">
            <w:pPr>
              <w:rPr>
                <w:color w:val="000000"/>
                <w:sz w:val="20"/>
                <w:szCs w:val="20"/>
              </w:rPr>
            </w:pPr>
            <w:r w:rsidRPr="00BC799E">
              <w:rPr>
                <w:color w:val="000000"/>
                <w:sz w:val="20"/>
                <w:szCs w:val="20"/>
              </w:rPr>
              <w:t>Егиндыкольский</w:t>
            </w:r>
          </w:p>
        </w:tc>
        <w:tc>
          <w:tcPr>
            <w:tcW w:w="1023" w:type="dxa"/>
            <w:noWrap/>
            <w:vAlign w:val="center"/>
            <w:hideMark/>
          </w:tcPr>
          <w:p w14:paraId="7FEA6293" w14:textId="77777777" w:rsidR="00BC799E" w:rsidRPr="00BC799E" w:rsidRDefault="00BC799E" w:rsidP="00BC799E">
            <w:pPr>
              <w:jc w:val="center"/>
              <w:rPr>
                <w:color w:val="000000"/>
                <w:sz w:val="20"/>
                <w:szCs w:val="20"/>
              </w:rPr>
            </w:pPr>
            <w:r w:rsidRPr="00BC799E">
              <w:rPr>
                <w:color w:val="000000"/>
                <w:sz w:val="20"/>
                <w:szCs w:val="20"/>
              </w:rPr>
              <w:t>470,0</w:t>
            </w:r>
          </w:p>
        </w:tc>
        <w:tc>
          <w:tcPr>
            <w:tcW w:w="850" w:type="dxa"/>
            <w:noWrap/>
            <w:vAlign w:val="center"/>
            <w:hideMark/>
          </w:tcPr>
          <w:p w14:paraId="5DD4A4FA" w14:textId="77777777" w:rsidR="00BC799E" w:rsidRPr="00BC799E" w:rsidRDefault="00BC799E" w:rsidP="00BC799E">
            <w:pPr>
              <w:jc w:val="center"/>
              <w:rPr>
                <w:color w:val="000000"/>
                <w:sz w:val="20"/>
                <w:szCs w:val="20"/>
              </w:rPr>
            </w:pPr>
            <w:r w:rsidRPr="00BC799E">
              <w:rPr>
                <w:color w:val="000000"/>
                <w:sz w:val="20"/>
                <w:szCs w:val="20"/>
              </w:rPr>
              <w:t>360,6</w:t>
            </w:r>
          </w:p>
        </w:tc>
        <w:tc>
          <w:tcPr>
            <w:tcW w:w="850" w:type="dxa"/>
            <w:noWrap/>
            <w:vAlign w:val="center"/>
            <w:hideMark/>
          </w:tcPr>
          <w:p w14:paraId="41C9E329"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791C7BA6"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54C094C0" w14:textId="77777777" w:rsidR="00BC799E" w:rsidRPr="00BC799E" w:rsidRDefault="00BC799E" w:rsidP="00BC799E">
            <w:pPr>
              <w:jc w:val="center"/>
              <w:rPr>
                <w:color w:val="000000"/>
                <w:sz w:val="20"/>
                <w:szCs w:val="20"/>
              </w:rPr>
            </w:pPr>
            <w:r w:rsidRPr="00BC799E">
              <w:rPr>
                <w:color w:val="000000"/>
                <w:sz w:val="20"/>
                <w:szCs w:val="20"/>
              </w:rPr>
              <w:t>0,4</w:t>
            </w:r>
          </w:p>
        </w:tc>
        <w:tc>
          <w:tcPr>
            <w:tcW w:w="1077" w:type="dxa"/>
            <w:noWrap/>
            <w:vAlign w:val="center"/>
            <w:hideMark/>
          </w:tcPr>
          <w:p w14:paraId="7B1776EB" w14:textId="77777777" w:rsidR="00BC799E" w:rsidRPr="00BC799E" w:rsidRDefault="00BC799E" w:rsidP="00BC799E">
            <w:pPr>
              <w:jc w:val="center"/>
              <w:rPr>
                <w:color w:val="000000"/>
                <w:sz w:val="20"/>
                <w:szCs w:val="20"/>
              </w:rPr>
            </w:pPr>
            <w:r w:rsidRPr="00BC799E">
              <w:rPr>
                <w:color w:val="000000"/>
                <w:sz w:val="20"/>
                <w:szCs w:val="20"/>
              </w:rPr>
              <w:t>107,9</w:t>
            </w:r>
          </w:p>
        </w:tc>
        <w:tc>
          <w:tcPr>
            <w:tcW w:w="979" w:type="dxa"/>
            <w:noWrap/>
            <w:vAlign w:val="center"/>
            <w:hideMark/>
          </w:tcPr>
          <w:p w14:paraId="4E3A0829" w14:textId="43019376" w:rsidR="00BC799E" w:rsidRPr="00BC799E" w:rsidRDefault="00BC799E" w:rsidP="00BC799E">
            <w:pPr>
              <w:jc w:val="center"/>
              <w:rPr>
                <w:color w:val="000000"/>
                <w:sz w:val="20"/>
                <w:szCs w:val="20"/>
              </w:rPr>
            </w:pPr>
            <w:r w:rsidRPr="00BC799E">
              <w:rPr>
                <w:color w:val="000000"/>
                <w:sz w:val="20"/>
                <w:szCs w:val="20"/>
              </w:rPr>
              <w:t>468,9</w:t>
            </w:r>
          </w:p>
        </w:tc>
        <w:tc>
          <w:tcPr>
            <w:tcW w:w="931" w:type="dxa"/>
            <w:noWrap/>
            <w:vAlign w:val="center"/>
          </w:tcPr>
          <w:p w14:paraId="2357F13A" w14:textId="34E6E945" w:rsidR="00BC799E" w:rsidRPr="00BC799E" w:rsidRDefault="00BC799E" w:rsidP="00BC799E">
            <w:pPr>
              <w:jc w:val="center"/>
              <w:rPr>
                <w:color w:val="000000"/>
                <w:sz w:val="20"/>
                <w:szCs w:val="20"/>
              </w:rPr>
            </w:pPr>
            <w:r w:rsidRPr="00BC799E">
              <w:rPr>
                <w:color w:val="000000"/>
                <w:sz w:val="20"/>
                <w:szCs w:val="20"/>
              </w:rPr>
              <w:t>1,1</w:t>
            </w:r>
          </w:p>
        </w:tc>
      </w:tr>
      <w:tr w:rsidR="00BC799E" w14:paraId="49778FBC" w14:textId="77777777" w:rsidTr="00BC799E">
        <w:trPr>
          <w:gridAfter w:val="1"/>
          <w:wAfter w:w="40" w:type="dxa"/>
          <w:trHeight w:val="300"/>
        </w:trPr>
        <w:tc>
          <w:tcPr>
            <w:tcW w:w="1671" w:type="dxa"/>
            <w:noWrap/>
            <w:vAlign w:val="center"/>
            <w:hideMark/>
          </w:tcPr>
          <w:p w14:paraId="7DD779BB" w14:textId="77777777" w:rsidR="00BC799E" w:rsidRPr="00BC799E" w:rsidRDefault="00BC799E" w:rsidP="00BC799E">
            <w:pPr>
              <w:rPr>
                <w:color w:val="000000"/>
                <w:sz w:val="20"/>
                <w:szCs w:val="20"/>
              </w:rPr>
            </w:pPr>
            <w:r w:rsidRPr="00BC799E">
              <w:rPr>
                <w:color w:val="000000"/>
                <w:sz w:val="20"/>
                <w:szCs w:val="20"/>
              </w:rPr>
              <w:t>Ерейментауский</w:t>
            </w:r>
          </w:p>
        </w:tc>
        <w:tc>
          <w:tcPr>
            <w:tcW w:w="1023" w:type="dxa"/>
            <w:noWrap/>
            <w:vAlign w:val="center"/>
            <w:hideMark/>
          </w:tcPr>
          <w:p w14:paraId="4E65F9B6" w14:textId="77777777" w:rsidR="00BC799E" w:rsidRPr="00BC799E" w:rsidRDefault="00BC799E" w:rsidP="00BC799E">
            <w:pPr>
              <w:jc w:val="center"/>
              <w:rPr>
                <w:color w:val="000000"/>
                <w:sz w:val="20"/>
                <w:szCs w:val="20"/>
              </w:rPr>
            </w:pPr>
            <w:r w:rsidRPr="00BC799E">
              <w:rPr>
                <w:color w:val="000000"/>
                <w:sz w:val="20"/>
                <w:szCs w:val="20"/>
              </w:rPr>
              <w:t>1201,7</w:t>
            </w:r>
          </w:p>
        </w:tc>
        <w:tc>
          <w:tcPr>
            <w:tcW w:w="850" w:type="dxa"/>
            <w:noWrap/>
            <w:vAlign w:val="center"/>
            <w:hideMark/>
          </w:tcPr>
          <w:p w14:paraId="3929A1D8" w14:textId="77777777" w:rsidR="00BC799E" w:rsidRPr="00BC799E" w:rsidRDefault="00BC799E" w:rsidP="00BC799E">
            <w:pPr>
              <w:jc w:val="center"/>
              <w:rPr>
                <w:color w:val="000000"/>
                <w:sz w:val="20"/>
                <w:szCs w:val="20"/>
              </w:rPr>
            </w:pPr>
            <w:r w:rsidRPr="00BC799E">
              <w:rPr>
                <w:color w:val="000000"/>
                <w:sz w:val="20"/>
                <w:szCs w:val="20"/>
              </w:rPr>
              <w:t>134,4</w:t>
            </w:r>
          </w:p>
        </w:tc>
        <w:tc>
          <w:tcPr>
            <w:tcW w:w="850" w:type="dxa"/>
            <w:noWrap/>
            <w:vAlign w:val="center"/>
            <w:hideMark/>
          </w:tcPr>
          <w:p w14:paraId="0D32B66F"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6D8D876E" w14:textId="77777777" w:rsidR="00BC799E" w:rsidRPr="00BC799E" w:rsidRDefault="00BC799E" w:rsidP="00BC799E">
            <w:pPr>
              <w:jc w:val="center"/>
              <w:rPr>
                <w:color w:val="000000"/>
                <w:sz w:val="20"/>
                <w:szCs w:val="20"/>
              </w:rPr>
            </w:pPr>
            <w:r w:rsidRPr="00BC799E">
              <w:rPr>
                <w:color w:val="000000"/>
                <w:sz w:val="20"/>
                <w:szCs w:val="20"/>
              </w:rPr>
              <w:t>80,5</w:t>
            </w:r>
          </w:p>
        </w:tc>
        <w:tc>
          <w:tcPr>
            <w:tcW w:w="1066" w:type="dxa"/>
            <w:noWrap/>
            <w:vAlign w:val="center"/>
            <w:hideMark/>
          </w:tcPr>
          <w:p w14:paraId="69916F42" w14:textId="77777777" w:rsidR="00BC799E" w:rsidRPr="00BC799E" w:rsidRDefault="00BC799E" w:rsidP="00BC799E">
            <w:pPr>
              <w:jc w:val="center"/>
              <w:rPr>
                <w:color w:val="000000"/>
                <w:sz w:val="20"/>
                <w:szCs w:val="20"/>
              </w:rPr>
            </w:pPr>
            <w:r w:rsidRPr="00BC799E">
              <w:rPr>
                <w:color w:val="000000"/>
                <w:sz w:val="20"/>
                <w:szCs w:val="20"/>
              </w:rPr>
              <w:t>12,9</w:t>
            </w:r>
          </w:p>
        </w:tc>
        <w:tc>
          <w:tcPr>
            <w:tcW w:w="1077" w:type="dxa"/>
            <w:noWrap/>
            <w:vAlign w:val="center"/>
            <w:hideMark/>
          </w:tcPr>
          <w:p w14:paraId="0B663130" w14:textId="77777777" w:rsidR="00BC799E" w:rsidRPr="00BC799E" w:rsidRDefault="00BC799E" w:rsidP="00BC799E">
            <w:pPr>
              <w:jc w:val="center"/>
              <w:rPr>
                <w:color w:val="000000"/>
                <w:sz w:val="20"/>
                <w:szCs w:val="20"/>
              </w:rPr>
            </w:pPr>
            <w:r w:rsidRPr="00BC799E">
              <w:rPr>
                <w:color w:val="000000"/>
                <w:sz w:val="20"/>
                <w:szCs w:val="20"/>
              </w:rPr>
              <w:t>973,9</w:t>
            </w:r>
          </w:p>
        </w:tc>
        <w:tc>
          <w:tcPr>
            <w:tcW w:w="979" w:type="dxa"/>
            <w:noWrap/>
            <w:vAlign w:val="center"/>
            <w:hideMark/>
          </w:tcPr>
          <w:p w14:paraId="6A79BBBA" w14:textId="704123C7" w:rsidR="00BC799E" w:rsidRPr="00BC799E" w:rsidRDefault="00BC799E" w:rsidP="00BC799E">
            <w:pPr>
              <w:jc w:val="center"/>
              <w:rPr>
                <w:color w:val="000000"/>
                <w:sz w:val="20"/>
                <w:szCs w:val="20"/>
              </w:rPr>
            </w:pPr>
            <w:r w:rsidRPr="00BC799E">
              <w:rPr>
                <w:color w:val="000000"/>
                <w:sz w:val="20"/>
                <w:szCs w:val="20"/>
              </w:rPr>
              <w:t>1201,7</w:t>
            </w:r>
          </w:p>
        </w:tc>
        <w:tc>
          <w:tcPr>
            <w:tcW w:w="931" w:type="dxa"/>
            <w:noWrap/>
            <w:vAlign w:val="center"/>
          </w:tcPr>
          <w:p w14:paraId="5B23BEBD" w14:textId="198FB983" w:rsidR="00BC799E" w:rsidRPr="00BC799E" w:rsidRDefault="00BC799E" w:rsidP="00BC799E">
            <w:pPr>
              <w:jc w:val="center"/>
              <w:rPr>
                <w:color w:val="000000"/>
                <w:sz w:val="20"/>
                <w:szCs w:val="20"/>
              </w:rPr>
            </w:pPr>
            <w:r w:rsidRPr="00BC799E">
              <w:rPr>
                <w:color w:val="000000"/>
                <w:sz w:val="20"/>
                <w:szCs w:val="20"/>
              </w:rPr>
              <w:t>0,0</w:t>
            </w:r>
          </w:p>
        </w:tc>
      </w:tr>
      <w:tr w:rsidR="00BC799E" w14:paraId="46B5D0F5" w14:textId="77777777" w:rsidTr="00BC799E">
        <w:trPr>
          <w:gridAfter w:val="1"/>
          <w:wAfter w:w="40" w:type="dxa"/>
          <w:trHeight w:val="300"/>
        </w:trPr>
        <w:tc>
          <w:tcPr>
            <w:tcW w:w="1671" w:type="dxa"/>
            <w:noWrap/>
            <w:vAlign w:val="center"/>
            <w:hideMark/>
          </w:tcPr>
          <w:p w14:paraId="0AD1EA14" w14:textId="77777777" w:rsidR="00BC799E" w:rsidRPr="00BC799E" w:rsidRDefault="00BC799E" w:rsidP="00BC799E">
            <w:pPr>
              <w:rPr>
                <w:color w:val="000000"/>
                <w:sz w:val="20"/>
                <w:szCs w:val="20"/>
              </w:rPr>
            </w:pPr>
            <w:r w:rsidRPr="00BC799E">
              <w:rPr>
                <w:color w:val="000000"/>
                <w:sz w:val="20"/>
                <w:szCs w:val="20"/>
              </w:rPr>
              <w:t>Есильский</w:t>
            </w:r>
          </w:p>
        </w:tc>
        <w:tc>
          <w:tcPr>
            <w:tcW w:w="1023" w:type="dxa"/>
            <w:noWrap/>
            <w:vAlign w:val="center"/>
            <w:hideMark/>
          </w:tcPr>
          <w:p w14:paraId="320DBF62" w14:textId="77777777" w:rsidR="00BC799E" w:rsidRPr="00BC799E" w:rsidRDefault="00BC799E" w:rsidP="00BC799E">
            <w:pPr>
              <w:jc w:val="center"/>
              <w:rPr>
                <w:color w:val="000000"/>
                <w:sz w:val="20"/>
                <w:szCs w:val="20"/>
              </w:rPr>
            </w:pPr>
            <w:r w:rsidRPr="00BC799E">
              <w:rPr>
                <w:color w:val="000000"/>
                <w:sz w:val="20"/>
                <w:szCs w:val="20"/>
              </w:rPr>
              <w:t>704,4</w:t>
            </w:r>
          </w:p>
        </w:tc>
        <w:tc>
          <w:tcPr>
            <w:tcW w:w="850" w:type="dxa"/>
            <w:noWrap/>
            <w:vAlign w:val="center"/>
            <w:hideMark/>
          </w:tcPr>
          <w:p w14:paraId="5473DC55" w14:textId="77777777" w:rsidR="00BC799E" w:rsidRPr="00BC799E" w:rsidRDefault="00BC799E" w:rsidP="00BC799E">
            <w:pPr>
              <w:jc w:val="center"/>
              <w:rPr>
                <w:color w:val="000000"/>
                <w:sz w:val="20"/>
                <w:szCs w:val="20"/>
              </w:rPr>
            </w:pPr>
            <w:r w:rsidRPr="00BC799E">
              <w:rPr>
                <w:color w:val="000000"/>
                <w:sz w:val="20"/>
                <w:szCs w:val="20"/>
              </w:rPr>
              <w:t>585,9</w:t>
            </w:r>
          </w:p>
        </w:tc>
        <w:tc>
          <w:tcPr>
            <w:tcW w:w="850" w:type="dxa"/>
            <w:noWrap/>
            <w:vAlign w:val="center"/>
            <w:hideMark/>
          </w:tcPr>
          <w:p w14:paraId="7BD87886"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3A94B01B"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7534C636" w14:textId="77777777" w:rsidR="00BC799E" w:rsidRPr="00BC799E" w:rsidRDefault="00BC799E" w:rsidP="00BC799E">
            <w:pPr>
              <w:jc w:val="center"/>
              <w:rPr>
                <w:color w:val="000000"/>
                <w:sz w:val="20"/>
                <w:szCs w:val="20"/>
              </w:rPr>
            </w:pPr>
            <w:r w:rsidRPr="00BC799E">
              <w:rPr>
                <w:color w:val="000000"/>
                <w:sz w:val="20"/>
                <w:szCs w:val="20"/>
              </w:rPr>
              <w:t>1,2</w:t>
            </w:r>
          </w:p>
        </w:tc>
        <w:tc>
          <w:tcPr>
            <w:tcW w:w="1077" w:type="dxa"/>
            <w:noWrap/>
            <w:vAlign w:val="center"/>
            <w:hideMark/>
          </w:tcPr>
          <w:p w14:paraId="04A4ED9F" w14:textId="77777777" w:rsidR="00BC799E" w:rsidRPr="00BC799E" w:rsidRDefault="00BC799E" w:rsidP="00BC799E">
            <w:pPr>
              <w:jc w:val="center"/>
              <w:rPr>
                <w:color w:val="000000"/>
                <w:sz w:val="20"/>
                <w:szCs w:val="20"/>
              </w:rPr>
            </w:pPr>
            <w:r w:rsidRPr="00BC799E">
              <w:rPr>
                <w:color w:val="000000"/>
                <w:sz w:val="20"/>
                <w:szCs w:val="20"/>
              </w:rPr>
              <w:t>117,3</w:t>
            </w:r>
          </w:p>
        </w:tc>
        <w:tc>
          <w:tcPr>
            <w:tcW w:w="979" w:type="dxa"/>
            <w:noWrap/>
            <w:vAlign w:val="center"/>
            <w:hideMark/>
          </w:tcPr>
          <w:p w14:paraId="463CA4BC" w14:textId="28ADE327" w:rsidR="00BC799E" w:rsidRPr="00BC799E" w:rsidRDefault="00BC799E" w:rsidP="00BC799E">
            <w:pPr>
              <w:jc w:val="center"/>
              <w:rPr>
                <w:color w:val="000000"/>
                <w:sz w:val="20"/>
                <w:szCs w:val="20"/>
              </w:rPr>
            </w:pPr>
            <w:r w:rsidRPr="00BC799E">
              <w:rPr>
                <w:color w:val="000000"/>
                <w:sz w:val="20"/>
                <w:szCs w:val="20"/>
              </w:rPr>
              <w:t>704,4</w:t>
            </w:r>
          </w:p>
        </w:tc>
        <w:tc>
          <w:tcPr>
            <w:tcW w:w="931" w:type="dxa"/>
            <w:noWrap/>
            <w:vAlign w:val="center"/>
          </w:tcPr>
          <w:p w14:paraId="1F888E13" w14:textId="39CC87F8" w:rsidR="00BC799E" w:rsidRPr="00BC799E" w:rsidRDefault="00BC799E" w:rsidP="00BC799E">
            <w:pPr>
              <w:jc w:val="center"/>
              <w:rPr>
                <w:color w:val="000000"/>
                <w:sz w:val="20"/>
                <w:szCs w:val="20"/>
              </w:rPr>
            </w:pPr>
            <w:r w:rsidRPr="00BC799E">
              <w:rPr>
                <w:color w:val="000000"/>
                <w:sz w:val="20"/>
                <w:szCs w:val="20"/>
              </w:rPr>
              <w:t>0,0</w:t>
            </w:r>
          </w:p>
        </w:tc>
      </w:tr>
      <w:tr w:rsidR="00BC799E" w14:paraId="3F420BD3" w14:textId="77777777" w:rsidTr="00BC799E">
        <w:trPr>
          <w:gridAfter w:val="1"/>
          <w:wAfter w:w="40" w:type="dxa"/>
          <w:trHeight w:val="300"/>
        </w:trPr>
        <w:tc>
          <w:tcPr>
            <w:tcW w:w="1671" w:type="dxa"/>
            <w:noWrap/>
            <w:vAlign w:val="center"/>
            <w:hideMark/>
          </w:tcPr>
          <w:p w14:paraId="481E25A3" w14:textId="77777777" w:rsidR="00BC799E" w:rsidRPr="00BC799E" w:rsidRDefault="00BC799E" w:rsidP="00BC799E">
            <w:pPr>
              <w:rPr>
                <w:color w:val="000000"/>
                <w:sz w:val="20"/>
                <w:szCs w:val="20"/>
              </w:rPr>
            </w:pPr>
            <w:r w:rsidRPr="00BC799E">
              <w:rPr>
                <w:color w:val="000000"/>
                <w:sz w:val="20"/>
                <w:szCs w:val="20"/>
              </w:rPr>
              <w:t>Жаксынский</w:t>
            </w:r>
          </w:p>
        </w:tc>
        <w:tc>
          <w:tcPr>
            <w:tcW w:w="1023" w:type="dxa"/>
            <w:noWrap/>
            <w:vAlign w:val="center"/>
            <w:hideMark/>
          </w:tcPr>
          <w:p w14:paraId="4796C7DD" w14:textId="77777777" w:rsidR="00BC799E" w:rsidRPr="00BC799E" w:rsidRDefault="00BC799E" w:rsidP="00BC799E">
            <w:pPr>
              <w:jc w:val="center"/>
              <w:rPr>
                <w:color w:val="000000"/>
                <w:sz w:val="20"/>
                <w:szCs w:val="20"/>
              </w:rPr>
            </w:pPr>
            <w:r w:rsidRPr="00BC799E">
              <w:rPr>
                <w:color w:val="000000"/>
                <w:sz w:val="20"/>
                <w:szCs w:val="20"/>
              </w:rPr>
              <w:t>819,4</w:t>
            </w:r>
          </w:p>
        </w:tc>
        <w:tc>
          <w:tcPr>
            <w:tcW w:w="850" w:type="dxa"/>
            <w:noWrap/>
            <w:vAlign w:val="center"/>
            <w:hideMark/>
          </w:tcPr>
          <w:p w14:paraId="7E7E4777" w14:textId="77777777" w:rsidR="00BC799E" w:rsidRPr="00BC799E" w:rsidRDefault="00BC799E" w:rsidP="00BC799E">
            <w:pPr>
              <w:jc w:val="center"/>
              <w:rPr>
                <w:color w:val="000000"/>
                <w:sz w:val="20"/>
                <w:szCs w:val="20"/>
              </w:rPr>
            </w:pPr>
            <w:r w:rsidRPr="00BC799E">
              <w:rPr>
                <w:color w:val="000000"/>
                <w:sz w:val="20"/>
                <w:szCs w:val="20"/>
              </w:rPr>
              <w:t>586,4</w:t>
            </w:r>
          </w:p>
        </w:tc>
        <w:tc>
          <w:tcPr>
            <w:tcW w:w="850" w:type="dxa"/>
            <w:noWrap/>
            <w:vAlign w:val="center"/>
            <w:hideMark/>
          </w:tcPr>
          <w:p w14:paraId="4D88ACCC" w14:textId="77777777" w:rsidR="00BC799E" w:rsidRPr="00BC799E" w:rsidRDefault="00BC799E" w:rsidP="00BC799E">
            <w:pPr>
              <w:jc w:val="center"/>
              <w:rPr>
                <w:color w:val="000000"/>
                <w:sz w:val="20"/>
                <w:szCs w:val="20"/>
              </w:rPr>
            </w:pPr>
            <w:r w:rsidRPr="00BC799E">
              <w:rPr>
                <w:color w:val="000000"/>
                <w:sz w:val="20"/>
                <w:szCs w:val="20"/>
              </w:rPr>
              <w:t>0,1</w:t>
            </w:r>
          </w:p>
        </w:tc>
        <w:tc>
          <w:tcPr>
            <w:tcW w:w="823" w:type="dxa"/>
            <w:noWrap/>
            <w:vAlign w:val="center"/>
            <w:hideMark/>
          </w:tcPr>
          <w:p w14:paraId="0F59DEA9"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05BFB6FD" w14:textId="77777777" w:rsidR="00BC799E" w:rsidRPr="00BC799E" w:rsidRDefault="00BC799E" w:rsidP="00BC799E">
            <w:pPr>
              <w:jc w:val="center"/>
              <w:rPr>
                <w:color w:val="000000"/>
                <w:sz w:val="20"/>
                <w:szCs w:val="20"/>
              </w:rPr>
            </w:pPr>
            <w:r w:rsidRPr="00BC799E">
              <w:rPr>
                <w:color w:val="000000"/>
                <w:sz w:val="20"/>
                <w:szCs w:val="20"/>
              </w:rPr>
              <w:t>11,2</w:t>
            </w:r>
          </w:p>
        </w:tc>
        <w:tc>
          <w:tcPr>
            <w:tcW w:w="1077" w:type="dxa"/>
            <w:noWrap/>
            <w:vAlign w:val="center"/>
            <w:hideMark/>
          </w:tcPr>
          <w:p w14:paraId="26DBC73A" w14:textId="77777777" w:rsidR="00BC799E" w:rsidRPr="00BC799E" w:rsidRDefault="00BC799E" w:rsidP="00BC799E">
            <w:pPr>
              <w:jc w:val="center"/>
              <w:rPr>
                <w:color w:val="000000"/>
                <w:sz w:val="20"/>
                <w:szCs w:val="20"/>
              </w:rPr>
            </w:pPr>
            <w:r w:rsidRPr="00BC799E">
              <w:rPr>
                <w:color w:val="000000"/>
                <w:sz w:val="20"/>
                <w:szCs w:val="20"/>
              </w:rPr>
              <w:t>221,7</w:t>
            </w:r>
          </w:p>
        </w:tc>
        <w:tc>
          <w:tcPr>
            <w:tcW w:w="979" w:type="dxa"/>
            <w:noWrap/>
            <w:vAlign w:val="center"/>
            <w:hideMark/>
          </w:tcPr>
          <w:p w14:paraId="5876C234" w14:textId="60A21A1A" w:rsidR="00BC799E" w:rsidRPr="00BC799E" w:rsidRDefault="00BC799E" w:rsidP="00BC799E">
            <w:pPr>
              <w:jc w:val="center"/>
              <w:rPr>
                <w:color w:val="000000"/>
                <w:sz w:val="20"/>
                <w:szCs w:val="20"/>
              </w:rPr>
            </w:pPr>
            <w:r w:rsidRPr="00BC799E">
              <w:rPr>
                <w:color w:val="000000"/>
                <w:sz w:val="20"/>
                <w:szCs w:val="20"/>
              </w:rPr>
              <w:t>819,4</w:t>
            </w:r>
          </w:p>
        </w:tc>
        <w:tc>
          <w:tcPr>
            <w:tcW w:w="931" w:type="dxa"/>
            <w:noWrap/>
            <w:vAlign w:val="center"/>
          </w:tcPr>
          <w:p w14:paraId="5F051F54" w14:textId="76890377" w:rsidR="00BC799E" w:rsidRPr="00BC799E" w:rsidRDefault="00BC799E" w:rsidP="00BC799E">
            <w:pPr>
              <w:jc w:val="center"/>
              <w:rPr>
                <w:color w:val="000000"/>
                <w:sz w:val="20"/>
                <w:szCs w:val="20"/>
              </w:rPr>
            </w:pPr>
            <w:r w:rsidRPr="00BC799E">
              <w:rPr>
                <w:color w:val="000000"/>
                <w:sz w:val="20"/>
                <w:szCs w:val="20"/>
              </w:rPr>
              <w:t>0,0</w:t>
            </w:r>
          </w:p>
        </w:tc>
      </w:tr>
      <w:tr w:rsidR="00BC799E" w14:paraId="49ABEBCF" w14:textId="77777777" w:rsidTr="00BC799E">
        <w:trPr>
          <w:gridAfter w:val="1"/>
          <w:wAfter w:w="40" w:type="dxa"/>
          <w:trHeight w:val="300"/>
        </w:trPr>
        <w:tc>
          <w:tcPr>
            <w:tcW w:w="1671" w:type="dxa"/>
            <w:noWrap/>
            <w:vAlign w:val="center"/>
            <w:hideMark/>
          </w:tcPr>
          <w:p w14:paraId="63CC6EDF" w14:textId="77777777" w:rsidR="00BC799E" w:rsidRPr="00BC799E" w:rsidRDefault="00BC799E" w:rsidP="00BC799E">
            <w:pPr>
              <w:rPr>
                <w:color w:val="000000"/>
                <w:sz w:val="20"/>
                <w:szCs w:val="20"/>
              </w:rPr>
            </w:pPr>
            <w:r w:rsidRPr="00BC799E">
              <w:rPr>
                <w:color w:val="000000"/>
                <w:sz w:val="20"/>
                <w:szCs w:val="20"/>
              </w:rPr>
              <w:t>Жаркаинский</w:t>
            </w:r>
          </w:p>
        </w:tc>
        <w:tc>
          <w:tcPr>
            <w:tcW w:w="1023" w:type="dxa"/>
            <w:noWrap/>
            <w:vAlign w:val="center"/>
            <w:hideMark/>
          </w:tcPr>
          <w:p w14:paraId="34C65D52" w14:textId="77777777" w:rsidR="00BC799E" w:rsidRPr="00BC799E" w:rsidRDefault="00BC799E" w:rsidP="00BC799E">
            <w:pPr>
              <w:jc w:val="center"/>
              <w:rPr>
                <w:color w:val="000000"/>
                <w:sz w:val="20"/>
                <w:szCs w:val="20"/>
              </w:rPr>
            </w:pPr>
            <w:r w:rsidRPr="00BC799E">
              <w:rPr>
                <w:color w:val="000000"/>
                <w:sz w:val="20"/>
                <w:szCs w:val="20"/>
              </w:rPr>
              <w:t>989,8</w:t>
            </w:r>
          </w:p>
        </w:tc>
        <w:tc>
          <w:tcPr>
            <w:tcW w:w="850" w:type="dxa"/>
            <w:noWrap/>
            <w:vAlign w:val="center"/>
            <w:hideMark/>
          </w:tcPr>
          <w:p w14:paraId="38F6D361" w14:textId="77777777" w:rsidR="00BC799E" w:rsidRPr="00BC799E" w:rsidRDefault="00BC799E" w:rsidP="00BC799E">
            <w:pPr>
              <w:jc w:val="center"/>
              <w:rPr>
                <w:color w:val="000000"/>
                <w:sz w:val="20"/>
                <w:szCs w:val="20"/>
              </w:rPr>
            </w:pPr>
            <w:r w:rsidRPr="00BC799E">
              <w:rPr>
                <w:color w:val="000000"/>
                <w:sz w:val="20"/>
                <w:szCs w:val="20"/>
              </w:rPr>
              <w:t>728,6</w:t>
            </w:r>
          </w:p>
        </w:tc>
        <w:tc>
          <w:tcPr>
            <w:tcW w:w="850" w:type="dxa"/>
            <w:noWrap/>
            <w:vAlign w:val="center"/>
            <w:hideMark/>
          </w:tcPr>
          <w:p w14:paraId="7017F9BE"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62D4CF21"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191B0E6A" w14:textId="77777777" w:rsidR="00BC799E" w:rsidRPr="00BC799E" w:rsidRDefault="00BC799E" w:rsidP="00BC799E">
            <w:pPr>
              <w:jc w:val="center"/>
              <w:rPr>
                <w:color w:val="000000"/>
                <w:sz w:val="20"/>
                <w:szCs w:val="20"/>
              </w:rPr>
            </w:pPr>
            <w:r w:rsidRPr="00BC799E">
              <w:rPr>
                <w:color w:val="000000"/>
                <w:sz w:val="20"/>
                <w:szCs w:val="20"/>
              </w:rPr>
              <w:t>7,6</w:t>
            </w:r>
          </w:p>
        </w:tc>
        <w:tc>
          <w:tcPr>
            <w:tcW w:w="1077" w:type="dxa"/>
            <w:noWrap/>
            <w:vAlign w:val="center"/>
            <w:hideMark/>
          </w:tcPr>
          <w:p w14:paraId="3E04C1CA" w14:textId="77777777" w:rsidR="00BC799E" w:rsidRPr="00BC799E" w:rsidRDefault="00BC799E" w:rsidP="00BC799E">
            <w:pPr>
              <w:jc w:val="center"/>
              <w:rPr>
                <w:color w:val="000000"/>
                <w:sz w:val="20"/>
                <w:szCs w:val="20"/>
              </w:rPr>
            </w:pPr>
            <w:r w:rsidRPr="00BC799E">
              <w:rPr>
                <w:color w:val="000000"/>
                <w:sz w:val="20"/>
                <w:szCs w:val="20"/>
              </w:rPr>
              <w:t>253,6</w:t>
            </w:r>
          </w:p>
        </w:tc>
        <w:tc>
          <w:tcPr>
            <w:tcW w:w="979" w:type="dxa"/>
            <w:noWrap/>
            <w:vAlign w:val="center"/>
            <w:hideMark/>
          </w:tcPr>
          <w:p w14:paraId="578B2E95" w14:textId="617512DE" w:rsidR="00BC799E" w:rsidRPr="00BC799E" w:rsidRDefault="00BC799E" w:rsidP="00BC799E">
            <w:pPr>
              <w:jc w:val="center"/>
              <w:rPr>
                <w:color w:val="000000"/>
                <w:sz w:val="20"/>
                <w:szCs w:val="20"/>
              </w:rPr>
            </w:pPr>
            <w:r w:rsidRPr="00BC799E">
              <w:rPr>
                <w:color w:val="000000"/>
                <w:sz w:val="20"/>
                <w:szCs w:val="20"/>
              </w:rPr>
              <w:t>989,8</w:t>
            </w:r>
          </w:p>
        </w:tc>
        <w:tc>
          <w:tcPr>
            <w:tcW w:w="931" w:type="dxa"/>
            <w:noWrap/>
            <w:vAlign w:val="center"/>
          </w:tcPr>
          <w:p w14:paraId="1186FFEB" w14:textId="0156EC49" w:rsidR="00BC799E" w:rsidRPr="00BC799E" w:rsidRDefault="00BC799E" w:rsidP="00BC799E">
            <w:pPr>
              <w:jc w:val="center"/>
              <w:rPr>
                <w:color w:val="000000"/>
                <w:sz w:val="20"/>
                <w:szCs w:val="20"/>
              </w:rPr>
            </w:pPr>
            <w:r w:rsidRPr="00BC799E">
              <w:rPr>
                <w:color w:val="000000"/>
                <w:sz w:val="20"/>
                <w:szCs w:val="20"/>
              </w:rPr>
              <w:t>0,0</w:t>
            </w:r>
          </w:p>
        </w:tc>
      </w:tr>
      <w:tr w:rsidR="00BC799E" w14:paraId="794C1787" w14:textId="77777777" w:rsidTr="00BC799E">
        <w:trPr>
          <w:gridAfter w:val="1"/>
          <w:wAfter w:w="40" w:type="dxa"/>
          <w:trHeight w:val="300"/>
        </w:trPr>
        <w:tc>
          <w:tcPr>
            <w:tcW w:w="1671" w:type="dxa"/>
            <w:noWrap/>
            <w:vAlign w:val="center"/>
            <w:hideMark/>
          </w:tcPr>
          <w:p w14:paraId="63824B14" w14:textId="77777777" w:rsidR="00BC799E" w:rsidRPr="00BC799E" w:rsidRDefault="00BC799E" w:rsidP="00BC799E">
            <w:pPr>
              <w:rPr>
                <w:color w:val="000000"/>
                <w:sz w:val="20"/>
                <w:szCs w:val="20"/>
              </w:rPr>
            </w:pPr>
            <w:r w:rsidRPr="00BC799E">
              <w:rPr>
                <w:color w:val="000000"/>
                <w:sz w:val="20"/>
                <w:szCs w:val="20"/>
              </w:rPr>
              <w:t>Зерендинский</w:t>
            </w:r>
          </w:p>
        </w:tc>
        <w:tc>
          <w:tcPr>
            <w:tcW w:w="1023" w:type="dxa"/>
            <w:noWrap/>
            <w:vAlign w:val="center"/>
            <w:hideMark/>
          </w:tcPr>
          <w:p w14:paraId="188717CF" w14:textId="77777777" w:rsidR="00BC799E" w:rsidRPr="00BC799E" w:rsidRDefault="00BC799E" w:rsidP="00BC799E">
            <w:pPr>
              <w:jc w:val="center"/>
              <w:rPr>
                <w:color w:val="000000"/>
                <w:sz w:val="20"/>
                <w:szCs w:val="20"/>
              </w:rPr>
            </w:pPr>
            <w:r w:rsidRPr="00BC799E">
              <w:rPr>
                <w:color w:val="000000"/>
                <w:sz w:val="20"/>
                <w:szCs w:val="20"/>
              </w:rPr>
              <w:t>484,0</w:t>
            </w:r>
          </w:p>
        </w:tc>
        <w:tc>
          <w:tcPr>
            <w:tcW w:w="850" w:type="dxa"/>
            <w:noWrap/>
            <w:vAlign w:val="center"/>
            <w:hideMark/>
          </w:tcPr>
          <w:p w14:paraId="11A91600" w14:textId="77777777" w:rsidR="00BC799E" w:rsidRPr="00BC799E" w:rsidRDefault="00BC799E" w:rsidP="00BC799E">
            <w:pPr>
              <w:jc w:val="center"/>
              <w:rPr>
                <w:color w:val="000000"/>
                <w:sz w:val="20"/>
                <w:szCs w:val="20"/>
              </w:rPr>
            </w:pPr>
            <w:r w:rsidRPr="00BC799E">
              <w:rPr>
                <w:color w:val="000000"/>
                <w:sz w:val="20"/>
                <w:szCs w:val="20"/>
              </w:rPr>
              <w:t>328,0</w:t>
            </w:r>
          </w:p>
        </w:tc>
        <w:tc>
          <w:tcPr>
            <w:tcW w:w="850" w:type="dxa"/>
            <w:noWrap/>
            <w:vAlign w:val="center"/>
            <w:hideMark/>
          </w:tcPr>
          <w:p w14:paraId="1EBDC183" w14:textId="77777777" w:rsidR="00BC799E" w:rsidRPr="00BC799E" w:rsidRDefault="00BC799E" w:rsidP="00BC799E">
            <w:pPr>
              <w:jc w:val="center"/>
              <w:rPr>
                <w:color w:val="000000"/>
                <w:sz w:val="20"/>
                <w:szCs w:val="20"/>
              </w:rPr>
            </w:pPr>
            <w:r w:rsidRPr="00BC799E">
              <w:rPr>
                <w:color w:val="000000"/>
                <w:sz w:val="20"/>
                <w:szCs w:val="20"/>
              </w:rPr>
              <w:t>0,6</w:t>
            </w:r>
          </w:p>
        </w:tc>
        <w:tc>
          <w:tcPr>
            <w:tcW w:w="823" w:type="dxa"/>
            <w:noWrap/>
            <w:vAlign w:val="center"/>
            <w:hideMark/>
          </w:tcPr>
          <w:p w14:paraId="70B58B50" w14:textId="77777777" w:rsidR="00BC799E" w:rsidRPr="00BC799E" w:rsidRDefault="00BC799E" w:rsidP="00BC799E">
            <w:pPr>
              <w:jc w:val="center"/>
              <w:rPr>
                <w:color w:val="000000"/>
                <w:sz w:val="20"/>
                <w:szCs w:val="20"/>
              </w:rPr>
            </w:pPr>
            <w:r w:rsidRPr="00BC799E">
              <w:rPr>
                <w:color w:val="000000"/>
                <w:sz w:val="20"/>
                <w:szCs w:val="20"/>
              </w:rPr>
              <w:t>11,5</w:t>
            </w:r>
          </w:p>
        </w:tc>
        <w:tc>
          <w:tcPr>
            <w:tcW w:w="1066" w:type="dxa"/>
            <w:noWrap/>
            <w:vAlign w:val="center"/>
            <w:hideMark/>
          </w:tcPr>
          <w:p w14:paraId="7FAE7C43" w14:textId="77777777" w:rsidR="00BC799E" w:rsidRPr="00BC799E" w:rsidRDefault="00BC799E" w:rsidP="00BC799E">
            <w:pPr>
              <w:jc w:val="center"/>
              <w:rPr>
                <w:color w:val="000000"/>
                <w:sz w:val="20"/>
                <w:szCs w:val="20"/>
              </w:rPr>
            </w:pPr>
            <w:r w:rsidRPr="00BC799E">
              <w:rPr>
                <w:color w:val="000000"/>
                <w:sz w:val="20"/>
                <w:szCs w:val="20"/>
              </w:rPr>
              <w:t>0,7</w:t>
            </w:r>
          </w:p>
        </w:tc>
        <w:tc>
          <w:tcPr>
            <w:tcW w:w="1077" w:type="dxa"/>
            <w:noWrap/>
            <w:vAlign w:val="center"/>
            <w:hideMark/>
          </w:tcPr>
          <w:p w14:paraId="63E20E73" w14:textId="77777777" w:rsidR="00BC799E" w:rsidRPr="00BC799E" w:rsidRDefault="00BC799E" w:rsidP="00BC799E">
            <w:pPr>
              <w:jc w:val="center"/>
              <w:rPr>
                <w:color w:val="000000"/>
                <w:sz w:val="20"/>
                <w:szCs w:val="20"/>
              </w:rPr>
            </w:pPr>
            <w:r w:rsidRPr="00BC799E">
              <w:rPr>
                <w:color w:val="000000"/>
                <w:sz w:val="20"/>
                <w:szCs w:val="20"/>
              </w:rPr>
              <w:t>143,2</w:t>
            </w:r>
          </w:p>
        </w:tc>
        <w:tc>
          <w:tcPr>
            <w:tcW w:w="979" w:type="dxa"/>
            <w:noWrap/>
            <w:vAlign w:val="center"/>
            <w:hideMark/>
          </w:tcPr>
          <w:p w14:paraId="72513235" w14:textId="3732D66F" w:rsidR="00BC799E" w:rsidRPr="00BC799E" w:rsidRDefault="00BC799E" w:rsidP="00BC799E">
            <w:pPr>
              <w:jc w:val="center"/>
              <w:rPr>
                <w:color w:val="000000"/>
                <w:sz w:val="20"/>
                <w:szCs w:val="20"/>
              </w:rPr>
            </w:pPr>
            <w:r w:rsidRPr="00BC799E">
              <w:rPr>
                <w:color w:val="000000"/>
                <w:sz w:val="20"/>
                <w:szCs w:val="20"/>
              </w:rPr>
              <w:t>484,0</w:t>
            </w:r>
          </w:p>
        </w:tc>
        <w:tc>
          <w:tcPr>
            <w:tcW w:w="931" w:type="dxa"/>
            <w:noWrap/>
            <w:vAlign w:val="center"/>
          </w:tcPr>
          <w:p w14:paraId="300012B1" w14:textId="7EB37053" w:rsidR="00BC799E" w:rsidRPr="00BC799E" w:rsidRDefault="00BC799E" w:rsidP="00BC799E">
            <w:pPr>
              <w:jc w:val="center"/>
              <w:rPr>
                <w:color w:val="000000"/>
                <w:sz w:val="20"/>
                <w:szCs w:val="20"/>
              </w:rPr>
            </w:pPr>
            <w:r w:rsidRPr="00BC799E">
              <w:rPr>
                <w:color w:val="000000"/>
                <w:sz w:val="20"/>
                <w:szCs w:val="20"/>
              </w:rPr>
              <w:t>0,0</w:t>
            </w:r>
          </w:p>
        </w:tc>
      </w:tr>
      <w:tr w:rsidR="00BC799E" w14:paraId="4D5E88B6" w14:textId="77777777" w:rsidTr="00BC799E">
        <w:trPr>
          <w:gridAfter w:val="1"/>
          <w:wAfter w:w="40" w:type="dxa"/>
          <w:trHeight w:val="300"/>
        </w:trPr>
        <w:tc>
          <w:tcPr>
            <w:tcW w:w="1671" w:type="dxa"/>
            <w:noWrap/>
            <w:vAlign w:val="center"/>
            <w:hideMark/>
          </w:tcPr>
          <w:p w14:paraId="772F8529" w14:textId="77777777" w:rsidR="00BC799E" w:rsidRPr="00BC799E" w:rsidRDefault="00BC799E" w:rsidP="00BC799E">
            <w:pPr>
              <w:rPr>
                <w:color w:val="000000"/>
                <w:sz w:val="20"/>
                <w:szCs w:val="20"/>
              </w:rPr>
            </w:pPr>
            <w:r w:rsidRPr="00BC799E">
              <w:rPr>
                <w:color w:val="000000"/>
                <w:sz w:val="20"/>
                <w:szCs w:val="20"/>
              </w:rPr>
              <w:t>Коргалжинский</w:t>
            </w:r>
          </w:p>
        </w:tc>
        <w:tc>
          <w:tcPr>
            <w:tcW w:w="1023" w:type="dxa"/>
            <w:noWrap/>
            <w:vAlign w:val="center"/>
            <w:hideMark/>
          </w:tcPr>
          <w:p w14:paraId="75145E1E" w14:textId="77777777" w:rsidR="00BC799E" w:rsidRPr="00BC799E" w:rsidRDefault="00BC799E" w:rsidP="00BC799E">
            <w:pPr>
              <w:jc w:val="center"/>
              <w:rPr>
                <w:color w:val="000000"/>
                <w:sz w:val="20"/>
                <w:szCs w:val="20"/>
              </w:rPr>
            </w:pPr>
            <w:r w:rsidRPr="00BC799E">
              <w:rPr>
                <w:color w:val="000000"/>
                <w:sz w:val="20"/>
                <w:szCs w:val="20"/>
              </w:rPr>
              <w:t>505,1</w:t>
            </w:r>
          </w:p>
        </w:tc>
        <w:tc>
          <w:tcPr>
            <w:tcW w:w="850" w:type="dxa"/>
            <w:noWrap/>
            <w:vAlign w:val="center"/>
            <w:hideMark/>
          </w:tcPr>
          <w:p w14:paraId="296B9837" w14:textId="77777777" w:rsidR="00BC799E" w:rsidRPr="00BC799E" w:rsidRDefault="00BC799E" w:rsidP="00BC799E">
            <w:pPr>
              <w:jc w:val="center"/>
              <w:rPr>
                <w:color w:val="000000"/>
                <w:sz w:val="20"/>
                <w:szCs w:val="20"/>
              </w:rPr>
            </w:pPr>
            <w:r w:rsidRPr="00BC799E">
              <w:rPr>
                <w:color w:val="000000"/>
                <w:sz w:val="20"/>
                <w:szCs w:val="20"/>
              </w:rPr>
              <w:t>226,6</w:t>
            </w:r>
          </w:p>
        </w:tc>
        <w:tc>
          <w:tcPr>
            <w:tcW w:w="850" w:type="dxa"/>
            <w:noWrap/>
            <w:vAlign w:val="center"/>
            <w:hideMark/>
          </w:tcPr>
          <w:p w14:paraId="1FBB3E70"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6D571AF6" w14:textId="77777777" w:rsidR="00BC799E" w:rsidRPr="00BC799E" w:rsidRDefault="00BC799E" w:rsidP="00BC799E">
            <w:pPr>
              <w:jc w:val="center"/>
              <w:rPr>
                <w:color w:val="000000"/>
                <w:sz w:val="20"/>
                <w:szCs w:val="20"/>
              </w:rPr>
            </w:pPr>
            <w:r w:rsidRPr="00BC799E">
              <w:rPr>
                <w:color w:val="000000"/>
                <w:sz w:val="20"/>
                <w:szCs w:val="20"/>
              </w:rPr>
              <w:t>0,2</w:t>
            </w:r>
          </w:p>
        </w:tc>
        <w:tc>
          <w:tcPr>
            <w:tcW w:w="1066" w:type="dxa"/>
            <w:noWrap/>
            <w:vAlign w:val="center"/>
            <w:hideMark/>
          </w:tcPr>
          <w:p w14:paraId="41B24C1F" w14:textId="77777777" w:rsidR="00BC799E" w:rsidRPr="00BC799E" w:rsidRDefault="00BC799E" w:rsidP="00BC799E">
            <w:pPr>
              <w:jc w:val="center"/>
              <w:rPr>
                <w:color w:val="000000"/>
                <w:sz w:val="20"/>
                <w:szCs w:val="20"/>
              </w:rPr>
            </w:pPr>
            <w:r w:rsidRPr="00BC799E">
              <w:rPr>
                <w:color w:val="000000"/>
                <w:sz w:val="20"/>
                <w:szCs w:val="20"/>
              </w:rPr>
              <w:t>16,5</w:t>
            </w:r>
          </w:p>
        </w:tc>
        <w:tc>
          <w:tcPr>
            <w:tcW w:w="1077" w:type="dxa"/>
            <w:noWrap/>
            <w:vAlign w:val="center"/>
            <w:hideMark/>
          </w:tcPr>
          <w:p w14:paraId="701F2BBB" w14:textId="77777777" w:rsidR="00BC799E" w:rsidRPr="00BC799E" w:rsidRDefault="00BC799E" w:rsidP="00BC799E">
            <w:pPr>
              <w:jc w:val="center"/>
              <w:rPr>
                <w:color w:val="000000"/>
                <w:sz w:val="20"/>
                <w:szCs w:val="20"/>
              </w:rPr>
            </w:pPr>
            <w:r w:rsidRPr="00BC799E">
              <w:rPr>
                <w:color w:val="000000"/>
                <w:sz w:val="20"/>
                <w:szCs w:val="20"/>
              </w:rPr>
              <w:t>252,4</w:t>
            </w:r>
          </w:p>
        </w:tc>
        <w:tc>
          <w:tcPr>
            <w:tcW w:w="979" w:type="dxa"/>
            <w:noWrap/>
            <w:vAlign w:val="center"/>
            <w:hideMark/>
          </w:tcPr>
          <w:p w14:paraId="76DDA967" w14:textId="5B646E19" w:rsidR="00BC799E" w:rsidRPr="00BC799E" w:rsidRDefault="00BC799E" w:rsidP="00BC799E">
            <w:pPr>
              <w:jc w:val="center"/>
              <w:rPr>
                <w:color w:val="000000"/>
                <w:sz w:val="20"/>
                <w:szCs w:val="20"/>
              </w:rPr>
            </w:pPr>
            <w:r w:rsidRPr="00BC799E">
              <w:rPr>
                <w:color w:val="000000"/>
                <w:sz w:val="20"/>
                <w:szCs w:val="20"/>
              </w:rPr>
              <w:t>495,7</w:t>
            </w:r>
          </w:p>
        </w:tc>
        <w:tc>
          <w:tcPr>
            <w:tcW w:w="931" w:type="dxa"/>
            <w:noWrap/>
            <w:vAlign w:val="center"/>
          </w:tcPr>
          <w:p w14:paraId="30B8DA04" w14:textId="44E92F1E" w:rsidR="00BC799E" w:rsidRPr="00BC799E" w:rsidRDefault="00BC799E" w:rsidP="00BC799E">
            <w:pPr>
              <w:jc w:val="center"/>
              <w:rPr>
                <w:color w:val="000000"/>
                <w:sz w:val="20"/>
                <w:szCs w:val="20"/>
              </w:rPr>
            </w:pPr>
            <w:r w:rsidRPr="00BC799E">
              <w:rPr>
                <w:color w:val="000000"/>
                <w:sz w:val="20"/>
                <w:szCs w:val="20"/>
              </w:rPr>
              <w:t>9,4</w:t>
            </w:r>
          </w:p>
        </w:tc>
      </w:tr>
      <w:tr w:rsidR="00BC799E" w14:paraId="4B623153" w14:textId="77777777" w:rsidTr="00BC799E">
        <w:trPr>
          <w:gridAfter w:val="1"/>
          <w:wAfter w:w="40" w:type="dxa"/>
          <w:trHeight w:val="300"/>
        </w:trPr>
        <w:tc>
          <w:tcPr>
            <w:tcW w:w="1671" w:type="dxa"/>
            <w:noWrap/>
            <w:vAlign w:val="center"/>
            <w:hideMark/>
          </w:tcPr>
          <w:p w14:paraId="3EAF9332" w14:textId="77777777" w:rsidR="00BC799E" w:rsidRPr="00BC799E" w:rsidRDefault="00BC799E" w:rsidP="00BC799E">
            <w:pPr>
              <w:rPr>
                <w:color w:val="000000"/>
                <w:sz w:val="20"/>
                <w:szCs w:val="20"/>
              </w:rPr>
            </w:pPr>
            <w:r w:rsidRPr="00BC799E">
              <w:rPr>
                <w:color w:val="000000"/>
                <w:sz w:val="20"/>
                <w:szCs w:val="20"/>
              </w:rPr>
              <w:t>Сандыктауский</w:t>
            </w:r>
          </w:p>
        </w:tc>
        <w:tc>
          <w:tcPr>
            <w:tcW w:w="1023" w:type="dxa"/>
            <w:noWrap/>
            <w:vAlign w:val="center"/>
            <w:hideMark/>
          </w:tcPr>
          <w:p w14:paraId="70AEC046" w14:textId="77777777" w:rsidR="00BC799E" w:rsidRPr="00BC799E" w:rsidRDefault="00BC799E" w:rsidP="00BC799E">
            <w:pPr>
              <w:jc w:val="center"/>
              <w:rPr>
                <w:color w:val="000000"/>
                <w:sz w:val="20"/>
                <w:szCs w:val="20"/>
              </w:rPr>
            </w:pPr>
            <w:r w:rsidRPr="00BC799E">
              <w:rPr>
                <w:color w:val="000000"/>
                <w:sz w:val="20"/>
                <w:szCs w:val="20"/>
              </w:rPr>
              <w:t>477,5</w:t>
            </w:r>
          </w:p>
        </w:tc>
        <w:tc>
          <w:tcPr>
            <w:tcW w:w="850" w:type="dxa"/>
            <w:noWrap/>
            <w:vAlign w:val="center"/>
            <w:hideMark/>
          </w:tcPr>
          <w:p w14:paraId="7B1338D5" w14:textId="77777777" w:rsidR="00BC799E" w:rsidRPr="00BC799E" w:rsidRDefault="00BC799E" w:rsidP="00BC799E">
            <w:pPr>
              <w:jc w:val="center"/>
              <w:rPr>
                <w:color w:val="000000"/>
                <w:sz w:val="20"/>
                <w:szCs w:val="20"/>
              </w:rPr>
            </w:pPr>
            <w:r w:rsidRPr="00BC799E">
              <w:rPr>
                <w:color w:val="000000"/>
                <w:sz w:val="20"/>
                <w:szCs w:val="20"/>
              </w:rPr>
              <w:t>401,7</w:t>
            </w:r>
          </w:p>
        </w:tc>
        <w:tc>
          <w:tcPr>
            <w:tcW w:w="850" w:type="dxa"/>
            <w:noWrap/>
            <w:vAlign w:val="center"/>
            <w:hideMark/>
          </w:tcPr>
          <w:p w14:paraId="2B7849E0" w14:textId="77777777" w:rsidR="00BC799E" w:rsidRPr="00BC799E" w:rsidRDefault="00BC799E" w:rsidP="00BC799E">
            <w:pPr>
              <w:jc w:val="center"/>
              <w:rPr>
                <w:color w:val="000000"/>
                <w:sz w:val="20"/>
                <w:szCs w:val="20"/>
              </w:rPr>
            </w:pPr>
            <w:r w:rsidRPr="00BC799E">
              <w:rPr>
                <w:color w:val="000000"/>
                <w:sz w:val="20"/>
                <w:szCs w:val="20"/>
              </w:rPr>
              <w:t>0,1</w:t>
            </w:r>
          </w:p>
        </w:tc>
        <w:tc>
          <w:tcPr>
            <w:tcW w:w="823" w:type="dxa"/>
            <w:noWrap/>
            <w:vAlign w:val="center"/>
            <w:hideMark/>
          </w:tcPr>
          <w:p w14:paraId="40B6F203"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456F3C8C" w14:textId="77777777" w:rsidR="00BC799E" w:rsidRPr="00BC799E" w:rsidRDefault="00BC799E" w:rsidP="00BC799E">
            <w:pPr>
              <w:jc w:val="center"/>
              <w:rPr>
                <w:color w:val="000000"/>
                <w:sz w:val="20"/>
                <w:szCs w:val="20"/>
              </w:rPr>
            </w:pPr>
            <w:r w:rsidRPr="00BC799E">
              <w:rPr>
                <w:color w:val="000000"/>
                <w:sz w:val="20"/>
                <w:szCs w:val="20"/>
              </w:rPr>
              <w:t>1,6</w:t>
            </w:r>
          </w:p>
        </w:tc>
        <w:tc>
          <w:tcPr>
            <w:tcW w:w="1077" w:type="dxa"/>
            <w:noWrap/>
            <w:vAlign w:val="center"/>
            <w:hideMark/>
          </w:tcPr>
          <w:p w14:paraId="5772B06F" w14:textId="77777777" w:rsidR="00BC799E" w:rsidRPr="00BC799E" w:rsidRDefault="00BC799E" w:rsidP="00BC799E">
            <w:pPr>
              <w:jc w:val="center"/>
              <w:rPr>
                <w:color w:val="000000"/>
                <w:sz w:val="20"/>
                <w:szCs w:val="20"/>
              </w:rPr>
            </w:pPr>
            <w:r w:rsidRPr="00BC799E">
              <w:rPr>
                <w:color w:val="000000"/>
                <w:sz w:val="20"/>
                <w:szCs w:val="20"/>
              </w:rPr>
              <w:t>73,7</w:t>
            </w:r>
          </w:p>
        </w:tc>
        <w:tc>
          <w:tcPr>
            <w:tcW w:w="979" w:type="dxa"/>
            <w:noWrap/>
            <w:vAlign w:val="center"/>
            <w:hideMark/>
          </w:tcPr>
          <w:p w14:paraId="65E7698A" w14:textId="5F22AD8D" w:rsidR="00BC799E" w:rsidRPr="00BC799E" w:rsidRDefault="00BC799E" w:rsidP="00BC799E">
            <w:pPr>
              <w:jc w:val="center"/>
              <w:rPr>
                <w:color w:val="000000"/>
                <w:sz w:val="20"/>
                <w:szCs w:val="20"/>
              </w:rPr>
            </w:pPr>
            <w:r w:rsidRPr="00BC799E">
              <w:rPr>
                <w:color w:val="000000"/>
                <w:sz w:val="20"/>
                <w:szCs w:val="20"/>
              </w:rPr>
              <w:t>477,1</w:t>
            </w:r>
          </w:p>
        </w:tc>
        <w:tc>
          <w:tcPr>
            <w:tcW w:w="931" w:type="dxa"/>
            <w:noWrap/>
            <w:vAlign w:val="center"/>
          </w:tcPr>
          <w:p w14:paraId="79C8BD74" w14:textId="40C166CB" w:rsidR="00BC799E" w:rsidRPr="00BC799E" w:rsidRDefault="00BC799E" w:rsidP="00BC799E">
            <w:pPr>
              <w:jc w:val="center"/>
              <w:rPr>
                <w:color w:val="000000"/>
                <w:sz w:val="20"/>
                <w:szCs w:val="20"/>
              </w:rPr>
            </w:pPr>
            <w:r w:rsidRPr="00BC799E">
              <w:rPr>
                <w:color w:val="000000"/>
                <w:sz w:val="20"/>
                <w:szCs w:val="20"/>
              </w:rPr>
              <w:t>0,4</w:t>
            </w:r>
          </w:p>
        </w:tc>
      </w:tr>
      <w:tr w:rsidR="00BC799E" w14:paraId="7C0F1BAF" w14:textId="77777777" w:rsidTr="00BC799E">
        <w:trPr>
          <w:gridAfter w:val="1"/>
          <w:wAfter w:w="40" w:type="dxa"/>
          <w:trHeight w:val="300"/>
        </w:trPr>
        <w:tc>
          <w:tcPr>
            <w:tcW w:w="1671" w:type="dxa"/>
            <w:noWrap/>
            <w:vAlign w:val="center"/>
            <w:hideMark/>
          </w:tcPr>
          <w:p w14:paraId="110B1113" w14:textId="77777777" w:rsidR="00BC799E" w:rsidRPr="00BC799E" w:rsidRDefault="00BC799E" w:rsidP="00BC799E">
            <w:pPr>
              <w:rPr>
                <w:color w:val="000000"/>
                <w:sz w:val="20"/>
                <w:szCs w:val="20"/>
              </w:rPr>
            </w:pPr>
            <w:r w:rsidRPr="00BC799E">
              <w:rPr>
                <w:color w:val="000000"/>
                <w:sz w:val="20"/>
                <w:szCs w:val="20"/>
              </w:rPr>
              <w:t>Целиноградский</w:t>
            </w:r>
          </w:p>
        </w:tc>
        <w:tc>
          <w:tcPr>
            <w:tcW w:w="1023" w:type="dxa"/>
            <w:noWrap/>
            <w:vAlign w:val="center"/>
            <w:hideMark/>
          </w:tcPr>
          <w:p w14:paraId="709ACA29" w14:textId="77777777" w:rsidR="00BC799E" w:rsidRPr="00BC799E" w:rsidRDefault="00BC799E" w:rsidP="00BC799E">
            <w:pPr>
              <w:jc w:val="center"/>
              <w:rPr>
                <w:color w:val="000000"/>
                <w:sz w:val="20"/>
                <w:szCs w:val="20"/>
              </w:rPr>
            </w:pPr>
            <w:r w:rsidRPr="00BC799E">
              <w:rPr>
                <w:color w:val="000000"/>
                <w:sz w:val="20"/>
                <w:szCs w:val="20"/>
              </w:rPr>
              <w:t>554,1</w:t>
            </w:r>
          </w:p>
        </w:tc>
        <w:tc>
          <w:tcPr>
            <w:tcW w:w="850" w:type="dxa"/>
            <w:noWrap/>
            <w:vAlign w:val="center"/>
            <w:hideMark/>
          </w:tcPr>
          <w:p w14:paraId="7D4A72F0" w14:textId="77777777" w:rsidR="00BC799E" w:rsidRPr="00BC799E" w:rsidRDefault="00BC799E" w:rsidP="00BC799E">
            <w:pPr>
              <w:jc w:val="center"/>
              <w:rPr>
                <w:color w:val="000000"/>
                <w:sz w:val="20"/>
                <w:szCs w:val="20"/>
              </w:rPr>
            </w:pPr>
            <w:r w:rsidRPr="00BC799E">
              <w:rPr>
                <w:color w:val="000000"/>
                <w:sz w:val="20"/>
                <w:szCs w:val="20"/>
              </w:rPr>
              <w:t>326,0</w:t>
            </w:r>
          </w:p>
        </w:tc>
        <w:tc>
          <w:tcPr>
            <w:tcW w:w="850" w:type="dxa"/>
            <w:noWrap/>
            <w:vAlign w:val="center"/>
            <w:hideMark/>
          </w:tcPr>
          <w:p w14:paraId="2C285E8B"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23BFCFFE" w14:textId="77777777" w:rsidR="00BC799E" w:rsidRPr="00BC799E" w:rsidRDefault="00BC799E" w:rsidP="00BC799E">
            <w:pPr>
              <w:jc w:val="center"/>
              <w:rPr>
                <w:color w:val="000000"/>
                <w:sz w:val="20"/>
                <w:szCs w:val="20"/>
              </w:rPr>
            </w:pPr>
            <w:r w:rsidRPr="00BC799E">
              <w:rPr>
                <w:color w:val="000000"/>
                <w:sz w:val="20"/>
                <w:szCs w:val="20"/>
              </w:rPr>
              <w:t>5,1</w:t>
            </w:r>
          </w:p>
        </w:tc>
        <w:tc>
          <w:tcPr>
            <w:tcW w:w="1066" w:type="dxa"/>
            <w:noWrap/>
            <w:vAlign w:val="center"/>
            <w:hideMark/>
          </w:tcPr>
          <w:p w14:paraId="109B006B" w14:textId="77777777" w:rsidR="00BC799E" w:rsidRPr="00BC799E" w:rsidRDefault="00BC799E" w:rsidP="00BC799E">
            <w:pPr>
              <w:jc w:val="center"/>
              <w:rPr>
                <w:color w:val="000000"/>
                <w:sz w:val="20"/>
                <w:szCs w:val="20"/>
              </w:rPr>
            </w:pPr>
            <w:r w:rsidRPr="00BC799E">
              <w:rPr>
                <w:color w:val="000000"/>
                <w:sz w:val="20"/>
                <w:szCs w:val="20"/>
              </w:rPr>
              <w:t>23,7</w:t>
            </w:r>
          </w:p>
        </w:tc>
        <w:tc>
          <w:tcPr>
            <w:tcW w:w="1077" w:type="dxa"/>
            <w:noWrap/>
            <w:vAlign w:val="center"/>
            <w:hideMark/>
          </w:tcPr>
          <w:p w14:paraId="256BC4BE" w14:textId="77777777" w:rsidR="00BC799E" w:rsidRPr="00BC799E" w:rsidRDefault="00BC799E" w:rsidP="00BC799E">
            <w:pPr>
              <w:jc w:val="center"/>
              <w:rPr>
                <w:color w:val="000000"/>
                <w:sz w:val="20"/>
                <w:szCs w:val="20"/>
              </w:rPr>
            </w:pPr>
            <w:r w:rsidRPr="00BC799E">
              <w:rPr>
                <w:color w:val="000000"/>
                <w:sz w:val="20"/>
                <w:szCs w:val="20"/>
              </w:rPr>
              <w:t>197,8</w:t>
            </w:r>
          </w:p>
        </w:tc>
        <w:tc>
          <w:tcPr>
            <w:tcW w:w="979" w:type="dxa"/>
            <w:noWrap/>
            <w:vAlign w:val="center"/>
            <w:hideMark/>
          </w:tcPr>
          <w:p w14:paraId="32676585" w14:textId="64F4A96F" w:rsidR="00BC799E" w:rsidRPr="00BC799E" w:rsidRDefault="00BC799E" w:rsidP="00BC799E">
            <w:pPr>
              <w:jc w:val="center"/>
              <w:rPr>
                <w:color w:val="000000"/>
                <w:sz w:val="20"/>
                <w:szCs w:val="20"/>
              </w:rPr>
            </w:pPr>
            <w:r w:rsidRPr="00BC799E">
              <w:rPr>
                <w:color w:val="000000"/>
                <w:sz w:val="20"/>
                <w:szCs w:val="20"/>
              </w:rPr>
              <w:t>552,6</w:t>
            </w:r>
          </w:p>
        </w:tc>
        <w:tc>
          <w:tcPr>
            <w:tcW w:w="931" w:type="dxa"/>
            <w:noWrap/>
            <w:vAlign w:val="center"/>
          </w:tcPr>
          <w:p w14:paraId="43AE7782" w14:textId="56914BDE" w:rsidR="00BC799E" w:rsidRPr="00BC799E" w:rsidRDefault="00BC799E" w:rsidP="00BC799E">
            <w:pPr>
              <w:jc w:val="center"/>
              <w:rPr>
                <w:color w:val="000000"/>
                <w:sz w:val="20"/>
                <w:szCs w:val="20"/>
              </w:rPr>
            </w:pPr>
            <w:r w:rsidRPr="00BC799E">
              <w:rPr>
                <w:color w:val="000000"/>
                <w:sz w:val="20"/>
                <w:szCs w:val="20"/>
              </w:rPr>
              <w:t>1,5</w:t>
            </w:r>
          </w:p>
        </w:tc>
      </w:tr>
      <w:tr w:rsidR="00BC799E" w14:paraId="132766FD" w14:textId="77777777" w:rsidTr="00BC799E">
        <w:trPr>
          <w:gridAfter w:val="1"/>
          <w:wAfter w:w="40" w:type="dxa"/>
          <w:trHeight w:val="300"/>
        </w:trPr>
        <w:tc>
          <w:tcPr>
            <w:tcW w:w="1671" w:type="dxa"/>
            <w:noWrap/>
            <w:vAlign w:val="center"/>
            <w:hideMark/>
          </w:tcPr>
          <w:p w14:paraId="6AA5F4EB" w14:textId="77777777" w:rsidR="00BC799E" w:rsidRPr="00BC799E" w:rsidRDefault="00BC799E" w:rsidP="00BC799E">
            <w:pPr>
              <w:rPr>
                <w:color w:val="000000"/>
                <w:sz w:val="20"/>
                <w:szCs w:val="20"/>
              </w:rPr>
            </w:pPr>
            <w:r w:rsidRPr="00BC799E">
              <w:rPr>
                <w:color w:val="000000"/>
                <w:sz w:val="20"/>
                <w:szCs w:val="20"/>
              </w:rPr>
              <w:t>Шортандинский</w:t>
            </w:r>
          </w:p>
        </w:tc>
        <w:tc>
          <w:tcPr>
            <w:tcW w:w="1023" w:type="dxa"/>
            <w:noWrap/>
            <w:vAlign w:val="center"/>
            <w:hideMark/>
          </w:tcPr>
          <w:p w14:paraId="7BB1CE3C" w14:textId="77777777" w:rsidR="00BC799E" w:rsidRPr="00BC799E" w:rsidRDefault="00BC799E" w:rsidP="00BC799E">
            <w:pPr>
              <w:jc w:val="center"/>
              <w:rPr>
                <w:color w:val="000000"/>
                <w:sz w:val="20"/>
                <w:szCs w:val="20"/>
              </w:rPr>
            </w:pPr>
            <w:r w:rsidRPr="00BC799E">
              <w:rPr>
                <w:color w:val="000000"/>
                <w:sz w:val="20"/>
                <w:szCs w:val="20"/>
              </w:rPr>
              <w:t>377,7</w:t>
            </w:r>
          </w:p>
        </w:tc>
        <w:tc>
          <w:tcPr>
            <w:tcW w:w="850" w:type="dxa"/>
            <w:noWrap/>
            <w:vAlign w:val="center"/>
            <w:hideMark/>
          </w:tcPr>
          <w:p w14:paraId="6F41BF17" w14:textId="77777777" w:rsidR="00BC799E" w:rsidRPr="00BC799E" w:rsidRDefault="00BC799E" w:rsidP="00BC799E">
            <w:pPr>
              <w:jc w:val="center"/>
              <w:rPr>
                <w:color w:val="000000"/>
                <w:sz w:val="20"/>
                <w:szCs w:val="20"/>
              </w:rPr>
            </w:pPr>
            <w:r w:rsidRPr="00BC799E">
              <w:rPr>
                <w:color w:val="000000"/>
                <w:sz w:val="20"/>
                <w:szCs w:val="20"/>
              </w:rPr>
              <w:t>278,9</w:t>
            </w:r>
          </w:p>
        </w:tc>
        <w:tc>
          <w:tcPr>
            <w:tcW w:w="850" w:type="dxa"/>
            <w:noWrap/>
            <w:vAlign w:val="center"/>
            <w:hideMark/>
          </w:tcPr>
          <w:p w14:paraId="484CD9C1"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474A9974" w14:textId="77777777" w:rsidR="00BC799E" w:rsidRPr="00BC799E" w:rsidRDefault="00BC799E" w:rsidP="00BC799E">
            <w:pPr>
              <w:jc w:val="center"/>
              <w:rPr>
                <w:color w:val="000000"/>
                <w:sz w:val="20"/>
                <w:szCs w:val="20"/>
              </w:rPr>
            </w:pPr>
            <w:r w:rsidRPr="00BC799E">
              <w:rPr>
                <w:color w:val="000000"/>
                <w:sz w:val="20"/>
                <w:szCs w:val="20"/>
              </w:rPr>
              <w:t>0,2</w:t>
            </w:r>
          </w:p>
        </w:tc>
        <w:tc>
          <w:tcPr>
            <w:tcW w:w="1066" w:type="dxa"/>
            <w:noWrap/>
            <w:vAlign w:val="center"/>
            <w:hideMark/>
          </w:tcPr>
          <w:p w14:paraId="13EDD6E7" w14:textId="77777777" w:rsidR="00BC799E" w:rsidRPr="00BC799E" w:rsidRDefault="00BC799E" w:rsidP="00BC799E">
            <w:pPr>
              <w:jc w:val="center"/>
              <w:rPr>
                <w:color w:val="000000"/>
                <w:sz w:val="20"/>
                <w:szCs w:val="20"/>
              </w:rPr>
            </w:pPr>
            <w:r w:rsidRPr="00BC799E">
              <w:rPr>
                <w:color w:val="000000"/>
                <w:sz w:val="20"/>
                <w:szCs w:val="20"/>
              </w:rPr>
              <w:t>1,1</w:t>
            </w:r>
          </w:p>
        </w:tc>
        <w:tc>
          <w:tcPr>
            <w:tcW w:w="1077" w:type="dxa"/>
            <w:noWrap/>
            <w:vAlign w:val="center"/>
            <w:hideMark/>
          </w:tcPr>
          <w:p w14:paraId="265A14A4" w14:textId="77777777" w:rsidR="00BC799E" w:rsidRPr="00BC799E" w:rsidRDefault="00BC799E" w:rsidP="00BC799E">
            <w:pPr>
              <w:jc w:val="center"/>
              <w:rPr>
                <w:color w:val="000000"/>
                <w:sz w:val="20"/>
                <w:szCs w:val="20"/>
              </w:rPr>
            </w:pPr>
            <w:r w:rsidRPr="00BC799E">
              <w:rPr>
                <w:color w:val="000000"/>
                <w:sz w:val="20"/>
                <w:szCs w:val="20"/>
              </w:rPr>
              <w:t>93,4</w:t>
            </w:r>
          </w:p>
        </w:tc>
        <w:tc>
          <w:tcPr>
            <w:tcW w:w="979" w:type="dxa"/>
            <w:noWrap/>
            <w:vAlign w:val="center"/>
            <w:hideMark/>
          </w:tcPr>
          <w:p w14:paraId="68D69E4F" w14:textId="53731E62" w:rsidR="00BC799E" w:rsidRPr="00BC799E" w:rsidRDefault="00BC799E" w:rsidP="00BC799E">
            <w:pPr>
              <w:jc w:val="center"/>
              <w:rPr>
                <w:color w:val="000000"/>
                <w:sz w:val="20"/>
                <w:szCs w:val="20"/>
              </w:rPr>
            </w:pPr>
            <w:r w:rsidRPr="00BC799E">
              <w:rPr>
                <w:color w:val="000000"/>
                <w:sz w:val="20"/>
                <w:szCs w:val="20"/>
              </w:rPr>
              <w:t>373,6</w:t>
            </w:r>
          </w:p>
        </w:tc>
        <w:tc>
          <w:tcPr>
            <w:tcW w:w="931" w:type="dxa"/>
            <w:noWrap/>
            <w:vAlign w:val="center"/>
          </w:tcPr>
          <w:p w14:paraId="0C842886" w14:textId="1F18607D" w:rsidR="00BC799E" w:rsidRPr="00BC799E" w:rsidRDefault="00BC799E" w:rsidP="00BC799E">
            <w:pPr>
              <w:jc w:val="center"/>
              <w:rPr>
                <w:color w:val="000000"/>
                <w:sz w:val="20"/>
                <w:szCs w:val="20"/>
              </w:rPr>
            </w:pPr>
            <w:r w:rsidRPr="00BC799E">
              <w:rPr>
                <w:color w:val="000000"/>
                <w:sz w:val="20"/>
                <w:szCs w:val="20"/>
              </w:rPr>
              <w:t>4,1</w:t>
            </w:r>
          </w:p>
        </w:tc>
      </w:tr>
      <w:tr w:rsidR="00BC799E" w14:paraId="13F34677" w14:textId="77777777" w:rsidTr="00BC799E">
        <w:trPr>
          <w:gridAfter w:val="1"/>
          <w:wAfter w:w="40" w:type="dxa"/>
          <w:trHeight w:val="300"/>
        </w:trPr>
        <w:tc>
          <w:tcPr>
            <w:tcW w:w="1671" w:type="dxa"/>
            <w:noWrap/>
            <w:vAlign w:val="center"/>
            <w:hideMark/>
          </w:tcPr>
          <w:p w14:paraId="69A6ACF5" w14:textId="77777777" w:rsidR="00BC799E" w:rsidRPr="00BC799E" w:rsidRDefault="00BC799E" w:rsidP="00BC799E">
            <w:pPr>
              <w:rPr>
                <w:color w:val="000000"/>
                <w:sz w:val="20"/>
                <w:szCs w:val="20"/>
              </w:rPr>
            </w:pPr>
            <w:r w:rsidRPr="00BC799E">
              <w:rPr>
                <w:color w:val="000000"/>
                <w:sz w:val="20"/>
                <w:szCs w:val="20"/>
              </w:rPr>
              <w:t>г.Кокшетау</w:t>
            </w:r>
          </w:p>
        </w:tc>
        <w:tc>
          <w:tcPr>
            <w:tcW w:w="1023" w:type="dxa"/>
            <w:noWrap/>
            <w:vAlign w:val="center"/>
            <w:hideMark/>
          </w:tcPr>
          <w:p w14:paraId="3A4623EC" w14:textId="77777777" w:rsidR="00BC799E" w:rsidRPr="00BC799E" w:rsidRDefault="00BC799E" w:rsidP="00BC799E">
            <w:pPr>
              <w:jc w:val="center"/>
              <w:rPr>
                <w:color w:val="000000"/>
                <w:sz w:val="20"/>
                <w:szCs w:val="20"/>
              </w:rPr>
            </w:pPr>
            <w:r w:rsidRPr="00BC799E">
              <w:rPr>
                <w:color w:val="000000"/>
                <w:sz w:val="20"/>
                <w:szCs w:val="20"/>
              </w:rPr>
              <w:t>10,6</w:t>
            </w:r>
          </w:p>
        </w:tc>
        <w:tc>
          <w:tcPr>
            <w:tcW w:w="850" w:type="dxa"/>
            <w:noWrap/>
            <w:vAlign w:val="center"/>
            <w:hideMark/>
          </w:tcPr>
          <w:p w14:paraId="2FDCE44F" w14:textId="77777777" w:rsidR="00BC799E" w:rsidRPr="00BC799E" w:rsidRDefault="00BC799E" w:rsidP="00BC799E">
            <w:pPr>
              <w:jc w:val="center"/>
              <w:rPr>
                <w:color w:val="000000"/>
                <w:sz w:val="20"/>
                <w:szCs w:val="20"/>
              </w:rPr>
            </w:pPr>
            <w:r w:rsidRPr="00BC799E">
              <w:rPr>
                <w:color w:val="000000"/>
                <w:sz w:val="20"/>
                <w:szCs w:val="20"/>
              </w:rPr>
              <w:t>6,6</w:t>
            </w:r>
          </w:p>
        </w:tc>
        <w:tc>
          <w:tcPr>
            <w:tcW w:w="850" w:type="dxa"/>
            <w:noWrap/>
            <w:vAlign w:val="center"/>
            <w:hideMark/>
          </w:tcPr>
          <w:p w14:paraId="482F80CB"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616CBA45" w14:textId="77777777" w:rsidR="00BC799E" w:rsidRPr="00BC799E" w:rsidRDefault="00BC799E" w:rsidP="00BC799E">
            <w:pPr>
              <w:jc w:val="center"/>
              <w:rPr>
                <w:color w:val="000000"/>
                <w:sz w:val="20"/>
                <w:szCs w:val="20"/>
              </w:rPr>
            </w:pPr>
            <w:r w:rsidRPr="00BC799E">
              <w:rPr>
                <w:color w:val="000000"/>
                <w:sz w:val="20"/>
                <w:szCs w:val="20"/>
              </w:rPr>
              <w:t>0,7</w:t>
            </w:r>
          </w:p>
        </w:tc>
        <w:tc>
          <w:tcPr>
            <w:tcW w:w="1066" w:type="dxa"/>
            <w:noWrap/>
            <w:vAlign w:val="center"/>
            <w:hideMark/>
          </w:tcPr>
          <w:p w14:paraId="2332D0B2" w14:textId="77777777" w:rsidR="00BC799E" w:rsidRPr="00BC799E" w:rsidRDefault="00BC799E" w:rsidP="00BC799E">
            <w:pPr>
              <w:jc w:val="center"/>
              <w:rPr>
                <w:color w:val="000000"/>
                <w:sz w:val="20"/>
                <w:szCs w:val="20"/>
              </w:rPr>
            </w:pPr>
            <w:r w:rsidRPr="00BC799E">
              <w:rPr>
                <w:color w:val="000000"/>
                <w:sz w:val="20"/>
                <w:szCs w:val="20"/>
              </w:rPr>
              <w:t>0,3</w:t>
            </w:r>
          </w:p>
        </w:tc>
        <w:tc>
          <w:tcPr>
            <w:tcW w:w="1077" w:type="dxa"/>
            <w:noWrap/>
            <w:vAlign w:val="center"/>
            <w:hideMark/>
          </w:tcPr>
          <w:p w14:paraId="6F7CF828" w14:textId="77777777" w:rsidR="00BC799E" w:rsidRPr="00BC799E" w:rsidRDefault="00BC799E" w:rsidP="00BC799E">
            <w:pPr>
              <w:jc w:val="center"/>
              <w:rPr>
                <w:color w:val="000000"/>
                <w:sz w:val="20"/>
                <w:szCs w:val="20"/>
              </w:rPr>
            </w:pPr>
            <w:r w:rsidRPr="00BC799E">
              <w:rPr>
                <w:color w:val="000000"/>
                <w:sz w:val="20"/>
                <w:szCs w:val="20"/>
              </w:rPr>
              <w:t>3,0</w:t>
            </w:r>
          </w:p>
        </w:tc>
        <w:tc>
          <w:tcPr>
            <w:tcW w:w="979" w:type="dxa"/>
            <w:noWrap/>
            <w:vAlign w:val="center"/>
            <w:hideMark/>
          </w:tcPr>
          <w:p w14:paraId="2848F8EA" w14:textId="6F9B2C9B" w:rsidR="00BC799E" w:rsidRPr="00BC799E" w:rsidRDefault="00BC799E" w:rsidP="00BC799E">
            <w:pPr>
              <w:jc w:val="center"/>
              <w:rPr>
                <w:color w:val="000000"/>
                <w:sz w:val="20"/>
                <w:szCs w:val="20"/>
              </w:rPr>
            </w:pPr>
            <w:r w:rsidRPr="00BC799E">
              <w:rPr>
                <w:color w:val="000000"/>
                <w:sz w:val="20"/>
                <w:szCs w:val="20"/>
              </w:rPr>
              <w:t>10,6</w:t>
            </w:r>
          </w:p>
        </w:tc>
        <w:tc>
          <w:tcPr>
            <w:tcW w:w="931" w:type="dxa"/>
            <w:noWrap/>
            <w:vAlign w:val="center"/>
          </w:tcPr>
          <w:p w14:paraId="1281EF85" w14:textId="053A50EA" w:rsidR="00BC799E" w:rsidRPr="00BC799E" w:rsidRDefault="00BC799E" w:rsidP="00BC799E">
            <w:pPr>
              <w:jc w:val="center"/>
              <w:rPr>
                <w:color w:val="000000"/>
                <w:sz w:val="20"/>
                <w:szCs w:val="20"/>
              </w:rPr>
            </w:pPr>
            <w:r w:rsidRPr="00BC799E">
              <w:rPr>
                <w:color w:val="000000"/>
                <w:sz w:val="20"/>
                <w:szCs w:val="20"/>
              </w:rPr>
              <w:t>0,0</w:t>
            </w:r>
          </w:p>
        </w:tc>
      </w:tr>
      <w:tr w:rsidR="00BC799E" w14:paraId="4AFAA7ED" w14:textId="77777777" w:rsidTr="00BC799E">
        <w:trPr>
          <w:gridAfter w:val="1"/>
          <w:wAfter w:w="40" w:type="dxa"/>
          <w:trHeight w:val="300"/>
        </w:trPr>
        <w:tc>
          <w:tcPr>
            <w:tcW w:w="1671" w:type="dxa"/>
            <w:noWrap/>
            <w:vAlign w:val="center"/>
            <w:hideMark/>
          </w:tcPr>
          <w:p w14:paraId="76E2FD86" w14:textId="77777777" w:rsidR="00BC799E" w:rsidRPr="00BC799E" w:rsidRDefault="00BC799E" w:rsidP="00BC799E">
            <w:pPr>
              <w:rPr>
                <w:color w:val="000000"/>
                <w:sz w:val="20"/>
                <w:szCs w:val="20"/>
              </w:rPr>
            </w:pPr>
            <w:r w:rsidRPr="00BC799E">
              <w:rPr>
                <w:color w:val="000000"/>
                <w:sz w:val="20"/>
                <w:szCs w:val="20"/>
              </w:rPr>
              <w:t>г.Степногорск</w:t>
            </w:r>
          </w:p>
        </w:tc>
        <w:tc>
          <w:tcPr>
            <w:tcW w:w="1023" w:type="dxa"/>
            <w:noWrap/>
            <w:vAlign w:val="center"/>
            <w:hideMark/>
          </w:tcPr>
          <w:p w14:paraId="7D24E3A7" w14:textId="77777777" w:rsidR="00BC799E" w:rsidRPr="00BC799E" w:rsidRDefault="00BC799E" w:rsidP="00BC799E">
            <w:pPr>
              <w:jc w:val="center"/>
              <w:rPr>
                <w:color w:val="000000"/>
                <w:sz w:val="20"/>
                <w:szCs w:val="20"/>
              </w:rPr>
            </w:pPr>
            <w:r w:rsidRPr="00BC799E">
              <w:rPr>
                <w:color w:val="000000"/>
                <w:sz w:val="20"/>
                <w:szCs w:val="20"/>
              </w:rPr>
              <w:t>168,1</w:t>
            </w:r>
          </w:p>
        </w:tc>
        <w:tc>
          <w:tcPr>
            <w:tcW w:w="850" w:type="dxa"/>
            <w:noWrap/>
            <w:vAlign w:val="center"/>
            <w:hideMark/>
          </w:tcPr>
          <w:p w14:paraId="0B3E861E" w14:textId="77777777" w:rsidR="00BC799E" w:rsidRPr="00BC799E" w:rsidRDefault="00BC799E" w:rsidP="00BC799E">
            <w:pPr>
              <w:jc w:val="center"/>
              <w:rPr>
                <w:color w:val="000000"/>
                <w:sz w:val="20"/>
                <w:szCs w:val="20"/>
              </w:rPr>
            </w:pPr>
            <w:r w:rsidRPr="00BC799E">
              <w:rPr>
                <w:color w:val="000000"/>
                <w:sz w:val="20"/>
                <w:szCs w:val="20"/>
              </w:rPr>
              <w:t>26,0</w:t>
            </w:r>
          </w:p>
        </w:tc>
        <w:tc>
          <w:tcPr>
            <w:tcW w:w="850" w:type="dxa"/>
            <w:noWrap/>
            <w:vAlign w:val="center"/>
            <w:hideMark/>
          </w:tcPr>
          <w:p w14:paraId="78ABD788" w14:textId="77777777" w:rsidR="00BC799E" w:rsidRPr="00BC799E" w:rsidRDefault="00BC799E" w:rsidP="00BC799E">
            <w:pPr>
              <w:jc w:val="center"/>
              <w:rPr>
                <w:color w:val="000000"/>
                <w:sz w:val="20"/>
                <w:szCs w:val="20"/>
              </w:rPr>
            </w:pPr>
            <w:r w:rsidRPr="00BC799E">
              <w:rPr>
                <w:color w:val="000000"/>
                <w:sz w:val="20"/>
                <w:szCs w:val="20"/>
              </w:rPr>
              <w:t>0,3</w:t>
            </w:r>
          </w:p>
        </w:tc>
        <w:tc>
          <w:tcPr>
            <w:tcW w:w="823" w:type="dxa"/>
            <w:noWrap/>
            <w:vAlign w:val="center"/>
            <w:hideMark/>
          </w:tcPr>
          <w:p w14:paraId="737863CE" w14:textId="77777777" w:rsidR="00BC799E" w:rsidRPr="00BC799E" w:rsidRDefault="00BC799E" w:rsidP="00BC799E">
            <w:pPr>
              <w:jc w:val="center"/>
              <w:rPr>
                <w:color w:val="000000"/>
                <w:sz w:val="20"/>
                <w:szCs w:val="20"/>
              </w:rPr>
            </w:pPr>
            <w:r w:rsidRPr="00BC799E">
              <w:rPr>
                <w:color w:val="000000"/>
                <w:sz w:val="20"/>
                <w:szCs w:val="20"/>
              </w:rPr>
              <w:t>12,7</w:t>
            </w:r>
          </w:p>
        </w:tc>
        <w:tc>
          <w:tcPr>
            <w:tcW w:w="1066" w:type="dxa"/>
            <w:noWrap/>
            <w:vAlign w:val="center"/>
            <w:hideMark/>
          </w:tcPr>
          <w:p w14:paraId="6C99C926" w14:textId="77777777" w:rsidR="00BC799E" w:rsidRPr="00BC799E" w:rsidRDefault="00BC799E" w:rsidP="00BC799E">
            <w:pPr>
              <w:jc w:val="center"/>
              <w:rPr>
                <w:color w:val="000000"/>
                <w:sz w:val="20"/>
                <w:szCs w:val="20"/>
              </w:rPr>
            </w:pPr>
            <w:r w:rsidRPr="00BC799E">
              <w:rPr>
                <w:color w:val="000000"/>
                <w:sz w:val="20"/>
                <w:szCs w:val="20"/>
              </w:rPr>
              <w:t>0,1</w:t>
            </w:r>
          </w:p>
        </w:tc>
        <w:tc>
          <w:tcPr>
            <w:tcW w:w="1077" w:type="dxa"/>
            <w:noWrap/>
            <w:vAlign w:val="center"/>
            <w:hideMark/>
          </w:tcPr>
          <w:p w14:paraId="62C6A59F" w14:textId="77777777" w:rsidR="00BC799E" w:rsidRPr="00BC799E" w:rsidRDefault="00BC799E" w:rsidP="00BC799E">
            <w:pPr>
              <w:jc w:val="center"/>
              <w:rPr>
                <w:color w:val="000000"/>
                <w:sz w:val="20"/>
                <w:szCs w:val="20"/>
              </w:rPr>
            </w:pPr>
            <w:r w:rsidRPr="00BC799E">
              <w:rPr>
                <w:color w:val="000000"/>
                <w:sz w:val="20"/>
                <w:szCs w:val="20"/>
              </w:rPr>
              <w:t>126,8</w:t>
            </w:r>
          </w:p>
        </w:tc>
        <w:tc>
          <w:tcPr>
            <w:tcW w:w="979" w:type="dxa"/>
            <w:noWrap/>
            <w:vAlign w:val="center"/>
            <w:hideMark/>
          </w:tcPr>
          <w:p w14:paraId="79CCB779" w14:textId="5CAD02E3" w:rsidR="00BC799E" w:rsidRPr="00BC799E" w:rsidRDefault="00BC799E" w:rsidP="00BC799E">
            <w:pPr>
              <w:jc w:val="center"/>
              <w:rPr>
                <w:color w:val="000000"/>
                <w:sz w:val="20"/>
                <w:szCs w:val="20"/>
              </w:rPr>
            </w:pPr>
            <w:r w:rsidRPr="00BC799E">
              <w:rPr>
                <w:color w:val="000000"/>
                <w:sz w:val="20"/>
                <w:szCs w:val="20"/>
              </w:rPr>
              <w:t>165,9</w:t>
            </w:r>
          </w:p>
        </w:tc>
        <w:tc>
          <w:tcPr>
            <w:tcW w:w="931" w:type="dxa"/>
            <w:noWrap/>
            <w:vAlign w:val="center"/>
          </w:tcPr>
          <w:p w14:paraId="3DA7A0AE" w14:textId="293EC8A6" w:rsidR="00BC799E" w:rsidRPr="00BC799E" w:rsidRDefault="00BC799E" w:rsidP="00BC799E">
            <w:pPr>
              <w:jc w:val="center"/>
              <w:rPr>
                <w:color w:val="000000"/>
                <w:sz w:val="20"/>
                <w:szCs w:val="20"/>
              </w:rPr>
            </w:pPr>
            <w:r w:rsidRPr="00BC799E">
              <w:rPr>
                <w:color w:val="000000"/>
                <w:sz w:val="20"/>
                <w:szCs w:val="20"/>
              </w:rPr>
              <w:t>2,2</w:t>
            </w:r>
          </w:p>
        </w:tc>
      </w:tr>
      <w:tr w:rsidR="00BC799E" w14:paraId="675F95C3" w14:textId="77777777" w:rsidTr="00BC799E">
        <w:trPr>
          <w:gridAfter w:val="1"/>
          <w:wAfter w:w="40" w:type="dxa"/>
          <w:trHeight w:val="320"/>
        </w:trPr>
        <w:tc>
          <w:tcPr>
            <w:tcW w:w="1671" w:type="dxa"/>
            <w:noWrap/>
            <w:vAlign w:val="center"/>
            <w:hideMark/>
          </w:tcPr>
          <w:p w14:paraId="0D090EEF" w14:textId="77777777" w:rsidR="00BC799E" w:rsidRPr="00BC799E" w:rsidRDefault="00BC799E" w:rsidP="00BC799E">
            <w:pPr>
              <w:rPr>
                <w:color w:val="000000"/>
                <w:sz w:val="20"/>
                <w:szCs w:val="20"/>
              </w:rPr>
            </w:pPr>
            <w:r w:rsidRPr="00BC799E">
              <w:rPr>
                <w:color w:val="000000"/>
                <w:sz w:val="20"/>
                <w:szCs w:val="20"/>
              </w:rPr>
              <w:t>г.Косшы</w:t>
            </w:r>
          </w:p>
        </w:tc>
        <w:tc>
          <w:tcPr>
            <w:tcW w:w="1023" w:type="dxa"/>
            <w:noWrap/>
            <w:vAlign w:val="center"/>
            <w:hideMark/>
          </w:tcPr>
          <w:p w14:paraId="2F8EA684" w14:textId="77777777" w:rsidR="00BC799E" w:rsidRPr="00BC799E" w:rsidRDefault="00BC799E" w:rsidP="00BC799E">
            <w:pPr>
              <w:jc w:val="center"/>
              <w:rPr>
                <w:color w:val="000000"/>
                <w:sz w:val="20"/>
                <w:szCs w:val="20"/>
              </w:rPr>
            </w:pPr>
            <w:r w:rsidRPr="00BC799E">
              <w:rPr>
                <w:color w:val="000000"/>
                <w:sz w:val="20"/>
                <w:szCs w:val="20"/>
              </w:rPr>
              <w:t>0,0</w:t>
            </w:r>
          </w:p>
        </w:tc>
        <w:tc>
          <w:tcPr>
            <w:tcW w:w="850" w:type="dxa"/>
            <w:noWrap/>
            <w:vAlign w:val="center"/>
            <w:hideMark/>
          </w:tcPr>
          <w:p w14:paraId="0E96D891" w14:textId="77777777" w:rsidR="00BC799E" w:rsidRPr="00BC799E" w:rsidRDefault="00BC799E" w:rsidP="00BC799E">
            <w:pPr>
              <w:jc w:val="center"/>
              <w:rPr>
                <w:color w:val="000000"/>
                <w:sz w:val="20"/>
                <w:szCs w:val="20"/>
              </w:rPr>
            </w:pPr>
            <w:r w:rsidRPr="00BC799E">
              <w:rPr>
                <w:color w:val="000000"/>
                <w:sz w:val="20"/>
                <w:szCs w:val="20"/>
              </w:rPr>
              <w:t>0,0</w:t>
            </w:r>
          </w:p>
        </w:tc>
        <w:tc>
          <w:tcPr>
            <w:tcW w:w="850" w:type="dxa"/>
            <w:noWrap/>
            <w:vAlign w:val="center"/>
            <w:hideMark/>
          </w:tcPr>
          <w:p w14:paraId="4BFEF882" w14:textId="77777777" w:rsidR="00BC799E" w:rsidRPr="00BC799E" w:rsidRDefault="00BC799E" w:rsidP="00BC799E">
            <w:pPr>
              <w:jc w:val="center"/>
              <w:rPr>
                <w:color w:val="000000"/>
                <w:sz w:val="20"/>
                <w:szCs w:val="20"/>
              </w:rPr>
            </w:pPr>
            <w:r w:rsidRPr="00BC799E">
              <w:rPr>
                <w:color w:val="000000"/>
                <w:sz w:val="20"/>
                <w:szCs w:val="20"/>
              </w:rPr>
              <w:t>0,0</w:t>
            </w:r>
          </w:p>
        </w:tc>
        <w:tc>
          <w:tcPr>
            <w:tcW w:w="823" w:type="dxa"/>
            <w:noWrap/>
            <w:vAlign w:val="center"/>
            <w:hideMark/>
          </w:tcPr>
          <w:p w14:paraId="0F907829" w14:textId="77777777" w:rsidR="00BC799E" w:rsidRPr="00BC799E" w:rsidRDefault="00BC799E" w:rsidP="00BC799E">
            <w:pPr>
              <w:jc w:val="center"/>
              <w:rPr>
                <w:color w:val="000000"/>
                <w:sz w:val="20"/>
                <w:szCs w:val="20"/>
              </w:rPr>
            </w:pPr>
            <w:r w:rsidRPr="00BC799E">
              <w:rPr>
                <w:color w:val="000000"/>
                <w:sz w:val="20"/>
                <w:szCs w:val="20"/>
              </w:rPr>
              <w:t>0,0</w:t>
            </w:r>
          </w:p>
        </w:tc>
        <w:tc>
          <w:tcPr>
            <w:tcW w:w="1066" w:type="dxa"/>
            <w:noWrap/>
            <w:vAlign w:val="center"/>
            <w:hideMark/>
          </w:tcPr>
          <w:p w14:paraId="345E63B5" w14:textId="77777777" w:rsidR="00BC799E" w:rsidRPr="00BC799E" w:rsidRDefault="00BC799E" w:rsidP="00BC799E">
            <w:pPr>
              <w:jc w:val="center"/>
              <w:rPr>
                <w:color w:val="000000"/>
                <w:sz w:val="20"/>
                <w:szCs w:val="20"/>
              </w:rPr>
            </w:pPr>
            <w:r w:rsidRPr="00BC799E">
              <w:rPr>
                <w:color w:val="000000"/>
                <w:sz w:val="20"/>
                <w:szCs w:val="20"/>
              </w:rPr>
              <w:t>0,0</w:t>
            </w:r>
          </w:p>
        </w:tc>
        <w:tc>
          <w:tcPr>
            <w:tcW w:w="1077" w:type="dxa"/>
            <w:noWrap/>
            <w:vAlign w:val="center"/>
            <w:hideMark/>
          </w:tcPr>
          <w:p w14:paraId="2423F40B" w14:textId="77777777" w:rsidR="00BC799E" w:rsidRPr="00BC799E" w:rsidRDefault="00BC799E" w:rsidP="00BC799E">
            <w:pPr>
              <w:jc w:val="center"/>
              <w:rPr>
                <w:color w:val="000000"/>
                <w:sz w:val="20"/>
                <w:szCs w:val="20"/>
              </w:rPr>
            </w:pPr>
            <w:r w:rsidRPr="00BC799E">
              <w:rPr>
                <w:color w:val="000000"/>
                <w:sz w:val="20"/>
                <w:szCs w:val="20"/>
              </w:rPr>
              <w:t>0,0</w:t>
            </w:r>
          </w:p>
        </w:tc>
        <w:tc>
          <w:tcPr>
            <w:tcW w:w="979" w:type="dxa"/>
            <w:noWrap/>
            <w:vAlign w:val="center"/>
            <w:hideMark/>
          </w:tcPr>
          <w:p w14:paraId="125602F2" w14:textId="27FCFAD9" w:rsidR="00BC799E" w:rsidRPr="00BC799E" w:rsidRDefault="00BC799E" w:rsidP="00BC799E">
            <w:pPr>
              <w:jc w:val="center"/>
              <w:rPr>
                <w:color w:val="000000"/>
                <w:sz w:val="20"/>
                <w:szCs w:val="20"/>
              </w:rPr>
            </w:pPr>
            <w:r w:rsidRPr="00BC799E">
              <w:rPr>
                <w:color w:val="000000"/>
                <w:sz w:val="20"/>
                <w:szCs w:val="20"/>
              </w:rPr>
              <w:t>0,0</w:t>
            </w:r>
          </w:p>
        </w:tc>
        <w:tc>
          <w:tcPr>
            <w:tcW w:w="931" w:type="dxa"/>
            <w:noWrap/>
            <w:vAlign w:val="center"/>
          </w:tcPr>
          <w:p w14:paraId="08BBB331" w14:textId="2046D25C" w:rsidR="00BC799E" w:rsidRPr="00BC799E" w:rsidRDefault="00BC799E" w:rsidP="00BC799E">
            <w:pPr>
              <w:jc w:val="center"/>
              <w:rPr>
                <w:color w:val="000000"/>
                <w:sz w:val="20"/>
                <w:szCs w:val="20"/>
              </w:rPr>
            </w:pPr>
            <w:r w:rsidRPr="00BC799E">
              <w:rPr>
                <w:color w:val="000000"/>
                <w:sz w:val="20"/>
                <w:szCs w:val="20"/>
              </w:rPr>
              <w:t>0,0</w:t>
            </w:r>
          </w:p>
        </w:tc>
      </w:tr>
      <w:tr w:rsidR="00BC799E" w14:paraId="1E2C7F23" w14:textId="77777777" w:rsidTr="00BC799E">
        <w:trPr>
          <w:gridAfter w:val="1"/>
          <w:wAfter w:w="40" w:type="dxa"/>
          <w:trHeight w:val="320"/>
        </w:trPr>
        <w:tc>
          <w:tcPr>
            <w:tcW w:w="1671" w:type="dxa"/>
            <w:noWrap/>
            <w:vAlign w:val="center"/>
            <w:hideMark/>
          </w:tcPr>
          <w:p w14:paraId="5901576B" w14:textId="77777777" w:rsidR="00BC799E" w:rsidRPr="00BC799E" w:rsidRDefault="00BC799E" w:rsidP="00D06361">
            <w:pPr>
              <w:rPr>
                <w:color w:val="000000"/>
                <w:sz w:val="20"/>
                <w:szCs w:val="20"/>
              </w:rPr>
            </w:pPr>
            <w:r w:rsidRPr="00BC799E">
              <w:rPr>
                <w:color w:val="000000"/>
                <w:sz w:val="20"/>
                <w:szCs w:val="20"/>
              </w:rPr>
              <w:t>Всего</w:t>
            </w:r>
          </w:p>
        </w:tc>
        <w:tc>
          <w:tcPr>
            <w:tcW w:w="1023" w:type="dxa"/>
            <w:noWrap/>
            <w:vAlign w:val="center"/>
            <w:hideMark/>
          </w:tcPr>
          <w:p w14:paraId="23838E32" w14:textId="77777777" w:rsidR="00BC799E" w:rsidRPr="00BC799E" w:rsidRDefault="00BC799E" w:rsidP="00BC799E">
            <w:pPr>
              <w:jc w:val="center"/>
              <w:rPr>
                <w:color w:val="000000"/>
                <w:sz w:val="20"/>
                <w:szCs w:val="20"/>
              </w:rPr>
            </w:pPr>
            <w:r w:rsidRPr="00BC799E">
              <w:rPr>
                <w:color w:val="000000"/>
                <w:sz w:val="20"/>
                <w:szCs w:val="20"/>
              </w:rPr>
              <w:t>10751,9</w:t>
            </w:r>
          </w:p>
        </w:tc>
        <w:tc>
          <w:tcPr>
            <w:tcW w:w="850" w:type="dxa"/>
            <w:noWrap/>
            <w:vAlign w:val="center"/>
            <w:hideMark/>
          </w:tcPr>
          <w:p w14:paraId="08F2E457" w14:textId="77777777" w:rsidR="00BC799E" w:rsidRPr="00BC799E" w:rsidRDefault="00BC799E" w:rsidP="00BC799E">
            <w:pPr>
              <w:jc w:val="center"/>
              <w:rPr>
                <w:color w:val="000000"/>
                <w:sz w:val="20"/>
                <w:szCs w:val="20"/>
              </w:rPr>
            </w:pPr>
            <w:r w:rsidRPr="00BC799E">
              <w:rPr>
                <w:color w:val="000000"/>
                <w:sz w:val="20"/>
                <w:szCs w:val="20"/>
              </w:rPr>
              <w:t>6121,2</w:t>
            </w:r>
          </w:p>
        </w:tc>
        <w:tc>
          <w:tcPr>
            <w:tcW w:w="850" w:type="dxa"/>
            <w:noWrap/>
            <w:vAlign w:val="center"/>
            <w:hideMark/>
          </w:tcPr>
          <w:p w14:paraId="692E9EB7" w14:textId="77777777" w:rsidR="00BC799E" w:rsidRPr="00BC799E" w:rsidRDefault="00BC799E" w:rsidP="00BC799E">
            <w:pPr>
              <w:jc w:val="center"/>
              <w:rPr>
                <w:color w:val="000000"/>
                <w:sz w:val="20"/>
                <w:szCs w:val="20"/>
              </w:rPr>
            </w:pPr>
            <w:r w:rsidRPr="00BC799E">
              <w:rPr>
                <w:color w:val="000000"/>
                <w:sz w:val="20"/>
                <w:szCs w:val="20"/>
              </w:rPr>
              <w:t>1,4</w:t>
            </w:r>
          </w:p>
        </w:tc>
        <w:tc>
          <w:tcPr>
            <w:tcW w:w="823" w:type="dxa"/>
            <w:noWrap/>
            <w:vAlign w:val="center"/>
            <w:hideMark/>
          </w:tcPr>
          <w:p w14:paraId="3C8BCCC4" w14:textId="77777777" w:rsidR="00BC799E" w:rsidRPr="00BC799E" w:rsidRDefault="00BC799E" w:rsidP="00BC799E">
            <w:pPr>
              <w:jc w:val="center"/>
              <w:rPr>
                <w:color w:val="000000"/>
                <w:sz w:val="20"/>
                <w:szCs w:val="20"/>
              </w:rPr>
            </w:pPr>
            <w:r w:rsidRPr="00BC799E">
              <w:rPr>
                <w:color w:val="000000"/>
                <w:sz w:val="20"/>
                <w:szCs w:val="20"/>
              </w:rPr>
              <w:t>211,7</w:t>
            </w:r>
          </w:p>
        </w:tc>
        <w:tc>
          <w:tcPr>
            <w:tcW w:w="1066" w:type="dxa"/>
            <w:noWrap/>
            <w:vAlign w:val="center"/>
            <w:hideMark/>
          </w:tcPr>
          <w:p w14:paraId="5A3B3F76" w14:textId="77777777" w:rsidR="00BC799E" w:rsidRPr="00BC799E" w:rsidRDefault="00BC799E" w:rsidP="00BC799E">
            <w:pPr>
              <w:jc w:val="center"/>
              <w:rPr>
                <w:color w:val="000000"/>
                <w:sz w:val="20"/>
                <w:szCs w:val="20"/>
              </w:rPr>
            </w:pPr>
            <w:r w:rsidRPr="00BC799E">
              <w:rPr>
                <w:color w:val="000000"/>
                <w:sz w:val="20"/>
                <w:szCs w:val="20"/>
              </w:rPr>
              <w:t>156,4</w:t>
            </w:r>
          </w:p>
        </w:tc>
        <w:tc>
          <w:tcPr>
            <w:tcW w:w="1077" w:type="dxa"/>
            <w:noWrap/>
            <w:vAlign w:val="center"/>
            <w:hideMark/>
          </w:tcPr>
          <w:p w14:paraId="2DFE7DEA" w14:textId="77777777" w:rsidR="00BC799E" w:rsidRPr="00BC799E" w:rsidRDefault="00BC799E" w:rsidP="00BC799E">
            <w:pPr>
              <w:jc w:val="center"/>
              <w:rPr>
                <w:color w:val="000000"/>
                <w:sz w:val="20"/>
                <w:szCs w:val="20"/>
              </w:rPr>
            </w:pPr>
            <w:r w:rsidRPr="00BC799E">
              <w:rPr>
                <w:color w:val="000000"/>
                <w:sz w:val="20"/>
                <w:szCs w:val="20"/>
              </w:rPr>
              <w:t>4235,0</w:t>
            </w:r>
          </w:p>
        </w:tc>
        <w:tc>
          <w:tcPr>
            <w:tcW w:w="979" w:type="dxa"/>
            <w:noWrap/>
            <w:vAlign w:val="center"/>
            <w:hideMark/>
          </w:tcPr>
          <w:p w14:paraId="17315101" w14:textId="62081EDC" w:rsidR="00BC799E" w:rsidRPr="00BC799E" w:rsidRDefault="00BC799E" w:rsidP="00BC799E">
            <w:pPr>
              <w:jc w:val="center"/>
              <w:rPr>
                <w:color w:val="000000"/>
                <w:sz w:val="20"/>
                <w:szCs w:val="20"/>
              </w:rPr>
            </w:pPr>
            <w:r w:rsidRPr="00BC799E">
              <w:rPr>
                <w:color w:val="000000"/>
                <w:sz w:val="20"/>
                <w:szCs w:val="20"/>
              </w:rPr>
              <w:t>10725,7</w:t>
            </w:r>
          </w:p>
        </w:tc>
        <w:tc>
          <w:tcPr>
            <w:tcW w:w="931" w:type="dxa"/>
            <w:noWrap/>
            <w:vAlign w:val="center"/>
          </w:tcPr>
          <w:p w14:paraId="59FD426B" w14:textId="5800E997" w:rsidR="00BC799E" w:rsidRPr="00BC799E" w:rsidRDefault="00BC799E" w:rsidP="00BC799E">
            <w:pPr>
              <w:jc w:val="center"/>
              <w:rPr>
                <w:color w:val="000000"/>
                <w:sz w:val="20"/>
                <w:szCs w:val="20"/>
              </w:rPr>
            </w:pPr>
            <w:r w:rsidRPr="00BC799E">
              <w:rPr>
                <w:color w:val="000000"/>
                <w:sz w:val="20"/>
                <w:szCs w:val="20"/>
              </w:rPr>
              <w:t>26,2</w:t>
            </w:r>
          </w:p>
        </w:tc>
      </w:tr>
    </w:tbl>
    <w:p w14:paraId="24DC38D6" w14:textId="77777777" w:rsidR="00BC799E" w:rsidRDefault="00BC799E" w:rsidP="00BC799E">
      <w:pPr>
        <w:pStyle w:val="NormalWeb"/>
        <w:rPr>
          <w:sz w:val="28"/>
          <w:szCs w:val="28"/>
          <w:lang w:val="ru-RU"/>
        </w:rPr>
      </w:pPr>
    </w:p>
    <w:p w14:paraId="509BD7E7" w14:textId="77777777" w:rsidR="00B30570" w:rsidRDefault="001656F4" w:rsidP="000A08E6">
      <w:pPr>
        <w:ind w:firstLine="709"/>
        <w:jc w:val="both"/>
        <w:outlineLvl w:val="1"/>
        <w:rPr>
          <w:sz w:val="28"/>
          <w:szCs w:val="28"/>
          <w:lang w:val="ru-RU"/>
        </w:rPr>
      </w:pPr>
      <w:r w:rsidRPr="001656F4">
        <w:rPr>
          <w:sz w:val="28"/>
          <w:szCs w:val="28"/>
          <w:lang w:val="ru-RU"/>
        </w:rPr>
        <w:lastRenderedPageBreak/>
        <w:t xml:space="preserve"> Одновременно категория «залежь» сократилась на 66 </w:t>
      </w:r>
      <w:r w:rsidR="00960CE2">
        <w:rPr>
          <w:sz w:val="28"/>
          <w:szCs w:val="28"/>
          <w:lang w:val="ru-RU"/>
        </w:rPr>
        <w:t>%</w:t>
      </w:r>
      <w:r w:rsidRPr="001656F4">
        <w:rPr>
          <w:sz w:val="28"/>
          <w:szCs w:val="28"/>
          <w:lang w:val="ru-RU"/>
        </w:rPr>
        <w:t xml:space="preserve">, уменьшившись с 621,6 тыс. га до 211,7 тыс. га. Данный процесс носил неравномерный территориальный характер. Наиболее интенсивное сокращение залежных земель зафиксировано в Зерендинском районе, где их площадь уменьшилась с 74,8 тыс. га до 11,5 тыс. га, а также в Биржан сал районе, где показатель снизился со 116,0 тыс. га до 66,9 тыс. га. Практически полное исчезновение залежи в Есильском и Атбасарском районах свидетельствует о достижении предельных возможностей экстенсивного расширения пашни в пределах сложившихся агроландшафтов. </w:t>
      </w:r>
    </w:p>
    <w:p w14:paraId="2EABCB26" w14:textId="77777777" w:rsidR="00A8736B" w:rsidRPr="005E5432" w:rsidRDefault="001656F4" w:rsidP="000A08E6">
      <w:pPr>
        <w:ind w:firstLine="709"/>
        <w:jc w:val="both"/>
        <w:outlineLvl w:val="1"/>
        <w:rPr>
          <w:sz w:val="28"/>
          <w:szCs w:val="28"/>
          <w:lang w:val="ru-RU"/>
        </w:rPr>
      </w:pPr>
      <w:r w:rsidRPr="001656F4">
        <w:rPr>
          <w:sz w:val="28"/>
          <w:szCs w:val="28"/>
          <w:lang w:val="ru-RU"/>
        </w:rPr>
        <w:t xml:space="preserve">Площадь пастбищных угодий за десятилетний период оставалась относительно стабильной, сократившись с 4 362,7 тыс. га в 2013 </w:t>
      </w:r>
      <w:r w:rsidR="00960CE2">
        <w:rPr>
          <w:sz w:val="28"/>
          <w:szCs w:val="28"/>
          <w:lang w:val="ru-RU"/>
        </w:rPr>
        <w:t>г.</w:t>
      </w:r>
      <w:r w:rsidRPr="001656F4">
        <w:rPr>
          <w:sz w:val="28"/>
          <w:szCs w:val="28"/>
          <w:lang w:val="ru-RU"/>
        </w:rPr>
        <w:t xml:space="preserve"> до 4 235,0 тыс. га в 2023 </w:t>
      </w:r>
      <w:r w:rsidR="00960CE2">
        <w:rPr>
          <w:sz w:val="28"/>
          <w:szCs w:val="28"/>
          <w:lang w:val="ru-RU"/>
        </w:rPr>
        <w:t>г.</w:t>
      </w:r>
      <w:r w:rsidRPr="001656F4">
        <w:rPr>
          <w:sz w:val="28"/>
          <w:szCs w:val="28"/>
          <w:lang w:val="ru-RU"/>
        </w:rPr>
        <w:t xml:space="preserve">, что соответствует снижению на 3 </w:t>
      </w:r>
      <w:r w:rsidR="000A7F5F" w:rsidRPr="00A8736B">
        <w:rPr>
          <w:sz w:val="28"/>
          <w:szCs w:val="28"/>
          <w:lang w:val="ru-RU"/>
        </w:rPr>
        <w:t>%</w:t>
      </w:r>
      <w:r w:rsidRPr="001656F4">
        <w:rPr>
          <w:sz w:val="28"/>
          <w:szCs w:val="28"/>
          <w:lang w:val="ru-RU"/>
        </w:rPr>
        <w:t>. При этом пространственное распределение пастбищ характеризуется высокой концентрацией в районах с низким бонитетом почв и ограниченной пригодностью для земледелия. Наибольшие площади пастбищ сосредоточены в Ерейментауском районе 973,9 тыс. га, Биржан сал районе 542,0 тыс. га и Коргалжынском районе 252,4 тыс. га</w:t>
      </w:r>
      <w:r w:rsidR="00FA1E6C">
        <w:rPr>
          <w:sz w:val="28"/>
          <w:szCs w:val="28"/>
          <w:lang w:val="ru-RU"/>
        </w:rPr>
        <w:t xml:space="preserve"> (рисунок 11)</w:t>
      </w:r>
      <w:r w:rsidRPr="001656F4">
        <w:rPr>
          <w:sz w:val="28"/>
          <w:szCs w:val="28"/>
          <w:lang w:val="ru-RU"/>
        </w:rPr>
        <w:t>. Для сравнения, в Ерейментауском районе площадь пашни составляет лишь около 134 тыс. га, что подч</w:t>
      </w:r>
      <w:r w:rsidR="00960CE2">
        <w:rPr>
          <w:sz w:val="28"/>
          <w:szCs w:val="28"/>
          <w:lang w:val="ru-RU"/>
        </w:rPr>
        <w:t>е</w:t>
      </w:r>
      <w:r w:rsidRPr="001656F4">
        <w:rPr>
          <w:sz w:val="28"/>
          <w:szCs w:val="28"/>
          <w:lang w:val="ru-RU"/>
        </w:rPr>
        <w:t xml:space="preserve">ркивает его пастбищную специализацию. </w:t>
      </w:r>
    </w:p>
    <w:p w14:paraId="1F681793" w14:textId="77777777" w:rsidR="00A8736B" w:rsidRPr="005E5432" w:rsidRDefault="001656F4" w:rsidP="000A08E6">
      <w:pPr>
        <w:ind w:firstLine="709"/>
        <w:jc w:val="both"/>
        <w:outlineLvl w:val="1"/>
        <w:rPr>
          <w:sz w:val="28"/>
          <w:szCs w:val="28"/>
          <w:lang w:val="ru-RU"/>
        </w:rPr>
      </w:pPr>
      <w:r w:rsidRPr="001656F4">
        <w:rPr>
          <w:sz w:val="28"/>
          <w:szCs w:val="28"/>
          <w:lang w:val="ru-RU"/>
        </w:rPr>
        <w:t>Несмотря на формальную стабильность площадей пастбищ, анализ землепользования выявляет выраженный пространственный дисбаланс. Рост поголовья скота, особенно в личных подсобных хозяйствах, сопровождается дефицитом пастбищ вблизи насел</w:t>
      </w:r>
      <w:r w:rsidR="00960CE2">
        <w:rPr>
          <w:sz w:val="28"/>
          <w:szCs w:val="28"/>
          <w:lang w:val="ru-RU"/>
        </w:rPr>
        <w:t>е</w:t>
      </w:r>
      <w:r w:rsidRPr="001656F4">
        <w:rPr>
          <w:sz w:val="28"/>
          <w:szCs w:val="28"/>
          <w:lang w:val="ru-RU"/>
        </w:rPr>
        <w:t>нных пунктов. Радиус интенсивного выпаса в пределах 5</w:t>
      </w:r>
      <w:r w:rsidR="00960CE2">
        <w:rPr>
          <w:sz w:val="28"/>
          <w:szCs w:val="28"/>
          <w:lang w:val="ru-RU"/>
        </w:rPr>
        <w:t>-</w:t>
      </w:r>
      <w:r w:rsidRPr="001656F4">
        <w:rPr>
          <w:sz w:val="28"/>
          <w:szCs w:val="28"/>
          <w:lang w:val="ru-RU"/>
        </w:rPr>
        <w:t>10 км от с</w:t>
      </w:r>
      <w:r w:rsidR="00960CE2">
        <w:rPr>
          <w:sz w:val="28"/>
          <w:szCs w:val="28"/>
          <w:lang w:val="ru-RU"/>
        </w:rPr>
        <w:t>е</w:t>
      </w:r>
      <w:r w:rsidRPr="001656F4">
        <w:rPr>
          <w:sz w:val="28"/>
          <w:szCs w:val="28"/>
          <w:lang w:val="ru-RU"/>
        </w:rPr>
        <w:t>л приводит к локальному превышению нормативной нагрузки и формированию очагов деградации, тогда как удал</w:t>
      </w:r>
      <w:r w:rsidR="00960CE2">
        <w:rPr>
          <w:sz w:val="28"/>
          <w:szCs w:val="28"/>
          <w:lang w:val="ru-RU"/>
        </w:rPr>
        <w:t>е</w:t>
      </w:r>
      <w:r w:rsidRPr="001656F4">
        <w:rPr>
          <w:sz w:val="28"/>
          <w:szCs w:val="28"/>
          <w:lang w:val="ru-RU"/>
        </w:rPr>
        <w:t xml:space="preserve">нные пастбищные массивы остаются недоиспользованными из-за ограниченной водообеспеченности и инфраструктурной изоляции. </w:t>
      </w:r>
    </w:p>
    <w:p w14:paraId="3937BA8E" w14:textId="0FCD540B" w:rsidR="001E02D4" w:rsidRPr="00450D8E" w:rsidRDefault="001E02D4" w:rsidP="000A08E6">
      <w:pPr>
        <w:ind w:firstLine="709"/>
        <w:jc w:val="both"/>
        <w:outlineLvl w:val="1"/>
        <w:rPr>
          <w:sz w:val="28"/>
          <w:szCs w:val="28"/>
          <w:lang w:val="ru-RU"/>
        </w:rPr>
      </w:pPr>
      <w:r>
        <w:rPr>
          <w:noProof/>
          <w:sz w:val="28"/>
          <w:szCs w:val="28"/>
          <w:lang w:val="ru-RU"/>
          <w14:ligatures w14:val="standardContextual"/>
        </w:rPr>
        <w:drawing>
          <wp:inline distT="0" distB="0" distL="0" distR="0" wp14:anchorId="531DD24F" wp14:editId="32110E79">
            <wp:extent cx="5330220" cy="3265714"/>
            <wp:effectExtent l="0" t="0" r="3810" b="0"/>
            <wp:docPr id="342933034" name="Picture 3"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33034" name="Picture 3" descr="A graph with numbers and a ba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41450" cy="3272594"/>
                    </a:xfrm>
                    <a:prstGeom prst="rect">
                      <a:avLst/>
                    </a:prstGeom>
                  </pic:spPr>
                </pic:pic>
              </a:graphicData>
            </a:graphic>
          </wp:inline>
        </w:drawing>
      </w:r>
    </w:p>
    <w:p w14:paraId="6C3E8F8F" w14:textId="7EF2576E" w:rsidR="001E02D4" w:rsidRPr="00EE0C79" w:rsidRDefault="001E02D4" w:rsidP="001E02D4">
      <w:pPr>
        <w:ind w:firstLine="709"/>
        <w:jc w:val="both"/>
        <w:outlineLvl w:val="1"/>
        <w:rPr>
          <w:sz w:val="28"/>
          <w:szCs w:val="28"/>
          <w:lang w:val="ru-RU"/>
        </w:rPr>
      </w:pPr>
      <w:r w:rsidRPr="008A4DE2">
        <w:rPr>
          <w:sz w:val="28"/>
          <w:szCs w:val="28"/>
          <w:lang w:val="ru-RU"/>
        </w:rPr>
        <w:t xml:space="preserve">Рисунок </w:t>
      </w:r>
      <w:r>
        <w:rPr>
          <w:sz w:val="28"/>
          <w:szCs w:val="28"/>
          <w:lang w:val="ru-RU"/>
        </w:rPr>
        <w:t>11</w:t>
      </w:r>
      <w:r w:rsidRPr="008A4DE2">
        <w:rPr>
          <w:sz w:val="28"/>
          <w:szCs w:val="28"/>
          <w:lang w:val="ru-RU"/>
        </w:rPr>
        <w:t xml:space="preserve"> – </w:t>
      </w:r>
      <w:r w:rsidRPr="001E02D4">
        <w:rPr>
          <w:sz w:val="28"/>
          <w:szCs w:val="28"/>
          <w:lang w:val="ru-RU"/>
        </w:rPr>
        <w:t>Распределение районов по площади пастбищ в 2023 г, тыс. га</w:t>
      </w:r>
    </w:p>
    <w:p w14:paraId="5AF58510" w14:textId="77777777" w:rsidR="00A8736B" w:rsidRDefault="00A8736B" w:rsidP="00A8736B">
      <w:pPr>
        <w:ind w:firstLine="709"/>
        <w:jc w:val="both"/>
        <w:outlineLvl w:val="1"/>
        <w:rPr>
          <w:sz w:val="28"/>
          <w:szCs w:val="28"/>
          <w:lang w:val="ru-RU"/>
        </w:rPr>
      </w:pPr>
    </w:p>
    <w:p w14:paraId="0C4D4B44" w14:textId="074E21BF" w:rsidR="00F829D4" w:rsidRDefault="00F829D4" w:rsidP="00F829D4">
      <w:pPr>
        <w:ind w:firstLine="709"/>
        <w:jc w:val="both"/>
        <w:outlineLvl w:val="1"/>
        <w:rPr>
          <w:sz w:val="28"/>
          <w:szCs w:val="28"/>
          <w:lang w:val="ru-RU"/>
        </w:rPr>
      </w:pPr>
      <w:r w:rsidRPr="001656F4">
        <w:rPr>
          <w:sz w:val="28"/>
          <w:szCs w:val="28"/>
          <w:lang w:val="ru-RU"/>
        </w:rPr>
        <w:lastRenderedPageBreak/>
        <w:t xml:space="preserve">Распределение районов Акмолинской области по площади пастбищ подтверждает неоднородность пастбищного потенциала. Помимо Ерейментауского и Биржан сал районов, значительные площади пастбищ сосредоточены в Атбасарском районе 320,9 тыс. га, Аккольском 268,9 тыс. га, Жаркаинском 253,6 тыс. га и Коргалжынском 252,4 тыс. га. В то же время в Бурабайском и Шортандинском районах площади пастбищ не превышают 106,1 и 93,4 тыс. га соответственно, а в городе Кокшетау пастбищные угодья практически отсутствуют и составляют около 3,0 тыс. га. </w:t>
      </w:r>
    </w:p>
    <w:p w14:paraId="5562591F" w14:textId="64812461" w:rsidR="00F829D4" w:rsidRDefault="00F829D4" w:rsidP="00F829D4">
      <w:pPr>
        <w:ind w:firstLine="709"/>
        <w:jc w:val="both"/>
        <w:outlineLvl w:val="1"/>
        <w:rPr>
          <w:sz w:val="28"/>
          <w:szCs w:val="28"/>
          <w:lang w:val="ru-RU"/>
        </w:rPr>
      </w:pPr>
      <w:r w:rsidRPr="001656F4">
        <w:rPr>
          <w:sz w:val="28"/>
          <w:szCs w:val="28"/>
          <w:lang w:val="ru-RU"/>
        </w:rPr>
        <w:t>Таким образом, эволюция структуры земель сельскохозяйственного назначения в Акмолинской области характеризуется одновременным расширением пашни, резким сокращением залежных земель и относительной стабильностью пастбищного фонда. Указанные процессы формируют новые ограничения и вызовы для устойчивого землепользования, особенно в контексте роста нагрузки на пастбищные экосистемы и усиления пространственной неравномерности использования земельных ресурсов.</w:t>
      </w:r>
    </w:p>
    <w:p w14:paraId="57AE7D2F" w14:textId="74BDD6F7" w:rsidR="0082660F" w:rsidRDefault="0082660F" w:rsidP="00A8736B">
      <w:pPr>
        <w:ind w:firstLine="709"/>
        <w:jc w:val="both"/>
        <w:outlineLvl w:val="1"/>
        <w:rPr>
          <w:sz w:val="28"/>
          <w:szCs w:val="28"/>
          <w:lang w:val="ru-RU"/>
        </w:rPr>
      </w:pPr>
      <w:r w:rsidRPr="0082660F">
        <w:rPr>
          <w:sz w:val="28"/>
          <w:szCs w:val="28"/>
          <w:lang w:val="ru-RU"/>
        </w:rPr>
        <w:t xml:space="preserve">Пространственная дифференциация продуктивности сельскохозяйственных угодий Акмолинской области определяется качеством почвенного покрова, что позволяет выделить зоны с различным уровнем бонитета и соответствующей аграрной специализацией (таблица </w:t>
      </w:r>
      <w:r w:rsidR="00E476BA">
        <w:rPr>
          <w:sz w:val="28"/>
          <w:szCs w:val="28"/>
          <w:lang w:val="ru-RU"/>
        </w:rPr>
        <w:t>3</w:t>
      </w:r>
      <w:r w:rsidRPr="0082660F">
        <w:rPr>
          <w:sz w:val="28"/>
          <w:szCs w:val="28"/>
          <w:lang w:val="ru-RU"/>
        </w:rPr>
        <w:t>).</w:t>
      </w:r>
    </w:p>
    <w:p w14:paraId="12D30D0C" w14:textId="77777777" w:rsidR="002044CA" w:rsidRDefault="002044CA" w:rsidP="00E476BA">
      <w:pPr>
        <w:pStyle w:val="NormalWeb"/>
        <w:spacing w:before="0" w:beforeAutospacing="0" w:after="0" w:afterAutospacing="0"/>
        <w:rPr>
          <w:sz w:val="28"/>
          <w:szCs w:val="28"/>
          <w:lang w:val="ru-RU"/>
        </w:rPr>
      </w:pPr>
    </w:p>
    <w:p w14:paraId="469E53EC" w14:textId="63D8A25F" w:rsidR="00F829D4" w:rsidRDefault="00F829D4" w:rsidP="00E476BA">
      <w:pPr>
        <w:pStyle w:val="NormalWeb"/>
        <w:spacing w:before="0" w:beforeAutospacing="0" w:after="0" w:afterAutospacing="0"/>
        <w:rPr>
          <w:sz w:val="28"/>
          <w:szCs w:val="28"/>
          <w:lang w:val="ru-RU"/>
        </w:rPr>
      </w:pPr>
      <w:r w:rsidRPr="008A4DE2">
        <w:rPr>
          <w:sz w:val="28"/>
          <w:szCs w:val="28"/>
          <w:lang w:val="ru-RU"/>
        </w:rPr>
        <w:t xml:space="preserve">Таблица </w:t>
      </w:r>
      <w:r w:rsidR="00E476BA">
        <w:rPr>
          <w:sz w:val="28"/>
          <w:szCs w:val="28"/>
          <w:lang w:val="ru-RU"/>
        </w:rPr>
        <w:t>3</w:t>
      </w:r>
      <w:r w:rsidRPr="008A4DE2">
        <w:rPr>
          <w:sz w:val="28"/>
          <w:szCs w:val="28"/>
          <w:lang w:val="ru-RU"/>
        </w:rPr>
        <w:t xml:space="preserve"> – </w:t>
      </w:r>
      <w:r w:rsidRPr="00F829D4">
        <w:rPr>
          <w:sz w:val="28"/>
          <w:szCs w:val="28"/>
          <w:lang w:val="ru-RU"/>
        </w:rPr>
        <w:t xml:space="preserve">Зонирование районов Акмолинской области по бонитету почв </w:t>
      </w:r>
    </w:p>
    <w:p w14:paraId="1AB77C87" w14:textId="77777777" w:rsidR="00E476BA" w:rsidRPr="00F829D4" w:rsidRDefault="00E476BA" w:rsidP="00E476BA">
      <w:pPr>
        <w:pStyle w:val="NormalWeb"/>
        <w:spacing w:before="0" w:beforeAutospacing="0" w:after="0" w:afterAutospacing="0"/>
        <w:rPr>
          <w:sz w:val="28"/>
          <w:szCs w:val="28"/>
          <w:lang w:val="ru-RU"/>
        </w:rPr>
      </w:pPr>
    </w:p>
    <w:tbl>
      <w:tblPr>
        <w:tblStyle w:val="TableGrid"/>
        <w:tblW w:w="9425" w:type="dxa"/>
        <w:tblLook w:val="04A0" w:firstRow="1" w:lastRow="0" w:firstColumn="1" w:lastColumn="0" w:noHBand="0" w:noVBand="1"/>
      </w:tblPr>
      <w:tblGrid>
        <w:gridCol w:w="1199"/>
        <w:gridCol w:w="1639"/>
        <w:gridCol w:w="1948"/>
        <w:gridCol w:w="1107"/>
        <w:gridCol w:w="3532"/>
      </w:tblGrid>
      <w:tr w:rsidR="00F829D4" w14:paraId="53504232" w14:textId="77777777" w:rsidTr="00F829D4">
        <w:tc>
          <w:tcPr>
            <w:tcW w:w="0" w:type="auto"/>
            <w:hideMark/>
          </w:tcPr>
          <w:p w14:paraId="43066DB6" w14:textId="77777777" w:rsidR="00F829D4" w:rsidRPr="00F829D4" w:rsidRDefault="00F829D4">
            <w:pPr>
              <w:jc w:val="center"/>
            </w:pPr>
            <w:r w:rsidRPr="00F829D4">
              <w:t>Зона бонитета почв</w:t>
            </w:r>
          </w:p>
        </w:tc>
        <w:tc>
          <w:tcPr>
            <w:tcW w:w="1639" w:type="dxa"/>
            <w:hideMark/>
          </w:tcPr>
          <w:p w14:paraId="68ABA4F3" w14:textId="77777777" w:rsidR="00F829D4" w:rsidRPr="00F829D4" w:rsidRDefault="00F829D4">
            <w:pPr>
              <w:jc w:val="center"/>
            </w:pPr>
            <w:r w:rsidRPr="00F829D4">
              <w:t>Тип почв</w:t>
            </w:r>
          </w:p>
        </w:tc>
        <w:tc>
          <w:tcPr>
            <w:tcW w:w="1948" w:type="dxa"/>
            <w:hideMark/>
          </w:tcPr>
          <w:p w14:paraId="1BE3E335" w14:textId="77777777" w:rsidR="00F829D4" w:rsidRPr="00F829D4" w:rsidRDefault="00F829D4">
            <w:pPr>
              <w:jc w:val="center"/>
            </w:pPr>
            <w:r w:rsidRPr="00F829D4">
              <w:t>Район</w:t>
            </w:r>
          </w:p>
        </w:tc>
        <w:tc>
          <w:tcPr>
            <w:tcW w:w="1107" w:type="dxa"/>
            <w:hideMark/>
          </w:tcPr>
          <w:p w14:paraId="1090356F" w14:textId="77777777" w:rsidR="00F829D4" w:rsidRPr="00F829D4" w:rsidRDefault="00F829D4">
            <w:pPr>
              <w:jc w:val="center"/>
            </w:pPr>
            <w:r w:rsidRPr="00F829D4">
              <w:t>Бонитет, баллы</w:t>
            </w:r>
          </w:p>
        </w:tc>
        <w:tc>
          <w:tcPr>
            <w:tcW w:w="3532" w:type="dxa"/>
            <w:hideMark/>
          </w:tcPr>
          <w:p w14:paraId="075E9A40" w14:textId="77777777" w:rsidR="00F829D4" w:rsidRPr="00F829D4" w:rsidRDefault="00F829D4">
            <w:pPr>
              <w:jc w:val="center"/>
            </w:pPr>
            <w:r w:rsidRPr="00F829D4">
              <w:t>Аграрная специализация</w:t>
            </w:r>
          </w:p>
        </w:tc>
      </w:tr>
      <w:tr w:rsidR="00F829D4" w14:paraId="5D8CE1AF" w14:textId="77777777" w:rsidTr="00F829D4">
        <w:tc>
          <w:tcPr>
            <w:tcW w:w="0" w:type="auto"/>
            <w:vMerge w:val="restart"/>
            <w:hideMark/>
          </w:tcPr>
          <w:p w14:paraId="490853CD" w14:textId="77777777" w:rsidR="00F829D4" w:rsidRDefault="00F829D4">
            <w:r>
              <w:t>Высокий бонитет</w:t>
            </w:r>
          </w:p>
        </w:tc>
        <w:tc>
          <w:tcPr>
            <w:tcW w:w="1639" w:type="dxa"/>
            <w:vMerge w:val="restart"/>
            <w:hideMark/>
          </w:tcPr>
          <w:p w14:paraId="5F83BEEE" w14:textId="1D375FED" w:rsidR="00F829D4" w:rsidRDefault="00F829D4">
            <w:r>
              <w:t>Черноз</w:t>
            </w:r>
            <w:r w:rsidR="005E5432">
              <w:rPr>
                <w:lang w:val="ru-RU"/>
              </w:rPr>
              <w:t>е</w:t>
            </w:r>
            <w:r>
              <w:t>мы</w:t>
            </w:r>
          </w:p>
        </w:tc>
        <w:tc>
          <w:tcPr>
            <w:tcW w:w="1948" w:type="dxa"/>
            <w:hideMark/>
          </w:tcPr>
          <w:p w14:paraId="5C409A09" w14:textId="77777777" w:rsidR="00F829D4" w:rsidRDefault="00F829D4">
            <w:r>
              <w:t>Сандыктауский</w:t>
            </w:r>
          </w:p>
        </w:tc>
        <w:tc>
          <w:tcPr>
            <w:tcW w:w="1107" w:type="dxa"/>
            <w:hideMark/>
          </w:tcPr>
          <w:p w14:paraId="3562227D" w14:textId="77777777" w:rsidR="00F829D4" w:rsidRDefault="00F829D4">
            <w:r>
              <w:t>57</w:t>
            </w:r>
          </w:p>
        </w:tc>
        <w:tc>
          <w:tcPr>
            <w:tcW w:w="3532" w:type="dxa"/>
            <w:hideMark/>
          </w:tcPr>
          <w:p w14:paraId="10D1D960" w14:textId="77777777" w:rsidR="00F829D4" w:rsidRDefault="00F829D4">
            <w:r>
              <w:t>Интенсивное растениеводство, высокая естественная продуктивность</w:t>
            </w:r>
          </w:p>
        </w:tc>
      </w:tr>
      <w:tr w:rsidR="00F829D4" w14:paraId="65563E43" w14:textId="77777777" w:rsidTr="00F829D4">
        <w:tc>
          <w:tcPr>
            <w:tcW w:w="0" w:type="auto"/>
            <w:vMerge/>
            <w:hideMark/>
          </w:tcPr>
          <w:p w14:paraId="00BADE0E" w14:textId="77777777" w:rsidR="00F829D4" w:rsidRDefault="00F829D4"/>
        </w:tc>
        <w:tc>
          <w:tcPr>
            <w:tcW w:w="1639" w:type="dxa"/>
            <w:vMerge/>
            <w:hideMark/>
          </w:tcPr>
          <w:p w14:paraId="1BE56CA5" w14:textId="77777777" w:rsidR="00F829D4" w:rsidRDefault="00F829D4">
            <w:pPr>
              <w:rPr>
                <w:sz w:val="20"/>
                <w:szCs w:val="20"/>
              </w:rPr>
            </w:pPr>
          </w:p>
        </w:tc>
        <w:tc>
          <w:tcPr>
            <w:tcW w:w="1948" w:type="dxa"/>
            <w:hideMark/>
          </w:tcPr>
          <w:p w14:paraId="4B85BA34" w14:textId="77777777" w:rsidR="00F829D4" w:rsidRDefault="00F829D4">
            <w:r>
              <w:t>Зерендинский</w:t>
            </w:r>
          </w:p>
        </w:tc>
        <w:tc>
          <w:tcPr>
            <w:tcW w:w="1107" w:type="dxa"/>
            <w:hideMark/>
          </w:tcPr>
          <w:p w14:paraId="64452E13" w14:textId="77777777" w:rsidR="00F829D4" w:rsidRDefault="00F829D4">
            <w:r>
              <w:t>57</w:t>
            </w:r>
          </w:p>
        </w:tc>
        <w:tc>
          <w:tcPr>
            <w:tcW w:w="3532" w:type="dxa"/>
            <w:hideMark/>
          </w:tcPr>
          <w:p w14:paraId="4D057494" w14:textId="77777777" w:rsidR="00F829D4" w:rsidRDefault="00F829D4">
            <w:r>
              <w:t>Интенсивное растениеводство</w:t>
            </w:r>
          </w:p>
        </w:tc>
      </w:tr>
      <w:tr w:rsidR="00F829D4" w14:paraId="776120D7" w14:textId="77777777" w:rsidTr="00F829D4">
        <w:tc>
          <w:tcPr>
            <w:tcW w:w="0" w:type="auto"/>
            <w:vMerge/>
            <w:hideMark/>
          </w:tcPr>
          <w:p w14:paraId="389F6AC7" w14:textId="77777777" w:rsidR="00F829D4" w:rsidRDefault="00F829D4"/>
        </w:tc>
        <w:tc>
          <w:tcPr>
            <w:tcW w:w="1639" w:type="dxa"/>
            <w:vMerge/>
            <w:hideMark/>
          </w:tcPr>
          <w:p w14:paraId="56D03759" w14:textId="77777777" w:rsidR="00F829D4" w:rsidRDefault="00F829D4">
            <w:pPr>
              <w:rPr>
                <w:sz w:val="20"/>
                <w:szCs w:val="20"/>
              </w:rPr>
            </w:pPr>
          </w:p>
        </w:tc>
        <w:tc>
          <w:tcPr>
            <w:tcW w:w="1948" w:type="dxa"/>
            <w:hideMark/>
          </w:tcPr>
          <w:p w14:paraId="0CE8301F" w14:textId="77777777" w:rsidR="00F829D4" w:rsidRDefault="00F829D4">
            <w:r>
              <w:t>Бурабайский</w:t>
            </w:r>
          </w:p>
        </w:tc>
        <w:tc>
          <w:tcPr>
            <w:tcW w:w="1107" w:type="dxa"/>
            <w:hideMark/>
          </w:tcPr>
          <w:p w14:paraId="428AC01F" w14:textId="77777777" w:rsidR="00F829D4" w:rsidRDefault="00F829D4">
            <w:r>
              <w:t>53</w:t>
            </w:r>
          </w:p>
        </w:tc>
        <w:tc>
          <w:tcPr>
            <w:tcW w:w="3532" w:type="dxa"/>
            <w:hideMark/>
          </w:tcPr>
          <w:p w14:paraId="5FF93B34" w14:textId="77777777" w:rsidR="00F829D4" w:rsidRDefault="00F829D4">
            <w:r>
              <w:t>Зерновое и кормовое растениеводство</w:t>
            </w:r>
          </w:p>
        </w:tc>
      </w:tr>
      <w:tr w:rsidR="00F829D4" w14:paraId="224D17E9" w14:textId="77777777" w:rsidTr="00F829D4">
        <w:tc>
          <w:tcPr>
            <w:tcW w:w="0" w:type="auto"/>
            <w:vMerge/>
            <w:hideMark/>
          </w:tcPr>
          <w:p w14:paraId="6435C7F9" w14:textId="77777777" w:rsidR="00F829D4" w:rsidRDefault="00F829D4"/>
        </w:tc>
        <w:tc>
          <w:tcPr>
            <w:tcW w:w="1639" w:type="dxa"/>
            <w:vMerge/>
            <w:hideMark/>
          </w:tcPr>
          <w:p w14:paraId="7E457CA3" w14:textId="77777777" w:rsidR="00F829D4" w:rsidRDefault="00F829D4">
            <w:pPr>
              <w:rPr>
                <w:sz w:val="20"/>
                <w:szCs w:val="20"/>
              </w:rPr>
            </w:pPr>
          </w:p>
        </w:tc>
        <w:tc>
          <w:tcPr>
            <w:tcW w:w="1948" w:type="dxa"/>
            <w:hideMark/>
          </w:tcPr>
          <w:p w14:paraId="4ACB699B" w14:textId="77777777" w:rsidR="00F829D4" w:rsidRDefault="00F829D4">
            <w:r>
              <w:t>Буландынский</w:t>
            </w:r>
          </w:p>
        </w:tc>
        <w:tc>
          <w:tcPr>
            <w:tcW w:w="1107" w:type="dxa"/>
            <w:hideMark/>
          </w:tcPr>
          <w:p w14:paraId="789F4AD4" w14:textId="77777777" w:rsidR="00F829D4" w:rsidRDefault="00F829D4">
            <w:r>
              <w:t>48</w:t>
            </w:r>
          </w:p>
        </w:tc>
        <w:tc>
          <w:tcPr>
            <w:tcW w:w="3532" w:type="dxa"/>
            <w:hideMark/>
          </w:tcPr>
          <w:p w14:paraId="120699F5" w14:textId="77777777" w:rsidR="00F829D4" w:rsidRDefault="00F829D4">
            <w:r>
              <w:t>Зерновое растениеводство</w:t>
            </w:r>
          </w:p>
        </w:tc>
      </w:tr>
      <w:tr w:rsidR="00F829D4" w14:paraId="4EB09A0B" w14:textId="77777777" w:rsidTr="00F829D4">
        <w:tc>
          <w:tcPr>
            <w:tcW w:w="0" w:type="auto"/>
            <w:vMerge w:val="restart"/>
            <w:hideMark/>
          </w:tcPr>
          <w:p w14:paraId="029AF933" w14:textId="77777777" w:rsidR="00F829D4" w:rsidRDefault="00F829D4">
            <w:r>
              <w:t>Средний бонитет</w:t>
            </w:r>
          </w:p>
        </w:tc>
        <w:tc>
          <w:tcPr>
            <w:tcW w:w="1639" w:type="dxa"/>
            <w:vMerge w:val="restart"/>
            <w:hideMark/>
          </w:tcPr>
          <w:p w14:paraId="0E56CBCF" w14:textId="77777777" w:rsidR="00F829D4" w:rsidRDefault="00F829D4">
            <w:r>
              <w:t>Каштановые</w:t>
            </w:r>
          </w:p>
        </w:tc>
        <w:tc>
          <w:tcPr>
            <w:tcW w:w="1948" w:type="dxa"/>
            <w:hideMark/>
          </w:tcPr>
          <w:p w14:paraId="32D5731C" w14:textId="77777777" w:rsidR="00F829D4" w:rsidRDefault="00F829D4">
            <w:r>
              <w:t>Жаксынский</w:t>
            </w:r>
          </w:p>
        </w:tc>
        <w:tc>
          <w:tcPr>
            <w:tcW w:w="1107" w:type="dxa"/>
            <w:hideMark/>
          </w:tcPr>
          <w:p w14:paraId="41ADB869" w14:textId="77777777" w:rsidR="00F829D4" w:rsidRDefault="00F829D4">
            <w:r>
              <w:t>39</w:t>
            </w:r>
          </w:p>
        </w:tc>
        <w:tc>
          <w:tcPr>
            <w:tcW w:w="3532" w:type="dxa"/>
            <w:hideMark/>
          </w:tcPr>
          <w:p w14:paraId="408879AC" w14:textId="77777777" w:rsidR="00F829D4" w:rsidRDefault="00F829D4">
            <w:r>
              <w:t>Зернопаровые севообороты, влагосберегающие технологии</w:t>
            </w:r>
          </w:p>
        </w:tc>
      </w:tr>
      <w:tr w:rsidR="00F829D4" w14:paraId="569F5715" w14:textId="77777777" w:rsidTr="00F829D4">
        <w:tc>
          <w:tcPr>
            <w:tcW w:w="0" w:type="auto"/>
            <w:vMerge/>
            <w:hideMark/>
          </w:tcPr>
          <w:p w14:paraId="68127AAD" w14:textId="77777777" w:rsidR="00F829D4" w:rsidRDefault="00F829D4"/>
        </w:tc>
        <w:tc>
          <w:tcPr>
            <w:tcW w:w="1639" w:type="dxa"/>
            <w:vMerge/>
            <w:hideMark/>
          </w:tcPr>
          <w:p w14:paraId="27F92128" w14:textId="77777777" w:rsidR="00F829D4" w:rsidRDefault="00F829D4">
            <w:pPr>
              <w:rPr>
                <w:sz w:val="20"/>
                <w:szCs w:val="20"/>
              </w:rPr>
            </w:pPr>
          </w:p>
        </w:tc>
        <w:tc>
          <w:tcPr>
            <w:tcW w:w="1948" w:type="dxa"/>
            <w:hideMark/>
          </w:tcPr>
          <w:p w14:paraId="1B79BB00" w14:textId="77777777" w:rsidR="00F829D4" w:rsidRDefault="00F829D4">
            <w:r>
              <w:t>Есильский</w:t>
            </w:r>
          </w:p>
        </w:tc>
        <w:tc>
          <w:tcPr>
            <w:tcW w:w="1107" w:type="dxa"/>
            <w:hideMark/>
          </w:tcPr>
          <w:p w14:paraId="28079CB5" w14:textId="77777777" w:rsidR="00F829D4" w:rsidRDefault="00F829D4">
            <w:r>
              <w:t>33</w:t>
            </w:r>
          </w:p>
        </w:tc>
        <w:tc>
          <w:tcPr>
            <w:tcW w:w="3532" w:type="dxa"/>
            <w:hideMark/>
          </w:tcPr>
          <w:p w14:paraId="47139DF3" w14:textId="77777777" w:rsidR="00F829D4" w:rsidRDefault="00F829D4">
            <w:r>
              <w:t>Рискованное земледелие, комбинированная специализация</w:t>
            </w:r>
          </w:p>
        </w:tc>
      </w:tr>
      <w:tr w:rsidR="00F829D4" w14:paraId="7A67C4B7" w14:textId="77777777" w:rsidTr="00F829D4">
        <w:tc>
          <w:tcPr>
            <w:tcW w:w="0" w:type="auto"/>
            <w:vMerge/>
            <w:hideMark/>
          </w:tcPr>
          <w:p w14:paraId="39DC985F" w14:textId="77777777" w:rsidR="00F829D4" w:rsidRDefault="00F829D4"/>
        </w:tc>
        <w:tc>
          <w:tcPr>
            <w:tcW w:w="1639" w:type="dxa"/>
            <w:vMerge/>
            <w:hideMark/>
          </w:tcPr>
          <w:p w14:paraId="5ECE42E3" w14:textId="77777777" w:rsidR="00F829D4" w:rsidRDefault="00F829D4">
            <w:pPr>
              <w:rPr>
                <w:sz w:val="20"/>
                <w:szCs w:val="20"/>
              </w:rPr>
            </w:pPr>
          </w:p>
        </w:tc>
        <w:tc>
          <w:tcPr>
            <w:tcW w:w="1948" w:type="dxa"/>
            <w:hideMark/>
          </w:tcPr>
          <w:p w14:paraId="29E8D828" w14:textId="77777777" w:rsidR="00F829D4" w:rsidRDefault="00F829D4">
            <w:r>
              <w:t>Атбасарский</w:t>
            </w:r>
          </w:p>
        </w:tc>
        <w:tc>
          <w:tcPr>
            <w:tcW w:w="1107" w:type="dxa"/>
            <w:hideMark/>
          </w:tcPr>
          <w:p w14:paraId="64B93A44" w14:textId="77777777" w:rsidR="00F829D4" w:rsidRDefault="00F829D4">
            <w:r>
              <w:t>33</w:t>
            </w:r>
          </w:p>
        </w:tc>
        <w:tc>
          <w:tcPr>
            <w:tcW w:w="3532" w:type="dxa"/>
            <w:hideMark/>
          </w:tcPr>
          <w:p w14:paraId="30FD2456" w14:textId="77777777" w:rsidR="00F829D4" w:rsidRDefault="00F829D4">
            <w:r>
              <w:t>Растениеводство с повышенной климатической зависимостью</w:t>
            </w:r>
          </w:p>
        </w:tc>
      </w:tr>
      <w:tr w:rsidR="00F829D4" w14:paraId="79943B45" w14:textId="77777777" w:rsidTr="00F829D4">
        <w:tc>
          <w:tcPr>
            <w:tcW w:w="0" w:type="auto"/>
            <w:vMerge w:val="restart"/>
            <w:hideMark/>
          </w:tcPr>
          <w:p w14:paraId="79F299A3" w14:textId="77777777" w:rsidR="00F829D4" w:rsidRDefault="00F829D4">
            <w:r>
              <w:t>Низкий бонитет</w:t>
            </w:r>
          </w:p>
        </w:tc>
        <w:tc>
          <w:tcPr>
            <w:tcW w:w="1639" w:type="dxa"/>
            <w:vMerge w:val="restart"/>
            <w:hideMark/>
          </w:tcPr>
          <w:p w14:paraId="6AFCF77A" w14:textId="77777777" w:rsidR="00F829D4" w:rsidRDefault="00F829D4">
            <w:r>
              <w:t>Светло-каштановые, солонцеватые</w:t>
            </w:r>
          </w:p>
        </w:tc>
        <w:tc>
          <w:tcPr>
            <w:tcW w:w="1948" w:type="dxa"/>
            <w:hideMark/>
          </w:tcPr>
          <w:p w14:paraId="05AEE781" w14:textId="77777777" w:rsidR="00F829D4" w:rsidRDefault="00F829D4">
            <w:r>
              <w:t>Коргалжынский</w:t>
            </w:r>
          </w:p>
        </w:tc>
        <w:tc>
          <w:tcPr>
            <w:tcW w:w="1107" w:type="dxa"/>
            <w:hideMark/>
          </w:tcPr>
          <w:p w14:paraId="21F3EDCC" w14:textId="77777777" w:rsidR="00F829D4" w:rsidRDefault="00F829D4">
            <w:r>
              <w:t>22</w:t>
            </w:r>
          </w:p>
        </w:tc>
        <w:tc>
          <w:tcPr>
            <w:tcW w:w="3532" w:type="dxa"/>
            <w:hideMark/>
          </w:tcPr>
          <w:p w14:paraId="25F66BD9" w14:textId="77777777" w:rsidR="00F829D4" w:rsidRDefault="00F829D4">
            <w:r>
              <w:t>Пастбищное животноводство</w:t>
            </w:r>
          </w:p>
        </w:tc>
      </w:tr>
      <w:tr w:rsidR="00F829D4" w14:paraId="352CD491" w14:textId="77777777" w:rsidTr="00F829D4">
        <w:tc>
          <w:tcPr>
            <w:tcW w:w="0" w:type="auto"/>
            <w:vMerge/>
            <w:hideMark/>
          </w:tcPr>
          <w:p w14:paraId="46B2C54B" w14:textId="77777777" w:rsidR="00F829D4" w:rsidRDefault="00F829D4"/>
        </w:tc>
        <w:tc>
          <w:tcPr>
            <w:tcW w:w="1639" w:type="dxa"/>
            <w:vMerge/>
            <w:hideMark/>
          </w:tcPr>
          <w:p w14:paraId="5347B86B" w14:textId="77777777" w:rsidR="00F829D4" w:rsidRDefault="00F829D4">
            <w:pPr>
              <w:rPr>
                <w:sz w:val="20"/>
                <w:szCs w:val="20"/>
              </w:rPr>
            </w:pPr>
          </w:p>
        </w:tc>
        <w:tc>
          <w:tcPr>
            <w:tcW w:w="1948" w:type="dxa"/>
            <w:hideMark/>
          </w:tcPr>
          <w:p w14:paraId="017AC97A" w14:textId="77777777" w:rsidR="00F829D4" w:rsidRDefault="00F829D4">
            <w:r>
              <w:t>Ерейментауский</w:t>
            </w:r>
          </w:p>
        </w:tc>
        <w:tc>
          <w:tcPr>
            <w:tcW w:w="1107" w:type="dxa"/>
            <w:hideMark/>
          </w:tcPr>
          <w:p w14:paraId="5E8FF04F" w14:textId="77777777" w:rsidR="00F829D4" w:rsidRDefault="00F829D4">
            <w:r>
              <w:t>25</w:t>
            </w:r>
          </w:p>
        </w:tc>
        <w:tc>
          <w:tcPr>
            <w:tcW w:w="3532" w:type="dxa"/>
            <w:hideMark/>
          </w:tcPr>
          <w:p w14:paraId="5303003C" w14:textId="77777777" w:rsidR="00F829D4" w:rsidRDefault="00F829D4">
            <w:r>
              <w:t>Пастбищное животноводство</w:t>
            </w:r>
          </w:p>
        </w:tc>
      </w:tr>
      <w:tr w:rsidR="00F829D4" w14:paraId="01C4C0D6" w14:textId="77777777" w:rsidTr="00F829D4">
        <w:tc>
          <w:tcPr>
            <w:tcW w:w="0" w:type="auto"/>
            <w:vMerge/>
            <w:hideMark/>
          </w:tcPr>
          <w:p w14:paraId="13E37F31" w14:textId="77777777" w:rsidR="00F829D4" w:rsidRDefault="00F829D4"/>
        </w:tc>
        <w:tc>
          <w:tcPr>
            <w:tcW w:w="1639" w:type="dxa"/>
            <w:vMerge/>
            <w:hideMark/>
          </w:tcPr>
          <w:p w14:paraId="19933D57" w14:textId="77777777" w:rsidR="00F829D4" w:rsidRDefault="00F829D4">
            <w:pPr>
              <w:rPr>
                <w:sz w:val="20"/>
                <w:szCs w:val="20"/>
              </w:rPr>
            </w:pPr>
          </w:p>
        </w:tc>
        <w:tc>
          <w:tcPr>
            <w:tcW w:w="1948" w:type="dxa"/>
            <w:hideMark/>
          </w:tcPr>
          <w:p w14:paraId="40A4F178" w14:textId="77777777" w:rsidR="00F829D4" w:rsidRDefault="00F829D4">
            <w:r>
              <w:t>Егиндыкольский</w:t>
            </w:r>
          </w:p>
        </w:tc>
        <w:tc>
          <w:tcPr>
            <w:tcW w:w="1107" w:type="dxa"/>
            <w:hideMark/>
          </w:tcPr>
          <w:p w14:paraId="12D071A5" w14:textId="77777777" w:rsidR="00F829D4" w:rsidRDefault="00F829D4">
            <w:r>
              <w:t>27</w:t>
            </w:r>
          </w:p>
        </w:tc>
        <w:tc>
          <w:tcPr>
            <w:tcW w:w="3532" w:type="dxa"/>
            <w:hideMark/>
          </w:tcPr>
          <w:p w14:paraId="61A493BE" w14:textId="77777777" w:rsidR="00F829D4" w:rsidRDefault="00F829D4">
            <w:r>
              <w:t>Пастбищная специализация</w:t>
            </w:r>
          </w:p>
        </w:tc>
      </w:tr>
    </w:tbl>
    <w:p w14:paraId="5733762D" w14:textId="77777777" w:rsidR="0082660F" w:rsidRDefault="0082660F" w:rsidP="00A8736B">
      <w:pPr>
        <w:ind w:firstLine="709"/>
        <w:jc w:val="both"/>
        <w:outlineLvl w:val="1"/>
        <w:rPr>
          <w:sz w:val="28"/>
          <w:szCs w:val="28"/>
          <w:lang w:val="ru-RU"/>
        </w:rPr>
      </w:pPr>
    </w:p>
    <w:p w14:paraId="267D58F1" w14:textId="266B351F" w:rsidR="00E476BA" w:rsidRDefault="00E476BA" w:rsidP="00E476BA">
      <w:pPr>
        <w:ind w:firstLine="709"/>
        <w:jc w:val="both"/>
        <w:outlineLvl w:val="1"/>
        <w:rPr>
          <w:sz w:val="28"/>
          <w:szCs w:val="28"/>
          <w:lang w:val="ru-RU"/>
        </w:rPr>
      </w:pPr>
      <w:r w:rsidRPr="002044CA">
        <w:rPr>
          <w:sz w:val="28"/>
          <w:szCs w:val="28"/>
          <w:lang w:val="ru-RU"/>
        </w:rPr>
        <w:t xml:space="preserve">Представленное зонирование подтверждает, что расширение пашни и интенсификация земледелия пространственно ограничены зонами высокого и среднего бонитета, тогда как районы с низкими показателями бонитета объективно ориентированы на пастбищное животноводство. Указанные </w:t>
      </w:r>
      <w:r w:rsidRPr="002044CA">
        <w:rPr>
          <w:sz w:val="28"/>
          <w:szCs w:val="28"/>
          <w:lang w:val="ru-RU"/>
        </w:rPr>
        <w:lastRenderedPageBreak/>
        <w:t>различия учитывались при последующей оценке пастбищной емкости и обосновании оптимальной нагрузки скота.</w:t>
      </w:r>
    </w:p>
    <w:p w14:paraId="7D65AF7F" w14:textId="1E91F68E" w:rsidR="002044CA" w:rsidRDefault="002044CA" w:rsidP="002044CA">
      <w:pPr>
        <w:ind w:firstLine="709"/>
        <w:jc w:val="both"/>
        <w:outlineLvl w:val="1"/>
        <w:rPr>
          <w:sz w:val="28"/>
          <w:szCs w:val="28"/>
          <w:lang w:val="ru-RU"/>
        </w:rPr>
      </w:pPr>
      <w:r>
        <w:rPr>
          <w:sz w:val="28"/>
          <w:szCs w:val="28"/>
          <w:lang w:val="ru-RU"/>
        </w:rPr>
        <w:t>Интенсивная эксплуатация</w:t>
      </w:r>
      <w:r w:rsidRPr="002044CA">
        <w:rPr>
          <w:sz w:val="28"/>
          <w:szCs w:val="28"/>
          <w:lang w:val="ru-RU"/>
        </w:rPr>
        <w:t xml:space="preserve"> </w:t>
      </w:r>
      <w:r>
        <w:rPr>
          <w:sz w:val="28"/>
          <w:szCs w:val="28"/>
          <w:lang w:val="ru-RU"/>
        </w:rPr>
        <w:t>земельного фонда</w:t>
      </w:r>
      <w:r w:rsidRPr="002044CA">
        <w:rPr>
          <w:sz w:val="28"/>
          <w:szCs w:val="28"/>
          <w:lang w:val="ru-RU"/>
        </w:rPr>
        <w:t xml:space="preserve"> и повышение антропогенной нагрузки на агроландшафты обусловили развитие деградационных процессов в пределах пастбищных экосистем Акмолинской области. Согласно материалам дистанционного зондирования и данным государственного земельного кадастра</w:t>
      </w:r>
      <w:r w:rsidR="00BC799E">
        <w:rPr>
          <w:sz w:val="28"/>
          <w:szCs w:val="28"/>
          <w:lang w:val="ru-RU"/>
        </w:rPr>
        <w:t xml:space="preserve">  </w:t>
      </w:r>
      <w:r w:rsidR="005E5432">
        <w:rPr>
          <w:sz w:val="28"/>
          <w:szCs w:val="28"/>
          <w:lang w:val="ru-RU"/>
        </w:rPr>
        <w:fldChar w:fldCharType="begin"/>
      </w:r>
      <w:r w:rsidR="005E5432">
        <w:rPr>
          <w:sz w:val="28"/>
          <w:szCs w:val="28"/>
          <w:lang w:val="ru-RU"/>
        </w:rPr>
        <w:instrText xml:space="preserve"> ADDIN ZOTERO_ITEM CSL_CITATION {"citationID":"a10fbtr73mh","properties":{"formattedCitation":"[85]","plainCitation":"[85]","noteIndex":0},"citationItems":[{"id":328,"uris":["http://zotero.org/users/16306921/items/X52SYKHP"],"itemData":{"id":328,"type":"article-journal","container-title":"Journal of Ecological Engineering","DOI":"10.12911/22998993/155167","ISSN":"2299-8993","issue":"1","journalAbbreviation":"J. Ecol. Eng.","license":"https://creativecommons.org/licenses/by/4.0/","page":"179-187","source":"DOI.org (Crossref)","title":"Determination of the Degradation Degree of Pasture Lands in the West Kazakhstan Region Based on Monitoring Using Geoinformation Technologies","volume":"24","author":[{"family":"Yesmagulova","given":"Bayan"},{"family":"Assetova","given":"Assem"},{"family":"Tassanova","given":"Zhadyra"},{"family":"Zhildikbaeva","given":"Aizhan"},{"family":"Molzhigitova","given":"Dinara"}],"issued":{"date-parts":[["2023",1,1]]}}}],"schema":"https://github.com/citation-style-language/schema/raw/master/csl-citation.json"} </w:instrText>
      </w:r>
      <w:r w:rsidR="005E5432">
        <w:rPr>
          <w:sz w:val="28"/>
          <w:szCs w:val="28"/>
          <w:lang w:val="ru-RU"/>
        </w:rPr>
        <w:fldChar w:fldCharType="separate"/>
      </w:r>
      <w:r w:rsidR="005E5432" w:rsidRPr="005E5432">
        <w:rPr>
          <w:rFonts w:eastAsiaTheme="minorHAnsi"/>
          <w:sz w:val="28"/>
          <w:lang w:val="ru-RU"/>
          <w14:ligatures w14:val="standardContextual"/>
        </w:rPr>
        <w:t>[85]</w:t>
      </w:r>
      <w:r w:rsidR="005E5432">
        <w:rPr>
          <w:sz w:val="28"/>
          <w:szCs w:val="28"/>
          <w:lang w:val="ru-RU"/>
        </w:rPr>
        <w:fldChar w:fldCharType="end"/>
      </w:r>
      <w:r w:rsidRPr="002044CA">
        <w:rPr>
          <w:sz w:val="28"/>
          <w:szCs w:val="28"/>
          <w:lang w:val="ru-RU"/>
        </w:rPr>
        <w:t xml:space="preserve">, совокупная площадь деградированных пастбищ </w:t>
      </w:r>
      <w:r>
        <w:rPr>
          <w:sz w:val="28"/>
          <w:szCs w:val="28"/>
          <w:lang w:val="ru-RU"/>
        </w:rPr>
        <w:t xml:space="preserve">в области </w:t>
      </w:r>
      <w:r w:rsidRPr="002044CA">
        <w:rPr>
          <w:sz w:val="28"/>
          <w:szCs w:val="28"/>
          <w:lang w:val="ru-RU"/>
        </w:rPr>
        <w:t xml:space="preserve">оценивается в 1,72 </w:t>
      </w:r>
      <w:bookmarkStart w:id="21" w:name="_Hlk220023783"/>
      <w:r>
        <w:rPr>
          <w:sz w:val="28"/>
          <w:szCs w:val="28"/>
          <w:lang w:val="ru-RU"/>
        </w:rPr>
        <w:t> </w:t>
      </w:r>
      <w:bookmarkEnd w:id="21"/>
      <w:r w:rsidRPr="002044CA">
        <w:rPr>
          <w:sz w:val="28"/>
          <w:szCs w:val="28"/>
          <w:lang w:val="ru-RU"/>
        </w:rPr>
        <w:t>млн га, при этом преобладающая часть приходится на земли со слабой степенью деградации 1,65 млн га, тогда как участки со средней степенью нарушенности занимают около 70,8 тыс. га</w:t>
      </w:r>
      <w:r w:rsidR="0066791D">
        <w:rPr>
          <w:sz w:val="28"/>
          <w:szCs w:val="28"/>
          <w:lang w:val="ru-RU"/>
        </w:rPr>
        <w:t xml:space="preserve"> </w:t>
      </w:r>
      <w:r w:rsidR="005E5432">
        <w:rPr>
          <w:sz w:val="28"/>
          <w:szCs w:val="28"/>
          <w:lang w:val="ru-RU"/>
        </w:rPr>
        <w:fldChar w:fldCharType="begin"/>
      </w:r>
      <w:r w:rsidR="005E5432">
        <w:rPr>
          <w:sz w:val="28"/>
          <w:szCs w:val="28"/>
          <w:lang w:val="ru-RU"/>
        </w:rPr>
        <w:instrText xml:space="preserve"> ADDIN ZOTERO_ITEM CSL_CITATION {"citationID":"a1g5sp2tltf","properties":{"formattedCitation":"[86]","plainCitation":"[86]","noteIndex":0},"citationItems":[{"id":327,"uris":["http://zotero.org/users/16306921/items/8EDRV24X"],"itemData":{"id":327,"type":"webpage","language":"russian","note":"publisher: Бюро национальной статистики Агентства по стратегическому планированию и реформам Республики Казахстан","title":"Деградация и продуктивность пастбищной растительности Республики Казахстан","URL":"https://stat.gov.kz","accessed":{"date-parts":[["2026",1,22]]},"issued":{"date-parts":[["2026"]]}}}],"schema":"https://github.com/citation-style-language/schema/raw/master/csl-citation.json"} </w:instrText>
      </w:r>
      <w:r w:rsidR="005E5432">
        <w:rPr>
          <w:sz w:val="28"/>
          <w:szCs w:val="28"/>
          <w:lang w:val="ru-RU"/>
        </w:rPr>
        <w:fldChar w:fldCharType="separate"/>
      </w:r>
      <w:r w:rsidR="005E5432">
        <w:rPr>
          <w:rFonts w:eastAsiaTheme="minorHAnsi"/>
          <w:sz w:val="28"/>
          <w:lang w:val="ru-RU"/>
          <w14:ligatures w14:val="standardContextual"/>
        </w:rPr>
        <w:t>[86]</w:t>
      </w:r>
      <w:r w:rsidR="005E5432">
        <w:rPr>
          <w:sz w:val="28"/>
          <w:szCs w:val="28"/>
          <w:lang w:val="ru-RU"/>
        </w:rPr>
        <w:fldChar w:fldCharType="end"/>
      </w:r>
      <w:r w:rsidRPr="002044CA">
        <w:rPr>
          <w:sz w:val="28"/>
          <w:szCs w:val="28"/>
          <w:lang w:val="ru-RU"/>
        </w:rPr>
        <w:t>. Формирование деградационных очагов носит преимущественно антропогенный характер и связано, прежде всего, с концентрацией поголовья скота вблизи насел</w:t>
      </w:r>
      <w:r w:rsidR="005E5432">
        <w:rPr>
          <w:sz w:val="28"/>
          <w:szCs w:val="28"/>
          <w:lang w:val="ru-RU"/>
        </w:rPr>
        <w:t>е</w:t>
      </w:r>
      <w:r w:rsidRPr="002044CA">
        <w:rPr>
          <w:sz w:val="28"/>
          <w:szCs w:val="28"/>
          <w:lang w:val="ru-RU"/>
        </w:rPr>
        <w:t>нных пунктов. В указанных зонах фактическая пастбищная нагрузка систематически превышает рекомендуемые нормативы в 2</w:t>
      </w:r>
      <w:r>
        <w:rPr>
          <w:sz w:val="28"/>
          <w:szCs w:val="28"/>
          <w:lang w:val="ru-RU"/>
        </w:rPr>
        <w:t>-</w:t>
      </w:r>
      <w:r w:rsidRPr="002044CA">
        <w:rPr>
          <w:sz w:val="28"/>
          <w:szCs w:val="28"/>
          <w:lang w:val="ru-RU"/>
        </w:rPr>
        <w:t>3 раза, что приводит к нарушению структуры растительного покрова и снижению восстановительной способности пастбищ. Дополнительным фактором деградации выступают процессы ветровой эрозии на распаханных землях с л</w:t>
      </w:r>
      <w:r>
        <w:rPr>
          <w:sz w:val="28"/>
          <w:szCs w:val="28"/>
          <w:lang w:val="ru-RU"/>
        </w:rPr>
        <w:t>е</w:t>
      </w:r>
      <w:r w:rsidRPr="002044CA">
        <w:rPr>
          <w:sz w:val="28"/>
          <w:szCs w:val="28"/>
          <w:lang w:val="ru-RU"/>
        </w:rPr>
        <w:t>гким гранулометрическим составом почв, особенно в условиях недостаточной защиты поверхности и повторяющихся засушливых периодов. Наиболее выраженные изменения состояния пастбищ зафиксированы в Ерейментауском и Коргалжынском районах, где отмечается тенденция к закустариванию и упрощению видового состава травостоя</w:t>
      </w:r>
      <w:r w:rsidR="005E5432">
        <w:rPr>
          <w:sz w:val="28"/>
          <w:szCs w:val="28"/>
          <w:lang w:val="ru-RU"/>
        </w:rPr>
        <w:fldChar w:fldCharType="begin"/>
      </w:r>
      <w:r w:rsidR="005E5432">
        <w:rPr>
          <w:sz w:val="28"/>
          <w:szCs w:val="28"/>
          <w:lang w:val="ru-RU"/>
        </w:rPr>
        <w:instrText xml:space="preserve"> ADDIN ZOTERO_ITEM CSL_CITATION {"citationID":"a8iitrlo6q","properties":{"formattedCitation":"[86]","plainCitation":"[86]","noteIndex":0},"citationItems":[{"id":327,"uris":["http://zotero.org/users/16306921/items/8EDRV24X"],"itemData":{"id":327,"type":"webpage","language":"russian","note":"publisher: Бюро национальной статистики Агентства по стратегическому планированию и реформам Республики Казахстан","title":"Деградация и продуктивность пастбищной растительности Республики Казахстан","URL":"https://stat.gov.kz","accessed":{"date-parts":[["2026",1,22]]},"issued":{"date-parts":[["2026"]]}}}],"schema":"https://github.com/citation-style-language/schema/raw/master/csl-citation.json"} </w:instrText>
      </w:r>
      <w:r w:rsidR="005E5432">
        <w:rPr>
          <w:sz w:val="28"/>
          <w:szCs w:val="28"/>
          <w:lang w:val="ru-RU"/>
        </w:rPr>
        <w:fldChar w:fldCharType="separate"/>
      </w:r>
      <w:r w:rsidR="005E5432">
        <w:rPr>
          <w:rFonts w:eastAsiaTheme="minorHAnsi"/>
          <w:sz w:val="28"/>
          <w:lang w:val="ru-RU"/>
          <w14:ligatures w14:val="standardContextual"/>
        </w:rPr>
        <w:t>[86]</w:t>
      </w:r>
      <w:r w:rsidR="005E5432">
        <w:rPr>
          <w:sz w:val="28"/>
          <w:szCs w:val="28"/>
          <w:lang w:val="ru-RU"/>
        </w:rPr>
        <w:fldChar w:fldCharType="end"/>
      </w:r>
      <w:r w:rsidRPr="002044CA">
        <w:rPr>
          <w:sz w:val="28"/>
          <w:szCs w:val="28"/>
          <w:lang w:val="ru-RU"/>
        </w:rPr>
        <w:t>. Указанные процессы проявляются в замещении многолетних злаковых сообществ полынными и малопродуктивными ассоциациями, что свидетельствует о снижении кормовой ценности угодий и ухудшении их экологической устойчивости.</w:t>
      </w:r>
    </w:p>
    <w:p w14:paraId="64005FBD" w14:textId="77777777" w:rsidR="002044CA" w:rsidRDefault="002044CA" w:rsidP="00A8736B">
      <w:pPr>
        <w:ind w:firstLine="709"/>
        <w:jc w:val="both"/>
        <w:outlineLvl w:val="1"/>
        <w:rPr>
          <w:sz w:val="28"/>
          <w:szCs w:val="28"/>
          <w:lang w:val="ru-RU"/>
        </w:rPr>
      </w:pPr>
    </w:p>
    <w:p w14:paraId="589BBDEF" w14:textId="524D0E69" w:rsidR="00190B8C" w:rsidRDefault="00660CE3" w:rsidP="00B32221">
      <w:pPr>
        <w:ind w:firstLine="709"/>
        <w:jc w:val="both"/>
        <w:outlineLvl w:val="1"/>
        <w:rPr>
          <w:b/>
          <w:bCs/>
          <w:sz w:val="28"/>
          <w:szCs w:val="28"/>
          <w:lang w:val="ru-RU"/>
        </w:rPr>
      </w:pPr>
      <w:r w:rsidRPr="008A4DE2">
        <w:rPr>
          <w:b/>
          <w:bCs/>
          <w:sz w:val="28"/>
          <w:szCs w:val="28"/>
          <w:lang w:val="ru-RU"/>
        </w:rPr>
        <w:t>2.</w:t>
      </w:r>
      <w:r>
        <w:rPr>
          <w:b/>
          <w:bCs/>
          <w:sz w:val="28"/>
          <w:szCs w:val="28"/>
          <w:lang w:val="ru-RU"/>
        </w:rPr>
        <w:t>2</w:t>
      </w:r>
      <w:r w:rsidRPr="008A4DE2">
        <w:rPr>
          <w:b/>
          <w:bCs/>
          <w:sz w:val="28"/>
          <w:szCs w:val="28"/>
          <w:lang w:val="ru-RU"/>
        </w:rPr>
        <w:t>.</w:t>
      </w:r>
      <w:r>
        <w:rPr>
          <w:b/>
          <w:bCs/>
          <w:sz w:val="28"/>
          <w:szCs w:val="28"/>
          <w:lang w:val="ru-RU"/>
        </w:rPr>
        <w:t>3</w:t>
      </w:r>
      <w:r w:rsidRPr="008A4DE2">
        <w:rPr>
          <w:b/>
          <w:bCs/>
          <w:sz w:val="28"/>
          <w:szCs w:val="28"/>
          <w:lang w:val="ru-RU"/>
        </w:rPr>
        <w:tab/>
      </w:r>
      <w:r w:rsidRPr="00660CE3">
        <w:rPr>
          <w:b/>
          <w:bCs/>
          <w:sz w:val="28"/>
          <w:szCs w:val="28"/>
          <w:lang w:val="ru-RU"/>
        </w:rPr>
        <w:t>Продуктивность растениеводства и климатические детерминанты</w:t>
      </w:r>
    </w:p>
    <w:p w14:paraId="4ED1DACE" w14:textId="0AB49FDE" w:rsidR="005E5432" w:rsidRPr="005E5432" w:rsidRDefault="005E5432" w:rsidP="00464E0D">
      <w:pPr>
        <w:ind w:firstLine="709"/>
        <w:jc w:val="both"/>
        <w:outlineLvl w:val="1"/>
        <w:rPr>
          <w:sz w:val="28"/>
          <w:szCs w:val="28"/>
          <w:lang w:val="ru-RU"/>
        </w:rPr>
      </w:pPr>
      <w:r w:rsidRPr="005E5432">
        <w:rPr>
          <w:sz w:val="28"/>
          <w:szCs w:val="28"/>
          <w:lang w:val="ru-RU"/>
        </w:rPr>
        <w:t xml:space="preserve">Растениеводство Акмолинской области развивается в условиях рискованного земледелия, где лимитирующим фактором выступает влагообеспеченность. </w:t>
      </w:r>
      <w:r w:rsidRPr="005E5432">
        <w:rPr>
          <w:sz w:val="28"/>
          <w:szCs w:val="28"/>
        </w:rPr>
        <w:t>Урожайность зерновых и зернобобовых культур рассматривается как интегральный показатель эффективности функционирования аграрного сектора и адаптации земледелия к природно-климатическим условиям</w:t>
      </w:r>
      <w:r w:rsidR="0066791D">
        <w:rPr>
          <w:sz w:val="28"/>
          <w:szCs w:val="28"/>
          <w:lang w:val="ru-RU"/>
        </w:rPr>
        <w:t xml:space="preserve"> (таблица 4) </w:t>
      </w:r>
      <w:r w:rsidRPr="005E5432">
        <w:rPr>
          <w:sz w:val="28"/>
          <w:szCs w:val="28"/>
        </w:rPr>
        <w:t xml:space="preserve">. Анализ статистических данных за период </w:t>
      </w:r>
      <w:r w:rsidR="00464E0D">
        <w:rPr>
          <w:sz w:val="28"/>
          <w:szCs w:val="28"/>
          <w:lang w:val="ru-RU"/>
        </w:rPr>
        <w:t>1991</w:t>
      </w:r>
      <w:r w:rsidR="00CF5102">
        <w:rPr>
          <w:sz w:val="28"/>
          <w:szCs w:val="28"/>
          <w:lang w:val="ru-RU"/>
        </w:rPr>
        <w:t>-</w:t>
      </w:r>
      <w:r w:rsidRPr="005E5432">
        <w:rPr>
          <w:sz w:val="28"/>
          <w:szCs w:val="28"/>
        </w:rPr>
        <w:t>2024 гг. выявляет выраженную цикличность урожайности с амплитудой колебаний от 3 до 16 ц/га, отражающую сочетанное влияние климатической изменчивости и технологических факторов</w:t>
      </w:r>
      <w:r w:rsidR="00464E0D">
        <w:rPr>
          <w:sz w:val="28"/>
          <w:szCs w:val="28"/>
          <w:lang w:val="ru-RU"/>
        </w:rPr>
        <w:t xml:space="preserve">  </w:t>
      </w:r>
      <w:r w:rsidR="00CF5102">
        <w:rPr>
          <w:sz w:val="28"/>
          <w:szCs w:val="28"/>
        </w:rPr>
        <w:fldChar w:fldCharType="begin"/>
      </w:r>
      <w:r w:rsidR="00CF5102">
        <w:rPr>
          <w:sz w:val="28"/>
          <w:szCs w:val="28"/>
        </w:rPr>
        <w:instrText xml:space="preserve"> ADDIN ZOTERO_ITEM CSL_CITATION {"citationID":"a4j22vv6a6","properties":{"formattedCitation":"[83]","plainCitation":"[83]","noteIndex":0},"citationItems":[{"id":324,"uris":["http://zotero.org/users/16306921/items/RTWJC4CB"],"itemData":{"id":324,"type":"webpage","language":"russian","note":"publisher: Бюро национальной статистики Агентства по стратегическому планированию и реформам Республики Казахстан","title":"Акмолинская область","URL":"https://stat.gov.kz/ru/region/akmola/","accessed":{"date-parts":[["2026",1,22]]},"issued":{"date-parts":[["2026"]]}}}],"schema":"https://github.com/citation-style-language/schema/raw/master/csl-citation.json"} </w:instrText>
      </w:r>
      <w:r w:rsidR="00CF5102">
        <w:rPr>
          <w:sz w:val="28"/>
          <w:szCs w:val="28"/>
        </w:rPr>
        <w:fldChar w:fldCharType="separate"/>
      </w:r>
      <w:r w:rsidR="00CF5102" w:rsidRPr="00CF5102">
        <w:rPr>
          <w:rFonts w:eastAsiaTheme="minorHAnsi"/>
          <w:sz w:val="28"/>
          <w:lang w:val="ru-RU"/>
          <w14:ligatures w14:val="standardContextual"/>
        </w:rPr>
        <w:t>[83]</w:t>
      </w:r>
      <w:r w:rsidR="00CF5102">
        <w:rPr>
          <w:sz w:val="28"/>
          <w:szCs w:val="28"/>
        </w:rPr>
        <w:fldChar w:fldCharType="end"/>
      </w:r>
      <w:r w:rsidRPr="005E5432">
        <w:rPr>
          <w:sz w:val="28"/>
          <w:szCs w:val="28"/>
        </w:rPr>
        <w:t>.</w:t>
      </w:r>
    </w:p>
    <w:p w14:paraId="6F4252AE" w14:textId="6970AB12" w:rsidR="005E5432" w:rsidRPr="005E5432" w:rsidRDefault="005E5432" w:rsidP="005E5432">
      <w:pPr>
        <w:ind w:firstLine="709"/>
        <w:jc w:val="both"/>
        <w:outlineLvl w:val="1"/>
        <w:rPr>
          <w:sz w:val="28"/>
          <w:szCs w:val="28"/>
          <w:lang w:val="ru-RU"/>
        </w:rPr>
      </w:pPr>
      <w:r w:rsidRPr="005E5432">
        <w:rPr>
          <w:sz w:val="28"/>
          <w:szCs w:val="28"/>
        </w:rPr>
        <w:t>Период 2000</w:t>
      </w:r>
      <w:r>
        <w:rPr>
          <w:sz w:val="28"/>
          <w:szCs w:val="28"/>
          <w:lang w:val="ru-RU"/>
        </w:rPr>
        <w:t>-</w:t>
      </w:r>
      <w:r w:rsidRPr="005E5432">
        <w:rPr>
          <w:sz w:val="28"/>
          <w:szCs w:val="28"/>
        </w:rPr>
        <w:t>2010 гг. характеризуется высокой нестабильностью производства</w:t>
      </w:r>
      <w:r>
        <w:rPr>
          <w:sz w:val="28"/>
          <w:szCs w:val="28"/>
          <w:lang w:val="ru-RU"/>
        </w:rPr>
        <w:t>:</w:t>
      </w:r>
    </w:p>
    <w:p w14:paraId="2D726DF1" w14:textId="77777777" w:rsidR="005E5432" w:rsidRDefault="005E5432" w:rsidP="00BF10B1">
      <w:pPr>
        <w:pStyle w:val="ListParagraph"/>
        <w:numPr>
          <w:ilvl w:val="0"/>
          <w:numId w:val="71"/>
        </w:numPr>
        <w:ind w:left="709"/>
        <w:jc w:val="both"/>
        <w:outlineLvl w:val="1"/>
        <w:rPr>
          <w:sz w:val="28"/>
          <w:szCs w:val="28"/>
          <w:lang w:val="ru-RU"/>
        </w:rPr>
      </w:pPr>
      <w:r w:rsidRPr="005E5432">
        <w:rPr>
          <w:sz w:val="28"/>
          <w:szCs w:val="28"/>
        </w:rPr>
        <w:t>Средние значения урожайности формировались в интервале 8–10 ц/га.</w:t>
      </w:r>
    </w:p>
    <w:p w14:paraId="206758A0" w14:textId="77777777" w:rsidR="005E5432" w:rsidRDefault="005E5432" w:rsidP="00BF10B1">
      <w:pPr>
        <w:pStyle w:val="ListParagraph"/>
        <w:numPr>
          <w:ilvl w:val="0"/>
          <w:numId w:val="71"/>
        </w:numPr>
        <w:ind w:left="709"/>
        <w:jc w:val="both"/>
        <w:outlineLvl w:val="1"/>
        <w:rPr>
          <w:sz w:val="28"/>
          <w:szCs w:val="28"/>
          <w:lang w:val="ru-RU"/>
        </w:rPr>
      </w:pPr>
      <w:r w:rsidRPr="005E5432">
        <w:rPr>
          <w:sz w:val="28"/>
          <w:szCs w:val="28"/>
        </w:rPr>
        <w:t xml:space="preserve">В 2000 </w:t>
      </w:r>
      <w:r>
        <w:rPr>
          <w:sz w:val="28"/>
          <w:szCs w:val="28"/>
          <w:lang w:val="ru-RU"/>
        </w:rPr>
        <w:t>г.</w:t>
      </w:r>
      <w:r w:rsidRPr="005E5432">
        <w:rPr>
          <w:sz w:val="28"/>
          <w:szCs w:val="28"/>
        </w:rPr>
        <w:t xml:space="preserve"> показатель составил 7,9 ц/га, в 2009 </w:t>
      </w:r>
      <w:r>
        <w:rPr>
          <w:sz w:val="28"/>
          <w:szCs w:val="28"/>
          <w:lang w:val="ru-RU"/>
        </w:rPr>
        <w:t>г.</w:t>
      </w:r>
      <w:r w:rsidRPr="005E5432">
        <w:rPr>
          <w:sz w:val="28"/>
          <w:szCs w:val="28"/>
        </w:rPr>
        <w:t xml:space="preserve"> увеличился до 11,2 ц/га.</w:t>
      </w:r>
    </w:p>
    <w:p w14:paraId="5DD96007" w14:textId="3ADB0571" w:rsidR="005E5432" w:rsidRPr="00BF10B1" w:rsidRDefault="005E5432" w:rsidP="00BF10B1">
      <w:pPr>
        <w:pStyle w:val="ListParagraph"/>
        <w:numPr>
          <w:ilvl w:val="0"/>
          <w:numId w:val="71"/>
        </w:numPr>
        <w:ind w:left="709"/>
        <w:jc w:val="both"/>
        <w:outlineLvl w:val="1"/>
        <w:rPr>
          <w:sz w:val="28"/>
          <w:szCs w:val="28"/>
          <w:lang w:val="ru-RU"/>
        </w:rPr>
      </w:pPr>
      <w:r w:rsidRPr="005E5432">
        <w:rPr>
          <w:sz w:val="28"/>
          <w:szCs w:val="28"/>
        </w:rPr>
        <w:t xml:space="preserve">Экстремальные погодные условия 2010 </w:t>
      </w:r>
      <w:r>
        <w:rPr>
          <w:sz w:val="28"/>
          <w:szCs w:val="28"/>
          <w:lang w:val="ru-RU"/>
        </w:rPr>
        <w:t>г.</w:t>
      </w:r>
      <w:r w:rsidRPr="005E5432">
        <w:rPr>
          <w:sz w:val="28"/>
          <w:szCs w:val="28"/>
        </w:rPr>
        <w:t xml:space="preserve"> привели к резкому снижению урожайности до 5,2 ц/га в среднем по области.</w:t>
      </w:r>
      <w:r w:rsidR="00BF10B1">
        <w:rPr>
          <w:sz w:val="28"/>
          <w:szCs w:val="28"/>
          <w:lang w:val="ru-RU"/>
        </w:rPr>
        <w:t xml:space="preserve"> </w:t>
      </w:r>
      <w:r w:rsidRPr="00BF10B1">
        <w:rPr>
          <w:sz w:val="28"/>
          <w:szCs w:val="28"/>
        </w:rPr>
        <w:t xml:space="preserve">В отдельных районах, включая Коргалжынский и Астраханский, урожайность опустилась до 3,8 </w:t>
      </w:r>
      <w:r w:rsidRPr="00BF10B1">
        <w:rPr>
          <w:sz w:val="28"/>
          <w:szCs w:val="28"/>
        </w:rPr>
        <w:lastRenderedPageBreak/>
        <w:t>ц/га, что выявило уязвимость агросистем к засухам и ограниченность применяемых на тот момент технологий.</w:t>
      </w:r>
    </w:p>
    <w:p w14:paraId="2171824E" w14:textId="622292D4" w:rsidR="005E5432" w:rsidRPr="005E5432" w:rsidRDefault="005E5432" w:rsidP="005E5432">
      <w:pPr>
        <w:jc w:val="both"/>
        <w:outlineLvl w:val="1"/>
        <w:rPr>
          <w:sz w:val="28"/>
          <w:szCs w:val="28"/>
          <w:lang w:val="ru-RU"/>
        </w:rPr>
      </w:pPr>
      <w:r w:rsidRPr="005E5432">
        <w:rPr>
          <w:sz w:val="28"/>
          <w:szCs w:val="28"/>
        </w:rPr>
        <w:t>Этап 2011</w:t>
      </w:r>
      <w:r>
        <w:rPr>
          <w:sz w:val="28"/>
          <w:szCs w:val="28"/>
          <w:lang w:val="ru-RU"/>
        </w:rPr>
        <w:t>-</w:t>
      </w:r>
      <w:r w:rsidRPr="005E5432">
        <w:rPr>
          <w:sz w:val="28"/>
          <w:szCs w:val="28"/>
        </w:rPr>
        <w:t>2018 гг. связан с технологической модернизацией земледелия</w:t>
      </w:r>
      <w:r>
        <w:rPr>
          <w:sz w:val="28"/>
          <w:szCs w:val="28"/>
          <w:lang w:val="ru-RU"/>
        </w:rPr>
        <w:t>:</w:t>
      </w:r>
    </w:p>
    <w:p w14:paraId="7C98BA34" w14:textId="1E5EE2BA" w:rsidR="005E5432" w:rsidRPr="00BF10B1" w:rsidRDefault="005E5432" w:rsidP="00BF10B1">
      <w:pPr>
        <w:pStyle w:val="ListParagraph"/>
        <w:numPr>
          <w:ilvl w:val="0"/>
          <w:numId w:val="72"/>
        </w:numPr>
        <w:ind w:left="709"/>
        <w:jc w:val="both"/>
        <w:outlineLvl w:val="1"/>
        <w:rPr>
          <w:sz w:val="28"/>
          <w:szCs w:val="28"/>
        </w:rPr>
      </w:pPr>
      <w:r w:rsidRPr="005E5432">
        <w:rPr>
          <w:sz w:val="28"/>
          <w:szCs w:val="28"/>
        </w:rPr>
        <w:t xml:space="preserve">В 2011 </w:t>
      </w:r>
      <w:r>
        <w:rPr>
          <w:sz w:val="28"/>
          <w:szCs w:val="28"/>
          <w:lang w:val="ru-RU"/>
        </w:rPr>
        <w:t>г.</w:t>
      </w:r>
      <w:r w:rsidRPr="005E5432">
        <w:rPr>
          <w:sz w:val="28"/>
          <w:szCs w:val="28"/>
        </w:rPr>
        <w:t xml:space="preserve"> зафиксирован исторический максимум урожайности 15,6 ц/га</w:t>
      </w:r>
      <w:r>
        <w:rPr>
          <w:sz w:val="28"/>
          <w:szCs w:val="28"/>
          <w:lang w:val="ru-RU"/>
        </w:rPr>
        <w:t xml:space="preserve"> в среднем по области</w:t>
      </w:r>
      <w:r w:rsidRPr="005E5432">
        <w:rPr>
          <w:sz w:val="28"/>
          <w:szCs w:val="28"/>
        </w:rPr>
        <w:t>.</w:t>
      </w:r>
      <w:r w:rsidR="00BF10B1">
        <w:rPr>
          <w:sz w:val="28"/>
          <w:szCs w:val="28"/>
          <w:lang w:val="ru-RU"/>
        </w:rPr>
        <w:t xml:space="preserve"> </w:t>
      </w:r>
      <w:r w:rsidRPr="00BF10B1">
        <w:rPr>
          <w:sz w:val="28"/>
          <w:szCs w:val="28"/>
        </w:rPr>
        <w:t>Наиболее высокие показатели отмечены в Зерендинском районе (22,0 ц/га) и Сандыктауском районе (18,2 ц/га), что отражает реализацию потенциала черноз</w:t>
      </w:r>
      <w:r w:rsidRPr="00BF10B1">
        <w:rPr>
          <w:sz w:val="28"/>
          <w:szCs w:val="28"/>
          <w:lang w:val="ru-RU"/>
        </w:rPr>
        <w:t>е</w:t>
      </w:r>
      <w:r w:rsidRPr="00BF10B1">
        <w:rPr>
          <w:sz w:val="28"/>
          <w:szCs w:val="28"/>
        </w:rPr>
        <w:t>мных почв при благоприятном увлажнении.</w:t>
      </w:r>
    </w:p>
    <w:p w14:paraId="16C2A781" w14:textId="77777777" w:rsidR="005E5432" w:rsidRPr="005E5432" w:rsidRDefault="005E5432" w:rsidP="00BF10B1">
      <w:pPr>
        <w:pStyle w:val="ListParagraph"/>
        <w:numPr>
          <w:ilvl w:val="0"/>
          <w:numId w:val="72"/>
        </w:numPr>
        <w:ind w:left="709"/>
        <w:jc w:val="both"/>
        <w:outlineLvl w:val="1"/>
        <w:rPr>
          <w:sz w:val="28"/>
          <w:szCs w:val="28"/>
        </w:rPr>
      </w:pPr>
      <w:r w:rsidRPr="005E5432">
        <w:rPr>
          <w:sz w:val="28"/>
          <w:szCs w:val="28"/>
        </w:rPr>
        <w:t>Засушливые условия 2012 года обусловили спад урожайности до 7,0 ц/га, подтвердив решающую роль водного фактора.</w:t>
      </w:r>
    </w:p>
    <w:p w14:paraId="2FECD04C" w14:textId="6F056E58" w:rsidR="005E5432" w:rsidRPr="005E5432" w:rsidRDefault="005E5432" w:rsidP="00BF10B1">
      <w:pPr>
        <w:pStyle w:val="ListParagraph"/>
        <w:numPr>
          <w:ilvl w:val="0"/>
          <w:numId w:val="72"/>
        </w:numPr>
        <w:ind w:left="709"/>
        <w:jc w:val="both"/>
        <w:outlineLvl w:val="1"/>
        <w:rPr>
          <w:sz w:val="28"/>
          <w:szCs w:val="28"/>
        </w:rPr>
      </w:pPr>
      <w:r w:rsidRPr="005E5432">
        <w:rPr>
          <w:sz w:val="28"/>
          <w:szCs w:val="28"/>
        </w:rPr>
        <w:t>В 2013</w:t>
      </w:r>
      <w:r>
        <w:rPr>
          <w:sz w:val="28"/>
          <w:szCs w:val="28"/>
          <w:lang w:val="ru-RU"/>
        </w:rPr>
        <w:t>-</w:t>
      </w:r>
      <w:r w:rsidRPr="005E5432">
        <w:rPr>
          <w:sz w:val="28"/>
          <w:szCs w:val="28"/>
        </w:rPr>
        <w:t>2018 гг. урожайность стабилизировалась в диапазоне 10</w:t>
      </w:r>
      <w:r>
        <w:rPr>
          <w:sz w:val="28"/>
          <w:szCs w:val="28"/>
          <w:lang w:val="ru-RU"/>
        </w:rPr>
        <w:t>-</w:t>
      </w:r>
      <w:r w:rsidRPr="005E5432">
        <w:rPr>
          <w:sz w:val="28"/>
          <w:szCs w:val="28"/>
        </w:rPr>
        <w:t xml:space="preserve">12 ц/га, чему способствовало широкое внедрение влагосберегающих технологий, включая </w:t>
      </w:r>
      <w:r>
        <w:rPr>
          <w:sz w:val="28"/>
          <w:szCs w:val="28"/>
          <w:lang w:val="ru-RU"/>
        </w:rPr>
        <w:t xml:space="preserve">технологию </w:t>
      </w:r>
      <w:r w:rsidRPr="005E5432">
        <w:rPr>
          <w:sz w:val="28"/>
          <w:szCs w:val="28"/>
        </w:rPr>
        <w:t>No-till.</w:t>
      </w:r>
    </w:p>
    <w:p w14:paraId="2FBC2602" w14:textId="4463F8D1" w:rsidR="005E5432" w:rsidRPr="00F468CB" w:rsidRDefault="005E5432" w:rsidP="00F468CB">
      <w:pPr>
        <w:jc w:val="both"/>
        <w:outlineLvl w:val="1"/>
        <w:rPr>
          <w:sz w:val="28"/>
          <w:szCs w:val="28"/>
          <w:lang w:val="ru-RU"/>
        </w:rPr>
      </w:pPr>
      <w:r w:rsidRPr="005E5432">
        <w:rPr>
          <w:sz w:val="28"/>
          <w:szCs w:val="28"/>
        </w:rPr>
        <w:t>Период 2019–2024 гг. отличается высокой межгодовой изменчивостью</w:t>
      </w:r>
      <w:r w:rsidR="00F468CB">
        <w:rPr>
          <w:sz w:val="28"/>
          <w:szCs w:val="28"/>
          <w:lang w:val="ru-RU"/>
        </w:rPr>
        <w:t>:</w:t>
      </w:r>
    </w:p>
    <w:p w14:paraId="5CCD3E70" w14:textId="77777777" w:rsidR="00F468CB" w:rsidRPr="00F468CB" w:rsidRDefault="005E5432" w:rsidP="00BF10B1">
      <w:pPr>
        <w:pStyle w:val="ListParagraph"/>
        <w:numPr>
          <w:ilvl w:val="0"/>
          <w:numId w:val="73"/>
        </w:numPr>
        <w:ind w:left="709"/>
        <w:jc w:val="both"/>
        <w:outlineLvl w:val="1"/>
        <w:rPr>
          <w:sz w:val="28"/>
          <w:szCs w:val="28"/>
        </w:rPr>
      </w:pPr>
      <w:r w:rsidRPr="00F468CB">
        <w:rPr>
          <w:sz w:val="28"/>
          <w:szCs w:val="28"/>
        </w:rPr>
        <w:t xml:space="preserve">В 2019–2022 гг. урожайность </w:t>
      </w:r>
      <w:r w:rsidR="00F468CB">
        <w:rPr>
          <w:sz w:val="28"/>
          <w:szCs w:val="28"/>
          <w:lang w:val="ru-RU"/>
        </w:rPr>
        <w:t>умеренная</w:t>
      </w:r>
      <w:r w:rsidRPr="00F468CB">
        <w:rPr>
          <w:sz w:val="28"/>
          <w:szCs w:val="28"/>
        </w:rPr>
        <w:t xml:space="preserve"> 9</w:t>
      </w:r>
      <w:r w:rsidR="00F468CB">
        <w:rPr>
          <w:sz w:val="28"/>
          <w:szCs w:val="28"/>
          <w:lang w:val="ru-RU"/>
        </w:rPr>
        <w:t>-</w:t>
      </w:r>
      <w:r w:rsidRPr="00F468CB">
        <w:rPr>
          <w:sz w:val="28"/>
          <w:szCs w:val="28"/>
        </w:rPr>
        <w:t>11 ц/га.</w:t>
      </w:r>
    </w:p>
    <w:p w14:paraId="341D085F" w14:textId="226024B3" w:rsidR="00F468CB" w:rsidRPr="00BF10B1" w:rsidRDefault="005E5432" w:rsidP="00BF10B1">
      <w:pPr>
        <w:pStyle w:val="ListParagraph"/>
        <w:numPr>
          <w:ilvl w:val="0"/>
          <w:numId w:val="73"/>
        </w:numPr>
        <w:ind w:left="709"/>
        <w:jc w:val="both"/>
        <w:outlineLvl w:val="1"/>
        <w:rPr>
          <w:sz w:val="28"/>
          <w:szCs w:val="28"/>
        </w:rPr>
      </w:pPr>
      <w:r w:rsidRPr="00F468CB">
        <w:rPr>
          <w:sz w:val="28"/>
          <w:szCs w:val="28"/>
        </w:rPr>
        <w:t xml:space="preserve">2023 </w:t>
      </w:r>
      <w:r w:rsidR="00F468CB">
        <w:rPr>
          <w:sz w:val="28"/>
          <w:szCs w:val="28"/>
          <w:lang w:val="ru-RU"/>
        </w:rPr>
        <w:t>г.</w:t>
      </w:r>
      <w:r w:rsidRPr="00F468CB">
        <w:rPr>
          <w:sz w:val="28"/>
          <w:szCs w:val="28"/>
        </w:rPr>
        <w:t xml:space="preserve"> стал критическим: средний показатель снизился до 6,9 ц/га вследствие сочетания летней засухи и избыточного увлажнения в период уборки.</w:t>
      </w:r>
      <w:r w:rsidR="00BF10B1">
        <w:rPr>
          <w:sz w:val="28"/>
          <w:szCs w:val="28"/>
          <w:lang w:val="ru-RU"/>
        </w:rPr>
        <w:t xml:space="preserve"> </w:t>
      </w:r>
      <w:r w:rsidRPr="00BF10B1">
        <w:rPr>
          <w:sz w:val="28"/>
          <w:szCs w:val="28"/>
        </w:rPr>
        <w:t>В Ерейментауском районе урожайность достигла минимального значения 2,6 ц/га, что сопровождалось потерями качества зерна из-за прорастания в колосе.</w:t>
      </w:r>
    </w:p>
    <w:p w14:paraId="2C23A81E" w14:textId="77777777" w:rsidR="00F468CB" w:rsidRPr="00F468CB" w:rsidRDefault="005E5432" w:rsidP="00BF10B1">
      <w:pPr>
        <w:pStyle w:val="ListParagraph"/>
        <w:numPr>
          <w:ilvl w:val="0"/>
          <w:numId w:val="73"/>
        </w:numPr>
        <w:ind w:left="709"/>
        <w:jc w:val="both"/>
        <w:outlineLvl w:val="1"/>
        <w:rPr>
          <w:sz w:val="28"/>
          <w:szCs w:val="28"/>
        </w:rPr>
      </w:pPr>
      <w:r w:rsidRPr="00F468CB">
        <w:rPr>
          <w:sz w:val="28"/>
          <w:szCs w:val="28"/>
        </w:rPr>
        <w:t xml:space="preserve">В 2024 </w:t>
      </w:r>
      <w:r w:rsidR="00F468CB">
        <w:rPr>
          <w:sz w:val="28"/>
          <w:szCs w:val="28"/>
          <w:lang w:val="ru-RU"/>
        </w:rPr>
        <w:t>г.</w:t>
      </w:r>
      <w:r w:rsidRPr="00F468CB">
        <w:rPr>
          <w:sz w:val="28"/>
          <w:szCs w:val="28"/>
        </w:rPr>
        <w:t xml:space="preserve"> отмечено восстановление производства: средняя урожайность составила 13,1 ц/га, по оперативным данным достигала 16,3 ц/га.</w:t>
      </w:r>
    </w:p>
    <w:p w14:paraId="78FBDF91" w14:textId="1BC33DB9" w:rsidR="005E5432" w:rsidRPr="00F468CB" w:rsidRDefault="005E5432" w:rsidP="00BF10B1">
      <w:pPr>
        <w:pStyle w:val="ListParagraph"/>
        <w:numPr>
          <w:ilvl w:val="0"/>
          <w:numId w:val="73"/>
        </w:numPr>
        <w:ind w:left="709"/>
        <w:jc w:val="both"/>
        <w:outlineLvl w:val="1"/>
        <w:rPr>
          <w:sz w:val="28"/>
          <w:szCs w:val="28"/>
        </w:rPr>
      </w:pPr>
      <w:r w:rsidRPr="00F468CB">
        <w:rPr>
          <w:sz w:val="28"/>
          <w:szCs w:val="28"/>
        </w:rPr>
        <w:t>Лидирующие позиции заняли Сандыктауский (19,3 ц/га), Зерендинский (19,1 ц/га), Буландынский (19,7 ц/га) и Бурабайский (19,2 ц/га) районы, что подтверждает относительную устойчивость северной части области.</w:t>
      </w:r>
    </w:p>
    <w:p w14:paraId="1A209E74" w14:textId="51616280" w:rsidR="00464E0D" w:rsidRDefault="00464E0D" w:rsidP="00464E0D">
      <w:pPr>
        <w:pStyle w:val="NormalWeb"/>
        <w:rPr>
          <w:sz w:val="28"/>
          <w:szCs w:val="28"/>
          <w:lang w:val="ru-RU"/>
        </w:rPr>
      </w:pPr>
      <w:r w:rsidRPr="008A4DE2">
        <w:rPr>
          <w:sz w:val="28"/>
          <w:szCs w:val="28"/>
          <w:lang w:val="ru-RU"/>
        </w:rPr>
        <w:t xml:space="preserve">Таблица </w:t>
      </w:r>
      <w:r w:rsidR="00BF10B1">
        <w:rPr>
          <w:sz w:val="28"/>
          <w:szCs w:val="28"/>
          <w:lang w:val="ru-RU"/>
        </w:rPr>
        <w:t>4</w:t>
      </w:r>
      <w:r w:rsidRPr="008A4DE2">
        <w:rPr>
          <w:sz w:val="28"/>
          <w:szCs w:val="28"/>
          <w:lang w:val="ru-RU"/>
        </w:rPr>
        <w:t xml:space="preserve"> – </w:t>
      </w:r>
      <w:r w:rsidRPr="00464E0D">
        <w:rPr>
          <w:sz w:val="28"/>
          <w:szCs w:val="28"/>
          <w:lang w:val="ru-RU"/>
        </w:rPr>
        <w:t>Сравнительная динамика урожайности зерновых культур (ц/га) по ключевым районам (1991–2024</w:t>
      </w:r>
      <w:r>
        <w:rPr>
          <w:sz w:val="28"/>
          <w:szCs w:val="2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2387"/>
        <w:gridCol w:w="800"/>
        <w:gridCol w:w="1599"/>
        <w:gridCol w:w="1635"/>
        <w:gridCol w:w="1622"/>
        <w:gridCol w:w="1579"/>
      </w:tblGrid>
      <w:tr w:rsidR="00464E0D" w14:paraId="1C03ADF5" w14:textId="77777777" w:rsidTr="00464E0D">
        <w:trPr>
          <w:trHeight w:val="494"/>
        </w:trPr>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6CB456E" w14:textId="77777777" w:rsidR="00464E0D" w:rsidRPr="00464E0D" w:rsidRDefault="00464E0D" w:rsidP="00464E0D">
            <w:pPr>
              <w:pStyle w:val="NormalWeb"/>
              <w:spacing w:before="0" w:beforeAutospacing="0" w:after="0" w:afterAutospacing="0"/>
            </w:pPr>
            <w:r w:rsidRPr="00464E0D">
              <w:rPr>
                <w:color w:val="1F1F1F"/>
                <w:sz w:val="22"/>
                <w:szCs w:val="22"/>
              </w:rPr>
              <w:t>Район</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F3345D5" w14:textId="77777777" w:rsidR="00464E0D" w:rsidRPr="00464E0D" w:rsidRDefault="00464E0D" w:rsidP="00464E0D">
            <w:pPr>
              <w:pStyle w:val="NormalWeb"/>
              <w:spacing w:before="0" w:beforeAutospacing="0" w:after="0" w:afterAutospacing="0"/>
            </w:pPr>
            <w:r w:rsidRPr="00464E0D">
              <w:rPr>
                <w:color w:val="1F1F1F"/>
                <w:sz w:val="22"/>
                <w:szCs w:val="22"/>
              </w:rPr>
              <w:t>1991</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D0AD10D" w14:textId="77777777" w:rsidR="00464E0D" w:rsidRPr="00464E0D" w:rsidRDefault="00464E0D" w:rsidP="00464E0D">
            <w:pPr>
              <w:pStyle w:val="NormalWeb"/>
              <w:spacing w:before="0" w:beforeAutospacing="0" w:after="0" w:afterAutospacing="0"/>
            </w:pPr>
            <w:r w:rsidRPr="00464E0D">
              <w:rPr>
                <w:color w:val="1F1F1F"/>
                <w:sz w:val="22"/>
                <w:szCs w:val="22"/>
              </w:rPr>
              <w:t>1998 (Засуха)</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3029CF1" w14:textId="77777777" w:rsidR="00464E0D" w:rsidRPr="00464E0D" w:rsidRDefault="00464E0D" w:rsidP="00464E0D">
            <w:pPr>
              <w:pStyle w:val="NormalWeb"/>
              <w:spacing w:before="0" w:beforeAutospacing="0" w:after="0" w:afterAutospacing="0"/>
            </w:pPr>
            <w:r w:rsidRPr="00464E0D">
              <w:rPr>
                <w:color w:val="1F1F1F"/>
                <w:sz w:val="22"/>
                <w:szCs w:val="22"/>
              </w:rPr>
              <w:t>2011 (Рекорд)</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64B8C63" w14:textId="77777777" w:rsidR="00464E0D" w:rsidRPr="00464E0D" w:rsidRDefault="00464E0D" w:rsidP="00464E0D">
            <w:pPr>
              <w:pStyle w:val="NormalWeb"/>
              <w:spacing w:before="0" w:beforeAutospacing="0" w:after="0" w:afterAutospacing="0"/>
            </w:pPr>
            <w:r w:rsidRPr="00464E0D">
              <w:rPr>
                <w:color w:val="1F1F1F"/>
                <w:sz w:val="22"/>
                <w:szCs w:val="22"/>
              </w:rPr>
              <w:t>2023 (Стресс)</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B558CB3" w14:textId="77777777" w:rsidR="00464E0D" w:rsidRPr="00464E0D" w:rsidRDefault="00464E0D" w:rsidP="00464E0D">
            <w:pPr>
              <w:pStyle w:val="NormalWeb"/>
              <w:spacing w:before="0" w:beforeAutospacing="0" w:after="0" w:afterAutospacing="0"/>
            </w:pPr>
            <w:r w:rsidRPr="00464E0D">
              <w:rPr>
                <w:color w:val="1F1F1F"/>
                <w:sz w:val="22"/>
                <w:szCs w:val="22"/>
              </w:rPr>
              <w:t>2024 (Восст.)</w:t>
            </w:r>
          </w:p>
        </w:tc>
      </w:tr>
      <w:tr w:rsidR="00464E0D" w14:paraId="5DC6468D"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54355E4E" w14:textId="77777777" w:rsidR="00464E0D" w:rsidRPr="00464E0D" w:rsidRDefault="00464E0D" w:rsidP="00464E0D">
            <w:pPr>
              <w:pStyle w:val="NormalWeb"/>
              <w:spacing w:before="0" w:beforeAutospacing="0" w:after="0" w:afterAutospacing="0"/>
            </w:pPr>
            <w:r w:rsidRPr="00464E0D">
              <w:rPr>
                <w:color w:val="1F1F1F"/>
                <w:sz w:val="22"/>
                <w:szCs w:val="22"/>
              </w:rPr>
              <w:t>Аккольский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E6FA90F" w14:textId="77777777" w:rsidR="00464E0D" w:rsidRPr="00464E0D" w:rsidRDefault="00464E0D" w:rsidP="00464E0D">
            <w:pPr>
              <w:pStyle w:val="NormalWeb"/>
              <w:spacing w:before="0" w:beforeAutospacing="0" w:after="0" w:afterAutospacing="0"/>
            </w:pPr>
            <w:r w:rsidRPr="00464E0D">
              <w:rPr>
                <w:color w:val="1F1F1F"/>
                <w:sz w:val="22"/>
                <w:szCs w:val="22"/>
              </w:rPr>
              <w:t>3.2</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CB56C4E" w14:textId="77777777" w:rsidR="00464E0D" w:rsidRPr="00464E0D" w:rsidRDefault="00464E0D" w:rsidP="00464E0D">
            <w:pPr>
              <w:pStyle w:val="NormalWeb"/>
              <w:spacing w:before="0" w:beforeAutospacing="0" w:after="0" w:afterAutospacing="0"/>
            </w:pPr>
            <w:r w:rsidRPr="00464E0D">
              <w:rPr>
                <w:color w:val="1F1F1F"/>
                <w:sz w:val="22"/>
                <w:szCs w:val="22"/>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708CD98" w14:textId="77777777" w:rsidR="00464E0D" w:rsidRPr="00464E0D" w:rsidRDefault="00464E0D" w:rsidP="00464E0D">
            <w:pPr>
              <w:pStyle w:val="NormalWeb"/>
              <w:spacing w:before="0" w:beforeAutospacing="0" w:after="0" w:afterAutospacing="0"/>
            </w:pPr>
            <w:r w:rsidRPr="00464E0D">
              <w:rPr>
                <w:color w:val="1F1F1F"/>
                <w:sz w:val="22"/>
                <w:szCs w:val="22"/>
              </w:rPr>
              <w:t>12.8</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7C41137" w14:textId="77777777" w:rsidR="00464E0D" w:rsidRPr="00464E0D" w:rsidRDefault="00464E0D" w:rsidP="00464E0D">
            <w:pPr>
              <w:pStyle w:val="NormalWeb"/>
              <w:spacing w:before="0" w:beforeAutospacing="0" w:after="0" w:afterAutospacing="0"/>
            </w:pPr>
            <w:r w:rsidRPr="00464E0D">
              <w:rPr>
                <w:color w:val="1F1F1F"/>
                <w:sz w:val="22"/>
                <w:szCs w:val="22"/>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7D55262" w14:textId="77777777" w:rsidR="00464E0D" w:rsidRPr="00464E0D" w:rsidRDefault="00464E0D" w:rsidP="00464E0D">
            <w:pPr>
              <w:pStyle w:val="NormalWeb"/>
              <w:spacing w:before="0" w:beforeAutospacing="0" w:after="0" w:afterAutospacing="0"/>
            </w:pPr>
            <w:r w:rsidRPr="00464E0D">
              <w:rPr>
                <w:color w:val="1F1F1F"/>
                <w:sz w:val="22"/>
                <w:szCs w:val="22"/>
              </w:rPr>
              <w:t>14.5</w:t>
            </w:r>
          </w:p>
        </w:tc>
      </w:tr>
      <w:tr w:rsidR="00464E0D" w14:paraId="10331FCC"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A8D7DF8" w14:textId="77777777" w:rsidR="00464E0D" w:rsidRPr="00464E0D" w:rsidRDefault="00464E0D" w:rsidP="00464E0D">
            <w:pPr>
              <w:pStyle w:val="NormalWeb"/>
              <w:spacing w:before="0" w:beforeAutospacing="0" w:after="0" w:afterAutospacing="0"/>
            </w:pPr>
            <w:r w:rsidRPr="00464E0D">
              <w:rPr>
                <w:color w:val="1F1F1F"/>
                <w:sz w:val="22"/>
                <w:szCs w:val="22"/>
              </w:rPr>
              <w:t>Аршалынский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1265867" w14:textId="77777777" w:rsidR="00464E0D" w:rsidRPr="00464E0D" w:rsidRDefault="00464E0D" w:rsidP="00464E0D">
            <w:pPr>
              <w:pStyle w:val="NormalWeb"/>
              <w:spacing w:before="0" w:beforeAutospacing="0" w:after="0" w:afterAutospacing="0"/>
            </w:pPr>
            <w:r w:rsidRPr="00464E0D">
              <w:rPr>
                <w:color w:val="1F1F1F"/>
                <w:sz w:val="22"/>
                <w:szCs w:val="22"/>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71A41EE" w14:textId="77777777" w:rsidR="00464E0D" w:rsidRPr="00464E0D" w:rsidRDefault="00464E0D" w:rsidP="00464E0D">
            <w:pPr>
              <w:pStyle w:val="NormalWeb"/>
              <w:spacing w:before="0" w:beforeAutospacing="0" w:after="0" w:afterAutospacing="0"/>
            </w:pPr>
            <w:r w:rsidRPr="00464E0D">
              <w:rPr>
                <w:color w:val="1F1F1F"/>
                <w:sz w:val="22"/>
                <w:szCs w:val="22"/>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560317C" w14:textId="77777777" w:rsidR="00464E0D" w:rsidRPr="00464E0D" w:rsidRDefault="00464E0D" w:rsidP="00464E0D">
            <w:pPr>
              <w:pStyle w:val="NormalWeb"/>
              <w:spacing w:before="0" w:beforeAutospacing="0" w:after="0" w:afterAutospacing="0"/>
            </w:pPr>
            <w:r w:rsidRPr="00464E0D">
              <w:rPr>
                <w:color w:val="1F1F1F"/>
                <w:sz w:val="22"/>
                <w:szCs w:val="22"/>
              </w:rPr>
              <w:t>12.6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6573CCA" w14:textId="77777777" w:rsidR="00464E0D" w:rsidRPr="00464E0D" w:rsidRDefault="00464E0D" w:rsidP="00464E0D">
            <w:pPr>
              <w:pStyle w:val="NormalWeb"/>
              <w:spacing w:before="0" w:beforeAutospacing="0" w:after="0" w:afterAutospacing="0"/>
            </w:pPr>
            <w:r w:rsidRPr="00464E0D">
              <w:rPr>
                <w:color w:val="1F1F1F"/>
                <w:sz w:val="22"/>
                <w:szCs w:val="22"/>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BC3C396" w14:textId="77777777" w:rsidR="00464E0D" w:rsidRPr="00464E0D" w:rsidRDefault="00464E0D" w:rsidP="00464E0D">
            <w:pPr>
              <w:pStyle w:val="NormalWeb"/>
              <w:spacing w:before="0" w:beforeAutospacing="0" w:after="0" w:afterAutospacing="0"/>
            </w:pPr>
            <w:r w:rsidRPr="00464E0D">
              <w:rPr>
                <w:color w:val="1F1F1F"/>
                <w:sz w:val="22"/>
                <w:szCs w:val="22"/>
              </w:rPr>
              <w:t>13.2</w:t>
            </w:r>
          </w:p>
        </w:tc>
      </w:tr>
      <w:tr w:rsidR="00464E0D" w14:paraId="1893FBB0"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4578178" w14:textId="77777777" w:rsidR="00464E0D" w:rsidRPr="00464E0D" w:rsidRDefault="00464E0D" w:rsidP="00464E0D">
            <w:pPr>
              <w:pStyle w:val="NormalWeb"/>
              <w:spacing w:before="0" w:beforeAutospacing="0" w:after="0" w:afterAutospacing="0"/>
            </w:pPr>
            <w:r w:rsidRPr="00464E0D">
              <w:rPr>
                <w:color w:val="1F1F1F"/>
                <w:sz w:val="22"/>
                <w:szCs w:val="22"/>
              </w:rPr>
              <w:t>Атбасарский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C0EA072" w14:textId="77777777" w:rsidR="00464E0D" w:rsidRPr="00464E0D" w:rsidRDefault="00464E0D" w:rsidP="00464E0D">
            <w:pPr>
              <w:pStyle w:val="NormalWeb"/>
              <w:spacing w:before="0" w:beforeAutospacing="0" w:after="0" w:afterAutospacing="0"/>
            </w:pPr>
            <w:r w:rsidRPr="00464E0D">
              <w:rPr>
                <w:color w:val="1F1F1F"/>
                <w:sz w:val="22"/>
                <w:szCs w:val="22"/>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582E3D08" w14:textId="77777777" w:rsidR="00464E0D" w:rsidRPr="00464E0D" w:rsidRDefault="00464E0D" w:rsidP="00464E0D">
            <w:pPr>
              <w:pStyle w:val="NormalWeb"/>
              <w:spacing w:before="0" w:beforeAutospacing="0" w:after="0" w:afterAutospacing="0"/>
            </w:pPr>
            <w:r w:rsidRPr="00464E0D">
              <w:rPr>
                <w:color w:val="1F1F1F"/>
                <w:sz w:val="22"/>
                <w:szCs w:val="22"/>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0E85345" w14:textId="77777777" w:rsidR="00464E0D" w:rsidRPr="00464E0D" w:rsidRDefault="00464E0D" w:rsidP="00464E0D">
            <w:pPr>
              <w:pStyle w:val="NormalWeb"/>
              <w:spacing w:before="0" w:beforeAutospacing="0" w:after="0" w:afterAutospacing="0"/>
            </w:pPr>
            <w:r w:rsidRPr="00464E0D">
              <w:rPr>
                <w:color w:val="1F1F1F"/>
                <w:sz w:val="22"/>
                <w:szCs w:val="22"/>
              </w:rPr>
              <w:t>15.3</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BCF3F1A" w14:textId="77777777" w:rsidR="00464E0D" w:rsidRPr="00464E0D" w:rsidRDefault="00464E0D" w:rsidP="00464E0D">
            <w:pPr>
              <w:pStyle w:val="NormalWeb"/>
              <w:spacing w:before="0" w:beforeAutospacing="0" w:after="0" w:afterAutospacing="0"/>
            </w:pPr>
            <w:r w:rsidRPr="00464E0D">
              <w:rPr>
                <w:color w:val="1F1F1F"/>
                <w:sz w:val="22"/>
                <w:szCs w:val="22"/>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8B4BBC4" w14:textId="77777777" w:rsidR="00464E0D" w:rsidRPr="00464E0D" w:rsidRDefault="00464E0D" w:rsidP="00464E0D">
            <w:pPr>
              <w:pStyle w:val="NormalWeb"/>
              <w:spacing w:before="0" w:beforeAutospacing="0" w:after="0" w:afterAutospacing="0"/>
            </w:pPr>
            <w:r w:rsidRPr="00464E0D">
              <w:rPr>
                <w:color w:val="1F1F1F"/>
                <w:sz w:val="22"/>
                <w:szCs w:val="22"/>
              </w:rPr>
              <w:t>12.8</w:t>
            </w:r>
          </w:p>
        </w:tc>
      </w:tr>
      <w:tr w:rsidR="00464E0D" w14:paraId="3EADA62F"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02B4C3C" w14:textId="77777777" w:rsidR="00464E0D" w:rsidRPr="00464E0D" w:rsidRDefault="00464E0D" w:rsidP="00464E0D">
            <w:pPr>
              <w:pStyle w:val="NormalWeb"/>
              <w:spacing w:before="0" w:beforeAutospacing="0" w:after="0" w:afterAutospacing="0"/>
            </w:pPr>
            <w:r w:rsidRPr="00464E0D">
              <w:rPr>
                <w:color w:val="1F1F1F"/>
                <w:sz w:val="22"/>
                <w:szCs w:val="22"/>
              </w:rPr>
              <w:t>Зерендинский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8183D3E" w14:textId="77777777" w:rsidR="00464E0D" w:rsidRPr="00464E0D" w:rsidRDefault="00464E0D" w:rsidP="00464E0D">
            <w:pPr>
              <w:pStyle w:val="NormalWeb"/>
              <w:spacing w:before="0" w:beforeAutospacing="0" w:after="0" w:afterAutospacing="0"/>
            </w:pPr>
            <w:r w:rsidRPr="00464E0D">
              <w:rPr>
                <w:color w:val="1F1F1F"/>
                <w:sz w:val="22"/>
                <w:szCs w:val="22"/>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4F223C7" w14:textId="77777777" w:rsidR="00464E0D" w:rsidRPr="00464E0D" w:rsidRDefault="00464E0D" w:rsidP="00464E0D">
            <w:pPr>
              <w:pStyle w:val="NormalWeb"/>
              <w:spacing w:before="0" w:beforeAutospacing="0" w:after="0" w:afterAutospacing="0"/>
            </w:pPr>
            <w:r w:rsidRPr="00464E0D">
              <w:rPr>
                <w:color w:val="1F1F1F"/>
                <w:sz w:val="22"/>
                <w:szCs w:val="22"/>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853709B" w14:textId="77777777" w:rsidR="00464E0D" w:rsidRPr="00464E0D" w:rsidRDefault="00464E0D" w:rsidP="00464E0D">
            <w:pPr>
              <w:pStyle w:val="NormalWeb"/>
              <w:spacing w:before="0" w:beforeAutospacing="0" w:after="0" w:afterAutospacing="0"/>
            </w:pPr>
            <w:r w:rsidRPr="00464E0D">
              <w:rPr>
                <w:color w:val="1F1F1F"/>
                <w:sz w:val="22"/>
                <w:szCs w:val="22"/>
              </w:rPr>
              <w:t>22.0</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41391CD" w14:textId="77777777" w:rsidR="00464E0D" w:rsidRPr="00464E0D" w:rsidRDefault="00464E0D" w:rsidP="00464E0D">
            <w:pPr>
              <w:pStyle w:val="NormalWeb"/>
              <w:spacing w:before="0" w:beforeAutospacing="0" w:after="0" w:afterAutospacing="0"/>
            </w:pPr>
            <w:r w:rsidRPr="00464E0D">
              <w:rPr>
                <w:color w:val="1F1F1F"/>
                <w:sz w:val="22"/>
                <w:szCs w:val="22"/>
              </w:rPr>
              <w:t>8.4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DCD0E61" w14:textId="77777777" w:rsidR="00464E0D" w:rsidRPr="00464E0D" w:rsidRDefault="00464E0D" w:rsidP="00464E0D">
            <w:pPr>
              <w:pStyle w:val="NormalWeb"/>
              <w:spacing w:before="0" w:beforeAutospacing="0" w:after="0" w:afterAutospacing="0"/>
            </w:pPr>
            <w:r w:rsidRPr="00464E0D">
              <w:rPr>
                <w:color w:val="1F1F1F"/>
                <w:sz w:val="22"/>
                <w:szCs w:val="22"/>
              </w:rPr>
              <w:t>19.1</w:t>
            </w:r>
          </w:p>
        </w:tc>
      </w:tr>
      <w:tr w:rsidR="00464E0D" w14:paraId="44317832"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6CD3829" w14:textId="77777777" w:rsidR="00464E0D" w:rsidRPr="00464E0D" w:rsidRDefault="00464E0D" w:rsidP="00464E0D">
            <w:pPr>
              <w:pStyle w:val="NormalWeb"/>
              <w:spacing w:before="0" w:beforeAutospacing="0" w:after="0" w:afterAutospacing="0"/>
            </w:pPr>
            <w:r w:rsidRPr="00464E0D">
              <w:rPr>
                <w:color w:val="1F1F1F"/>
                <w:sz w:val="22"/>
                <w:szCs w:val="22"/>
              </w:rPr>
              <w:t>Сандыктауский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9F043A1" w14:textId="77777777" w:rsidR="00464E0D" w:rsidRPr="00464E0D" w:rsidRDefault="00464E0D" w:rsidP="00464E0D">
            <w:pPr>
              <w:pStyle w:val="NormalWeb"/>
              <w:spacing w:before="0" w:beforeAutospacing="0" w:after="0" w:afterAutospacing="0"/>
            </w:pPr>
            <w:r w:rsidRPr="00464E0D">
              <w:rPr>
                <w:color w:val="1F1F1F"/>
                <w:sz w:val="22"/>
                <w:szCs w:val="22"/>
              </w:rPr>
              <w:t>7.6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15F3CF3" w14:textId="77777777" w:rsidR="00464E0D" w:rsidRPr="00464E0D" w:rsidRDefault="00464E0D" w:rsidP="00464E0D">
            <w:pPr>
              <w:pStyle w:val="NormalWeb"/>
              <w:spacing w:before="0" w:beforeAutospacing="0" w:after="0" w:afterAutospacing="0"/>
            </w:pPr>
            <w:r w:rsidRPr="00464E0D">
              <w:rPr>
                <w:color w:val="1F1F1F"/>
                <w:sz w:val="22"/>
                <w:szCs w:val="22"/>
              </w:rPr>
              <w:t>6.5</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DB1F85D" w14:textId="77777777" w:rsidR="00464E0D" w:rsidRPr="00464E0D" w:rsidRDefault="00464E0D" w:rsidP="00464E0D">
            <w:pPr>
              <w:pStyle w:val="NormalWeb"/>
              <w:spacing w:before="0" w:beforeAutospacing="0" w:after="0" w:afterAutospacing="0"/>
            </w:pPr>
            <w:r w:rsidRPr="00464E0D">
              <w:rPr>
                <w:color w:val="1F1F1F"/>
                <w:sz w:val="22"/>
                <w:szCs w:val="22"/>
              </w:rPr>
              <w:t>18.2</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F91E991" w14:textId="77777777" w:rsidR="00464E0D" w:rsidRPr="00464E0D" w:rsidRDefault="00464E0D" w:rsidP="00464E0D">
            <w:pPr>
              <w:pStyle w:val="NormalWeb"/>
              <w:spacing w:before="0" w:beforeAutospacing="0" w:after="0" w:afterAutospacing="0"/>
            </w:pPr>
            <w:r w:rsidRPr="00464E0D">
              <w:rPr>
                <w:color w:val="1F1F1F"/>
                <w:sz w:val="22"/>
                <w:szCs w:val="22"/>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BBA468D" w14:textId="77777777" w:rsidR="00464E0D" w:rsidRPr="00464E0D" w:rsidRDefault="00464E0D" w:rsidP="00464E0D">
            <w:pPr>
              <w:pStyle w:val="NormalWeb"/>
              <w:spacing w:before="0" w:beforeAutospacing="0" w:after="0" w:afterAutospacing="0"/>
            </w:pPr>
            <w:r w:rsidRPr="00464E0D">
              <w:rPr>
                <w:color w:val="1F1F1F"/>
                <w:sz w:val="22"/>
                <w:szCs w:val="22"/>
              </w:rPr>
              <w:t>19.3</w:t>
            </w:r>
          </w:p>
        </w:tc>
      </w:tr>
      <w:tr w:rsidR="00464E0D" w14:paraId="03C82E30"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8DD025C" w14:textId="77777777" w:rsidR="00464E0D" w:rsidRPr="00464E0D" w:rsidRDefault="00464E0D" w:rsidP="00464E0D">
            <w:pPr>
              <w:pStyle w:val="NormalWeb"/>
              <w:spacing w:before="0" w:beforeAutospacing="0" w:after="0" w:afterAutospacing="0"/>
            </w:pPr>
            <w:r w:rsidRPr="00464E0D">
              <w:rPr>
                <w:color w:val="1F1F1F"/>
                <w:sz w:val="22"/>
                <w:szCs w:val="22"/>
              </w:rPr>
              <w:t>Ерейментауский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1B0685A" w14:textId="77777777" w:rsidR="00464E0D" w:rsidRPr="00464E0D" w:rsidRDefault="00464E0D" w:rsidP="00464E0D">
            <w:pPr>
              <w:pStyle w:val="NormalWeb"/>
              <w:spacing w:before="0" w:beforeAutospacing="0" w:after="0" w:afterAutospacing="0"/>
            </w:pPr>
            <w:r w:rsidRPr="00464E0D">
              <w:rPr>
                <w:color w:val="1F1F1F"/>
                <w:sz w:val="22"/>
                <w:szCs w:val="22"/>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7A011DF" w14:textId="77777777" w:rsidR="00464E0D" w:rsidRPr="00464E0D" w:rsidRDefault="00464E0D" w:rsidP="00464E0D">
            <w:pPr>
              <w:pStyle w:val="NormalWeb"/>
              <w:spacing w:before="0" w:beforeAutospacing="0" w:after="0" w:afterAutospacing="0"/>
            </w:pPr>
            <w:r w:rsidRPr="00464E0D">
              <w:rPr>
                <w:color w:val="1F1F1F"/>
                <w:sz w:val="22"/>
                <w:szCs w:val="22"/>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2DA754D" w14:textId="77777777" w:rsidR="00464E0D" w:rsidRPr="00464E0D" w:rsidRDefault="00464E0D" w:rsidP="00464E0D">
            <w:pPr>
              <w:pStyle w:val="NormalWeb"/>
              <w:spacing w:before="0" w:beforeAutospacing="0" w:after="0" w:afterAutospacing="0"/>
            </w:pPr>
            <w:r w:rsidRPr="00464E0D">
              <w:rPr>
                <w:color w:val="1F1F1F"/>
                <w:sz w:val="22"/>
                <w:szCs w:val="22"/>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1D2C3EB" w14:textId="77777777" w:rsidR="00464E0D" w:rsidRPr="00464E0D" w:rsidRDefault="00464E0D" w:rsidP="00464E0D">
            <w:pPr>
              <w:pStyle w:val="NormalWeb"/>
              <w:spacing w:before="0" w:beforeAutospacing="0" w:after="0" w:afterAutospacing="0"/>
            </w:pPr>
            <w:r w:rsidRPr="00464E0D">
              <w:rPr>
                <w:color w:val="1F1F1F"/>
                <w:sz w:val="22"/>
                <w:szCs w:val="22"/>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DB2EA02" w14:textId="77777777" w:rsidR="00464E0D" w:rsidRPr="00464E0D" w:rsidRDefault="00464E0D" w:rsidP="00464E0D">
            <w:pPr>
              <w:pStyle w:val="NormalWeb"/>
              <w:spacing w:before="0" w:beforeAutospacing="0" w:after="0" w:afterAutospacing="0"/>
            </w:pPr>
            <w:r w:rsidRPr="00464E0D">
              <w:rPr>
                <w:color w:val="1F1F1F"/>
                <w:sz w:val="22"/>
                <w:szCs w:val="22"/>
              </w:rPr>
              <w:t>11.8</w:t>
            </w:r>
          </w:p>
        </w:tc>
      </w:tr>
      <w:tr w:rsidR="00464E0D" w14:paraId="5E8AA3A0"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1A0AAA6" w14:textId="77777777" w:rsidR="00464E0D" w:rsidRPr="00464E0D" w:rsidRDefault="00464E0D" w:rsidP="00464E0D">
            <w:pPr>
              <w:pStyle w:val="NormalWeb"/>
              <w:spacing w:before="0" w:beforeAutospacing="0" w:after="0" w:afterAutospacing="0"/>
            </w:pPr>
            <w:r w:rsidRPr="00464E0D">
              <w:rPr>
                <w:color w:val="1F1F1F"/>
                <w:sz w:val="22"/>
                <w:szCs w:val="22"/>
              </w:rPr>
              <w:t>Жаркаинский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BBF7985" w14:textId="77777777" w:rsidR="00464E0D" w:rsidRPr="00464E0D" w:rsidRDefault="00464E0D" w:rsidP="00464E0D">
            <w:pPr>
              <w:pStyle w:val="NormalWeb"/>
              <w:spacing w:before="0" w:beforeAutospacing="0" w:after="0" w:afterAutospacing="0"/>
            </w:pPr>
            <w:r w:rsidRPr="00464E0D">
              <w:rPr>
                <w:color w:val="1F1F1F"/>
                <w:sz w:val="22"/>
                <w:szCs w:val="22"/>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BA5CDA3" w14:textId="77777777" w:rsidR="00464E0D" w:rsidRPr="00464E0D" w:rsidRDefault="00464E0D" w:rsidP="00464E0D">
            <w:pPr>
              <w:pStyle w:val="NormalWeb"/>
              <w:spacing w:before="0" w:beforeAutospacing="0" w:after="0" w:afterAutospacing="0"/>
            </w:pPr>
            <w:r w:rsidRPr="00464E0D">
              <w:rPr>
                <w:color w:val="1F1F1F"/>
                <w:sz w:val="22"/>
                <w:szCs w:val="22"/>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2CEDCD4" w14:textId="77777777" w:rsidR="00464E0D" w:rsidRPr="00464E0D" w:rsidRDefault="00464E0D" w:rsidP="00464E0D">
            <w:pPr>
              <w:pStyle w:val="NormalWeb"/>
              <w:spacing w:before="0" w:beforeAutospacing="0" w:after="0" w:afterAutospacing="0"/>
            </w:pPr>
            <w:r w:rsidRPr="00464E0D">
              <w:rPr>
                <w:color w:val="1F1F1F"/>
                <w:sz w:val="22"/>
                <w:szCs w:val="22"/>
              </w:rPr>
              <w:t>16.9</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4FA792B" w14:textId="77777777" w:rsidR="00464E0D" w:rsidRPr="00464E0D" w:rsidRDefault="00464E0D" w:rsidP="00464E0D">
            <w:pPr>
              <w:pStyle w:val="NormalWeb"/>
              <w:spacing w:before="0" w:beforeAutospacing="0" w:after="0" w:afterAutospacing="0"/>
            </w:pPr>
            <w:r w:rsidRPr="00464E0D">
              <w:rPr>
                <w:color w:val="1F1F1F"/>
                <w:sz w:val="22"/>
                <w:szCs w:val="22"/>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80763C0" w14:textId="77777777" w:rsidR="00464E0D" w:rsidRPr="00464E0D" w:rsidRDefault="00464E0D" w:rsidP="00464E0D">
            <w:pPr>
              <w:pStyle w:val="NormalWeb"/>
              <w:spacing w:before="0" w:beforeAutospacing="0" w:after="0" w:afterAutospacing="0"/>
            </w:pPr>
            <w:r w:rsidRPr="00464E0D">
              <w:rPr>
                <w:color w:val="1F1F1F"/>
                <w:sz w:val="22"/>
                <w:szCs w:val="22"/>
              </w:rPr>
              <w:t>8.5</w:t>
            </w:r>
          </w:p>
        </w:tc>
      </w:tr>
      <w:tr w:rsidR="00464E0D" w14:paraId="5EEEA969" w14:textId="77777777">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7B41A07" w14:textId="77777777" w:rsidR="00464E0D" w:rsidRPr="00464E0D" w:rsidRDefault="00464E0D" w:rsidP="00464E0D">
            <w:pPr>
              <w:pStyle w:val="NormalWeb"/>
              <w:spacing w:before="0" w:beforeAutospacing="0" w:after="0" w:afterAutospacing="0"/>
            </w:pPr>
            <w:r w:rsidRPr="00464E0D">
              <w:rPr>
                <w:color w:val="1F1F1F"/>
                <w:sz w:val="22"/>
                <w:szCs w:val="22"/>
              </w:rPr>
              <w:t>В среднем по области</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3573D69" w14:textId="77777777" w:rsidR="00464E0D" w:rsidRPr="00464E0D" w:rsidRDefault="00464E0D" w:rsidP="00464E0D">
            <w:pPr>
              <w:pStyle w:val="NormalWeb"/>
              <w:spacing w:before="0" w:beforeAutospacing="0" w:after="0" w:afterAutospacing="0"/>
            </w:pPr>
            <w:r w:rsidRPr="00464E0D">
              <w:rPr>
                <w:color w:val="1F1F1F"/>
                <w:sz w:val="22"/>
                <w:szCs w:val="22"/>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4DBA7D4" w14:textId="77777777" w:rsidR="00464E0D" w:rsidRPr="00464E0D" w:rsidRDefault="00464E0D" w:rsidP="00464E0D">
            <w:pPr>
              <w:pStyle w:val="NormalWeb"/>
              <w:spacing w:before="0" w:beforeAutospacing="0" w:after="0" w:afterAutospacing="0"/>
            </w:pPr>
            <w:r w:rsidRPr="00464E0D">
              <w:rPr>
                <w:color w:val="1F1F1F"/>
                <w:sz w:val="22"/>
                <w:szCs w:val="22"/>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59C2632E" w14:textId="77777777" w:rsidR="00464E0D" w:rsidRPr="00464E0D" w:rsidRDefault="00464E0D" w:rsidP="00464E0D">
            <w:pPr>
              <w:pStyle w:val="NormalWeb"/>
              <w:spacing w:before="0" w:beforeAutospacing="0" w:after="0" w:afterAutospacing="0"/>
            </w:pPr>
            <w:r w:rsidRPr="00464E0D">
              <w:rPr>
                <w:color w:val="1F1F1F"/>
                <w:sz w:val="22"/>
                <w:szCs w:val="22"/>
              </w:rPr>
              <w:t>15.6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163BC85" w14:textId="77777777" w:rsidR="00464E0D" w:rsidRPr="00464E0D" w:rsidRDefault="00464E0D" w:rsidP="00464E0D">
            <w:pPr>
              <w:pStyle w:val="NormalWeb"/>
              <w:spacing w:before="0" w:beforeAutospacing="0" w:after="0" w:afterAutospacing="0"/>
            </w:pPr>
            <w:r w:rsidRPr="00464E0D">
              <w:rPr>
                <w:color w:val="1F1F1F"/>
                <w:sz w:val="22"/>
                <w:szCs w:val="22"/>
              </w:rPr>
              <w:t>6.9</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A4407DE" w14:textId="77777777" w:rsidR="00464E0D" w:rsidRPr="00464E0D" w:rsidRDefault="00464E0D" w:rsidP="00464E0D">
            <w:pPr>
              <w:pStyle w:val="NormalWeb"/>
              <w:spacing w:before="0" w:beforeAutospacing="0" w:after="0" w:afterAutospacing="0"/>
            </w:pPr>
            <w:r w:rsidRPr="00464E0D">
              <w:rPr>
                <w:color w:val="1F1F1F"/>
                <w:sz w:val="22"/>
                <w:szCs w:val="22"/>
              </w:rPr>
              <w:t>13.1</w:t>
            </w:r>
          </w:p>
        </w:tc>
      </w:tr>
    </w:tbl>
    <w:p w14:paraId="655C1F10" w14:textId="77777777" w:rsidR="00464E0D" w:rsidRDefault="00464E0D" w:rsidP="00CF5102">
      <w:pPr>
        <w:ind w:firstLine="709"/>
        <w:jc w:val="both"/>
        <w:outlineLvl w:val="1"/>
        <w:rPr>
          <w:sz w:val="28"/>
          <w:szCs w:val="28"/>
          <w:lang w:val="ru-RU"/>
        </w:rPr>
      </w:pPr>
    </w:p>
    <w:p w14:paraId="4FEB6027" w14:textId="153C6B36" w:rsidR="000B556F" w:rsidRPr="000673EB" w:rsidRDefault="00CF5102" w:rsidP="000673EB">
      <w:pPr>
        <w:ind w:firstLine="709"/>
        <w:jc w:val="both"/>
        <w:outlineLvl w:val="1"/>
        <w:rPr>
          <w:sz w:val="28"/>
          <w:szCs w:val="28"/>
          <w:lang w:val="ru-RU"/>
        </w:rPr>
      </w:pPr>
      <w:r w:rsidRPr="00CF5102">
        <w:rPr>
          <w:sz w:val="28"/>
          <w:szCs w:val="28"/>
          <w:lang w:val="ru-RU"/>
        </w:rPr>
        <w:t>Анализ метеорологических данных РГП «Казгидромет» подтверждает, что сельскохозяйственное производство Акмолинской области осуществляется в условиях нарастающей климатической изменчивости, оказывающей комплексное воздействие на агроэкосистемы региона. В последние десятилетия фиксируется устойчивый тренд повышения среднегодовой температуры воздуха, скорость которого оценивается в пределах 0,33</w:t>
      </w:r>
      <w:r>
        <w:rPr>
          <w:sz w:val="28"/>
          <w:szCs w:val="28"/>
          <w:lang w:val="ru-RU"/>
        </w:rPr>
        <w:t>-</w:t>
      </w:r>
      <w:r w:rsidRPr="00CF5102">
        <w:rPr>
          <w:sz w:val="28"/>
          <w:szCs w:val="28"/>
          <w:lang w:val="ru-RU"/>
        </w:rPr>
        <w:t>0,36 °C за десять лет</w:t>
      </w:r>
      <w:r w:rsidR="00464E0D">
        <w:rPr>
          <w:sz w:val="28"/>
          <w:szCs w:val="28"/>
          <w:lang w:val="ru-RU"/>
        </w:rPr>
        <w:t xml:space="preserve">  </w:t>
      </w:r>
      <w:r w:rsidR="00464F95">
        <w:rPr>
          <w:sz w:val="28"/>
          <w:szCs w:val="28"/>
          <w:lang w:val="ru-RU"/>
        </w:rPr>
        <w:fldChar w:fldCharType="begin"/>
      </w:r>
      <w:r w:rsidR="00464F95">
        <w:rPr>
          <w:sz w:val="28"/>
          <w:szCs w:val="28"/>
          <w:lang w:val="ru-RU"/>
        </w:rPr>
        <w:instrText xml:space="preserve"> ADDIN ZOTERO_ITEM CSL_CITATION {"citationID":"a2blntpd6gb","properties":{"formattedCitation":"[87]","plainCitation":"[87]","noteIndex":0},"citationItems":[{"id":321,"uris":["http://zotero.org/users/16306921/items/9GAPKUQU"],"itemData":{"id":321,"type":"book","event-place":"Астана","language":"russian","publisher":"РГП «Казгидромет», Научно-исследовательский центр","publisher-place":"Астана","title":"Ежегодный бюллетень мониторинга изменения и состояния климата на территории Республики Казахстан: 2024 год","issued":{"date-parts":[["2025"]]}}}],"schema":"https://github.com/citation-style-language/schema/raw/master/csl-citation.json"} </w:instrText>
      </w:r>
      <w:r w:rsidR="00464F95">
        <w:rPr>
          <w:sz w:val="28"/>
          <w:szCs w:val="28"/>
          <w:lang w:val="ru-RU"/>
        </w:rPr>
        <w:fldChar w:fldCharType="separate"/>
      </w:r>
      <w:r w:rsidR="00464F95" w:rsidRPr="00464F95">
        <w:rPr>
          <w:rFonts w:eastAsiaTheme="minorHAnsi"/>
          <w:sz w:val="28"/>
          <w:lang w:val="ru-RU"/>
          <w14:ligatures w14:val="standardContextual"/>
        </w:rPr>
        <w:t>[87]</w:t>
      </w:r>
      <w:r w:rsidR="00464F95">
        <w:rPr>
          <w:sz w:val="28"/>
          <w:szCs w:val="28"/>
          <w:lang w:val="ru-RU"/>
        </w:rPr>
        <w:fldChar w:fldCharType="end"/>
      </w:r>
      <w:r w:rsidRPr="00CF5102">
        <w:rPr>
          <w:sz w:val="28"/>
          <w:szCs w:val="28"/>
          <w:lang w:val="ru-RU"/>
        </w:rPr>
        <w:t>. Наиболее т</w:t>
      </w:r>
      <w:r>
        <w:rPr>
          <w:sz w:val="28"/>
          <w:szCs w:val="28"/>
          <w:lang w:val="ru-RU"/>
        </w:rPr>
        <w:t>е</w:t>
      </w:r>
      <w:r w:rsidRPr="00CF5102">
        <w:rPr>
          <w:sz w:val="28"/>
          <w:szCs w:val="28"/>
          <w:lang w:val="ru-RU"/>
        </w:rPr>
        <w:t>плым за весь период инструментальных наблюдений признан 2023</w:t>
      </w:r>
      <w:r>
        <w:rPr>
          <w:sz w:val="28"/>
          <w:szCs w:val="28"/>
          <w:lang w:val="ru-RU"/>
        </w:rPr>
        <w:t xml:space="preserve">  г</w:t>
      </w:r>
      <w:r w:rsidRPr="00CF5102">
        <w:rPr>
          <w:sz w:val="28"/>
          <w:szCs w:val="28"/>
          <w:lang w:val="ru-RU"/>
        </w:rPr>
        <w:t>. В зимний сезон 2024</w:t>
      </w:r>
      <w:r>
        <w:rPr>
          <w:sz w:val="28"/>
          <w:szCs w:val="28"/>
          <w:lang w:val="ru-RU"/>
        </w:rPr>
        <w:t>-</w:t>
      </w:r>
      <w:r w:rsidRPr="00CF5102">
        <w:rPr>
          <w:sz w:val="28"/>
          <w:szCs w:val="28"/>
          <w:lang w:val="ru-RU"/>
        </w:rPr>
        <w:t xml:space="preserve">2025 </w:t>
      </w:r>
      <w:r w:rsidR="00464F95">
        <w:rPr>
          <w:sz w:val="28"/>
          <w:szCs w:val="28"/>
          <w:lang w:val="ru-RU"/>
        </w:rPr>
        <w:t>гг.</w:t>
      </w:r>
      <w:r w:rsidRPr="00CF5102">
        <w:rPr>
          <w:sz w:val="28"/>
          <w:szCs w:val="28"/>
          <w:lang w:val="ru-RU"/>
        </w:rPr>
        <w:t xml:space="preserve"> температурные аномалии достигали значений до +2,7 °C относительно климатической нормы. Указанные изменения способствуют удлинению вегетационного периода, однако одновременно усиливают процессы испарения и формируют дополнительные риски дефицита почвенной влаги. </w:t>
      </w:r>
      <w:r w:rsidR="000B556F" w:rsidRPr="000B556F">
        <w:rPr>
          <w:sz w:val="28"/>
          <w:szCs w:val="28"/>
        </w:rPr>
        <w:t>Климатический режим территории характеризуется резко выраженной сезонной контрастностью температурных условий</w:t>
      </w:r>
      <w:r w:rsidR="000B556F">
        <w:rPr>
          <w:sz w:val="28"/>
          <w:szCs w:val="28"/>
          <w:lang w:val="ru-RU"/>
        </w:rPr>
        <w:t xml:space="preserve"> (таблица </w:t>
      </w:r>
      <w:r w:rsidR="00BF10B1">
        <w:rPr>
          <w:sz w:val="28"/>
          <w:szCs w:val="28"/>
          <w:lang w:val="ru-RU"/>
        </w:rPr>
        <w:t>5</w:t>
      </w:r>
      <w:r w:rsidR="000B556F">
        <w:rPr>
          <w:sz w:val="28"/>
          <w:szCs w:val="28"/>
          <w:lang w:val="ru-RU"/>
        </w:rPr>
        <w:t>)</w:t>
      </w:r>
      <w:r w:rsidR="000B556F" w:rsidRPr="000B556F">
        <w:rPr>
          <w:sz w:val="28"/>
          <w:szCs w:val="28"/>
        </w:rPr>
        <w:t xml:space="preserve">. </w:t>
      </w:r>
    </w:p>
    <w:p w14:paraId="3514D4DB" w14:textId="77777777" w:rsidR="000B556F" w:rsidRDefault="000B556F" w:rsidP="000B556F">
      <w:pPr>
        <w:ind w:firstLine="709"/>
        <w:jc w:val="both"/>
        <w:rPr>
          <w:sz w:val="28"/>
          <w:szCs w:val="28"/>
          <w:lang w:val="ru-RU"/>
        </w:rPr>
      </w:pPr>
    </w:p>
    <w:p w14:paraId="13D48BDE" w14:textId="24A78AA6" w:rsidR="000B556F" w:rsidRPr="00713F01" w:rsidRDefault="000B556F" w:rsidP="00BC799E">
      <w:pPr>
        <w:jc w:val="both"/>
        <w:rPr>
          <w:sz w:val="28"/>
          <w:szCs w:val="28"/>
        </w:rPr>
      </w:pPr>
      <w:r w:rsidRPr="00713F01">
        <w:rPr>
          <w:sz w:val="28"/>
          <w:szCs w:val="28"/>
        </w:rPr>
        <w:t xml:space="preserve">Таблица </w:t>
      </w:r>
      <w:r w:rsidR="00BF10B1">
        <w:rPr>
          <w:sz w:val="28"/>
          <w:szCs w:val="28"/>
          <w:lang w:val="ru-RU"/>
        </w:rPr>
        <w:t>5</w:t>
      </w:r>
      <w:r w:rsidRPr="00713F01">
        <w:rPr>
          <w:sz w:val="28"/>
          <w:szCs w:val="28"/>
        </w:rPr>
        <w:t xml:space="preserve"> – Среднемноголетняя месячная и годовая температура воздуха (в °С)</w:t>
      </w:r>
    </w:p>
    <w:p w14:paraId="5C067300" w14:textId="77777777" w:rsidR="000B556F" w:rsidRPr="00713F01" w:rsidRDefault="000B556F" w:rsidP="000B556F">
      <w:pPr>
        <w:ind w:firstLine="709"/>
        <w:jc w:val="both"/>
        <w:rPr>
          <w:sz w:val="28"/>
          <w:szCs w:val="28"/>
        </w:rPr>
      </w:pPr>
    </w:p>
    <w:tbl>
      <w:tblPr>
        <w:tblStyle w:val="TableGrid"/>
        <w:tblW w:w="0" w:type="auto"/>
        <w:jc w:val="center"/>
        <w:tblLook w:val="04A0" w:firstRow="1" w:lastRow="0" w:firstColumn="1" w:lastColumn="0" w:noHBand="0" w:noVBand="1"/>
      </w:tblPr>
      <w:tblGrid>
        <w:gridCol w:w="1532"/>
        <w:gridCol w:w="558"/>
        <w:gridCol w:w="899"/>
        <w:gridCol w:w="462"/>
        <w:gridCol w:w="462"/>
        <w:gridCol w:w="462"/>
        <w:gridCol w:w="429"/>
        <w:gridCol w:w="462"/>
        <w:gridCol w:w="462"/>
        <w:gridCol w:w="494"/>
        <w:gridCol w:w="561"/>
        <w:gridCol w:w="462"/>
        <w:gridCol w:w="392"/>
        <w:gridCol w:w="429"/>
        <w:gridCol w:w="494"/>
      </w:tblGrid>
      <w:tr w:rsidR="000B556F" w:rsidRPr="00713F01" w14:paraId="589B5DC6" w14:textId="77777777" w:rsidTr="000B556F">
        <w:trPr>
          <w:trHeight w:val="327"/>
          <w:jc w:val="center"/>
        </w:trPr>
        <w:tc>
          <w:tcPr>
            <w:tcW w:w="1532" w:type="dxa"/>
            <w:vMerge w:val="restart"/>
            <w:vAlign w:val="center"/>
          </w:tcPr>
          <w:p w14:paraId="7E76BF68" w14:textId="5ABF59A9" w:rsidR="000B556F" w:rsidRPr="00D348DD" w:rsidRDefault="000B556F" w:rsidP="000B556F">
            <w:pPr>
              <w:jc w:val="center"/>
              <w:rPr>
                <w:sz w:val="20"/>
                <w:szCs w:val="20"/>
                <w:lang w:val="ru-RU"/>
              </w:rPr>
            </w:pPr>
            <w:r w:rsidRPr="00713F01">
              <w:rPr>
                <w:sz w:val="20"/>
                <w:szCs w:val="20"/>
              </w:rPr>
              <w:t>Метеостанци</w:t>
            </w:r>
            <w:r w:rsidR="00D348DD">
              <w:rPr>
                <w:sz w:val="20"/>
                <w:szCs w:val="20"/>
                <w:lang w:val="ru-RU"/>
              </w:rPr>
              <w:t>и</w:t>
            </w:r>
          </w:p>
        </w:tc>
        <w:tc>
          <w:tcPr>
            <w:tcW w:w="558" w:type="dxa"/>
            <w:vMerge w:val="restart"/>
          </w:tcPr>
          <w:p w14:paraId="709105C0" w14:textId="77777777" w:rsidR="00D348DD" w:rsidRDefault="00D348DD" w:rsidP="000B556F">
            <w:pPr>
              <w:jc w:val="center"/>
              <w:rPr>
                <w:sz w:val="20"/>
                <w:szCs w:val="20"/>
                <w:lang w:val="ru-RU"/>
              </w:rPr>
            </w:pPr>
          </w:p>
          <w:p w14:paraId="1E54D683" w14:textId="05718F3F" w:rsidR="000B556F" w:rsidRPr="000B556F" w:rsidRDefault="000B556F" w:rsidP="000B556F">
            <w:pPr>
              <w:jc w:val="center"/>
              <w:rPr>
                <w:sz w:val="20"/>
                <w:szCs w:val="20"/>
                <w:lang w:val="ru-RU"/>
              </w:rPr>
            </w:pPr>
            <w:r>
              <w:rPr>
                <w:sz w:val="20"/>
                <w:szCs w:val="20"/>
                <w:lang w:val="ru-RU"/>
              </w:rPr>
              <w:t>Год</w:t>
            </w:r>
          </w:p>
        </w:tc>
        <w:tc>
          <w:tcPr>
            <w:tcW w:w="899" w:type="dxa"/>
            <w:vMerge w:val="restart"/>
            <w:vAlign w:val="center"/>
          </w:tcPr>
          <w:p w14:paraId="4FFB9BA8" w14:textId="598E226D" w:rsidR="000B556F" w:rsidRPr="00713F01" w:rsidRDefault="000B556F" w:rsidP="000B556F">
            <w:pPr>
              <w:jc w:val="center"/>
              <w:rPr>
                <w:sz w:val="20"/>
                <w:szCs w:val="20"/>
              </w:rPr>
            </w:pPr>
            <w:r>
              <w:rPr>
                <w:sz w:val="20"/>
                <w:szCs w:val="20"/>
              </w:rPr>
              <w:t>Высота</w:t>
            </w:r>
            <w:r w:rsidRPr="00713F01">
              <w:rPr>
                <w:sz w:val="20"/>
                <w:szCs w:val="20"/>
              </w:rPr>
              <w:t>, м</w:t>
            </w:r>
          </w:p>
        </w:tc>
        <w:tc>
          <w:tcPr>
            <w:tcW w:w="5571" w:type="dxa"/>
            <w:gridSpan w:val="12"/>
            <w:vAlign w:val="center"/>
          </w:tcPr>
          <w:p w14:paraId="29595413" w14:textId="510B131A" w:rsidR="000B556F" w:rsidRPr="00713F01" w:rsidRDefault="000B556F" w:rsidP="000B556F">
            <w:pPr>
              <w:jc w:val="center"/>
              <w:rPr>
                <w:sz w:val="20"/>
                <w:szCs w:val="20"/>
              </w:rPr>
            </w:pPr>
            <w:r w:rsidRPr="00713F01">
              <w:rPr>
                <w:sz w:val="20"/>
                <w:szCs w:val="20"/>
              </w:rPr>
              <w:t>Месяцы</w:t>
            </w:r>
          </w:p>
        </w:tc>
      </w:tr>
      <w:tr w:rsidR="000B556F" w:rsidRPr="00713F01" w14:paraId="69CFF9C0" w14:textId="77777777" w:rsidTr="000B556F">
        <w:trPr>
          <w:jc w:val="center"/>
        </w:trPr>
        <w:tc>
          <w:tcPr>
            <w:tcW w:w="1532" w:type="dxa"/>
            <w:vMerge/>
            <w:vAlign w:val="center"/>
          </w:tcPr>
          <w:p w14:paraId="5B6961E0" w14:textId="77777777" w:rsidR="000B556F" w:rsidRPr="00713F01" w:rsidRDefault="000B556F" w:rsidP="000B556F">
            <w:pPr>
              <w:jc w:val="center"/>
              <w:rPr>
                <w:sz w:val="20"/>
                <w:szCs w:val="20"/>
              </w:rPr>
            </w:pPr>
          </w:p>
        </w:tc>
        <w:tc>
          <w:tcPr>
            <w:tcW w:w="558" w:type="dxa"/>
            <w:vMerge/>
          </w:tcPr>
          <w:p w14:paraId="608493A5" w14:textId="77777777" w:rsidR="000B556F" w:rsidRPr="00713F01" w:rsidRDefault="000B556F" w:rsidP="000B556F">
            <w:pPr>
              <w:jc w:val="center"/>
              <w:rPr>
                <w:sz w:val="20"/>
                <w:szCs w:val="20"/>
              </w:rPr>
            </w:pPr>
          </w:p>
        </w:tc>
        <w:tc>
          <w:tcPr>
            <w:tcW w:w="899" w:type="dxa"/>
            <w:vMerge/>
            <w:vAlign w:val="center"/>
          </w:tcPr>
          <w:p w14:paraId="4EA4CBC8" w14:textId="77777777" w:rsidR="000B556F" w:rsidRPr="00713F01" w:rsidRDefault="000B556F" w:rsidP="000B556F">
            <w:pPr>
              <w:jc w:val="center"/>
              <w:rPr>
                <w:sz w:val="20"/>
                <w:szCs w:val="20"/>
              </w:rPr>
            </w:pPr>
          </w:p>
        </w:tc>
        <w:tc>
          <w:tcPr>
            <w:tcW w:w="462" w:type="dxa"/>
            <w:vAlign w:val="center"/>
          </w:tcPr>
          <w:p w14:paraId="50C950AB" w14:textId="6A2E79F2" w:rsidR="000B556F" w:rsidRPr="00713F01" w:rsidRDefault="000B556F" w:rsidP="000B556F">
            <w:pPr>
              <w:jc w:val="center"/>
              <w:rPr>
                <w:sz w:val="20"/>
                <w:szCs w:val="20"/>
              </w:rPr>
            </w:pPr>
            <w:r w:rsidRPr="00713F01">
              <w:rPr>
                <w:sz w:val="20"/>
                <w:szCs w:val="20"/>
              </w:rPr>
              <w:t>I</w:t>
            </w:r>
          </w:p>
        </w:tc>
        <w:tc>
          <w:tcPr>
            <w:tcW w:w="462" w:type="dxa"/>
            <w:vAlign w:val="center"/>
          </w:tcPr>
          <w:p w14:paraId="56289127" w14:textId="77777777" w:rsidR="000B556F" w:rsidRPr="00713F01" w:rsidRDefault="000B556F" w:rsidP="000B556F">
            <w:pPr>
              <w:jc w:val="center"/>
              <w:rPr>
                <w:sz w:val="20"/>
                <w:szCs w:val="20"/>
              </w:rPr>
            </w:pPr>
            <w:r w:rsidRPr="00713F01">
              <w:rPr>
                <w:sz w:val="20"/>
                <w:szCs w:val="20"/>
              </w:rPr>
              <w:t>II</w:t>
            </w:r>
          </w:p>
        </w:tc>
        <w:tc>
          <w:tcPr>
            <w:tcW w:w="462" w:type="dxa"/>
            <w:vAlign w:val="center"/>
          </w:tcPr>
          <w:p w14:paraId="6D55679F" w14:textId="77777777" w:rsidR="000B556F" w:rsidRPr="00713F01" w:rsidRDefault="000B556F" w:rsidP="000B556F">
            <w:pPr>
              <w:jc w:val="center"/>
              <w:rPr>
                <w:sz w:val="20"/>
                <w:szCs w:val="20"/>
              </w:rPr>
            </w:pPr>
            <w:r w:rsidRPr="00713F01">
              <w:rPr>
                <w:sz w:val="20"/>
                <w:szCs w:val="20"/>
              </w:rPr>
              <w:t>III</w:t>
            </w:r>
          </w:p>
        </w:tc>
        <w:tc>
          <w:tcPr>
            <w:tcW w:w="429" w:type="dxa"/>
            <w:vAlign w:val="center"/>
          </w:tcPr>
          <w:p w14:paraId="00753288" w14:textId="77777777" w:rsidR="000B556F" w:rsidRPr="00713F01" w:rsidRDefault="000B556F" w:rsidP="000B556F">
            <w:pPr>
              <w:jc w:val="center"/>
              <w:rPr>
                <w:sz w:val="20"/>
                <w:szCs w:val="20"/>
              </w:rPr>
            </w:pPr>
            <w:r w:rsidRPr="00713F01">
              <w:rPr>
                <w:sz w:val="20"/>
                <w:szCs w:val="20"/>
              </w:rPr>
              <w:t>IV</w:t>
            </w:r>
          </w:p>
        </w:tc>
        <w:tc>
          <w:tcPr>
            <w:tcW w:w="462" w:type="dxa"/>
            <w:vAlign w:val="center"/>
          </w:tcPr>
          <w:p w14:paraId="2B2030F2" w14:textId="77777777" w:rsidR="000B556F" w:rsidRPr="00713F01" w:rsidRDefault="000B556F" w:rsidP="000B556F">
            <w:pPr>
              <w:jc w:val="center"/>
              <w:rPr>
                <w:sz w:val="20"/>
                <w:szCs w:val="20"/>
              </w:rPr>
            </w:pPr>
            <w:r w:rsidRPr="00713F01">
              <w:rPr>
                <w:sz w:val="20"/>
                <w:szCs w:val="20"/>
              </w:rPr>
              <w:t>V</w:t>
            </w:r>
          </w:p>
        </w:tc>
        <w:tc>
          <w:tcPr>
            <w:tcW w:w="462" w:type="dxa"/>
            <w:vAlign w:val="center"/>
          </w:tcPr>
          <w:p w14:paraId="0D028DD5" w14:textId="77777777" w:rsidR="000B556F" w:rsidRPr="00713F01" w:rsidRDefault="000B556F" w:rsidP="000B556F">
            <w:pPr>
              <w:jc w:val="center"/>
              <w:rPr>
                <w:sz w:val="20"/>
                <w:szCs w:val="20"/>
              </w:rPr>
            </w:pPr>
            <w:r w:rsidRPr="00713F01">
              <w:rPr>
                <w:sz w:val="20"/>
                <w:szCs w:val="20"/>
              </w:rPr>
              <w:t>VI</w:t>
            </w:r>
          </w:p>
        </w:tc>
        <w:tc>
          <w:tcPr>
            <w:tcW w:w="494" w:type="dxa"/>
            <w:vAlign w:val="center"/>
          </w:tcPr>
          <w:p w14:paraId="3607E229" w14:textId="77777777" w:rsidR="000B556F" w:rsidRPr="00713F01" w:rsidRDefault="000B556F" w:rsidP="000B556F">
            <w:pPr>
              <w:jc w:val="center"/>
              <w:rPr>
                <w:sz w:val="20"/>
                <w:szCs w:val="20"/>
              </w:rPr>
            </w:pPr>
            <w:r w:rsidRPr="00713F01">
              <w:rPr>
                <w:sz w:val="20"/>
                <w:szCs w:val="20"/>
              </w:rPr>
              <w:t>VII</w:t>
            </w:r>
          </w:p>
        </w:tc>
        <w:tc>
          <w:tcPr>
            <w:tcW w:w="561" w:type="dxa"/>
            <w:vAlign w:val="center"/>
          </w:tcPr>
          <w:p w14:paraId="677BFC72" w14:textId="77777777" w:rsidR="000B556F" w:rsidRPr="00713F01" w:rsidRDefault="000B556F" w:rsidP="000B556F">
            <w:pPr>
              <w:jc w:val="center"/>
              <w:rPr>
                <w:sz w:val="20"/>
                <w:szCs w:val="20"/>
              </w:rPr>
            </w:pPr>
            <w:r w:rsidRPr="00713F01">
              <w:rPr>
                <w:sz w:val="20"/>
                <w:szCs w:val="20"/>
              </w:rPr>
              <w:t>VIII</w:t>
            </w:r>
          </w:p>
        </w:tc>
        <w:tc>
          <w:tcPr>
            <w:tcW w:w="462" w:type="dxa"/>
            <w:vAlign w:val="center"/>
          </w:tcPr>
          <w:p w14:paraId="1A9096D4" w14:textId="77777777" w:rsidR="000B556F" w:rsidRPr="00713F01" w:rsidRDefault="000B556F" w:rsidP="000B556F">
            <w:pPr>
              <w:jc w:val="center"/>
              <w:rPr>
                <w:sz w:val="20"/>
                <w:szCs w:val="20"/>
              </w:rPr>
            </w:pPr>
            <w:r w:rsidRPr="00713F01">
              <w:rPr>
                <w:sz w:val="20"/>
                <w:szCs w:val="20"/>
              </w:rPr>
              <w:t>IX</w:t>
            </w:r>
          </w:p>
        </w:tc>
        <w:tc>
          <w:tcPr>
            <w:tcW w:w="392" w:type="dxa"/>
            <w:vAlign w:val="center"/>
          </w:tcPr>
          <w:p w14:paraId="37F70EB2" w14:textId="77777777" w:rsidR="000B556F" w:rsidRPr="00713F01" w:rsidRDefault="000B556F" w:rsidP="000B556F">
            <w:pPr>
              <w:jc w:val="center"/>
              <w:rPr>
                <w:sz w:val="20"/>
                <w:szCs w:val="20"/>
              </w:rPr>
            </w:pPr>
            <w:r w:rsidRPr="00713F01">
              <w:rPr>
                <w:sz w:val="20"/>
                <w:szCs w:val="20"/>
              </w:rPr>
              <w:t>X</w:t>
            </w:r>
          </w:p>
        </w:tc>
        <w:tc>
          <w:tcPr>
            <w:tcW w:w="429" w:type="dxa"/>
            <w:vAlign w:val="center"/>
          </w:tcPr>
          <w:p w14:paraId="1BFB87AD" w14:textId="77777777" w:rsidR="000B556F" w:rsidRPr="00713F01" w:rsidRDefault="000B556F" w:rsidP="000B556F">
            <w:pPr>
              <w:jc w:val="center"/>
              <w:rPr>
                <w:sz w:val="20"/>
                <w:szCs w:val="20"/>
              </w:rPr>
            </w:pPr>
            <w:r w:rsidRPr="00713F01">
              <w:rPr>
                <w:sz w:val="20"/>
                <w:szCs w:val="20"/>
              </w:rPr>
              <w:t>XI</w:t>
            </w:r>
          </w:p>
        </w:tc>
        <w:tc>
          <w:tcPr>
            <w:tcW w:w="494" w:type="dxa"/>
            <w:vAlign w:val="center"/>
          </w:tcPr>
          <w:p w14:paraId="1B90B67E" w14:textId="77777777" w:rsidR="000B556F" w:rsidRPr="00713F01" w:rsidRDefault="000B556F" w:rsidP="000B556F">
            <w:pPr>
              <w:jc w:val="center"/>
              <w:rPr>
                <w:sz w:val="20"/>
                <w:szCs w:val="20"/>
              </w:rPr>
            </w:pPr>
            <w:r w:rsidRPr="00713F01">
              <w:rPr>
                <w:sz w:val="20"/>
                <w:szCs w:val="20"/>
              </w:rPr>
              <w:t>XII</w:t>
            </w:r>
          </w:p>
        </w:tc>
      </w:tr>
      <w:tr w:rsidR="000B556F" w:rsidRPr="00713F01" w14:paraId="0C7CA042" w14:textId="77777777" w:rsidTr="000B556F">
        <w:trPr>
          <w:jc w:val="center"/>
        </w:trPr>
        <w:tc>
          <w:tcPr>
            <w:tcW w:w="1532" w:type="dxa"/>
            <w:vAlign w:val="center"/>
          </w:tcPr>
          <w:p w14:paraId="6AAD1A6E" w14:textId="77777777" w:rsidR="000B556F" w:rsidRPr="00713F01" w:rsidRDefault="000B556F" w:rsidP="000B556F">
            <w:pPr>
              <w:jc w:val="center"/>
              <w:rPr>
                <w:sz w:val="20"/>
                <w:szCs w:val="20"/>
              </w:rPr>
            </w:pPr>
            <w:r w:rsidRPr="00713F01">
              <w:rPr>
                <w:sz w:val="20"/>
                <w:szCs w:val="20"/>
              </w:rPr>
              <w:t>Булаево</w:t>
            </w:r>
          </w:p>
        </w:tc>
        <w:tc>
          <w:tcPr>
            <w:tcW w:w="558" w:type="dxa"/>
            <w:vAlign w:val="center"/>
          </w:tcPr>
          <w:p w14:paraId="65498DE6" w14:textId="6943D670" w:rsidR="000B556F" w:rsidRPr="0081279B" w:rsidRDefault="000B556F" w:rsidP="000B556F">
            <w:pPr>
              <w:jc w:val="center"/>
              <w:rPr>
                <w:sz w:val="14"/>
                <w:szCs w:val="14"/>
              </w:rPr>
            </w:pPr>
            <w:r w:rsidRPr="0081279B">
              <w:rPr>
                <w:sz w:val="14"/>
                <w:szCs w:val="14"/>
              </w:rPr>
              <w:t>1,2</w:t>
            </w:r>
          </w:p>
        </w:tc>
        <w:tc>
          <w:tcPr>
            <w:tcW w:w="899" w:type="dxa"/>
            <w:vAlign w:val="center"/>
          </w:tcPr>
          <w:p w14:paraId="315F11DC" w14:textId="3CCB9BF2" w:rsidR="000B556F" w:rsidRPr="0081279B" w:rsidRDefault="000B556F" w:rsidP="000B556F">
            <w:pPr>
              <w:jc w:val="center"/>
              <w:rPr>
                <w:sz w:val="14"/>
                <w:szCs w:val="14"/>
              </w:rPr>
            </w:pPr>
            <w:r w:rsidRPr="0081279B">
              <w:rPr>
                <w:sz w:val="14"/>
                <w:szCs w:val="14"/>
              </w:rPr>
              <w:t>132</w:t>
            </w:r>
          </w:p>
        </w:tc>
        <w:tc>
          <w:tcPr>
            <w:tcW w:w="462" w:type="dxa"/>
            <w:vAlign w:val="center"/>
          </w:tcPr>
          <w:p w14:paraId="490A75E7" w14:textId="3E1265E7" w:rsidR="000B556F" w:rsidRPr="0081279B" w:rsidRDefault="000B556F" w:rsidP="000B556F">
            <w:pPr>
              <w:jc w:val="center"/>
              <w:rPr>
                <w:sz w:val="14"/>
                <w:szCs w:val="14"/>
              </w:rPr>
            </w:pPr>
            <w:r w:rsidRPr="0081279B">
              <w:rPr>
                <w:sz w:val="14"/>
                <w:szCs w:val="14"/>
              </w:rPr>
              <w:t>-17,7</w:t>
            </w:r>
          </w:p>
        </w:tc>
        <w:tc>
          <w:tcPr>
            <w:tcW w:w="462" w:type="dxa"/>
            <w:vAlign w:val="center"/>
          </w:tcPr>
          <w:p w14:paraId="315A0A5E" w14:textId="77777777" w:rsidR="000B556F" w:rsidRPr="0081279B" w:rsidRDefault="000B556F" w:rsidP="000B556F">
            <w:pPr>
              <w:jc w:val="center"/>
              <w:rPr>
                <w:sz w:val="14"/>
                <w:szCs w:val="14"/>
              </w:rPr>
            </w:pPr>
            <w:r w:rsidRPr="0081279B">
              <w:rPr>
                <w:sz w:val="14"/>
                <w:szCs w:val="14"/>
              </w:rPr>
              <w:t>-16,4</w:t>
            </w:r>
          </w:p>
        </w:tc>
        <w:tc>
          <w:tcPr>
            <w:tcW w:w="462" w:type="dxa"/>
            <w:vAlign w:val="center"/>
          </w:tcPr>
          <w:p w14:paraId="664C7DC1" w14:textId="77777777" w:rsidR="000B556F" w:rsidRPr="0081279B" w:rsidRDefault="000B556F" w:rsidP="000B556F">
            <w:pPr>
              <w:jc w:val="center"/>
              <w:rPr>
                <w:sz w:val="14"/>
                <w:szCs w:val="14"/>
              </w:rPr>
            </w:pPr>
            <w:r w:rsidRPr="0081279B">
              <w:rPr>
                <w:sz w:val="14"/>
                <w:szCs w:val="14"/>
              </w:rPr>
              <w:t>-9,5</w:t>
            </w:r>
          </w:p>
        </w:tc>
        <w:tc>
          <w:tcPr>
            <w:tcW w:w="429" w:type="dxa"/>
            <w:vAlign w:val="center"/>
          </w:tcPr>
          <w:p w14:paraId="1F814B81" w14:textId="77777777" w:rsidR="000B556F" w:rsidRPr="0081279B" w:rsidRDefault="000B556F" w:rsidP="000B556F">
            <w:pPr>
              <w:jc w:val="center"/>
              <w:rPr>
                <w:sz w:val="14"/>
                <w:szCs w:val="14"/>
              </w:rPr>
            </w:pPr>
            <w:r w:rsidRPr="0081279B">
              <w:rPr>
                <w:sz w:val="14"/>
                <w:szCs w:val="14"/>
              </w:rPr>
              <w:t>3,3</w:t>
            </w:r>
          </w:p>
        </w:tc>
        <w:tc>
          <w:tcPr>
            <w:tcW w:w="462" w:type="dxa"/>
            <w:vAlign w:val="center"/>
          </w:tcPr>
          <w:p w14:paraId="3E3A470A" w14:textId="77777777" w:rsidR="000B556F" w:rsidRPr="0081279B" w:rsidRDefault="000B556F" w:rsidP="000B556F">
            <w:pPr>
              <w:jc w:val="center"/>
              <w:rPr>
                <w:sz w:val="14"/>
                <w:szCs w:val="14"/>
              </w:rPr>
            </w:pPr>
            <w:r w:rsidRPr="0081279B">
              <w:rPr>
                <w:sz w:val="14"/>
                <w:szCs w:val="14"/>
              </w:rPr>
              <w:t>11,9</w:t>
            </w:r>
          </w:p>
        </w:tc>
        <w:tc>
          <w:tcPr>
            <w:tcW w:w="462" w:type="dxa"/>
            <w:vAlign w:val="center"/>
          </w:tcPr>
          <w:p w14:paraId="5CC426CB" w14:textId="77777777" w:rsidR="000B556F" w:rsidRPr="0081279B" w:rsidRDefault="000B556F" w:rsidP="000B556F">
            <w:pPr>
              <w:jc w:val="center"/>
              <w:rPr>
                <w:sz w:val="14"/>
                <w:szCs w:val="14"/>
              </w:rPr>
            </w:pPr>
            <w:r w:rsidRPr="0081279B">
              <w:rPr>
                <w:sz w:val="14"/>
                <w:szCs w:val="14"/>
              </w:rPr>
              <w:t>17,5</w:t>
            </w:r>
          </w:p>
        </w:tc>
        <w:tc>
          <w:tcPr>
            <w:tcW w:w="494" w:type="dxa"/>
            <w:vAlign w:val="center"/>
          </w:tcPr>
          <w:p w14:paraId="6C11239E" w14:textId="77777777" w:rsidR="000B556F" w:rsidRPr="0081279B" w:rsidRDefault="000B556F" w:rsidP="000B556F">
            <w:pPr>
              <w:jc w:val="center"/>
              <w:rPr>
                <w:sz w:val="14"/>
                <w:szCs w:val="14"/>
              </w:rPr>
            </w:pPr>
            <w:r w:rsidRPr="0081279B">
              <w:rPr>
                <w:sz w:val="14"/>
                <w:szCs w:val="14"/>
              </w:rPr>
              <w:t>19,2</w:t>
            </w:r>
          </w:p>
        </w:tc>
        <w:tc>
          <w:tcPr>
            <w:tcW w:w="561" w:type="dxa"/>
            <w:vAlign w:val="center"/>
          </w:tcPr>
          <w:p w14:paraId="6890577C" w14:textId="77777777" w:rsidR="000B556F" w:rsidRPr="0081279B" w:rsidRDefault="000B556F" w:rsidP="000B556F">
            <w:pPr>
              <w:jc w:val="center"/>
              <w:rPr>
                <w:sz w:val="14"/>
                <w:szCs w:val="14"/>
              </w:rPr>
            </w:pPr>
            <w:r w:rsidRPr="0081279B">
              <w:rPr>
                <w:sz w:val="14"/>
                <w:szCs w:val="14"/>
              </w:rPr>
              <w:t>16,2</w:t>
            </w:r>
          </w:p>
        </w:tc>
        <w:tc>
          <w:tcPr>
            <w:tcW w:w="462" w:type="dxa"/>
            <w:vAlign w:val="center"/>
          </w:tcPr>
          <w:p w14:paraId="04793041" w14:textId="77777777" w:rsidR="000B556F" w:rsidRPr="0081279B" w:rsidRDefault="000B556F" w:rsidP="000B556F">
            <w:pPr>
              <w:jc w:val="center"/>
              <w:rPr>
                <w:sz w:val="14"/>
                <w:szCs w:val="14"/>
              </w:rPr>
            </w:pPr>
            <w:r w:rsidRPr="0081279B">
              <w:rPr>
                <w:sz w:val="14"/>
                <w:szCs w:val="14"/>
              </w:rPr>
              <w:t>10,5</w:t>
            </w:r>
          </w:p>
        </w:tc>
        <w:tc>
          <w:tcPr>
            <w:tcW w:w="392" w:type="dxa"/>
            <w:vAlign w:val="center"/>
          </w:tcPr>
          <w:p w14:paraId="383CD8EC" w14:textId="77777777" w:rsidR="000B556F" w:rsidRPr="0081279B" w:rsidRDefault="000B556F" w:rsidP="000B556F">
            <w:pPr>
              <w:jc w:val="center"/>
              <w:rPr>
                <w:sz w:val="14"/>
                <w:szCs w:val="14"/>
              </w:rPr>
            </w:pPr>
            <w:r w:rsidRPr="0081279B">
              <w:rPr>
                <w:sz w:val="14"/>
                <w:szCs w:val="14"/>
              </w:rPr>
              <w:t>2,3</w:t>
            </w:r>
          </w:p>
        </w:tc>
        <w:tc>
          <w:tcPr>
            <w:tcW w:w="429" w:type="dxa"/>
            <w:vAlign w:val="center"/>
          </w:tcPr>
          <w:p w14:paraId="115AAF21" w14:textId="77777777" w:rsidR="000B556F" w:rsidRPr="0081279B" w:rsidRDefault="000B556F" w:rsidP="000B556F">
            <w:pPr>
              <w:jc w:val="center"/>
              <w:rPr>
                <w:sz w:val="14"/>
                <w:szCs w:val="14"/>
              </w:rPr>
            </w:pPr>
            <w:r w:rsidRPr="0081279B">
              <w:rPr>
                <w:sz w:val="14"/>
                <w:szCs w:val="14"/>
              </w:rPr>
              <w:t>-8,3</w:t>
            </w:r>
          </w:p>
        </w:tc>
        <w:tc>
          <w:tcPr>
            <w:tcW w:w="494" w:type="dxa"/>
            <w:vAlign w:val="center"/>
          </w:tcPr>
          <w:p w14:paraId="5EFD2CD9" w14:textId="77777777" w:rsidR="000B556F" w:rsidRPr="0081279B" w:rsidRDefault="000B556F" w:rsidP="000B556F">
            <w:pPr>
              <w:jc w:val="center"/>
              <w:rPr>
                <w:sz w:val="14"/>
                <w:szCs w:val="14"/>
              </w:rPr>
            </w:pPr>
            <w:r w:rsidRPr="0081279B">
              <w:rPr>
                <w:sz w:val="14"/>
                <w:szCs w:val="14"/>
              </w:rPr>
              <w:t>-14,9</w:t>
            </w:r>
          </w:p>
        </w:tc>
      </w:tr>
      <w:tr w:rsidR="000B556F" w:rsidRPr="00713F01" w14:paraId="0C07127E" w14:textId="77777777" w:rsidTr="000B556F">
        <w:trPr>
          <w:jc w:val="center"/>
        </w:trPr>
        <w:tc>
          <w:tcPr>
            <w:tcW w:w="1532" w:type="dxa"/>
            <w:vAlign w:val="center"/>
          </w:tcPr>
          <w:p w14:paraId="241CBE7F" w14:textId="77777777" w:rsidR="000B556F" w:rsidRPr="00713F01" w:rsidRDefault="000B556F" w:rsidP="000B556F">
            <w:pPr>
              <w:jc w:val="center"/>
              <w:rPr>
                <w:sz w:val="20"/>
                <w:szCs w:val="20"/>
              </w:rPr>
            </w:pPr>
            <w:r w:rsidRPr="00713F01">
              <w:rPr>
                <w:sz w:val="20"/>
                <w:szCs w:val="20"/>
              </w:rPr>
              <w:t>Петропавловск</w:t>
            </w:r>
          </w:p>
        </w:tc>
        <w:tc>
          <w:tcPr>
            <w:tcW w:w="558" w:type="dxa"/>
            <w:vAlign w:val="center"/>
          </w:tcPr>
          <w:p w14:paraId="0A9ADA4E" w14:textId="6A8684CA" w:rsidR="000B556F" w:rsidRPr="0081279B" w:rsidRDefault="000B556F" w:rsidP="000B556F">
            <w:pPr>
              <w:jc w:val="center"/>
              <w:rPr>
                <w:sz w:val="14"/>
                <w:szCs w:val="14"/>
              </w:rPr>
            </w:pPr>
            <w:r w:rsidRPr="0081279B">
              <w:rPr>
                <w:sz w:val="14"/>
                <w:szCs w:val="14"/>
              </w:rPr>
              <w:t>1,0</w:t>
            </w:r>
          </w:p>
        </w:tc>
        <w:tc>
          <w:tcPr>
            <w:tcW w:w="899" w:type="dxa"/>
            <w:vAlign w:val="center"/>
          </w:tcPr>
          <w:p w14:paraId="6696B815" w14:textId="6A2A5F6A" w:rsidR="000B556F" w:rsidRPr="0081279B" w:rsidRDefault="000B556F" w:rsidP="000B556F">
            <w:pPr>
              <w:jc w:val="center"/>
              <w:rPr>
                <w:sz w:val="14"/>
                <w:szCs w:val="14"/>
              </w:rPr>
            </w:pPr>
            <w:r w:rsidRPr="0081279B">
              <w:rPr>
                <w:sz w:val="14"/>
                <w:szCs w:val="14"/>
              </w:rPr>
              <w:t>140</w:t>
            </w:r>
          </w:p>
        </w:tc>
        <w:tc>
          <w:tcPr>
            <w:tcW w:w="462" w:type="dxa"/>
            <w:vAlign w:val="center"/>
          </w:tcPr>
          <w:p w14:paraId="05381CAE" w14:textId="322E767F" w:rsidR="000B556F" w:rsidRPr="0081279B" w:rsidRDefault="000B556F" w:rsidP="000B556F">
            <w:pPr>
              <w:jc w:val="center"/>
              <w:rPr>
                <w:sz w:val="14"/>
                <w:szCs w:val="14"/>
              </w:rPr>
            </w:pPr>
            <w:r w:rsidRPr="0081279B">
              <w:rPr>
                <w:sz w:val="14"/>
                <w:szCs w:val="14"/>
              </w:rPr>
              <w:t>-17,9</w:t>
            </w:r>
          </w:p>
        </w:tc>
        <w:tc>
          <w:tcPr>
            <w:tcW w:w="462" w:type="dxa"/>
            <w:vAlign w:val="center"/>
          </w:tcPr>
          <w:p w14:paraId="54B0E400" w14:textId="77777777" w:rsidR="000B556F" w:rsidRPr="0081279B" w:rsidRDefault="000B556F" w:rsidP="000B556F">
            <w:pPr>
              <w:jc w:val="center"/>
              <w:rPr>
                <w:sz w:val="14"/>
                <w:szCs w:val="14"/>
              </w:rPr>
            </w:pPr>
            <w:r w:rsidRPr="0081279B">
              <w:rPr>
                <w:sz w:val="14"/>
                <w:szCs w:val="14"/>
              </w:rPr>
              <w:t>-16,6</w:t>
            </w:r>
          </w:p>
        </w:tc>
        <w:tc>
          <w:tcPr>
            <w:tcW w:w="462" w:type="dxa"/>
            <w:vAlign w:val="center"/>
          </w:tcPr>
          <w:p w14:paraId="2127B4F6" w14:textId="77777777" w:rsidR="000B556F" w:rsidRPr="0081279B" w:rsidRDefault="000B556F" w:rsidP="000B556F">
            <w:pPr>
              <w:jc w:val="center"/>
              <w:rPr>
                <w:sz w:val="14"/>
                <w:szCs w:val="14"/>
              </w:rPr>
            </w:pPr>
            <w:r w:rsidRPr="0081279B">
              <w:rPr>
                <w:sz w:val="14"/>
                <w:szCs w:val="14"/>
              </w:rPr>
              <w:t>-10,0</w:t>
            </w:r>
          </w:p>
        </w:tc>
        <w:tc>
          <w:tcPr>
            <w:tcW w:w="429" w:type="dxa"/>
            <w:vAlign w:val="center"/>
          </w:tcPr>
          <w:p w14:paraId="0B55F67F" w14:textId="77777777" w:rsidR="000B556F" w:rsidRPr="0081279B" w:rsidRDefault="000B556F" w:rsidP="000B556F">
            <w:pPr>
              <w:jc w:val="center"/>
              <w:rPr>
                <w:sz w:val="14"/>
                <w:szCs w:val="14"/>
              </w:rPr>
            </w:pPr>
            <w:r w:rsidRPr="0081279B">
              <w:rPr>
                <w:sz w:val="14"/>
                <w:szCs w:val="14"/>
              </w:rPr>
              <w:t>2,8</w:t>
            </w:r>
          </w:p>
        </w:tc>
        <w:tc>
          <w:tcPr>
            <w:tcW w:w="462" w:type="dxa"/>
            <w:vAlign w:val="center"/>
          </w:tcPr>
          <w:p w14:paraId="7BDE114B" w14:textId="77777777" w:rsidR="000B556F" w:rsidRPr="0081279B" w:rsidRDefault="000B556F" w:rsidP="000B556F">
            <w:pPr>
              <w:jc w:val="center"/>
              <w:rPr>
                <w:sz w:val="14"/>
                <w:szCs w:val="14"/>
              </w:rPr>
            </w:pPr>
            <w:r w:rsidRPr="0081279B">
              <w:rPr>
                <w:sz w:val="14"/>
                <w:szCs w:val="14"/>
              </w:rPr>
              <w:t>11,6</w:t>
            </w:r>
          </w:p>
        </w:tc>
        <w:tc>
          <w:tcPr>
            <w:tcW w:w="462" w:type="dxa"/>
            <w:vAlign w:val="center"/>
          </w:tcPr>
          <w:p w14:paraId="114A5C11" w14:textId="77777777" w:rsidR="000B556F" w:rsidRPr="0081279B" w:rsidRDefault="000B556F" w:rsidP="000B556F">
            <w:pPr>
              <w:jc w:val="center"/>
              <w:rPr>
                <w:sz w:val="14"/>
                <w:szCs w:val="14"/>
              </w:rPr>
            </w:pPr>
            <w:r w:rsidRPr="0081279B">
              <w:rPr>
                <w:sz w:val="14"/>
                <w:szCs w:val="14"/>
              </w:rPr>
              <w:t>17,3</w:t>
            </w:r>
          </w:p>
        </w:tc>
        <w:tc>
          <w:tcPr>
            <w:tcW w:w="494" w:type="dxa"/>
            <w:vAlign w:val="center"/>
          </w:tcPr>
          <w:p w14:paraId="6CBAA85A" w14:textId="77777777" w:rsidR="000B556F" w:rsidRPr="0081279B" w:rsidRDefault="000B556F" w:rsidP="000B556F">
            <w:pPr>
              <w:jc w:val="center"/>
              <w:rPr>
                <w:sz w:val="14"/>
                <w:szCs w:val="14"/>
              </w:rPr>
            </w:pPr>
            <w:r w:rsidRPr="0081279B">
              <w:rPr>
                <w:sz w:val="14"/>
                <w:szCs w:val="14"/>
              </w:rPr>
              <w:t>19,2</w:t>
            </w:r>
          </w:p>
        </w:tc>
        <w:tc>
          <w:tcPr>
            <w:tcW w:w="561" w:type="dxa"/>
            <w:vAlign w:val="center"/>
          </w:tcPr>
          <w:p w14:paraId="4FD97D08" w14:textId="77777777" w:rsidR="000B556F" w:rsidRPr="0081279B" w:rsidRDefault="000B556F" w:rsidP="000B556F">
            <w:pPr>
              <w:jc w:val="center"/>
              <w:rPr>
                <w:sz w:val="14"/>
                <w:szCs w:val="14"/>
              </w:rPr>
            </w:pPr>
            <w:r w:rsidRPr="0081279B">
              <w:rPr>
                <w:sz w:val="14"/>
                <w:szCs w:val="14"/>
              </w:rPr>
              <w:t>16,4</w:t>
            </w:r>
          </w:p>
        </w:tc>
        <w:tc>
          <w:tcPr>
            <w:tcW w:w="462" w:type="dxa"/>
            <w:vAlign w:val="center"/>
          </w:tcPr>
          <w:p w14:paraId="659E6ACE" w14:textId="77777777" w:rsidR="000B556F" w:rsidRPr="0081279B" w:rsidRDefault="000B556F" w:rsidP="000B556F">
            <w:pPr>
              <w:jc w:val="center"/>
              <w:rPr>
                <w:sz w:val="14"/>
                <w:szCs w:val="14"/>
              </w:rPr>
            </w:pPr>
            <w:r w:rsidRPr="0081279B">
              <w:rPr>
                <w:sz w:val="14"/>
                <w:szCs w:val="14"/>
              </w:rPr>
              <w:t>10,6</w:t>
            </w:r>
          </w:p>
        </w:tc>
        <w:tc>
          <w:tcPr>
            <w:tcW w:w="392" w:type="dxa"/>
            <w:vAlign w:val="center"/>
          </w:tcPr>
          <w:p w14:paraId="097444F2" w14:textId="77777777" w:rsidR="000B556F" w:rsidRPr="0081279B" w:rsidRDefault="000B556F" w:rsidP="000B556F">
            <w:pPr>
              <w:jc w:val="center"/>
              <w:rPr>
                <w:sz w:val="14"/>
                <w:szCs w:val="14"/>
              </w:rPr>
            </w:pPr>
            <w:r w:rsidRPr="0081279B">
              <w:rPr>
                <w:sz w:val="14"/>
                <w:szCs w:val="14"/>
              </w:rPr>
              <w:t>2,1</w:t>
            </w:r>
          </w:p>
        </w:tc>
        <w:tc>
          <w:tcPr>
            <w:tcW w:w="429" w:type="dxa"/>
            <w:vAlign w:val="center"/>
          </w:tcPr>
          <w:p w14:paraId="4C859ECD" w14:textId="77777777" w:rsidR="000B556F" w:rsidRPr="0081279B" w:rsidRDefault="000B556F" w:rsidP="000B556F">
            <w:pPr>
              <w:jc w:val="center"/>
              <w:rPr>
                <w:sz w:val="14"/>
                <w:szCs w:val="14"/>
              </w:rPr>
            </w:pPr>
            <w:r w:rsidRPr="0081279B">
              <w:rPr>
                <w:sz w:val="14"/>
                <w:szCs w:val="14"/>
              </w:rPr>
              <w:t>-8,0</w:t>
            </w:r>
          </w:p>
        </w:tc>
        <w:tc>
          <w:tcPr>
            <w:tcW w:w="494" w:type="dxa"/>
            <w:vAlign w:val="center"/>
          </w:tcPr>
          <w:p w14:paraId="3D2A02BA" w14:textId="77777777" w:rsidR="000B556F" w:rsidRPr="0081279B" w:rsidRDefault="000B556F" w:rsidP="000B556F">
            <w:pPr>
              <w:jc w:val="center"/>
              <w:rPr>
                <w:sz w:val="14"/>
                <w:szCs w:val="14"/>
              </w:rPr>
            </w:pPr>
            <w:r w:rsidRPr="0081279B">
              <w:rPr>
                <w:sz w:val="14"/>
                <w:szCs w:val="14"/>
              </w:rPr>
              <w:t>-15,0</w:t>
            </w:r>
          </w:p>
        </w:tc>
      </w:tr>
      <w:tr w:rsidR="000B556F" w:rsidRPr="00713F01" w14:paraId="27E7F52B" w14:textId="77777777" w:rsidTr="000B556F">
        <w:trPr>
          <w:jc w:val="center"/>
        </w:trPr>
        <w:tc>
          <w:tcPr>
            <w:tcW w:w="1532" w:type="dxa"/>
            <w:vAlign w:val="center"/>
          </w:tcPr>
          <w:p w14:paraId="065D215A" w14:textId="77777777" w:rsidR="000B556F" w:rsidRPr="00713F01" w:rsidRDefault="000B556F" w:rsidP="000B556F">
            <w:pPr>
              <w:jc w:val="center"/>
              <w:rPr>
                <w:sz w:val="20"/>
                <w:szCs w:val="20"/>
              </w:rPr>
            </w:pPr>
            <w:r w:rsidRPr="00713F01">
              <w:rPr>
                <w:sz w:val="20"/>
                <w:szCs w:val="20"/>
              </w:rPr>
              <w:t>Возвышенка</w:t>
            </w:r>
          </w:p>
        </w:tc>
        <w:tc>
          <w:tcPr>
            <w:tcW w:w="558" w:type="dxa"/>
            <w:vAlign w:val="center"/>
          </w:tcPr>
          <w:p w14:paraId="5C66D392" w14:textId="45A12E1F" w:rsidR="000B556F" w:rsidRPr="0081279B" w:rsidRDefault="000B556F" w:rsidP="000B556F">
            <w:pPr>
              <w:jc w:val="center"/>
              <w:rPr>
                <w:sz w:val="14"/>
                <w:szCs w:val="14"/>
              </w:rPr>
            </w:pPr>
            <w:r w:rsidRPr="0081279B">
              <w:rPr>
                <w:sz w:val="14"/>
                <w:szCs w:val="14"/>
              </w:rPr>
              <w:t>1,0</w:t>
            </w:r>
          </w:p>
        </w:tc>
        <w:tc>
          <w:tcPr>
            <w:tcW w:w="899" w:type="dxa"/>
            <w:vAlign w:val="center"/>
          </w:tcPr>
          <w:p w14:paraId="6EE7AF5C" w14:textId="769B50CD" w:rsidR="000B556F" w:rsidRPr="0081279B" w:rsidRDefault="000B556F" w:rsidP="000B556F">
            <w:pPr>
              <w:jc w:val="center"/>
              <w:rPr>
                <w:sz w:val="14"/>
                <w:szCs w:val="14"/>
              </w:rPr>
            </w:pPr>
            <w:r w:rsidRPr="0081279B">
              <w:rPr>
                <w:sz w:val="14"/>
                <w:szCs w:val="14"/>
              </w:rPr>
              <w:t>126</w:t>
            </w:r>
          </w:p>
        </w:tc>
        <w:tc>
          <w:tcPr>
            <w:tcW w:w="462" w:type="dxa"/>
            <w:vAlign w:val="center"/>
          </w:tcPr>
          <w:p w14:paraId="3577EB10" w14:textId="6C5E872A" w:rsidR="000B556F" w:rsidRPr="0081279B" w:rsidRDefault="000B556F" w:rsidP="000B556F">
            <w:pPr>
              <w:jc w:val="center"/>
              <w:rPr>
                <w:sz w:val="14"/>
                <w:szCs w:val="14"/>
              </w:rPr>
            </w:pPr>
            <w:r w:rsidRPr="0081279B">
              <w:rPr>
                <w:sz w:val="14"/>
                <w:szCs w:val="14"/>
              </w:rPr>
              <w:t>-18,1</w:t>
            </w:r>
          </w:p>
        </w:tc>
        <w:tc>
          <w:tcPr>
            <w:tcW w:w="462" w:type="dxa"/>
            <w:vAlign w:val="center"/>
          </w:tcPr>
          <w:p w14:paraId="54819D87" w14:textId="77777777" w:rsidR="000B556F" w:rsidRPr="0081279B" w:rsidRDefault="000B556F" w:rsidP="000B556F">
            <w:pPr>
              <w:jc w:val="center"/>
              <w:rPr>
                <w:sz w:val="14"/>
                <w:szCs w:val="14"/>
              </w:rPr>
            </w:pPr>
            <w:r w:rsidRPr="0081279B">
              <w:rPr>
                <w:sz w:val="14"/>
                <w:szCs w:val="14"/>
              </w:rPr>
              <w:t>-17,3</w:t>
            </w:r>
          </w:p>
        </w:tc>
        <w:tc>
          <w:tcPr>
            <w:tcW w:w="462" w:type="dxa"/>
            <w:vAlign w:val="center"/>
          </w:tcPr>
          <w:p w14:paraId="0B852049" w14:textId="77777777" w:rsidR="000B556F" w:rsidRPr="0081279B" w:rsidRDefault="000B556F" w:rsidP="000B556F">
            <w:pPr>
              <w:jc w:val="center"/>
              <w:rPr>
                <w:sz w:val="14"/>
                <w:szCs w:val="14"/>
              </w:rPr>
            </w:pPr>
            <w:r w:rsidRPr="0081279B">
              <w:rPr>
                <w:sz w:val="14"/>
                <w:szCs w:val="14"/>
              </w:rPr>
              <w:t>-10,6</w:t>
            </w:r>
          </w:p>
        </w:tc>
        <w:tc>
          <w:tcPr>
            <w:tcW w:w="429" w:type="dxa"/>
            <w:vAlign w:val="center"/>
          </w:tcPr>
          <w:p w14:paraId="0D3434A3" w14:textId="77777777" w:rsidR="000B556F" w:rsidRPr="0081279B" w:rsidRDefault="000B556F" w:rsidP="000B556F">
            <w:pPr>
              <w:jc w:val="center"/>
              <w:rPr>
                <w:sz w:val="14"/>
                <w:szCs w:val="14"/>
              </w:rPr>
            </w:pPr>
            <w:r w:rsidRPr="0081279B">
              <w:rPr>
                <w:sz w:val="14"/>
                <w:szCs w:val="14"/>
              </w:rPr>
              <w:t>2,8</w:t>
            </w:r>
          </w:p>
        </w:tc>
        <w:tc>
          <w:tcPr>
            <w:tcW w:w="462" w:type="dxa"/>
            <w:vAlign w:val="center"/>
          </w:tcPr>
          <w:p w14:paraId="26D419D2" w14:textId="77777777" w:rsidR="000B556F" w:rsidRPr="0081279B" w:rsidRDefault="000B556F" w:rsidP="000B556F">
            <w:pPr>
              <w:jc w:val="center"/>
              <w:rPr>
                <w:sz w:val="14"/>
                <w:szCs w:val="14"/>
              </w:rPr>
            </w:pPr>
            <w:r w:rsidRPr="0081279B">
              <w:rPr>
                <w:sz w:val="14"/>
                <w:szCs w:val="14"/>
              </w:rPr>
              <w:t>11,9</w:t>
            </w:r>
          </w:p>
        </w:tc>
        <w:tc>
          <w:tcPr>
            <w:tcW w:w="462" w:type="dxa"/>
            <w:vAlign w:val="center"/>
          </w:tcPr>
          <w:p w14:paraId="31EF6781" w14:textId="77777777" w:rsidR="000B556F" w:rsidRPr="0081279B" w:rsidRDefault="000B556F" w:rsidP="000B556F">
            <w:pPr>
              <w:jc w:val="center"/>
              <w:rPr>
                <w:sz w:val="14"/>
                <w:szCs w:val="14"/>
              </w:rPr>
            </w:pPr>
            <w:r w:rsidRPr="0081279B">
              <w:rPr>
                <w:sz w:val="14"/>
                <w:szCs w:val="14"/>
              </w:rPr>
              <w:t>17,7</w:t>
            </w:r>
          </w:p>
        </w:tc>
        <w:tc>
          <w:tcPr>
            <w:tcW w:w="494" w:type="dxa"/>
            <w:vAlign w:val="center"/>
          </w:tcPr>
          <w:p w14:paraId="48628E03" w14:textId="77777777" w:rsidR="000B556F" w:rsidRPr="0081279B" w:rsidRDefault="000B556F" w:rsidP="000B556F">
            <w:pPr>
              <w:jc w:val="center"/>
              <w:rPr>
                <w:sz w:val="14"/>
                <w:szCs w:val="14"/>
              </w:rPr>
            </w:pPr>
            <w:r w:rsidRPr="0081279B">
              <w:rPr>
                <w:sz w:val="14"/>
                <w:szCs w:val="14"/>
              </w:rPr>
              <w:t>19,5</w:t>
            </w:r>
          </w:p>
        </w:tc>
        <w:tc>
          <w:tcPr>
            <w:tcW w:w="561" w:type="dxa"/>
            <w:vAlign w:val="center"/>
          </w:tcPr>
          <w:p w14:paraId="07EEF43E" w14:textId="77777777" w:rsidR="000B556F" w:rsidRPr="0081279B" w:rsidRDefault="000B556F" w:rsidP="000B556F">
            <w:pPr>
              <w:jc w:val="center"/>
              <w:rPr>
                <w:sz w:val="14"/>
                <w:szCs w:val="14"/>
              </w:rPr>
            </w:pPr>
            <w:r w:rsidRPr="0081279B">
              <w:rPr>
                <w:sz w:val="14"/>
                <w:szCs w:val="14"/>
              </w:rPr>
              <w:t>16,5</w:t>
            </w:r>
          </w:p>
        </w:tc>
        <w:tc>
          <w:tcPr>
            <w:tcW w:w="462" w:type="dxa"/>
            <w:vAlign w:val="center"/>
          </w:tcPr>
          <w:p w14:paraId="751C9841" w14:textId="77777777" w:rsidR="000B556F" w:rsidRPr="0081279B" w:rsidRDefault="000B556F" w:rsidP="000B556F">
            <w:pPr>
              <w:jc w:val="center"/>
              <w:rPr>
                <w:sz w:val="14"/>
                <w:szCs w:val="14"/>
              </w:rPr>
            </w:pPr>
            <w:r w:rsidRPr="0081279B">
              <w:rPr>
                <w:sz w:val="14"/>
                <w:szCs w:val="14"/>
              </w:rPr>
              <w:t>10,6</w:t>
            </w:r>
          </w:p>
        </w:tc>
        <w:tc>
          <w:tcPr>
            <w:tcW w:w="392" w:type="dxa"/>
            <w:vAlign w:val="center"/>
          </w:tcPr>
          <w:p w14:paraId="6509FC7B" w14:textId="77777777" w:rsidR="000B556F" w:rsidRPr="0081279B" w:rsidRDefault="000B556F" w:rsidP="000B556F">
            <w:pPr>
              <w:jc w:val="center"/>
              <w:rPr>
                <w:sz w:val="14"/>
                <w:szCs w:val="14"/>
              </w:rPr>
            </w:pPr>
            <w:r w:rsidRPr="0081279B">
              <w:rPr>
                <w:sz w:val="14"/>
                <w:szCs w:val="14"/>
              </w:rPr>
              <w:t>2,2</w:t>
            </w:r>
          </w:p>
        </w:tc>
        <w:tc>
          <w:tcPr>
            <w:tcW w:w="429" w:type="dxa"/>
            <w:vAlign w:val="center"/>
          </w:tcPr>
          <w:p w14:paraId="4B27F916" w14:textId="77777777" w:rsidR="000B556F" w:rsidRPr="0081279B" w:rsidRDefault="000B556F" w:rsidP="000B556F">
            <w:pPr>
              <w:jc w:val="center"/>
              <w:rPr>
                <w:sz w:val="14"/>
                <w:szCs w:val="14"/>
              </w:rPr>
            </w:pPr>
            <w:r w:rsidRPr="0081279B">
              <w:rPr>
                <w:sz w:val="14"/>
                <w:szCs w:val="14"/>
              </w:rPr>
              <w:t>-8,6</w:t>
            </w:r>
          </w:p>
        </w:tc>
        <w:tc>
          <w:tcPr>
            <w:tcW w:w="494" w:type="dxa"/>
            <w:vAlign w:val="center"/>
          </w:tcPr>
          <w:p w14:paraId="578BAB3D" w14:textId="77777777" w:rsidR="000B556F" w:rsidRPr="0081279B" w:rsidRDefault="000B556F" w:rsidP="000B556F">
            <w:pPr>
              <w:jc w:val="center"/>
              <w:rPr>
                <w:sz w:val="14"/>
                <w:szCs w:val="14"/>
              </w:rPr>
            </w:pPr>
            <w:r w:rsidRPr="0081279B">
              <w:rPr>
                <w:sz w:val="14"/>
                <w:szCs w:val="14"/>
              </w:rPr>
              <w:t>-15,1</w:t>
            </w:r>
          </w:p>
        </w:tc>
      </w:tr>
      <w:tr w:rsidR="000B556F" w:rsidRPr="00713F01" w14:paraId="3D7190FA" w14:textId="77777777" w:rsidTr="000B556F">
        <w:trPr>
          <w:jc w:val="center"/>
        </w:trPr>
        <w:tc>
          <w:tcPr>
            <w:tcW w:w="1532" w:type="dxa"/>
            <w:vAlign w:val="center"/>
          </w:tcPr>
          <w:p w14:paraId="08B5462B" w14:textId="77777777" w:rsidR="000B556F" w:rsidRPr="00713F01" w:rsidRDefault="000B556F" w:rsidP="000B556F">
            <w:pPr>
              <w:jc w:val="center"/>
              <w:rPr>
                <w:sz w:val="20"/>
                <w:szCs w:val="20"/>
              </w:rPr>
            </w:pPr>
            <w:r w:rsidRPr="00713F01">
              <w:rPr>
                <w:sz w:val="20"/>
                <w:szCs w:val="20"/>
              </w:rPr>
              <w:t>Явленка</w:t>
            </w:r>
          </w:p>
        </w:tc>
        <w:tc>
          <w:tcPr>
            <w:tcW w:w="558" w:type="dxa"/>
            <w:vAlign w:val="center"/>
          </w:tcPr>
          <w:p w14:paraId="0606D715" w14:textId="537334F3" w:rsidR="000B556F" w:rsidRPr="0081279B" w:rsidRDefault="000B556F" w:rsidP="000B556F">
            <w:pPr>
              <w:jc w:val="center"/>
              <w:rPr>
                <w:sz w:val="14"/>
                <w:szCs w:val="14"/>
              </w:rPr>
            </w:pPr>
            <w:r w:rsidRPr="0081279B">
              <w:rPr>
                <w:sz w:val="14"/>
                <w:szCs w:val="14"/>
              </w:rPr>
              <w:t>1,5</w:t>
            </w:r>
          </w:p>
        </w:tc>
        <w:tc>
          <w:tcPr>
            <w:tcW w:w="899" w:type="dxa"/>
            <w:vAlign w:val="center"/>
          </w:tcPr>
          <w:p w14:paraId="1D390A3D" w14:textId="3F77CCDF" w:rsidR="000B556F" w:rsidRPr="0081279B" w:rsidRDefault="000B556F" w:rsidP="000B556F">
            <w:pPr>
              <w:jc w:val="center"/>
              <w:rPr>
                <w:sz w:val="14"/>
                <w:szCs w:val="14"/>
              </w:rPr>
            </w:pPr>
            <w:r w:rsidRPr="0081279B">
              <w:rPr>
                <w:sz w:val="14"/>
                <w:szCs w:val="14"/>
              </w:rPr>
              <w:t>114</w:t>
            </w:r>
          </w:p>
        </w:tc>
        <w:tc>
          <w:tcPr>
            <w:tcW w:w="462" w:type="dxa"/>
            <w:vAlign w:val="center"/>
          </w:tcPr>
          <w:p w14:paraId="308FF4B5" w14:textId="6703402A" w:rsidR="000B556F" w:rsidRPr="0081279B" w:rsidRDefault="000B556F" w:rsidP="000B556F">
            <w:pPr>
              <w:jc w:val="center"/>
              <w:rPr>
                <w:sz w:val="14"/>
                <w:szCs w:val="14"/>
              </w:rPr>
            </w:pPr>
            <w:r w:rsidRPr="0081279B">
              <w:rPr>
                <w:sz w:val="14"/>
                <w:szCs w:val="14"/>
              </w:rPr>
              <w:t>-17,2</w:t>
            </w:r>
          </w:p>
        </w:tc>
        <w:tc>
          <w:tcPr>
            <w:tcW w:w="462" w:type="dxa"/>
            <w:vAlign w:val="center"/>
          </w:tcPr>
          <w:p w14:paraId="1DAB98E0" w14:textId="77777777" w:rsidR="000B556F" w:rsidRPr="0081279B" w:rsidRDefault="000B556F" w:rsidP="000B556F">
            <w:pPr>
              <w:jc w:val="center"/>
              <w:rPr>
                <w:sz w:val="14"/>
                <w:szCs w:val="14"/>
              </w:rPr>
            </w:pPr>
            <w:r w:rsidRPr="0081279B">
              <w:rPr>
                <w:sz w:val="14"/>
                <w:szCs w:val="14"/>
              </w:rPr>
              <w:t>-16,4</w:t>
            </w:r>
          </w:p>
        </w:tc>
        <w:tc>
          <w:tcPr>
            <w:tcW w:w="462" w:type="dxa"/>
            <w:vAlign w:val="center"/>
          </w:tcPr>
          <w:p w14:paraId="5B148A09" w14:textId="77777777" w:rsidR="000B556F" w:rsidRPr="0081279B" w:rsidRDefault="000B556F" w:rsidP="000B556F">
            <w:pPr>
              <w:jc w:val="center"/>
              <w:rPr>
                <w:sz w:val="14"/>
                <w:szCs w:val="14"/>
              </w:rPr>
            </w:pPr>
            <w:r w:rsidRPr="0081279B">
              <w:rPr>
                <w:sz w:val="14"/>
                <w:szCs w:val="14"/>
              </w:rPr>
              <w:t>-9,6</w:t>
            </w:r>
          </w:p>
        </w:tc>
        <w:tc>
          <w:tcPr>
            <w:tcW w:w="429" w:type="dxa"/>
            <w:vAlign w:val="center"/>
          </w:tcPr>
          <w:p w14:paraId="3E00721B" w14:textId="77777777" w:rsidR="000B556F" w:rsidRPr="0081279B" w:rsidRDefault="000B556F" w:rsidP="000B556F">
            <w:pPr>
              <w:jc w:val="center"/>
              <w:rPr>
                <w:sz w:val="14"/>
                <w:szCs w:val="14"/>
              </w:rPr>
            </w:pPr>
            <w:r w:rsidRPr="0081279B">
              <w:rPr>
                <w:sz w:val="14"/>
                <w:szCs w:val="14"/>
              </w:rPr>
              <w:t>3,4</w:t>
            </w:r>
          </w:p>
        </w:tc>
        <w:tc>
          <w:tcPr>
            <w:tcW w:w="462" w:type="dxa"/>
            <w:vAlign w:val="center"/>
          </w:tcPr>
          <w:p w14:paraId="322652CC" w14:textId="77777777" w:rsidR="000B556F" w:rsidRPr="0081279B" w:rsidRDefault="000B556F" w:rsidP="000B556F">
            <w:pPr>
              <w:jc w:val="center"/>
              <w:rPr>
                <w:sz w:val="14"/>
                <w:szCs w:val="14"/>
              </w:rPr>
            </w:pPr>
            <w:r w:rsidRPr="0081279B">
              <w:rPr>
                <w:sz w:val="14"/>
                <w:szCs w:val="14"/>
              </w:rPr>
              <w:t>12,2</w:t>
            </w:r>
          </w:p>
        </w:tc>
        <w:tc>
          <w:tcPr>
            <w:tcW w:w="462" w:type="dxa"/>
            <w:vAlign w:val="center"/>
          </w:tcPr>
          <w:p w14:paraId="03431F8D" w14:textId="77777777" w:rsidR="000B556F" w:rsidRPr="0081279B" w:rsidRDefault="000B556F" w:rsidP="000B556F">
            <w:pPr>
              <w:jc w:val="center"/>
              <w:rPr>
                <w:sz w:val="14"/>
                <w:szCs w:val="14"/>
              </w:rPr>
            </w:pPr>
            <w:r w:rsidRPr="0081279B">
              <w:rPr>
                <w:sz w:val="14"/>
                <w:szCs w:val="14"/>
              </w:rPr>
              <w:t>17,9</w:t>
            </w:r>
          </w:p>
        </w:tc>
        <w:tc>
          <w:tcPr>
            <w:tcW w:w="494" w:type="dxa"/>
            <w:vAlign w:val="center"/>
          </w:tcPr>
          <w:p w14:paraId="411E039E" w14:textId="77777777" w:rsidR="000B556F" w:rsidRPr="0081279B" w:rsidRDefault="000B556F" w:rsidP="000B556F">
            <w:pPr>
              <w:jc w:val="center"/>
              <w:rPr>
                <w:sz w:val="14"/>
                <w:szCs w:val="14"/>
              </w:rPr>
            </w:pPr>
            <w:r w:rsidRPr="0081279B">
              <w:rPr>
                <w:sz w:val="14"/>
                <w:szCs w:val="14"/>
              </w:rPr>
              <w:t>19,5</w:t>
            </w:r>
          </w:p>
        </w:tc>
        <w:tc>
          <w:tcPr>
            <w:tcW w:w="561" w:type="dxa"/>
            <w:vAlign w:val="center"/>
          </w:tcPr>
          <w:p w14:paraId="377DA25D" w14:textId="77777777" w:rsidR="000B556F" w:rsidRPr="0081279B" w:rsidRDefault="000B556F" w:rsidP="000B556F">
            <w:pPr>
              <w:jc w:val="center"/>
              <w:rPr>
                <w:sz w:val="14"/>
                <w:szCs w:val="14"/>
              </w:rPr>
            </w:pPr>
            <w:r w:rsidRPr="0081279B">
              <w:rPr>
                <w:sz w:val="14"/>
                <w:szCs w:val="14"/>
              </w:rPr>
              <w:t>16,7</w:t>
            </w:r>
          </w:p>
        </w:tc>
        <w:tc>
          <w:tcPr>
            <w:tcW w:w="462" w:type="dxa"/>
            <w:vAlign w:val="center"/>
          </w:tcPr>
          <w:p w14:paraId="69CA8BB8" w14:textId="77777777" w:rsidR="000B556F" w:rsidRPr="0081279B" w:rsidRDefault="000B556F" w:rsidP="000B556F">
            <w:pPr>
              <w:jc w:val="center"/>
              <w:rPr>
                <w:sz w:val="14"/>
                <w:szCs w:val="14"/>
              </w:rPr>
            </w:pPr>
            <w:r w:rsidRPr="0081279B">
              <w:rPr>
                <w:sz w:val="14"/>
                <w:szCs w:val="14"/>
              </w:rPr>
              <w:t>11,0</w:t>
            </w:r>
          </w:p>
        </w:tc>
        <w:tc>
          <w:tcPr>
            <w:tcW w:w="392" w:type="dxa"/>
            <w:vAlign w:val="center"/>
          </w:tcPr>
          <w:p w14:paraId="1A5F0C0E" w14:textId="77777777" w:rsidR="000B556F" w:rsidRPr="0081279B" w:rsidRDefault="000B556F" w:rsidP="000B556F">
            <w:pPr>
              <w:jc w:val="center"/>
              <w:rPr>
                <w:sz w:val="14"/>
                <w:szCs w:val="14"/>
              </w:rPr>
            </w:pPr>
            <w:r w:rsidRPr="0081279B">
              <w:rPr>
                <w:sz w:val="14"/>
                <w:szCs w:val="14"/>
              </w:rPr>
              <w:t>2,6</w:t>
            </w:r>
          </w:p>
        </w:tc>
        <w:tc>
          <w:tcPr>
            <w:tcW w:w="429" w:type="dxa"/>
            <w:vAlign w:val="center"/>
          </w:tcPr>
          <w:p w14:paraId="4B5E3260" w14:textId="77777777" w:rsidR="000B556F" w:rsidRPr="0081279B" w:rsidRDefault="000B556F" w:rsidP="000B556F">
            <w:pPr>
              <w:jc w:val="center"/>
              <w:rPr>
                <w:sz w:val="14"/>
                <w:szCs w:val="14"/>
              </w:rPr>
            </w:pPr>
            <w:r w:rsidRPr="0081279B">
              <w:rPr>
                <w:sz w:val="14"/>
                <w:szCs w:val="14"/>
              </w:rPr>
              <w:t>-7,6</w:t>
            </w:r>
          </w:p>
        </w:tc>
        <w:tc>
          <w:tcPr>
            <w:tcW w:w="494" w:type="dxa"/>
            <w:vAlign w:val="center"/>
          </w:tcPr>
          <w:p w14:paraId="77BF7D0A" w14:textId="77777777" w:rsidR="000B556F" w:rsidRPr="0081279B" w:rsidRDefault="000B556F" w:rsidP="000B556F">
            <w:pPr>
              <w:jc w:val="center"/>
              <w:rPr>
                <w:sz w:val="14"/>
                <w:szCs w:val="14"/>
              </w:rPr>
            </w:pPr>
            <w:r w:rsidRPr="0081279B">
              <w:rPr>
                <w:sz w:val="14"/>
                <w:szCs w:val="14"/>
              </w:rPr>
              <w:t>-14,4</w:t>
            </w:r>
          </w:p>
        </w:tc>
      </w:tr>
      <w:tr w:rsidR="000B556F" w:rsidRPr="00713F01" w14:paraId="3450884F" w14:textId="77777777" w:rsidTr="000B556F">
        <w:trPr>
          <w:jc w:val="center"/>
        </w:trPr>
        <w:tc>
          <w:tcPr>
            <w:tcW w:w="1532" w:type="dxa"/>
            <w:vAlign w:val="center"/>
          </w:tcPr>
          <w:p w14:paraId="48D39199" w14:textId="77777777" w:rsidR="000B556F" w:rsidRPr="00713F01" w:rsidRDefault="000B556F" w:rsidP="000B556F">
            <w:pPr>
              <w:jc w:val="center"/>
              <w:rPr>
                <w:sz w:val="20"/>
                <w:szCs w:val="20"/>
              </w:rPr>
            </w:pPr>
            <w:r w:rsidRPr="00713F01">
              <w:rPr>
                <w:sz w:val="20"/>
                <w:szCs w:val="20"/>
              </w:rPr>
              <w:t>Благовещенка</w:t>
            </w:r>
          </w:p>
        </w:tc>
        <w:tc>
          <w:tcPr>
            <w:tcW w:w="558" w:type="dxa"/>
            <w:vAlign w:val="center"/>
          </w:tcPr>
          <w:p w14:paraId="793F9734" w14:textId="05C33861" w:rsidR="000B556F" w:rsidRPr="0081279B" w:rsidRDefault="000B556F" w:rsidP="000B556F">
            <w:pPr>
              <w:jc w:val="center"/>
              <w:rPr>
                <w:sz w:val="14"/>
                <w:szCs w:val="14"/>
              </w:rPr>
            </w:pPr>
            <w:r w:rsidRPr="0081279B">
              <w:rPr>
                <w:sz w:val="14"/>
                <w:szCs w:val="14"/>
              </w:rPr>
              <w:t>1,5</w:t>
            </w:r>
          </w:p>
        </w:tc>
        <w:tc>
          <w:tcPr>
            <w:tcW w:w="899" w:type="dxa"/>
            <w:vAlign w:val="center"/>
          </w:tcPr>
          <w:p w14:paraId="3698F7D3" w14:textId="71FB5F59" w:rsidR="000B556F" w:rsidRPr="0081279B" w:rsidRDefault="000B556F" w:rsidP="000B556F">
            <w:pPr>
              <w:jc w:val="center"/>
              <w:rPr>
                <w:sz w:val="14"/>
                <w:szCs w:val="14"/>
              </w:rPr>
            </w:pPr>
            <w:r w:rsidRPr="0081279B">
              <w:rPr>
                <w:sz w:val="14"/>
                <w:szCs w:val="14"/>
              </w:rPr>
              <w:t>150</w:t>
            </w:r>
          </w:p>
        </w:tc>
        <w:tc>
          <w:tcPr>
            <w:tcW w:w="462" w:type="dxa"/>
            <w:vAlign w:val="center"/>
          </w:tcPr>
          <w:p w14:paraId="5768528A" w14:textId="52F3CED3" w:rsidR="000B556F" w:rsidRPr="0081279B" w:rsidRDefault="000B556F" w:rsidP="000B556F">
            <w:pPr>
              <w:jc w:val="center"/>
              <w:rPr>
                <w:sz w:val="14"/>
                <w:szCs w:val="14"/>
              </w:rPr>
            </w:pPr>
            <w:r w:rsidRPr="0081279B">
              <w:rPr>
                <w:sz w:val="14"/>
                <w:szCs w:val="14"/>
              </w:rPr>
              <w:t>-17,4</w:t>
            </w:r>
          </w:p>
        </w:tc>
        <w:tc>
          <w:tcPr>
            <w:tcW w:w="462" w:type="dxa"/>
            <w:vAlign w:val="center"/>
          </w:tcPr>
          <w:p w14:paraId="58336E25" w14:textId="77777777" w:rsidR="000B556F" w:rsidRPr="0081279B" w:rsidRDefault="000B556F" w:rsidP="000B556F">
            <w:pPr>
              <w:jc w:val="center"/>
              <w:rPr>
                <w:sz w:val="14"/>
                <w:szCs w:val="14"/>
              </w:rPr>
            </w:pPr>
            <w:r w:rsidRPr="0081279B">
              <w:rPr>
                <w:sz w:val="14"/>
                <w:szCs w:val="14"/>
              </w:rPr>
              <w:t>-16,4</w:t>
            </w:r>
          </w:p>
        </w:tc>
        <w:tc>
          <w:tcPr>
            <w:tcW w:w="462" w:type="dxa"/>
            <w:vAlign w:val="center"/>
          </w:tcPr>
          <w:p w14:paraId="48155E81" w14:textId="77777777" w:rsidR="000B556F" w:rsidRPr="0081279B" w:rsidRDefault="000B556F" w:rsidP="000B556F">
            <w:pPr>
              <w:jc w:val="center"/>
              <w:rPr>
                <w:sz w:val="14"/>
                <w:szCs w:val="14"/>
              </w:rPr>
            </w:pPr>
            <w:r w:rsidRPr="0081279B">
              <w:rPr>
                <w:sz w:val="14"/>
                <w:szCs w:val="14"/>
              </w:rPr>
              <w:t>-9,7</w:t>
            </w:r>
          </w:p>
        </w:tc>
        <w:tc>
          <w:tcPr>
            <w:tcW w:w="429" w:type="dxa"/>
            <w:vAlign w:val="center"/>
          </w:tcPr>
          <w:p w14:paraId="76D74544" w14:textId="77777777" w:rsidR="000B556F" w:rsidRPr="0081279B" w:rsidRDefault="000B556F" w:rsidP="000B556F">
            <w:pPr>
              <w:jc w:val="center"/>
              <w:rPr>
                <w:sz w:val="14"/>
                <w:szCs w:val="14"/>
              </w:rPr>
            </w:pPr>
            <w:r w:rsidRPr="0081279B">
              <w:rPr>
                <w:sz w:val="14"/>
                <w:szCs w:val="14"/>
              </w:rPr>
              <w:t>3,5</w:t>
            </w:r>
          </w:p>
        </w:tc>
        <w:tc>
          <w:tcPr>
            <w:tcW w:w="462" w:type="dxa"/>
            <w:vAlign w:val="center"/>
          </w:tcPr>
          <w:p w14:paraId="3B8929B4" w14:textId="77777777" w:rsidR="000B556F" w:rsidRPr="0081279B" w:rsidRDefault="000B556F" w:rsidP="000B556F">
            <w:pPr>
              <w:jc w:val="center"/>
              <w:rPr>
                <w:sz w:val="14"/>
                <w:szCs w:val="14"/>
              </w:rPr>
            </w:pPr>
            <w:r w:rsidRPr="0081279B">
              <w:rPr>
                <w:sz w:val="14"/>
                <w:szCs w:val="14"/>
              </w:rPr>
              <w:t>12,3</w:t>
            </w:r>
          </w:p>
        </w:tc>
        <w:tc>
          <w:tcPr>
            <w:tcW w:w="462" w:type="dxa"/>
            <w:vAlign w:val="center"/>
          </w:tcPr>
          <w:p w14:paraId="1811BCBA" w14:textId="77777777" w:rsidR="000B556F" w:rsidRPr="0081279B" w:rsidRDefault="000B556F" w:rsidP="000B556F">
            <w:pPr>
              <w:jc w:val="center"/>
              <w:rPr>
                <w:sz w:val="14"/>
                <w:szCs w:val="14"/>
              </w:rPr>
            </w:pPr>
            <w:r w:rsidRPr="0081279B">
              <w:rPr>
                <w:sz w:val="14"/>
                <w:szCs w:val="14"/>
              </w:rPr>
              <w:t>17,9</w:t>
            </w:r>
          </w:p>
        </w:tc>
        <w:tc>
          <w:tcPr>
            <w:tcW w:w="494" w:type="dxa"/>
            <w:vAlign w:val="center"/>
          </w:tcPr>
          <w:p w14:paraId="7B81F958" w14:textId="77777777" w:rsidR="000B556F" w:rsidRPr="0081279B" w:rsidRDefault="000B556F" w:rsidP="000B556F">
            <w:pPr>
              <w:jc w:val="center"/>
              <w:rPr>
                <w:sz w:val="14"/>
                <w:szCs w:val="14"/>
              </w:rPr>
            </w:pPr>
            <w:r w:rsidRPr="0081279B">
              <w:rPr>
                <w:sz w:val="14"/>
                <w:szCs w:val="14"/>
              </w:rPr>
              <w:t>19,5</w:t>
            </w:r>
          </w:p>
        </w:tc>
        <w:tc>
          <w:tcPr>
            <w:tcW w:w="561" w:type="dxa"/>
            <w:vAlign w:val="center"/>
          </w:tcPr>
          <w:p w14:paraId="444793A3" w14:textId="77777777" w:rsidR="000B556F" w:rsidRPr="0081279B" w:rsidRDefault="000B556F" w:rsidP="000B556F">
            <w:pPr>
              <w:jc w:val="center"/>
              <w:rPr>
                <w:sz w:val="14"/>
                <w:szCs w:val="14"/>
              </w:rPr>
            </w:pPr>
            <w:r w:rsidRPr="0081279B">
              <w:rPr>
                <w:sz w:val="14"/>
                <w:szCs w:val="14"/>
              </w:rPr>
              <w:t>16,7</w:t>
            </w:r>
          </w:p>
        </w:tc>
        <w:tc>
          <w:tcPr>
            <w:tcW w:w="462" w:type="dxa"/>
            <w:vAlign w:val="center"/>
          </w:tcPr>
          <w:p w14:paraId="08F7B8FF" w14:textId="77777777" w:rsidR="000B556F" w:rsidRPr="0081279B" w:rsidRDefault="000B556F" w:rsidP="000B556F">
            <w:pPr>
              <w:jc w:val="center"/>
              <w:rPr>
                <w:sz w:val="14"/>
                <w:szCs w:val="14"/>
              </w:rPr>
            </w:pPr>
            <w:r w:rsidRPr="0081279B">
              <w:rPr>
                <w:sz w:val="14"/>
                <w:szCs w:val="14"/>
              </w:rPr>
              <w:t>11,0</w:t>
            </w:r>
          </w:p>
        </w:tc>
        <w:tc>
          <w:tcPr>
            <w:tcW w:w="392" w:type="dxa"/>
            <w:vAlign w:val="center"/>
          </w:tcPr>
          <w:p w14:paraId="2280CDE1" w14:textId="77777777" w:rsidR="000B556F" w:rsidRPr="0081279B" w:rsidRDefault="000B556F" w:rsidP="000B556F">
            <w:pPr>
              <w:jc w:val="center"/>
              <w:rPr>
                <w:sz w:val="14"/>
                <w:szCs w:val="14"/>
              </w:rPr>
            </w:pPr>
            <w:r w:rsidRPr="0081279B">
              <w:rPr>
                <w:sz w:val="14"/>
                <w:szCs w:val="14"/>
              </w:rPr>
              <w:t>2,6</w:t>
            </w:r>
          </w:p>
        </w:tc>
        <w:tc>
          <w:tcPr>
            <w:tcW w:w="429" w:type="dxa"/>
            <w:vAlign w:val="center"/>
          </w:tcPr>
          <w:p w14:paraId="4266EFE7" w14:textId="77777777" w:rsidR="000B556F" w:rsidRPr="0081279B" w:rsidRDefault="000B556F" w:rsidP="000B556F">
            <w:pPr>
              <w:jc w:val="center"/>
              <w:rPr>
                <w:sz w:val="14"/>
                <w:szCs w:val="14"/>
              </w:rPr>
            </w:pPr>
            <w:r w:rsidRPr="0081279B">
              <w:rPr>
                <w:sz w:val="14"/>
                <w:szCs w:val="14"/>
              </w:rPr>
              <w:t>-7,7</w:t>
            </w:r>
          </w:p>
        </w:tc>
        <w:tc>
          <w:tcPr>
            <w:tcW w:w="494" w:type="dxa"/>
            <w:vAlign w:val="center"/>
          </w:tcPr>
          <w:p w14:paraId="020E4F7B" w14:textId="77777777" w:rsidR="000B556F" w:rsidRPr="0081279B" w:rsidRDefault="000B556F" w:rsidP="000B556F">
            <w:pPr>
              <w:jc w:val="center"/>
              <w:rPr>
                <w:sz w:val="14"/>
                <w:szCs w:val="14"/>
              </w:rPr>
            </w:pPr>
            <w:r w:rsidRPr="0081279B">
              <w:rPr>
                <w:sz w:val="14"/>
                <w:szCs w:val="14"/>
              </w:rPr>
              <w:t>-14,2</w:t>
            </w:r>
          </w:p>
        </w:tc>
      </w:tr>
      <w:tr w:rsidR="000B556F" w:rsidRPr="00713F01" w14:paraId="46AB63C9" w14:textId="77777777" w:rsidTr="000B556F">
        <w:trPr>
          <w:jc w:val="center"/>
        </w:trPr>
        <w:tc>
          <w:tcPr>
            <w:tcW w:w="1532" w:type="dxa"/>
            <w:vAlign w:val="center"/>
          </w:tcPr>
          <w:p w14:paraId="108A1518" w14:textId="77777777" w:rsidR="000B556F" w:rsidRPr="00713F01" w:rsidRDefault="000B556F" w:rsidP="000B556F">
            <w:pPr>
              <w:jc w:val="center"/>
              <w:rPr>
                <w:sz w:val="20"/>
                <w:szCs w:val="20"/>
              </w:rPr>
            </w:pPr>
            <w:r w:rsidRPr="00713F01">
              <w:rPr>
                <w:sz w:val="20"/>
                <w:szCs w:val="20"/>
              </w:rPr>
              <w:t>Сергеевка</w:t>
            </w:r>
          </w:p>
        </w:tc>
        <w:tc>
          <w:tcPr>
            <w:tcW w:w="558" w:type="dxa"/>
            <w:vAlign w:val="center"/>
          </w:tcPr>
          <w:p w14:paraId="565C7623" w14:textId="2D569C82" w:rsidR="000B556F" w:rsidRPr="0081279B" w:rsidRDefault="000B556F" w:rsidP="000B556F">
            <w:pPr>
              <w:jc w:val="center"/>
              <w:rPr>
                <w:sz w:val="14"/>
                <w:szCs w:val="14"/>
              </w:rPr>
            </w:pPr>
            <w:r w:rsidRPr="0081279B">
              <w:rPr>
                <w:sz w:val="14"/>
                <w:szCs w:val="14"/>
              </w:rPr>
              <w:t>1,8</w:t>
            </w:r>
          </w:p>
        </w:tc>
        <w:tc>
          <w:tcPr>
            <w:tcW w:w="899" w:type="dxa"/>
            <w:vAlign w:val="center"/>
          </w:tcPr>
          <w:p w14:paraId="27B1EFC9" w14:textId="5385DF74" w:rsidR="000B556F" w:rsidRPr="0081279B" w:rsidRDefault="000B556F" w:rsidP="000B556F">
            <w:pPr>
              <w:jc w:val="center"/>
              <w:rPr>
                <w:sz w:val="14"/>
                <w:szCs w:val="14"/>
              </w:rPr>
            </w:pPr>
            <w:r w:rsidRPr="0081279B">
              <w:rPr>
                <w:sz w:val="14"/>
                <w:szCs w:val="14"/>
              </w:rPr>
              <w:t>153</w:t>
            </w:r>
          </w:p>
        </w:tc>
        <w:tc>
          <w:tcPr>
            <w:tcW w:w="462" w:type="dxa"/>
            <w:vAlign w:val="center"/>
          </w:tcPr>
          <w:p w14:paraId="76AEAC40" w14:textId="69ADBD03" w:rsidR="000B556F" w:rsidRPr="0081279B" w:rsidRDefault="000B556F" w:rsidP="000B556F">
            <w:pPr>
              <w:jc w:val="center"/>
              <w:rPr>
                <w:sz w:val="14"/>
                <w:szCs w:val="14"/>
              </w:rPr>
            </w:pPr>
            <w:r w:rsidRPr="0081279B">
              <w:rPr>
                <w:sz w:val="14"/>
                <w:szCs w:val="14"/>
              </w:rPr>
              <w:t>-17,1</w:t>
            </w:r>
          </w:p>
        </w:tc>
        <w:tc>
          <w:tcPr>
            <w:tcW w:w="462" w:type="dxa"/>
            <w:vAlign w:val="center"/>
          </w:tcPr>
          <w:p w14:paraId="26131CF8" w14:textId="77777777" w:rsidR="000B556F" w:rsidRPr="0081279B" w:rsidRDefault="000B556F" w:rsidP="000B556F">
            <w:pPr>
              <w:jc w:val="center"/>
              <w:rPr>
                <w:sz w:val="14"/>
                <w:szCs w:val="14"/>
              </w:rPr>
            </w:pPr>
            <w:r w:rsidRPr="0081279B">
              <w:rPr>
                <w:sz w:val="14"/>
                <w:szCs w:val="14"/>
              </w:rPr>
              <w:t>-16,2</w:t>
            </w:r>
          </w:p>
        </w:tc>
        <w:tc>
          <w:tcPr>
            <w:tcW w:w="462" w:type="dxa"/>
            <w:vAlign w:val="center"/>
          </w:tcPr>
          <w:p w14:paraId="464B2A63" w14:textId="77777777" w:rsidR="000B556F" w:rsidRPr="0081279B" w:rsidRDefault="000B556F" w:rsidP="000B556F">
            <w:pPr>
              <w:jc w:val="center"/>
              <w:rPr>
                <w:sz w:val="14"/>
                <w:szCs w:val="14"/>
              </w:rPr>
            </w:pPr>
            <w:r w:rsidRPr="0081279B">
              <w:rPr>
                <w:sz w:val="14"/>
                <w:szCs w:val="14"/>
              </w:rPr>
              <w:t>-9,7</w:t>
            </w:r>
          </w:p>
        </w:tc>
        <w:tc>
          <w:tcPr>
            <w:tcW w:w="429" w:type="dxa"/>
            <w:vAlign w:val="center"/>
          </w:tcPr>
          <w:p w14:paraId="4CA5FF11" w14:textId="77777777" w:rsidR="000B556F" w:rsidRPr="0081279B" w:rsidRDefault="000B556F" w:rsidP="000B556F">
            <w:pPr>
              <w:jc w:val="center"/>
              <w:rPr>
                <w:sz w:val="14"/>
                <w:szCs w:val="14"/>
              </w:rPr>
            </w:pPr>
            <w:r w:rsidRPr="0081279B">
              <w:rPr>
                <w:sz w:val="14"/>
                <w:szCs w:val="14"/>
              </w:rPr>
              <w:t>4,2</w:t>
            </w:r>
          </w:p>
        </w:tc>
        <w:tc>
          <w:tcPr>
            <w:tcW w:w="462" w:type="dxa"/>
            <w:vAlign w:val="center"/>
          </w:tcPr>
          <w:p w14:paraId="1737069F" w14:textId="77777777" w:rsidR="000B556F" w:rsidRPr="0081279B" w:rsidRDefault="000B556F" w:rsidP="000B556F">
            <w:pPr>
              <w:jc w:val="center"/>
              <w:rPr>
                <w:sz w:val="14"/>
                <w:szCs w:val="14"/>
              </w:rPr>
            </w:pPr>
            <w:r w:rsidRPr="0081279B">
              <w:rPr>
                <w:sz w:val="14"/>
                <w:szCs w:val="14"/>
              </w:rPr>
              <w:t>12,5</w:t>
            </w:r>
          </w:p>
        </w:tc>
        <w:tc>
          <w:tcPr>
            <w:tcW w:w="462" w:type="dxa"/>
            <w:vAlign w:val="center"/>
          </w:tcPr>
          <w:p w14:paraId="3505B444" w14:textId="77777777" w:rsidR="000B556F" w:rsidRPr="0081279B" w:rsidRDefault="000B556F" w:rsidP="000B556F">
            <w:pPr>
              <w:jc w:val="center"/>
              <w:rPr>
                <w:sz w:val="14"/>
                <w:szCs w:val="14"/>
              </w:rPr>
            </w:pPr>
            <w:r w:rsidRPr="0081279B">
              <w:rPr>
                <w:sz w:val="14"/>
                <w:szCs w:val="14"/>
              </w:rPr>
              <w:t>18,6</w:t>
            </w:r>
          </w:p>
        </w:tc>
        <w:tc>
          <w:tcPr>
            <w:tcW w:w="494" w:type="dxa"/>
            <w:vAlign w:val="center"/>
          </w:tcPr>
          <w:p w14:paraId="36E15884" w14:textId="77777777" w:rsidR="000B556F" w:rsidRPr="0081279B" w:rsidRDefault="000B556F" w:rsidP="000B556F">
            <w:pPr>
              <w:jc w:val="center"/>
              <w:rPr>
                <w:sz w:val="14"/>
                <w:szCs w:val="14"/>
              </w:rPr>
            </w:pPr>
            <w:r w:rsidRPr="0081279B">
              <w:rPr>
                <w:sz w:val="14"/>
                <w:szCs w:val="14"/>
              </w:rPr>
              <w:t>20,0</w:t>
            </w:r>
          </w:p>
        </w:tc>
        <w:tc>
          <w:tcPr>
            <w:tcW w:w="561" w:type="dxa"/>
            <w:vAlign w:val="center"/>
          </w:tcPr>
          <w:p w14:paraId="7E0D8230" w14:textId="77777777" w:rsidR="000B556F" w:rsidRPr="0081279B" w:rsidRDefault="000B556F" w:rsidP="000B556F">
            <w:pPr>
              <w:jc w:val="center"/>
              <w:rPr>
                <w:sz w:val="14"/>
                <w:szCs w:val="14"/>
              </w:rPr>
            </w:pPr>
            <w:r w:rsidRPr="0081279B">
              <w:rPr>
                <w:sz w:val="14"/>
                <w:szCs w:val="14"/>
              </w:rPr>
              <w:t>16,9</w:t>
            </w:r>
          </w:p>
        </w:tc>
        <w:tc>
          <w:tcPr>
            <w:tcW w:w="462" w:type="dxa"/>
            <w:vAlign w:val="center"/>
          </w:tcPr>
          <w:p w14:paraId="67485B27" w14:textId="77777777" w:rsidR="000B556F" w:rsidRPr="0081279B" w:rsidRDefault="000B556F" w:rsidP="000B556F">
            <w:pPr>
              <w:jc w:val="center"/>
              <w:rPr>
                <w:sz w:val="14"/>
                <w:szCs w:val="14"/>
              </w:rPr>
            </w:pPr>
            <w:r w:rsidRPr="0081279B">
              <w:rPr>
                <w:sz w:val="14"/>
                <w:szCs w:val="14"/>
              </w:rPr>
              <w:t>11,1</w:t>
            </w:r>
          </w:p>
        </w:tc>
        <w:tc>
          <w:tcPr>
            <w:tcW w:w="392" w:type="dxa"/>
            <w:vAlign w:val="center"/>
          </w:tcPr>
          <w:p w14:paraId="5DDDE0C6" w14:textId="77777777" w:rsidR="000B556F" w:rsidRPr="0081279B" w:rsidRDefault="000B556F" w:rsidP="000B556F">
            <w:pPr>
              <w:jc w:val="center"/>
              <w:rPr>
                <w:sz w:val="14"/>
                <w:szCs w:val="14"/>
              </w:rPr>
            </w:pPr>
            <w:r w:rsidRPr="0081279B">
              <w:rPr>
                <w:sz w:val="14"/>
                <w:szCs w:val="14"/>
              </w:rPr>
              <w:t>3,0</w:t>
            </w:r>
          </w:p>
        </w:tc>
        <w:tc>
          <w:tcPr>
            <w:tcW w:w="429" w:type="dxa"/>
            <w:vAlign w:val="center"/>
          </w:tcPr>
          <w:p w14:paraId="24050491" w14:textId="77777777" w:rsidR="000B556F" w:rsidRPr="0081279B" w:rsidRDefault="000B556F" w:rsidP="000B556F">
            <w:pPr>
              <w:jc w:val="center"/>
              <w:rPr>
                <w:sz w:val="14"/>
                <w:szCs w:val="14"/>
              </w:rPr>
            </w:pPr>
            <w:r w:rsidRPr="0081279B">
              <w:rPr>
                <w:sz w:val="14"/>
                <w:szCs w:val="14"/>
              </w:rPr>
              <w:t>-7,6</w:t>
            </w:r>
          </w:p>
        </w:tc>
        <w:tc>
          <w:tcPr>
            <w:tcW w:w="494" w:type="dxa"/>
            <w:vAlign w:val="center"/>
          </w:tcPr>
          <w:p w14:paraId="6F8CF315" w14:textId="77777777" w:rsidR="000B556F" w:rsidRPr="0081279B" w:rsidRDefault="000B556F" w:rsidP="000B556F">
            <w:pPr>
              <w:jc w:val="center"/>
              <w:rPr>
                <w:sz w:val="14"/>
                <w:szCs w:val="14"/>
              </w:rPr>
            </w:pPr>
            <w:r w:rsidRPr="0081279B">
              <w:rPr>
                <w:sz w:val="14"/>
                <w:szCs w:val="14"/>
              </w:rPr>
              <w:t>-13,6</w:t>
            </w:r>
          </w:p>
        </w:tc>
      </w:tr>
      <w:tr w:rsidR="000B556F" w:rsidRPr="00713F01" w14:paraId="3EA11231" w14:textId="77777777" w:rsidTr="000B556F">
        <w:trPr>
          <w:jc w:val="center"/>
        </w:trPr>
        <w:tc>
          <w:tcPr>
            <w:tcW w:w="1532" w:type="dxa"/>
            <w:vAlign w:val="center"/>
          </w:tcPr>
          <w:p w14:paraId="381FEC30" w14:textId="77777777" w:rsidR="000B556F" w:rsidRPr="00713F01" w:rsidRDefault="000B556F" w:rsidP="000B556F">
            <w:pPr>
              <w:jc w:val="center"/>
              <w:rPr>
                <w:sz w:val="20"/>
                <w:szCs w:val="20"/>
              </w:rPr>
            </w:pPr>
            <w:r w:rsidRPr="00713F01">
              <w:rPr>
                <w:sz w:val="20"/>
                <w:szCs w:val="20"/>
              </w:rPr>
              <w:t>Красноармейск</w:t>
            </w:r>
          </w:p>
        </w:tc>
        <w:tc>
          <w:tcPr>
            <w:tcW w:w="558" w:type="dxa"/>
            <w:vAlign w:val="center"/>
          </w:tcPr>
          <w:p w14:paraId="3D57479C" w14:textId="6EBEF4B3" w:rsidR="000B556F" w:rsidRPr="0081279B" w:rsidRDefault="000B556F" w:rsidP="000B556F">
            <w:pPr>
              <w:jc w:val="center"/>
              <w:rPr>
                <w:sz w:val="14"/>
                <w:szCs w:val="14"/>
              </w:rPr>
            </w:pPr>
            <w:r w:rsidRPr="0081279B">
              <w:rPr>
                <w:sz w:val="14"/>
                <w:szCs w:val="14"/>
              </w:rPr>
              <w:t>1,8</w:t>
            </w:r>
          </w:p>
        </w:tc>
        <w:tc>
          <w:tcPr>
            <w:tcW w:w="899" w:type="dxa"/>
            <w:vAlign w:val="center"/>
          </w:tcPr>
          <w:p w14:paraId="321AFB9B" w14:textId="51DA4439" w:rsidR="000B556F" w:rsidRPr="0081279B" w:rsidRDefault="000B556F" w:rsidP="000B556F">
            <w:pPr>
              <w:jc w:val="center"/>
              <w:rPr>
                <w:sz w:val="14"/>
                <w:szCs w:val="14"/>
              </w:rPr>
            </w:pPr>
            <w:r w:rsidRPr="0081279B">
              <w:rPr>
                <w:sz w:val="14"/>
                <w:szCs w:val="14"/>
              </w:rPr>
              <w:t>155</w:t>
            </w:r>
          </w:p>
        </w:tc>
        <w:tc>
          <w:tcPr>
            <w:tcW w:w="462" w:type="dxa"/>
            <w:vAlign w:val="center"/>
          </w:tcPr>
          <w:p w14:paraId="20A707F8" w14:textId="2B16E7ED" w:rsidR="000B556F" w:rsidRPr="0081279B" w:rsidRDefault="000B556F" w:rsidP="000B556F">
            <w:pPr>
              <w:jc w:val="center"/>
              <w:rPr>
                <w:sz w:val="14"/>
                <w:szCs w:val="14"/>
              </w:rPr>
            </w:pPr>
            <w:r w:rsidRPr="0081279B">
              <w:rPr>
                <w:sz w:val="14"/>
                <w:szCs w:val="14"/>
              </w:rPr>
              <w:t>-16,8</w:t>
            </w:r>
          </w:p>
        </w:tc>
        <w:tc>
          <w:tcPr>
            <w:tcW w:w="462" w:type="dxa"/>
            <w:vAlign w:val="center"/>
          </w:tcPr>
          <w:p w14:paraId="42E970F6" w14:textId="77777777" w:rsidR="000B556F" w:rsidRPr="0081279B" w:rsidRDefault="000B556F" w:rsidP="000B556F">
            <w:pPr>
              <w:jc w:val="center"/>
              <w:rPr>
                <w:sz w:val="14"/>
                <w:szCs w:val="14"/>
              </w:rPr>
            </w:pPr>
            <w:r w:rsidRPr="0081279B">
              <w:rPr>
                <w:sz w:val="14"/>
                <w:szCs w:val="14"/>
              </w:rPr>
              <w:t>-16,1</w:t>
            </w:r>
          </w:p>
        </w:tc>
        <w:tc>
          <w:tcPr>
            <w:tcW w:w="462" w:type="dxa"/>
            <w:vAlign w:val="center"/>
          </w:tcPr>
          <w:p w14:paraId="109F6C3B" w14:textId="77777777" w:rsidR="000B556F" w:rsidRPr="0081279B" w:rsidRDefault="000B556F" w:rsidP="000B556F">
            <w:pPr>
              <w:jc w:val="center"/>
              <w:rPr>
                <w:sz w:val="14"/>
                <w:szCs w:val="14"/>
              </w:rPr>
            </w:pPr>
            <w:r w:rsidRPr="0081279B">
              <w:rPr>
                <w:sz w:val="14"/>
                <w:szCs w:val="14"/>
              </w:rPr>
              <w:t>-9,2</w:t>
            </w:r>
          </w:p>
        </w:tc>
        <w:tc>
          <w:tcPr>
            <w:tcW w:w="429" w:type="dxa"/>
            <w:vAlign w:val="center"/>
          </w:tcPr>
          <w:p w14:paraId="4F07C543" w14:textId="77777777" w:rsidR="000B556F" w:rsidRPr="0081279B" w:rsidRDefault="000B556F" w:rsidP="000B556F">
            <w:pPr>
              <w:jc w:val="center"/>
              <w:rPr>
                <w:sz w:val="14"/>
                <w:szCs w:val="14"/>
              </w:rPr>
            </w:pPr>
            <w:r w:rsidRPr="0081279B">
              <w:rPr>
                <w:sz w:val="14"/>
                <w:szCs w:val="14"/>
              </w:rPr>
              <w:t>3,8</w:t>
            </w:r>
          </w:p>
        </w:tc>
        <w:tc>
          <w:tcPr>
            <w:tcW w:w="462" w:type="dxa"/>
            <w:vAlign w:val="center"/>
          </w:tcPr>
          <w:p w14:paraId="78276D29" w14:textId="77777777" w:rsidR="000B556F" w:rsidRPr="0081279B" w:rsidRDefault="000B556F" w:rsidP="000B556F">
            <w:pPr>
              <w:jc w:val="center"/>
              <w:rPr>
                <w:sz w:val="14"/>
                <w:szCs w:val="14"/>
              </w:rPr>
            </w:pPr>
            <w:r w:rsidRPr="0081279B">
              <w:rPr>
                <w:sz w:val="14"/>
                <w:szCs w:val="14"/>
              </w:rPr>
              <w:t>12,2</w:t>
            </w:r>
          </w:p>
        </w:tc>
        <w:tc>
          <w:tcPr>
            <w:tcW w:w="462" w:type="dxa"/>
            <w:vAlign w:val="center"/>
          </w:tcPr>
          <w:p w14:paraId="1B93A539" w14:textId="77777777" w:rsidR="000B556F" w:rsidRPr="0081279B" w:rsidRDefault="000B556F" w:rsidP="000B556F">
            <w:pPr>
              <w:jc w:val="center"/>
              <w:rPr>
                <w:sz w:val="14"/>
                <w:szCs w:val="14"/>
              </w:rPr>
            </w:pPr>
            <w:r w:rsidRPr="0081279B">
              <w:rPr>
                <w:sz w:val="14"/>
                <w:szCs w:val="14"/>
              </w:rPr>
              <w:t>18,2</w:t>
            </w:r>
          </w:p>
        </w:tc>
        <w:tc>
          <w:tcPr>
            <w:tcW w:w="494" w:type="dxa"/>
            <w:vAlign w:val="center"/>
          </w:tcPr>
          <w:p w14:paraId="0A3641C5" w14:textId="77777777" w:rsidR="000B556F" w:rsidRPr="0081279B" w:rsidRDefault="000B556F" w:rsidP="000B556F">
            <w:pPr>
              <w:jc w:val="center"/>
              <w:rPr>
                <w:sz w:val="14"/>
                <w:szCs w:val="14"/>
              </w:rPr>
            </w:pPr>
            <w:r w:rsidRPr="0081279B">
              <w:rPr>
                <w:sz w:val="14"/>
                <w:szCs w:val="14"/>
              </w:rPr>
              <w:t>19,7</w:t>
            </w:r>
          </w:p>
        </w:tc>
        <w:tc>
          <w:tcPr>
            <w:tcW w:w="561" w:type="dxa"/>
            <w:vAlign w:val="center"/>
          </w:tcPr>
          <w:p w14:paraId="5E85CFAC" w14:textId="77777777" w:rsidR="000B556F" w:rsidRPr="0081279B" w:rsidRDefault="000B556F" w:rsidP="000B556F">
            <w:pPr>
              <w:jc w:val="center"/>
              <w:rPr>
                <w:sz w:val="14"/>
                <w:szCs w:val="14"/>
              </w:rPr>
            </w:pPr>
            <w:r w:rsidRPr="0081279B">
              <w:rPr>
                <w:sz w:val="14"/>
                <w:szCs w:val="14"/>
              </w:rPr>
              <w:t>16,9</w:t>
            </w:r>
          </w:p>
        </w:tc>
        <w:tc>
          <w:tcPr>
            <w:tcW w:w="462" w:type="dxa"/>
            <w:vAlign w:val="center"/>
          </w:tcPr>
          <w:p w14:paraId="4E7CE0A9" w14:textId="77777777" w:rsidR="000B556F" w:rsidRPr="0081279B" w:rsidRDefault="000B556F" w:rsidP="000B556F">
            <w:pPr>
              <w:jc w:val="center"/>
              <w:rPr>
                <w:sz w:val="14"/>
                <w:szCs w:val="14"/>
              </w:rPr>
            </w:pPr>
            <w:r w:rsidRPr="0081279B">
              <w:rPr>
                <w:sz w:val="14"/>
                <w:szCs w:val="14"/>
              </w:rPr>
              <w:t>11,1</w:t>
            </w:r>
          </w:p>
        </w:tc>
        <w:tc>
          <w:tcPr>
            <w:tcW w:w="392" w:type="dxa"/>
            <w:vAlign w:val="center"/>
          </w:tcPr>
          <w:p w14:paraId="27C391CE" w14:textId="77777777" w:rsidR="000B556F" w:rsidRPr="0081279B" w:rsidRDefault="000B556F" w:rsidP="000B556F">
            <w:pPr>
              <w:jc w:val="center"/>
              <w:rPr>
                <w:sz w:val="14"/>
                <w:szCs w:val="14"/>
              </w:rPr>
            </w:pPr>
            <w:r w:rsidRPr="0081279B">
              <w:rPr>
                <w:sz w:val="14"/>
                <w:szCs w:val="14"/>
              </w:rPr>
              <w:t>2,9</w:t>
            </w:r>
          </w:p>
        </w:tc>
        <w:tc>
          <w:tcPr>
            <w:tcW w:w="429" w:type="dxa"/>
            <w:vAlign w:val="center"/>
          </w:tcPr>
          <w:p w14:paraId="14BD6095" w14:textId="77777777" w:rsidR="000B556F" w:rsidRPr="0081279B" w:rsidRDefault="000B556F" w:rsidP="000B556F">
            <w:pPr>
              <w:jc w:val="center"/>
              <w:rPr>
                <w:sz w:val="14"/>
                <w:szCs w:val="14"/>
              </w:rPr>
            </w:pPr>
            <w:r w:rsidRPr="0081279B">
              <w:rPr>
                <w:sz w:val="14"/>
                <w:szCs w:val="14"/>
              </w:rPr>
              <w:t>-7,6</w:t>
            </w:r>
          </w:p>
        </w:tc>
        <w:tc>
          <w:tcPr>
            <w:tcW w:w="494" w:type="dxa"/>
            <w:vAlign w:val="center"/>
          </w:tcPr>
          <w:p w14:paraId="402EF850" w14:textId="77777777" w:rsidR="000B556F" w:rsidRPr="0081279B" w:rsidRDefault="000B556F" w:rsidP="000B556F">
            <w:pPr>
              <w:jc w:val="center"/>
              <w:rPr>
                <w:sz w:val="14"/>
                <w:szCs w:val="14"/>
              </w:rPr>
            </w:pPr>
            <w:r w:rsidRPr="0081279B">
              <w:rPr>
                <w:sz w:val="14"/>
                <w:szCs w:val="14"/>
              </w:rPr>
              <w:t>-14,1</w:t>
            </w:r>
          </w:p>
        </w:tc>
      </w:tr>
      <w:tr w:rsidR="000B556F" w:rsidRPr="00713F01" w14:paraId="2A247EE4" w14:textId="77777777" w:rsidTr="000B556F">
        <w:trPr>
          <w:jc w:val="center"/>
        </w:trPr>
        <w:tc>
          <w:tcPr>
            <w:tcW w:w="1532" w:type="dxa"/>
            <w:vAlign w:val="center"/>
          </w:tcPr>
          <w:p w14:paraId="4443B6D8" w14:textId="77777777" w:rsidR="000B556F" w:rsidRPr="00713F01" w:rsidRDefault="000B556F" w:rsidP="000B556F">
            <w:pPr>
              <w:jc w:val="center"/>
              <w:rPr>
                <w:sz w:val="20"/>
                <w:szCs w:val="20"/>
              </w:rPr>
            </w:pPr>
            <w:r w:rsidRPr="00713F01">
              <w:rPr>
                <w:sz w:val="20"/>
                <w:szCs w:val="20"/>
              </w:rPr>
              <w:t>Свх. Восход</w:t>
            </w:r>
          </w:p>
        </w:tc>
        <w:tc>
          <w:tcPr>
            <w:tcW w:w="558" w:type="dxa"/>
            <w:vAlign w:val="center"/>
          </w:tcPr>
          <w:p w14:paraId="69C8E4E8" w14:textId="2EBE7030" w:rsidR="000B556F" w:rsidRPr="0081279B" w:rsidRDefault="000B556F" w:rsidP="000B556F">
            <w:pPr>
              <w:jc w:val="center"/>
              <w:rPr>
                <w:sz w:val="14"/>
                <w:szCs w:val="14"/>
              </w:rPr>
            </w:pPr>
            <w:r w:rsidRPr="0081279B">
              <w:rPr>
                <w:sz w:val="14"/>
                <w:szCs w:val="14"/>
              </w:rPr>
              <w:t>1,9</w:t>
            </w:r>
          </w:p>
        </w:tc>
        <w:tc>
          <w:tcPr>
            <w:tcW w:w="899" w:type="dxa"/>
            <w:vAlign w:val="center"/>
          </w:tcPr>
          <w:p w14:paraId="5861E8F6" w14:textId="3D782BCE" w:rsidR="000B556F" w:rsidRPr="0081279B" w:rsidRDefault="000B556F" w:rsidP="000B556F">
            <w:pPr>
              <w:jc w:val="center"/>
              <w:rPr>
                <w:sz w:val="14"/>
                <w:szCs w:val="14"/>
              </w:rPr>
            </w:pPr>
            <w:r w:rsidRPr="0081279B">
              <w:rPr>
                <w:sz w:val="14"/>
                <w:szCs w:val="14"/>
              </w:rPr>
              <w:t>169</w:t>
            </w:r>
          </w:p>
        </w:tc>
        <w:tc>
          <w:tcPr>
            <w:tcW w:w="462" w:type="dxa"/>
            <w:vAlign w:val="center"/>
          </w:tcPr>
          <w:p w14:paraId="124C7BA4" w14:textId="3C795A81" w:rsidR="000B556F" w:rsidRPr="0081279B" w:rsidRDefault="000B556F" w:rsidP="000B556F">
            <w:pPr>
              <w:jc w:val="center"/>
              <w:rPr>
                <w:sz w:val="14"/>
                <w:szCs w:val="14"/>
              </w:rPr>
            </w:pPr>
            <w:r w:rsidRPr="0081279B">
              <w:rPr>
                <w:sz w:val="14"/>
                <w:szCs w:val="14"/>
              </w:rPr>
              <w:t>-16,8</w:t>
            </w:r>
          </w:p>
        </w:tc>
        <w:tc>
          <w:tcPr>
            <w:tcW w:w="462" w:type="dxa"/>
            <w:vAlign w:val="center"/>
          </w:tcPr>
          <w:p w14:paraId="1B2FF8E7" w14:textId="77777777" w:rsidR="000B556F" w:rsidRPr="0081279B" w:rsidRDefault="000B556F" w:rsidP="000B556F">
            <w:pPr>
              <w:jc w:val="center"/>
              <w:rPr>
                <w:sz w:val="14"/>
                <w:szCs w:val="14"/>
              </w:rPr>
            </w:pPr>
            <w:r w:rsidRPr="0081279B">
              <w:rPr>
                <w:sz w:val="14"/>
                <w:szCs w:val="14"/>
              </w:rPr>
              <w:t>-16,3</w:t>
            </w:r>
          </w:p>
        </w:tc>
        <w:tc>
          <w:tcPr>
            <w:tcW w:w="462" w:type="dxa"/>
            <w:vAlign w:val="center"/>
          </w:tcPr>
          <w:p w14:paraId="1A6C83D9" w14:textId="77777777" w:rsidR="000B556F" w:rsidRPr="0081279B" w:rsidRDefault="000B556F" w:rsidP="000B556F">
            <w:pPr>
              <w:jc w:val="center"/>
              <w:rPr>
                <w:sz w:val="14"/>
                <w:szCs w:val="14"/>
              </w:rPr>
            </w:pPr>
            <w:r w:rsidRPr="0081279B">
              <w:rPr>
                <w:sz w:val="14"/>
                <w:szCs w:val="14"/>
              </w:rPr>
              <w:t>-9,4</w:t>
            </w:r>
          </w:p>
        </w:tc>
        <w:tc>
          <w:tcPr>
            <w:tcW w:w="429" w:type="dxa"/>
            <w:vAlign w:val="center"/>
          </w:tcPr>
          <w:p w14:paraId="500ACBB6" w14:textId="77777777" w:rsidR="000B556F" w:rsidRPr="0081279B" w:rsidRDefault="000B556F" w:rsidP="000B556F">
            <w:pPr>
              <w:jc w:val="center"/>
              <w:rPr>
                <w:sz w:val="14"/>
                <w:szCs w:val="14"/>
              </w:rPr>
            </w:pPr>
            <w:r w:rsidRPr="0081279B">
              <w:rPr>
                <w:sz w:val="14"/>
                <w:szCs w:val="14"/>
              </w:rPr>
              <w:t>4,1</w:t>
            </w:r>
          </w:p>
        </w:tc>
        <w:tc>
          <w:tcPr>
            <w:tcW w:w="462" w:type="dxa"/>
            <w:vAlign w:val="center"/>
          </w:tcPr>
          <w:p w14:paraId="4935E194" w14:textId="77777777" w:rsidR="000B556F" w:rsidRPr="0081279B" w:rsidRDefault="000B556F" w:rsidP="000B556F">
            <w:pPr>
              <w:jc w:val="center"/>
              <w:rPr>
                <w:sz w:val="14"/>
                <w:szCs w:val="14"/>
              </w:rPr>
            </w:pPr>
            <w:r w:rsidRPr="0081279B">
              <w:rPr>
                <w:sz w:val="14"/>
                <w:szCs w:val="14"/>
              </w:rPr>
              <w:t>12,7</w:t>
            </w:r>
          </w:p>
        </w:tc>
        <w:tc>
          <w:tcPr>
            <w:tcW w:w="462" w:type="dxa"/>
            <w:vAlign w:val="center"/>
          </w:tcPr>
          <w:p w14:paraId="331BCA27" w14:textId="77777777" w:rsidR="000B556F" w:rsidRPr="0081279B" w:rsidRDefault="000B556F" w:rsidP="000B556F">
            <w:pPr>
              <w:jc w:val="center"/>
              <w:rPr>
                <w:sz w:val="14"/>
                <w:szCs w:val="14"/>
              </w:rPr>
            </w:pPr>
            <w:r w:rsidRPr="0081279B">
              <w:rPr>
                <w:sz w:val="14"/>
                <w:szCs w:val="14"/>
              </w:rPr>
              <w:t>18,4</w:t>
            </w:r>
          </w:p>
        </w:tc>
        <w:tc>
          <w:tcPr>
            <w:tcW w:w="494" w:type="dxa"/>
            <w:vAlign w:val="center"/>
          </w:tcPr>
          <w:p w14:paraId="4C26F669" w14:textId="77777777" w:rsidR="000B556F" w:rsidRPr="0081279B" w:rsidRDefault="000B556F" w:rsidP="000B556F">
            <w:pPr>
              <w:jc w:val="center"/>
              <w:rPr>
                <w:sz w:val="14"/>
                <w:szCs w:val="14"/>
              </w:rPr>
            </w:pPr>
            <w:r w:rsidRPr="0081279B">
              <w:rPr>
                <w:sz w:val="14"/>
                <w:szCs w:val="14"/>
              </w:rPr>
              <w:t>20,1</w:t>
            </w:r>
          </w:p>
        </w:tc>
        <w:tc>
          <w:tcPr>
            <w:tcW w:w="561" w:type="dxa"/>
            <w:vAlign w:val="center"/>
          </w:tcPr>
          <w:p w14:paraId="0DC7F57C" w14:textId="77777777" w:rsidR="000B556F" w:rsidRPr="0081279B" w:rsidRDefault="000B556F" w:rsidP="000B556F">
            <w:pPr>
              <w:jc w:val="center"/>
              <w:rPr>
                <w:sz w:val="14"/>
                <w:szCs w:val="14"/>
              </w:rPr>
            </w:pPr>
            <w:r w:rsidRPr="0081279B">
              <w:rPr>
                <w:sz w:val="14"/>
                <w:szCs w:val="14"/>
              </w:rPr>
              <w:t>17,0</w:t>
            </w:r>
          </w:p>
        </w:tc>
        <w:tc>
          <w:tcPr>
            <w:tcW w:w="462" w:type="dxa"/>
            <w:vAlign w:val="center"/>
          </w:tcPr>
          <w:p w14:paraId="4B2159A2" w14:textId="77777777" w:rsidR="000B556F" w:rsidRPr="0081279B" w:rsidRDefault="000B556F" w:rsidP="000B556F">
            <w:pPr>
              <w:jc w:val="center"/>
              <w:rPr>
                <w:sz w:val="14"/>
                <w:szCs w:val="14"/>
              </w:rPr>
            </w:pPr>
            <w:r w:rsidRPr="0081279B">
              <w:rPr>
                <w:sz w:val="14"/>
                <w:szCs w:val="14"/>
              </w:rPr>
              <w:t>11,1</w:t>
            </w:r>
          </w:p>
        </w:tc>
        <w:tc>
          <w:tcPr>
            <w:tcW w:w="392" w:type="dxa"/>
            <w:vAlign w:val="center"/>
          </w:tcPr>
          <w:p w14:paraId="59786F8C" w14:textId="77777777" w:rsidR="000B556F" w:rsidRPr="0081279B" w:rsidRDefault="000B556F" w:rsidP="000B556F">
            <w:pPr>
              <w:jc w:val="center"/>
              <w:rPr>
                <w:sz w:val="14"/>
                <w:szCs w:val="14"/>
              </w:rPr>
            </w:pPr>
            <w:r w:rsidRPr="0081279B">
              <w:rPr>
                <w:sz w:val="14"/>
                <w:szCs w:val="14"/>
              </w:rPr>
              <w:t>2,6</w:t>
            </w:r>
          </w:p>
        </w:tc>
        <w:tc>
          <w:tcPr>
            <w:tcW w:w="429" w:type="dxa"/>
            <w:vAlign w:val="center"/>
          </w:tcPr>
          <w:p w14:paraId="7C5C2393" w14:textId="77777777" w:rsidR="000B556F" w:rsidRPr="0081279B" w:rsidRDefault="000B556F" w:rsidP="000B556F">
            <w:pPr>
              <w:jc w:val="center"/>
              <w:rPr>
                <w:sz w:val="14"/>
                <w:szCs w:val="14"/>
              </w:rPr>
            </w:pPr>
            <w:r w:rsidRPr="0081279B">
              <w:rPr>
                <w:sz w:val="14"/>
                <w:szCs w:val="14"/>
              </w:rPr>
              <w:t>-7,3</w:t>
            </w:r>
          </w:p>
        </w:tc>
        <w:tc>
          <w:tcPr>
            <w:tcW w:w="494" w:type="dxa"/>
            <w:vAlign w:val="center"/>
          </w:tcPr>
          <w:p w14:paraId="75CDB6CF" w14:textId="77777777" w:rsidR="000B556F" w:rsidRPr="0081279B" w:rsidRDefault="000B556F" w:rsidP="000B556F">
            <w:pPr>
              <w:jc w:val="center"/>
              <w:rPr>
                <w:sz w:val="14"/>
                <w:szCs w:val="14"/>
              </w:rPr>
            </w:pPr>
            <w:r w:rsidRPr="0081279B">
              <w:rPr>
                <w:sz w:val="14"/>
                <w:szCs w:val="14"/>
              </w:rPr>
              <w:t>-13,5</w:t>
            </w:r>
          </w:p>
        </w:tc>
      </w:tr>
      <w:tr w:rsidR="000B556F" w:rsidRPr="00713F01" w14:paraId="7C70BA37" w14:textId="77777777" w:rsidTr="000B556F">
        <w:trPr>
          <w:jc w:val="center"/>
        </w:trPr>
        <w:tc>
          <w:tcPr>
            <w:tcW w:w="1532" w:type="dxa"/>
            <w:vAlign w:val="center"/>
          </w:tcPr>
          <w:p w14:paraId="5524C160" w14:textId="77777777" w:rsidR="000B556F" w:rsidRPr="00713F01" w:rsidRDefault="000B556F" w:rsidP="000B556F">
            <w:pPr>
              <w:jc w:val="center"/>
              <w:rPr>
                <w:sz w:val="20"/>
                <w:szCs w:val="20"/>
              </w:rPr>
            </w:pPr>
            <w:r w:rsidRPr="00713F01">
              <w:rPr>
                <w:sz w:val="20"/>
                <w:szCs w:val="20"/>
              </w:rPr>
              <w:t>Кзылту</w:t>
            </w:r>
          </w:p>
        </w:tc>
        <w:tc>
          <w:tcPr>
            <w:tcW w:w="558" w:type="dxa"/>
            <w:vAlign w:val="center"/>
          </w:tcPr>
          <w:p w14:paraId="0AE61E26" w14:textId="5AE2B056" w:rsidR="000B556F" w:rsidRPr="0081279B" w:rsidRDefault="000B556F" w:rsidP="000B556F">
            <w:pPr>
              <w:jc w:val="center"/>
              <w:rPr>
                <w:sz w:val="14"/>
                <w:szCs w:val="14"/>
              </w:rPr>
            </w:pPr>
            <w:r w:rsidRPr="0081279B">
              <w:rPr>
                <w:sz w:val="14"/>
                <w:szCs w:val="14"/>
              </w:rPr>
              <w:t>1,8</w:t>
            </w:r>
          </w:p>
        </w:tc>
        <w:tc>
          <w:tcPr>
            <w:tcW w:w="899" w:type="dxa"/>
            <w:vAlign w:val="center"/>
          </w:tcPr>
          <w:p w14:paraId="229224A2" w14:textId="4635434B" w:rsidR="000B556F" w:rsidRPr="0081279B" w:rsidRDefault="000B556F" w:rsidP="000B556F">
            <w:pPr>
              <w:jc w:val="center"/>
              <w:rPr>
                <w:sz w:val="14"/>
                <w:szCs w:val="14"/>
              </w:rPr>
            </w:pPr>
            <w:r w:rsidRPr="0081279B">
              <w:rPr>
                <w:sz w:val="14"/>
                <w:szCs w:val="14"/>
              </w:rPr>
              <w:t>137</w:t>
            </w:r>
          </w:p>
        </w:tc>
        <w:tc>
          <w:tcPr>
            <w:tcW w:w="462" w:type="dxa"/>
            <w:vAlign w:val="center"/>
          </w:tcPr>
          <w:p w14:paraId="7BD1A1B1" w14:textId="72F946FE" w:rsidR="000B556F" w:rsidRPr="0081279B" w:rsidRDefault="000B556F" w:rsidP="000B556F">
            <w:pPr>
              <w:jc w:val="center"/>
              <w:rPr>
                <w:sz w:val="14"/>
                <w:szCs w:val="14"/>
              </w:rPr>
            </w:pPr>
            <w:r w:rsidRPr="0081279B">
              <w:rPr>
                <w:sz w:val="14"/>
                <w:szCs w:val="14"/>
              </w:rPr>
              <w:t>-17,2</w:t>
            </w:r>
          </w:p>
        </w:tc>
        <w:tc>
          <w:tcPr>
            <w:tcW w:w="462" w:type="dxa"/>
            <w:vAlign w:val="center"/>
          </w:tcPr>
          <w:p w14:paraId="3434EFDF" w14:textId="77777777" w:rsidR="000B556F" w:rsidRPr="0081279B" w:rsidRDefault="000B556F" w:rsidP="000B556F">
            <w:pPr>
              <w:jc w:val="center"/>
              <w:rPr>
                <w:sz w:val="14"/>
                <w:szCs w:val="14"/>
              </w:rPr>
            </w:pPr>
            <w:r w:rsidRPr="0081279B">
              <w:rPr>
                <w:sz w:val="14"/>
                <w:szCs w:val="14"/>
              </w:rPr>
              <w:t>-16,6</w:t>
            </w:r>
          </w:p>
        </w:tc>
        <w:tc>
          <w:tcPr>
            <w:tcW w:w="462" w:type="dxa"/>
            <w:vAlign w:val="center"/>
          </w:tcPr>
          <w:p w14:paraId="6DE31F7E" w14:textId="77777777" w:rsidR="000B556F" w:rsidRPr="0081279B" w:rsidRDefault="000B556F" w:rsidP="000B556F">
            <w:pPr>
              <w:jc w:val="center"/>
              <w:rPr>
                <w:sz w:val="14"/>
                <w:szCs w:val="14"/>
              </w:rPr>
            </w:pPr>
            <w:r w:rsidRPr="0081279B">
              <w:rPr>
                <w:sz w:val="14"/>
                <w:szCs w:val="14"/>
              </w:rPr>
              <w:t>-9,5</w:t>
            </w:r>
          </w:p>
        </w:tc>
        <w:tc>
          <w:tcPr>
            <w:tcW w:w="429" w:type="dxa"/>
            <w:vAlign w:val="center"/>
          </w:tcPr>
          <w:p w14:paraId="3D3C0AAD" w14:textId="77777777" w:rsidR="000B556F" w:rsidRPr="0081279B" w:rsidRDefault="000B556F" w:rsidP="000B556F">
            <w:pPr>
              <w:jc w:val="center"/>
              <w:rPr>
                <w:sz w:val="14"/>
                <w:szCs w:val="14"/>
              </w:rPr>
            </w:pPr>
            <w:r w:rsidRPr="0081279B">
              <w:rPr>
                <w:sz w:val="14"/>
                <w:szCs w:val="14"/>
              </w:rPr>
              <w:t>3,9</w:t>
            </w:r>
          </w:p>
        </w:tc>
        <w:tc>
          <w:tcPr>
            <w:tcW w:w="462" w:type="dxa"/>
            <w:vAlign w:val="center"/>
          </w:tcPr>
          <w:p w14:paraId="437269E3" w14:textId="77777777" w:rsidR="000B556F" w:rsidRPr="0081279B" w:rsidRDefault="000B556F" w:rsidP="000B556F">
            <w:pPr>
              <w:jc w:val="center"/>
              <w:rPr>
                <w:sz w:val="14"/>
                <w:szCs w:val="14"/>
              </w:rPr>
            </w:pPr>
            <w:r w:rsidRPr="0081279B">
              <w:rPr>
                <w:sz w:val="14"/>
                <w:szCs w:val="14"/>
              </w:rPr>
              <w:t>12,6</w:t>
            </w:r>
          </w:p>
        </w:tc>
        <w:tc>
          <w:tcPr>
            <w:tcW w:w="462" w:type="dxa"/>
            <w:vAlign w:val="center"/>
          </w:tcPr>
          <w:p w14:paraId="1754F78B" w14:textId="77777777" w:rsidR="000B556F" w:rsidRPr="0081279B" w:rsidRDefault="000B556F" w:rsidP="000B556F">
            <w:pPr>
              <w:jc w:val="center"/>
              <w:rPr>
                <w:sz w:val="14"/>
                <w:szCs w:val="14"/>
              </w:rPr>
            </w:pPr>
            <w:r w:rsidRPr="0081279B">
              <w:rPr>
                <w:sz w:val="14"/>
                <w:szCs w:val="14"/>
              </w:rPr>
              <w:t>18,9</w:t>
            </w:r>
          </w:p>
        </w:tc>
        <w:tc>
          <w:tcPr>
            <w:tcW w:w="494" w:type="dxa"/>
            <w:vAlign w:val="center"/>
          </w:tcPr>
          <w:p w14:paraId="31A94D50" w14:textId="77777777" w:rsidR="000B556F" w:rsidRPr="0081279B" w:rsidRDefault="000B556F" w:rsidP="000B556F">
            <w:pPr>
              <w:jc w:val="center"/>
              <w:rPr>
                <w:sz w:val="14"/>
                <w:szCs w:val="14"/>
              </w:rPr>
            </w:pPr>
            <w:r w:rsidRPr="0081279B">
              <w:rPr>
                <w:sz w:val="14"/>
                <w:szCs w:val="14"/>
              </w:rPr>
              <w:t>20,6</w:t>
            </w:r>
          </w:p>
        </w:tc>
        <w:tc>
          <w:tcPr>
            <w:tcW w:w="561" w:type="dxa"/>
            <w:vAlign w:val="center"/>
          </w:tcPr>
          <w:p w14:paraId="4707CA48" w14:textId="77777777" w:rsidR="000B556F" w:rsidRPr="0081279B" w:rsidRDefault="000B556F" w:rsidP="000B556F">
            <w:pPr>
              <w:jc w:val="center"/>
              <w:rPr>
                <w:sz w:val="14"/>
                <w:szCs w:val="14"/>
              </w:rPr>
            </w:pPr>
            <w:r w:rsidRPr="0081279B">
              <w:rPr>
                <w:sz w:val="14"/>
                <w:szCs w:val="14"/>
              </w:rPr>
              <w:t>17,2</w:t>
            </w:r>
          </w:p>
        </w:tc>
        <w:tc>
          <w:tcPr>
            <w:tcW w:w="462" w:type="dxa"/>
            <w:vAlign w:val="center"/>
          </w:tcPr>
          <w:p w14:paraId="10E80C4B" w14:textId="77777777" w:rsidR="000B556F" w:rsidRPr="0081279B" w:rsidRDefault="000B556F" w:rsidP="000B556F">
            <w:pPr>
              <w:jc w:val="center"/>
              <w:rPr>
                <w:sz w:val="14"/>
                <w:szCs w:val="14"/>
              </w:rPr>
            </w:pPr>
            <w:r w:rsidRPr="0081279B">
              <w:rPr>
                <w:sz w:val="14"/>
                <w:szCs w:val="14"/>
              </w:rPr>
              <w:t>11,2</w:t>
            </w:r>
          </w:p>
        </w:tc>
        <w:tc>
          <w:tcPr>
            <w:tcW w:w="392" w:type="dxa"/>
            <w:vAlign w:val="center"/>
          </w:tcPr>
          <w:p w14:paraId="312C4E72" w14:textId="77777777" w:rsidR="000B556F" w:rsidRPr="0081279B" w:rsidRDefault="000B556F" w:rsidP="000B556F">
            <w:pPr>
              <w:jc w:val="center"/>
              <w:rPr>
                <w:sz w:val="14"/>
                <w:szCs w:val="14"/>
              </w:rPr>
            </w:pPr>
            <w:r w:rsidRPr="0081279B">
              <w:rPr>
                <w:sz w:val="14"/>
                <w:szCs w:val="14"/>
              </w:rPr>
              <w:t>2,6</w:t>
            </w:r>
          </w:p>
        </w:tc>
        <w:tc>
          <w:tcPr>
            <w:tcW w:w="429" w:type="dxa"/>
            <w:vAlign w:val="center"/>
          </w:tcPr>
          <w:p w14:paraId="0BCA43E8" w14:textId="77777777" w:rsidR="000B556F" w:rsidRPr="0081279B" w:rsidRDefault="000B556F" w:rsidP="000B556F">
            <w:pPr>
              <w:jc w:val="center"/>
              <w:rPr>
                <w:sz w:val="14"/>
                <w:szCs w:val="14"/>
              </w:rPr>
            </w:pPr>
            <w:r w:rsidRPr="0081279B">
              <w:rPr>
                <w:sz w:val="14"/>
                <w:szCs w:val="14"/>
              </w:rPr>
              <w:t>-7,8</w:t>
            </w:r>
          </w:p>
        </w:tc>
        <w:tc>
          <w:tcPr>
            <w:tcW w:w="494" w:type="dxa"/>
            <w:vAlign w:val="center"/>
          </w:tcPr>
          <w:p w14:paraId="699BE29C" w14:textId="77777777" w:rsidR="000B556F" w:rsidRPr="0081279B" w:rsidRDefault="000B556F" w:rsidP="000B556F">
            <w:pPr>
              <w:jc w:val="center"/>
              <w:rPr>
                <w:sz w:val="14"/>
                <w:szCs w:val="14"/>
              </w:rPr>
            </w:pPr>
            <w:r w:rsidRPr="0081279B">
              <w:rPr>
                <w:sz w:val="14"/>
                <w:szCs w:val="14"/>
              </w:rPr>
              <w:t>-14,1</w:t>
            </w:r>
          </w:p>
        </w:tc>
      </w:tr>
      <w:tr w:rsidR="000B556F" w:rsidRPr="00713F01" w14:paraId="580CF9C6" w14:textId="77777777" w:rsidTr="000B556F">
        <w:trPr>
          <w:jc w:val="center"/>
        </w:trPr>
        <w:tc>
          <w:tcPr>
            <w:tcW w:w="1532" w:type="dxa"/>
            <w:vAlign w:val="center"/>
          </w:tcPr>
          <w:p w14:paraId="0BA4DB20" w14:textId="77777777" w:rsidR="000B556F" w:rsidRPr="00713F01" w:rsidRDefault="000B556F" w:rsidP="000B556F">
            <w:pPr>
              <w:jc w:val="center"/>
              <w:rPr>
                <w:sz w:val="20"/>
                <w:szCs w:val="20"/>
              </w:rPr>
            </w:pPr>
            <w:r w:rsidRPr="00713F01">
              <w:rPr>
                <w:sz w:val="20"/>
                <w:szCs w:val="20"/>
              </w:rPr>
              <w:t>Чкалово</w:t>
            </w:r>
          </w:p>
        </w:tc>
        <w:tc>
          <w:tcPr>
            <w:tcW w:w="558" w:type="dxa"/>
            <w:vAlign w:val="center"/>
          </w:tcPr>
          <w:p w14:paraId="011EF4C1" w14:textId="4593B759" w:rsidR="000B556F" w:rsidRPr="0081279B" w:rsidRDefault="000B556F" w:rsidP="000B556F">
            <w:pPr>
              <w:jc w:val="center"/>
              <w:rPr>
                <w:sz w:val="14"/>
                <w:szCs w:val="14"/>
              </w:rPr>
            </w:pPr>
            <w:r w:rsidRPr="0081279B">
              <w:rPr>
                <w:sz w:val="14"/>
                <w:szCs w:val="14"/>
              </w:rPr>
              <w:t>2,4</w:t>
            </w:r>
          </w:p>
        </w:tc>
        <w:tc>
          <w:tcPr>
            <w:tcW w:w="899" w:type="dxa"/>
            <w:vAlign w:val="center"/>
          </w:tcPr>
          <w:p w14:paraId="5F37C1A9" w14:textId="04637CB3" w:rsidR="000B556F" w:rsidRPr="0081279B" w:rsidRDefault="000B556F" w:rsidP="000B556F">
            <w:pPr>
              <w:jc w:val="center"/>
              <w:rPr>
                <w:sz w:val="14"/>
                <w:szCs w:val="14"/>
              </w:rPr>
            </w:pPr>
            <w:r w:rsidRPr="0081279B">
              <w:rPr>
                <w:sz w:val="14"/>
                <w:szCs w:val="14"/>
              </w:rPr>
              <w:t>165</w:t>
            </w:r>
          </w:p>
        </w:tc>
        <w:tc>
          <w:tcPr>
            <w:tcW w:w="462" w:type="dxa"/>
            <w:vAlign w:val="center"/>
          </w:tcPr>
          <w:p w14:paraId="4A2AF8AF" w14:textId="1A8B9365" w:rsidR="000B556F" w:rsidRPr="0081279B" w:rsidRDefault="000B556F" w:rsidP="000B556F">
            <w:pPr>
              <w:jc w:val="center"/>
              <w:rPr>
                <w:sz w:val="14"/>
                <w:szCs w:val="14"/>
              </w:rPr>
            </w:pPr>
            <w:r w:rsidRPr="0081279B">
              <w:rPr>
                <w:sz w:val="14"/>
                <w:szCs w:val="14"/>
              </w:rPr>
              <w:t>-15,4</w:t>
            </w:r>
          </w:p>
        </w:tc>
        <w:tc>
          <w:tcPr>
            <w:tcW w:w="462" w:type="dxa"/>
            <w:vAlign w:val="center"/>
          </w:tcPr>
          <w:p w14:paraId="6D932C03" w14:textId="77777777" w:rsidR="000B556F" w:rsidRPr="0081279B" w:rsidRDefault="000B556F" w:rsidP="000B556F">
            <w:pPr>
              <w:jc w:val="center"/>
              <w:rPr>
                <w:sz w:val="14"/>
                <w:szCs w:val="14"/>
              </w:rPr>
            </w:pPr>
            <w:r w:rsidRPr="0081279B">
              <w:rPr>
                <w:sz w:val="14"/>
                <w:szCs w:val="14"/>
              </w:rPr>
              <w:t>-14,7</w:t>
            </w:r>
          </w:p>
        </w:tc>
        <w:tc>
          <w:tcPr>
            <w:tcW w:w="462" w:type="dxa"/>
            <w:vAlign w:val="center"/>
          </w:tcPr>
          <w:p w14:paraId="420C5225" w14:textId="77777777" w:rsidR="000B556F" w:rsidRPr="0081279B" w:rsidRDefault="000B556F" w:rsidP="000B556F">
            <w:pPr>
              <w:jc w:val="center"/>
              <w:rPr>
                <w:sz w:val="14"/>
                <w:szCs w:val="14"/>
              </w:rPr>
            </w:pPr>
            <w:r w:rsidRPr="0081279B">
              <w:rPr>
                <w:sz w:val="14"/>
                <w:szCs w:val="14"/>
              </w:rPr>
              <w:t>-8,3</w:t>
            </w:r>
          </w:p>
        </w:tc>
        <w:tc>
          <w:tcPr>
            <w:tcW w:w="429" w:type="dxa"/>
            <w:vAlign w:val="center"/>
          </w:tcPr>
          <w:p w14:paraId="6DB83439" w14:textId="77777777" w:rsidR="000B556F" w:rsidRPr="0081279B" w:rsidRDefault="000B556F" w:rsidP="000B556F">
            <w:pPr>
              <w:jc w:val="center"/>
              <w:rPr>
                <w:sz w:val="14"/>
                <w:szCs w:val="14"/>
              </w:rPr>
            </w:pPr>
            <w:r w:rsidRPr="0081279B">
              <w:rPr>
                <w:sz w:val="14"/>
                <w:szCs w:val="14"/>
              </w:rPr>
              <w:t>4,6</w:t>
            </w:r>
          </w:p>
        </w:tc>
        <w:tc>
          <w:tcPr>
            <w:tcW w:w="462" w:type="dxa"/>
            <w:vAlign w:val="center"/>
          </w:tcPr>
          <w:p w14:paraId="4EB8664B" w14:textId="77777777" w:rsidR="000B556F" w:rsidRPr="0081279B" w:rsidRDefault="000B556F" w:rsidP="000B556F">
            <w:pPr>
              <w:jc w:val="center"/>
              <w:rPr>
                <w:sz w:val="14"/>
                <w:szCs w:val="14"/>
              </w:rPr>
            </w:pPr>
            <w:r w:rsidRPr="0081279B">
              <w:rPr>
                <w:sz w:val="14"/>
                <w:szCs w:val="14"/>
              </w:rPr>
              <w:t>12,7</w:t>
            </w:r>
          </w:p>
        </w:tc>
        <w:tc>
          <w:tcPr>
            <w:tcW w:w="462" w:type="dxa"/>
            <w:vAlign w:val="center"/>
          </w:tcPr>
          <w:p w14:paraId="13392131" w14:textId="77777777" w:rsidR="000B556F" w:rsidRPr="0081279B" w:rsidRDefault="000B556F" w:rsidP="000B556F">
            <w:pPr>
              <w:jc w:val="center"/>
              <w:rPr>
                <w:sz w:val="14"/>
                <w:szCs w:val="14"/>
              </w:rPr>
            </w:pPr>
            <w:r w:rsidRPr="0081279B">
              <w:rPr>
                <w:sz w:val="14"/>
                <w:szCs w:val="14"/>
              </w:rPr>
              <w:t>18,7</w:t>
            </w:r>
          </w:p>
        </w:tc>
        <w:tc>
          <w:tcPr>
            <w:tcW w:w="494" w:type="dxa"/>
            <w:vAlign w:val="center"/>
          </w:tcPr>
          <w:p w14:paraId="11BB1564" w14:textId="77777777" w:rsidR="000B556F" w:rsidRPr="0081279B" w:rsidRDefault="000B556F" w:rsidP="000B556F">
            <w:pPr>
              <w:jc w:val="center"/>
              <w:rPr>
                <w:sz w:val="14"/>
                <w:szCs w:val="14"/>
              </w:rPr>
            </w:pPr>
            <w:r w:rsidRPr="0081279B">
              <w:rPr>
                <w:sz w:val="14"/>
                <w:szCs w:val="14"/>
              </w:rPr>
              <w:t>20,1</w:t>
            </w:r>
          </w:p>
        </w:tc>
        <w:tc>
          <w:tcPr>
            <w:tcW w:w="561" w:type="dxa"/>
            <w:vAlign w:val="center"/>
          </w:tcPr>
          <w:p w14:paraId="513066D5" w14:textId="77777777" w:rsidR="000B556F" w:rsidRPr="0081279B" w:rsidRDefault="000B556F" w:rsidP="000B556F">
            <w:pPr>
              <w:jc w:val="center"/>
              <w:rPr>
                <w:sz w:val="14"/>
                <w:szCs w:val="14"/>
              </w:rPr>
            </w:pPr>
            <w:r w:rsidRPr="0081279B">
              <w:rPr>
                <w:sz w:val="14"/>
                <w:szCs w:val="14"/>
              </w:rPr>
              <w:t>16,9</w:t>
            </w:r>
          </w:p>
        </w:tc>
        <w:tc>
          <w:tcPr>
            <w:tcW w:w="462" w:type="dxa"/>
            <w:vAlign w:val="center"/>
          </w:tcPr>
          <w:p w14:paraId="48E5DA7C" w14:textId="77777777" w:rsidR="000B556F" w:rsidRPr="0081279B" w:rsidRDefault="000B556F" w:rsidP="000B556F">
            <w:pPr>
              <w:jc w:val="center"/>
              <w:rPr>
                <w:sz w:val="14"/>
                <w:szCs w:val="14"/>
              </w:rPr>
            </w:pPr>
            <w:r w:rsidRPr="0081279B">
              <w:rPr>
                <w:sz w:val="14"/>
                <w:szCs w:val="14"/>
              </w:rPr>
              <w:t>11,1</w:t>
            </w:r>
          </w:p>
        </w:tc>
        <w:tc>
          <w:tcPr>
            <w:tcW w:w="392" w:type="dxa"/>
            <w:vAlign w:val="center"/>
          </w:tcPr>
          <w:p w14:paraId="34FBB079" w14:textId="77777777" w:rsidR="000B556F" w:rsidRPr="0081279B" w:rsidRDefault="000B556F" w:rsidP="000B556F">
            <w:pPr>
              <w:jc w:val="center"/>
              <w:rPr>
                <w:sz w:val="14"/>
                <w:szCs w:val="14"/>
              </w:rPr>
            </w:pPr>
            <w:r w:rsidRPr="0081279B">
              <w:rPr>
                <w:sz w:val="14"/>
                <w:szCs w:val="14"/>
              </w:rPr>
              <w:t>3,0</w:t>
            </w:r>
          </w:p>
        </w:tc>
        <w:tc>
          <w:tcPr>
            <w:tcW w:w="429" w:type="dxa"/>
            <w:vAlign w:val="center"/>
          </w:tcPr>
          <w:p w14:paraId="36ADDB3D" w14:textId="77777777" w:rsidR="000B556F" w:rsidRPr="0081279B" w:rsidRDefault="000B556F" w:rsidP="000B556F">
            <w:pPr>
              <w:jc w:val="center"/>
              <w:rPr>
                <w:sz w:val="14"/>
                <w:szCs w:val="14"/>
              </w:rPr>
            </w:pPr>
            <w:r w:rsidRPr="0081279B">
              <w:rPr>
                <w:sz w:val="14"/>
                <w:szCs w:val="14"/>
              </w:rPr>
              <w:t>-6,8</w:t>
            </w:r>
          </w:p>
        </w:tc>
        <w:tc>
          <w:tcPr>
            <w:tcW w:w="494" w:type="dxa"/>
            <w:vAlign w:val="center"/>
          </w:tcPr>
          <w:p w14:paraId="46C07F5D" w14:textId="77777777" w:rsidR="000B556F" w:rsidRPr="0081279B" w:rsidRDefault="000B556F" w:rsidP="000B556F">
            <w:pPr>
              <w:jc w:val="center"/>
              <w:rPr>
                <w:sz w:val="14"/>
                <w:szCs w:val="14"/>
              </w:rPr>
            </w:pPr>
            <w:r w:rsidRPr="0081279B">
              <w:rPr>
                <w:sz w:val="14"/>
                <w:szCs w:val="14"/>
              </w:rPr>
              <w:t>-12,4</w:t>
            </w:r>
          </w:p>
        </w:tc>
      </w:tr>
      <w:tr w:rsidR="000B556F" w:rsidRPr="00713F01" w14:paraId="7D534085" w14:textId="77777777" w:rsidTr="000B556F">
        <w:trPr>
          <w:jc w:val="center"/>
        </w:trPr>
        <w:tc>
          <w:tcPr>
            <w:tcW w:w="1532" w:type="dxa"/>
            <w:vAlign w:val="center"/>
          </w:tcPr>
          <w:p w14:paraId="04D6F7B3" w14:textId="77777777" w:rsidR="000B556F" w:rsidRPr="00713F01" w:rsidRDefault="000B556F" w:rsidP="000B556F">
            <w:pPr>
              <w:jc w:val="center"/>
              <w:rPr>
                <w:sz w:val="20"/>
                <w:szCs w:val="20"/>
              </w:rPr>
            </w:pPr>
            <w:r w:rsidRPr="00713F01">
              <w:rPr>
                <w:sz w:val="20"/>
                <w:szCs w:val="20"/>
              </w:rPr>
              <w:t>Балкашино</w:t>
            </w:r>
          </w:p>
        </w:tc>
        <w:tc>
          <w:tcPr>
            <w:tcW w:w="558" w:type="dxa"/>
            <w:vAlign w:val="center"/>
          </w:tcPr>
          <w:p w14:paraId="6DF4AD89" w14:textId="4EED9E95" w:rsidR="000B556F" w:rsidRPr="0081279B" w:rsidRDefault="000B556F" w:rsidP="000B556F">
            <w:pPr>
              <w:jc w:val="center"/>
              <w:rPr>
                <w:sz w:val="14"/>
                <w:szCs w:val="14"/>
              </w:rPr>
            </w:pPr>
            <w:r w:rsidRPr="0081279B">
              <w:rPr>
                <w:sz w:val="14"/>
                <w:szCs w:val="14"/>
              </w:rPr>
              <w:t>0,8</w:t>
            </w:r>
          </w:p>
        </w:tc>
        <w:tc>
          <w:tcPr>
            <w:tcW w:w="899" w:type="dxa"/>
            <w:vAlign w:val="center"/>
          </w:tcPr>
          <w:p w14:paraId="1201C223" w14:textId="77B39A71" w:rsidR="000B556F" w:rsidRPr="0081279B" w:rsidRDefault="000B556F" w:rsidP="000B556F">
            <w:pPr>
              <w:jc w:val="center"/>
              <w:rPr>
                <w:sz w:val="14"/>
                <w:szCs w:val="14"/>
              </w:rPr>
            </w:pPr>
            <w:r w:rsidRPr="0081279B">
              <w:rPr>
                <w:sz w:val="14"/>
                <w:szCs w:val="14"/>
              </w:rPr>
              <w:t>398</w:t>
            </w:r>
          </w:p>
        </w:tc>
        <w:tc>
          <w:tcPr>
            <w:tcW w:w="462" w:type="dxa"/>
            <w:vAlign w:val="center"/>
          </w:tcPr>
          <w:p w14:paraId="2276ED09" w14:textId="29C321BF" w:rsidR="000B556F" w:rsidRPr="0081279B" w:rsidRDefault="000B556F" w:rsidP="000B556F">
            <w:pPr>
              <w:jc w:val="center"/>
              <w:rPr>
                <w:sz w:val="14"/>
                <w:szCs w:val="14"/>
              </w:rPr>
            </w:pPr>
            <w:r w:rsidRPr="0081279B">
              <w:rPr>
                <w:sz w:val="14"/>
                <w:szCs w:val="14"/>
              </w:rPr>
              <w:t>-17,4</w:t>
            </w:r>
          </w:p>
        </w:tc>
        <w:tc>
          <w:tcPr>
            <w:tcW w:w="462" w:type="dxa"/>
            <w:vAlign w:val="center"/>
          </w:tcPr>
          <w:p w14:paraId="47703122" w14:textId="77777777" w:rsidR="000B556F" w:rsidRPr="0081279B" w:rsidRDefault="000B556F" w:rsidP="000B556F">
            <w:pPr>
              <w:jc w:val="center"/>
              <w:rPr>
                <w:sz w:val="14"/>
                <w:szCs w:val="14"/>
              </w:rPr>
            </w:pPr>
            <w:r w:rsidRPr="0081279B">
              <w:rPr>
                <w:sz w:val="14"/>
                <w:szCs w:val="14"/>
              </w:rPr>
              <w:t>-16,7</w:t>
            </w:r>
          </w:p>
        </w:tc>
        <w:tc>
          <w:tcPr>
            <w:tcW w:w="462" w:type="dxa"/>
            <w:vAlign w:val="center"/>
          </w:tcPr>
          <w:p w14:paraId="3619CE67" w14:textId="77777777" w:rsidR="000B556F" w:rsidRPr="0081279B" w:rsidRDefault="000B556F" w:rsidP="000B556F">
            <w:pPr>
              <w:jc w:val="center"/>
              <w:rPr>
                <w:sz w:val="14"/>
                <w:szCs w:val="14"/>
              </w:rPr>
            </w:pPr>
            <w:r w:rsidRPr="0081279B">
              <w:rPr>
                <w:sz w:val="14"/>
                <w:szCs w:val="14"/>
              </w:rPr>
              <w:t>-10,4</w:t>
            </w:r>
          </w:p>
        </w:tc>
        <w:tc>
          <w:tcPr>
            <w:tcW w:w="429" w:type="dxa"/>
            <w:vAlign w:val="center"/>
          </w:tcPr>
          <w:p w14:paraId="17101239" w14:textId="77777777" w:rsidR="000B556F" w:rsidRPr="0081279B" w:rsidRDefault="000B556F" w:rsidP="000B556F">
            <w:pPr>
              <w:jc w:val="center"/>
              <w:rPr>
                <w:sz w:val="14"/>
                <w:szCs w:val="14"/>
              </w:rPr>
            </w:pPr>
            <w:r w:rsidRPr="0081279B">
              <w:rPr>
                <w:sz w:val="14"/>
                <w:szCs w:val="14"/>
              </w:rPr>
              <w:t>2,6</w:t>
            </w:r>
          </w:p>
        </w:tc>
        <w:tc>
          <w:tcPr>
            <w:tcW w:w="462" w:type="dxa"/>
            <w:vAlign w:val="center"/>
          </w:tcPr>
          <w:p w14:paraId="5E97CF26" w14:textId="77777777" w:rsidR="000B556F" w:rsidRPr="0081279B" w:rsidRDefault="000B556F" w:rsidP="000B556F">
            <w:pPr>
              <w:jc w:val="center"/>
              <w:rPr>
                <w:sz w:val="14"/>
                <w:szCs w:val="14"/>
              </w:rPr>
            </w:pPr>
            <w:r w:rsidRPr="0081279B">
              <w:rPr>
                <w:sz w:val="14"/>
                <w:szCs w:val="14"/>
              </w:rPr>
              <w:t>11,5</w:t>
            </w:r>
          </w:p>
        </w:tc>
        <w:tc>
          <w:tcPr>
            <w:tcW w:w="462" w:type="dxa"/>
            <w:vAlign w:val="center"/>
          </w:tcPr>
          <w:p w14:paraId="00F2D8B9" w14:textId="77777777" w:rsidR="000B556F" w:rsidRPr="0081279B" w:rsidRDefault="000B556F" w:rsidP="000B556F">
            <w:pPr>
              <w:jc w:val="center"/>
              <w:rPr>
                <w:sz w:val="14"/>
                <w:szCs w:val="14"/>
              </w:rPr>
            </w:pPr>
            <w:r w:rsidRPr="0081279B">
              <w:rPr>
                <w:sz w:val="14"/>
                <w:szCs w:val="14"/>
              </w:rPr>
              <w:t>17,0</w:t>
            </w:r>
          </w:p>
        </w:tc>
        <w:tc>
          <w:tcPr>
            <w:tcW w:w="494" w:type="dxa"/>
            <w:vAlign w:val="center"/>
          </w:tcPr>
          <w:p w14:paraId="7F70E49B" w14:textId="77777777" w:rsidR="000B556F" w:rsidRPr="0081279B" w:rsidRDefault="000B556F" w:rsidP="000B556F">
            <w:pPr>
              <w:jc w:val="center"/>
              <w:rPr>
                <w:sz w:val="14"/>
                <w:szCs w:val="14"/>
              </w:rPr>
            </w:pPr>
            <w:r w:rsidRPr="0081279B">
              <w:rPr>
                <w:sz w:val="14"/>
                <w:szCs w:val="14"/>
              </w:rPr>
              <w:t>18,7</w:t>
            </w:r>
          </w:p>
        </w:tc>
        <w:tc>
          <w:tcPr>
            <w:tcW w:w="561" w:type="dxa"/>
            <w:vAlign w:val="center"/>
          </w:tcPr>
          <w:p w14:paraId="28FEFF61" w14:textId="77777777" w:rsidR="000B556F" w:rsidRPr="0081279B" w:rsidRDefault="000B556F" w:rsidP="000B556F">
            <w:pPr>
              <w:jc w:val="center"/>
              <w:rPr>
                <w:sz w:val="14"/>
                <w:szCs w:val="14"/>
              </w:rPr>
            </w:pPr>
            <w:r w:rsidRPr="0081279B">
              <w:rPr>
                <w:sz w:val="14"/>
                <w:szCs w:val="14"/>
              </w:rPr>
              <w:t>15,9</w:t>
            </w:r>
          </w:p>
        </w:tc>
        <w:tc>
          <w:tcPr>
            <w:tcW w:w="462" w:type="dxa"/>
            <w:vAlign w:val="center"/>
          </w:tcPr>
          <w:p w14:paraId="5997EED9" w14:textId="77777777" w:rsidR="000B556F" w:rsidRPr="0081279B" w:rsidRDefault="000B556F" w:rsidP="000B556F">
            <w:pPr>
              <w:jc w:val="center"/>
              <w:rPr>
                <w:sz w:val="14"/>
                <w:szCs w:val="14"/>
              </w:rPr>
            </w:pPr>
            <w:r w:rsidRPr="0081279B">
              <w:rPr>
                <w:sz w:val="14"/>
                <w:szCs w:val="14"/>
              </w:rPr>
              <w:t>10,2</w:t>
            </w:r>
          </w:p>
        </w:tc>
        <w:tc>
          <w:tcPr>
            <w:tcW w:w="392" w:type="dxa"/>
            <w:vAlign w:val="center"/>
          </w:tcPr>
          <w:p w14:paraId="34B2E708" w14:textId="77777777" w:rsidR="000B556F" w:rsidRPr="0081279B" w:rsidRDefault="000B556F" w:rsidP="000B556F">
            <w:pPr>
              <w:jc w:val="center"/>
              <w:rPr>
                <w:sz w:val="14"/>
                <w:szCs w:val="14"/>
              </w:rPr>
            </w:pPr>
            <w:r w:rsidRPr="0081279B">
              <w:rPr>
                <w:sz w:val="14"/>
                <w:szCs w:val="14"/>
              </w:rPr>
              <w:t>1,8</w:t>
            </w:r>
          </w:p>
        </w:tc>
        <w:tc>
          <w:tcPr>
            <w:tcW w:w="429" w:type="dxa"/>
            <w:vAlign w:val="center"/>
          </w:tcPr>
          <w:p w14:paraId="4E55DC79" w14:textId="77777777" w:rsidR="000B556F" w:rsidRPr="0081279B" w:rsidRDefault="000B556F" w:rsidP="000B556F">
            <w:pPr>
              <w:jc w:val="center"/>
              <w:rPr>
                <w:sz w:val="14"/>
                <w:szCs w:val="14"/>
              </w:rPr>
            </w:pPr>
            <w:r w:rsidRPr="0081279B">
              <w:rPr>
                <w:sz w:val="14"/>
                <w:szCs w:val="14"/>
              </w:rPr>
              <w:t>-8,5</w:t>
            </w:r>
          </w:p>
        </w:tc>
        <w:tc>
          <w:tcPr>
            <w:tcW w:w="494" w:type="dxa"/>
            <w:vAlign w:val="center"/>
          </w:tcPr>
          <w:p w14:paraId="4EF7DB22" w14:textId="77777777" w:rsidR="000B556F" w:rsidRPr="0081279B" w:rsidRDefault="000B556F" w:rsidP="000B556F">
            <w:pPr>
              <w:jc w:val="center"/>
              <w:rPr>
                <w:sz w:val="14"/>
                <w:szCs w:val="14"/>
              </w:rPr>
            </w:pPr>
            <w:r w:rsidRPr="0081279B">
              <w:rPr>
                <w:sz w:val="14"/>
                <w:szCs w:val="14"/>
              </w:rPr>
              <w:t>-14,7</w:t>
            </w:r>
          </w:p>
        </w:tc>
      </w:tr>
      <w:tr w:rsidR="000B556F" w:rsidRPr="00713F01" w14:paraId="79672A42" w14:textId="77777777" w:rsidTr="000B556F">
        <w:trPr>
          <w:jc w:val="center"/>
        </w:trPr>
        <w:tc>
          <w:tcPr>
            <w:tcW w:w="1532" w:type="dxa"/>
            <w:vAlign w:val="center"/>
          </w:tcPr>
          <w:p w14:paraId="7DDF3050" w14:textId="77777777" w:rsidR="000B556F" w:rsidRPr="00713F01" w:rsidRDefault="000B556F" w:rsidP="000B556F">
            <w:pPr>
              <w:jc w:val="center"/>
              <w:rPr>
                <w:sz w:val="20"/>
                <w:szCs w:val="20"/>
              </w:rPr>
            </w:pPr>
            <w:r w:rsidRPr="00713F01">
              <w:rPr>
                <w:sz w:val="20"/>
                <w:szCs w:val="20"/>
              </w:rPr>
              <w:t>Степногорск АМСГ</w:t>
            </w:r>
          </w:p>
        </w:tc>
        <w:tc>
          <w:tcPr>
            <w:tcW w:w="558" w:type="dxa"/>
            <w:vAlign w:val="center"/>
          </w:tcPr>
          <w:p w14:paraId="7A0D0B72" w14:textId="0CE99E63" w:rsidR="000B556F" w:rsidRPr="0081279B" w:rsidRDefault="000B556F" w:rsidP="000B556F">
            <w:pPr>
              <w:jc w:val="center"/>
              <w:rPr>
                <w:sz w:val="14"/>
                <w:szCs w:val="14"/>
              </w:rPr>
            </w:pPr>
            <w:r w:rsidRPr="0081279B">
              <w:rPr>
                <w:sz w:val="14"/>
                <w:szCs w:val="14"/>
              </w:rPr>
              <w:t>2,2</w:t>
            </w:r>
          </w:p>
        </w:tc>
        <w:tc>
          <w:tcPr>
            <w:tcW w:w="899" w:type="dxa"/>
            <w:vAlign w:val="center"/>
          </w:tcPr>
          <w:p w14:paraId="4BFD38FC" w14:textId="4038E2D4" w:rsidR="000B556F" w:rsidRPr="0081279B" w:rsidRDefault="000B556F" w:rsidP="000B556F">
            <w:pPr>
              <w:jc w:val="center"/>
              <w:rPr>
                <w:sz w:val="14"/>
                <w:szCs w:val="14"/>
              </w:rPr>
            </w:pPr>
            <w:r w:rsidRPr="0081279B">
              <w:rPr>
                <w:sz w:val="14"/>
                <w:szCs w:val="14"/>
              </w:rPr>
              <w:t>328</w:t>
            </w:r>
          </w:p>
        </w:tc>
        <w:tc>
          <w:tcPr>
            <w:tcW w:w="462" w:type="dxa"/>
            <w:vAlign w:val="center"/>
          </w:tcPr>
          <w:p w14:paraId="144011A0" w14:textId="17A8F806" w:rsidR="000B556F" w:rsidRPr="0081279B" w:rsidRDefault="000B556F" w:rsidP="000B556F">
            <w:pPr>
              <w:jc w:val="center"/>
              <w:rPr>
                <w:sz w:val="14"/>
                <w:szCs w:val="14"/>
              </w:rPr>
            </w:pPr>
            <w:r w:rsidRPr="0081279B">
              <w:rPr>
                <w:sz w:val="14"/>
                <w:szCs w:val="14"/>
              </w:rPr>
              <w:t>-15,6</w:t>
            </w:r>
          </w:p>
        </w:tc>
        <w:tc>
          <w:tcPr>
            <w:tcW w:w="462" w:type="dxa"/>
            <w:vAlign w:val="center"/>
          </w:tcPr>
          <w:p w14:paraId="78F0DAE6" w14:textId="77777777" w:rsidR="000B556F" w:rsidRPr="0081279B" w:rsidRDefault="000B556F" w:rsidP="000B556F">
            <w:pPr>
              <w:jc w:val="center"/>
              <w:rPr>
                <w:sz w:val="14"/>
                <w:szCs w:val="14"/>
              </w:rPr>
            </w:pPr>
            <w:r w:rsidRPr="0081279B">
              <w:rPr>
                <w:sz w:val="14"/>
                <w:szCs w:val="14"/>
              </w:rPr>
              <w:t>-15,5</w:t>
            </w:r>
          </w:p>
        </w:tc>
        <w:tc>
          <w:tcPr>
            <w:tcW w:w="462" w:type="dxa"/>
            <w:vAlign w:val="center"/>
          </w:tcPr>
          <w:p w14:paraId="4B0A9719" w14:textId="77777777" w:rsidR="000B556F" w:rsidRPr="0081279B" w:rsidRDefault="000B556F" w:rsidP="000B556F">
            <w:pPr>
              <w:jc w:val="center"/>
              <w:rPr>
                <w:sz w:val="14"/>
                <w:szCs w:val="14"/>
              </w:rPr>
            </w:pPr>
            <w:r w:rsidRPr="0081279B">
              <w:rPr>
                <w:sz w:val="14"/>
                <w:szCs w:val="14"/>
              </w:rPr>
              <w:t>-9,2</w:t>
            </w:r>
          </w:p>
        </w:tc>
        <w:tc>
          <w:tcPr>
            <w:tcW w:w="429" w:type="dxa"/>
            <w:vAlign w:val="center"/>
          </w:tcPr>
          <w:p w14:paraId="70538959" w14:textId="77777777" w:rsidR="000B556F" w:rsidRPr="0081279B" w:rsidRDefault="000B556F" w:rsidP="000B556F">
            <w:pPr>
              <w:jc w:val="center"/>
              <w:rPr>
                <w:sz w:val="14"/>
                <w:szCs w:val="14"/>
              </w:rPr>
            </w:pPr>
            <w:r w:rsidRPr="0081279B">
              <w:rPr>
                <w:sz w:val="14"/>
                <w:szCs w:val="14"/>
              </w:rPr>
              <w:t>4,3</w:t>
            </w:r>
          </w:p>
        </w:tc>
        <w:tc>
          <w:tcPr>
            <w:tcW w:w="462" w:type="dxa"/>
            <w:vAlign w:val="center"/>
          </w:tcPr>
          <w:p w14:paraId="4FC9116B" w14:textId="77777777" w:rsidR="000B556F" w:rsidRPr="0081279B" w:rsidRDefault="000B556F" w:rsidP="000B556F">
            <w:pPr>
              <w:jc w:val="center"/>
              <w:rPr>
                <w:sz w:val="14"/>
                <w:szCs w:val="14"/>
              </w:rPr>
            </w:pPr>
            <w:r w:rsidRPr="0081279B">
              <w:rPr>
                <w:sz w:val="14"/>
                <w:szCs w:val="14"/>
              </w:rPr>
              <w:t>12,2</w:t>
            </w:r>
          </w:p>
        </w:tc>
        <w:tc>
          <w:tcPr>
            <w:tcW w:w="462" w:type="dxa"/>
            <w:vAlign w:val="center"/>
          </w:tcPr>
          <w:p w14:paraId="6FAE19E6" w14:textId="77777777" w:rsidR="000B556F" w:rsidRPr="0081279B" w:rsidRDefault="000B556F" w:rsidP="000B556F">
            <w:pPr>
              <w:jc w:val="center"/>
              <w:rPr>
                <w:sz w:val="14"/>
                <w:szCs w:val="14"/>
              </w:rPr>
            </w:pPr>
            <w:r w:rsidRPr="0081279B">
              <w:rPr>
                <w:sz w:val="14"/>
                <w:szCs w:val="14"/>
              </w:rPr>
              <w:t>18,4</w:t>
            </w:r>
          </w:p>
        </w:tc>
        <w:tc>
          <w:tcPr>
            <w:tcW w:w="494" w:type="dxa"/>
            <w:vAlign w:val="center"/>
          </w:tcPr>
          <w:p w14:paraId="05247934" w14:textId="77777777" w:rsidR="000B556F" w:rsidRPr="0081279B" w:rsidRDefault="000B556F" w:rsidP="000B556F">
            <w:pPr>
              <w:jc w:val="center"/>
              <w:rPr>
                <w:sz w:val="14"/>
                <w:szCs w:val="14"/>
              </w:rPr>
            </w:pPr>
            <w:r w:rsidRPr="0081279B">
              <w:rPr>
                <w:sz w:val="14"/>
                <w:szCs w:val="14"/>
              </w:rPr>
              <w:t>20,0</w:t>
            </w:r>
          </w:p>
        </w:tc>
        <w:tc>
          <w:tcPr>
            <w:tcW w:w="561" w:type="dxa"/>
            <w:vAlign w:val="center"/>
          </w:tcPr>
          <w:p w14:paraId="634A81E7" w14:textId="77777777" w:rsidR="000B556F" w:rsidRPr="0081279B" w:rsidRDefault="000B556F" w:rsidP="000B556F">
            <w:pPr>
              <w:jc w:val="center"/>
              <w:rPr>
                <w:sz w:val="14"/>
                <w:szCs w:val="14"/>
              </w:rPr>
            </w:pPr>
            <w:r w:rsidRPr="0081279B">
              <w:rPr>
                <w:sz w:val="14"/>
                <w:szCs w:val="14"/>
              </w:rPr>
              <w:t>17,1</w:t>
            </w:r>
          </w:p>
        </w:tc>
        <w:tc>
          <w:tcPr>
            <w:tcW w:w="462" w:type="dxa"/>
            <w:vAlign w:val="center"/>
          </w:tcPr>
          <w:p w14:paraId="3C6655BB" w14:textId="77777777" w:rsidR="000B556F" w:rsidRPr="0081279B" w:rsidRDefault="000B556F" w:rsidP="000B556F">
            <w:pPr>
              <w:jc w:val="center"/>
              <w:rPr>
                <w:sz w:val="14"/>
                <w:szCs w:val="14"/>
              </w:rPr>
            </w:pPr>
            <w:r w:rsidRPr="0081279B">
              <w:rPr>
                <w:sz w:val="14"/>
                <w:szCs w:val="14"/>
              </w:rPr>
              <w:t>11,2</w:t>
            </w:r>
          </w:p>
        </w:tc>
        <w:tc>
          <w:tcPr>
            <w:tcW w:w="392" w:type="dxa"/>
            <w:vAlign w:val="center"/>
          </w:tcPr>
          <w:p w14:paraId="3CF3C678" w14:textId="77777777" w:rsidR="000B556F" w:rsidRPr="0081279B" w:rsidRDefault="000B556F" w:rsidP="000B556F">
            <w:pPr>
              <w:jc w:val="center"/>
              <w:rPr>
                <w:sz w:val="14"/>
                <w:szCs w:val="14"/>
              </w:rPr>
            </w:pPr>
            <w:r w:rsidRPr="0081279B">
              <w:rPr>
                <w:sz w:val="14"/>
                <w:szCs w:val="14"/>
              </w:rPr>
              <w:t>3,1</w:t>
            </w:r>
          </w:p>
        </w:tc>
        <w:tc>
          <w:tcPr>
            <w:tcW w:w="429" w:type="dxa"/>
            <w:vAlign w:val="center"/>
          </w:tcPr>
          <w:p w14:paraId="6F11B3C5" w14:textId="77777777" w:rsidR="000B556F" w:rsidRPr="0081279B" w:rsidRDefault="000B556F" w:rsidP="000B556F">
            <w:pPr>
              <w:jc w:val="center"/>
              <w:rPr>
                <w:sz w:val="14"/>
                <w:szCs w:val="14"/>
              </w:rPr>
            </w:pPr>
            <w:r w:rsidRPr="0081279B">
              <w:rPr>
                <w:sz w:val="14"/>
                <w:szCs w:val="14"/>
              </w:rPr>
              <w:t>-7,3</w:t>
            </w:r>
          </w:p>
        </w:tc>
        <w:tc>
          <w:tcPr>
            <w:tcW w:w="494" w:type="dxa"/>
            <w:vAlign w:val="center"/>
          </w:tcPr>
          <w:p w14:paraId="152A8607" w14:textId="77777777" w:rsidR="000B556F" w:rsidRPr="0081279B" w:rsidRDefault="000B556F" w:rsidP="000B556F">
            <w:pPr>
              <w:jc w:val="center"/>
              <w:rPr>
                <w:sz w:val="14"/>
                <w:szCs w:val="14"/>
              </w:rPr>
            </w:pPr>
            <w:r w:rsidRPr="0081279B">
              <w:rPr>
                <w:sz w:val="14"/>
                <w:szCs w:val="14"/>
              </w:rPr>
              <w:t>-12,6</w:t>
            </w:r>
          </w:p>
        </w:tc>
      </w:tr>
      <w:tr w:rsidR="000B556F" w:rsidRPr="00713F01" w14:paraId="587C1A40" w14:textId="77777777" w:rsidTr="000B556F">
        <w:trPr>
          <w:jc w:val="center"/>
        </w:trPr>
        <w:tc>
          <w:tcPr>
            <w:tcW w:w="1532" w:type="dxa"/>
            <w:vAlign w:val="center"/>
          </w:tcPr>
          <w:p w14:paraId="05CD1B18" w14:textId="77777777" w:rsidR="000B556F" w:rsidRPr="00713F01" w:rsidRDefault="000B556F" w:rsidP="000B556F">
            <w:pPr>
              <w:jc w:val="center"/>
              <w:rPr>
                <w:sz w:val="20"/>
                <w:szCs w:val="20"/>
              </w:rPr>
            </w:pPr>
            <w:r w:rsidRPr="00713F01">
              <w:rPr>
                <w:sz w:val="20"/>
                <w:szCs w:val="20"/>
              </w:rPr>
              <w:t>Акколь</w:t>
            </w:r>
          </w:p>
        </w:tc>
        <w:tc>
          <w:tcPr>
            <w:tcW w:w="558" w:type="dxa"/>
            <w:vAlign w:val="center"/>
          </w:tcPr>
          <w:p w14:paraId="17029DC5" w14:textId="796DF0C9" w:rsidR="000B556F" w:rsidRPr="0081279B" w:rsidRDefault="000B556F" w:rsidP="000B556F">
            <w:pPr>
              <w:jc w:val="center"/>
              <w:rPr>
                <w:sz w:val="14"/>
                <w:szCs w:val="14"/>
              </w:rPr>
            </w:pPr>
            <w:r w:rsidRPr="0081279B">
              <w:rPr>
                <w:sz w:val="14"/>
                <w:szCs w:val="14"/>
              </w:rPr>
              <w:t>1,5</w:t>
            </w:r>
          </w:p>
        </w:tc>
        <w:tc>
          <w:tcPr>
            <w:tcW w:w="899" w:type="dxa"/>
            <w:vAlign w:val="center"/>
          </w:tcPr>
          <w:p w14:paraId="6429664F" w14:textId="6162A991" w:rsidR="000B556F" w:rsidRPr="0081279B" w:rsidRDefault="000B556F" w:rsidP="000B556F">
            <w:pPr>
              <w:jc w:val="center"/>
              <w:rPr>
                <w:sz w:val="14"/>
                <w:szCs w:val="14"/>
              </w:rPr>
            </w:pPr>
            <w:r w:rsidRPr="0081279B">
              <w:rPr>
                <w:sz w:val="14"/>
                <w:szCs w:val="14"/>
              </w:rPr>
              <w:t>383</w:t>
            </w:r>
          </w:p>
        </w:tc>
        <w:tc>
          <w:tcPr>
            <w:tcW w:w="462" w:type="dxa"/>
            <w:vAlign w:val="center"/>
          </w:tcPr>
          <w:p w14:paraId="7AB7250A" w14:textId="506C763C" w:rsidR="000B556F" w:rsidRPr="0081279B" w:rsidRDefault="000B556F" w:rsidP="000B556F">
            <w:pPr>
              <w:jc w:val="center"/>
              <w:rPr>
                <w:sz w:val="14"/>
                <w:szCs w:val="14"/>
              </w:rPr>
            </w:pPr>
            <w:r w:rsidRPr="0081279B">
              <w:rPr>
                <w:sz w:val="14"/>
                <w:szCs w:val="14"/>
              </w:rPr>
              <w:t>-19,6</w:t>
            </w:r>
          </w:p>
        </w:tc>
        <w:tc>
          <w:tcPr>
            <w:tcW w:w="462" w:type="dxa"/>
            <w:vAlign w:val="center"/>
          </w:tcPr>
          <w:p w14:paraId="5F14F661" w14:textId="77777777" w:rsidR="000B556F" w:rsidRPr="0081279B" w:rsidRDefault="000B556F" w:rsidP="000B556F">
            <w:pPr>
              <w:jc w:val="center"/>
              <w:rPr>
                <w:sz w:val="14"/>
                <w:szCs w:val="14"/>
              </w:rPr>
            </w:pPr>
            <w:r w:rsidRPr="0081279B">
              <w:rPr>
                <w:sz w:val="14"/>
                <w:szCs w:val="14"/>
              </w:rPr>
              <w:t>-16,1</w:t>
            </w:r>
          </w:p>
        </w:tc>
        <w:tc>
          <w:tcPr>
            <w:tcW w:w="462" w:type="dxa"/>
            <w:vAlign w:val="center"/>
          </w:tcPr>
          <w:p w14:paraId="423CC9EB" w14:textId="77777777" w:rsidR="000B556F" w:rsidRPr="0081279B" w:rsidRDefault="000B556F" w:rsidP="000B556F">
            <w:pPr>
              <w:jc w:val="center"/>
              <w:rPr>
                <w:sz w:val="14"/>
                <w:szCs w:val="14"/>
              </w:rPr>
            </w:pPr>
            <w:r w:rsidRPr="0081279B">
              <w:rPr>
                <w:sz w:val="14"/>
                <w:szCs w:val="14"/>
              </w:rPr>
              <w:t>-9,9</w:t>
            </w:r>
          </w:p>
        </w:tc>
        <w:tc>
          <w:tcPr>
            <w:tcW w:w="429" w:type="dxa"/>
            <w:vAlign w:val="center"/>
          </w:tcPr>
          <w:p w14:paraId="311B1EAE" w14:textId="77777777" w:rsidR="000B556F" w:rsidRPr="0081279B" w:rsidRDefault="000B556F" w:rsidP="000B556F">
            <w:pPr>
              <w:jc w:val="center"/>
              <w:rPr>
                <w:sz w:val="14"/>
                <w:szCs w:val="14"/>
              </w:rPr>
            </w:pPr>
            <w:r w:rsidRPr="0081279B">
              <w:rPr>
                <w:sz w:val="14"/>
                <w:szCs w:val="14"/>
              </w:rPr>
              <w:t>3,3</w:t>
            </w:r>
          </w:p>
        </w:tc>
        <w:tc>
          <w:tcPr>
            <w:tcW w:w="462" w:type="dxa"/>
            <w:vAlign w:val="center"/>
          </w:tcPr>
          <w:p w14:paraId="7874B8AC" w14:textId="77777777" w:rsidR="000B556F" w:rsidRPr="0081279B" w:rsidRDefault="000B556F" w:rsidP="000B556F">
            <w:pPr>
              <w:jc w:val="center"/>
              <w:rPr>
                <w:sz w:val="14"/>
                <w:szCs w:val="14"/>
              </w:rPr>
            </w:pPr>
            <w:r w:rsidRPr="0081279B">
              <w:rPr>
                <w:sz w:val="14"/>
                <w:szCs w:val="14"/>
              </w:rPr>
              <w:t>12,0</w:t>
            </w:r>
          </w:p>
        </w:tc>
        <w:tc>
          <w:tcPr>
            <w:tcW w:w="462" w:type="dxa"/>
            <w:vAlign w:val="center"/>
          </w:tcPr>
          <w:p w14:paraId="30DD98EB" w14:textId="77777777" w:rsidR="000B556F" w:rsidRPr="0081279B" w:rsidRDefault="000B556F" w:rsidP="000B556F">
            <w:pPr>
              <w:jc w:val="center"/>
              <w:rPr>
                <w:sz w:val="14"/>
                <w:szCs w:val="14"/>
              </w:rPr>
            </w:pPr>
            <w:r w:rsidRPr="0081279B">
              <w:rPr>
                <w:sz w:val="14"/>
                <w:szCs w:val="14"/>
              </w:rPr>
              <w:t>17,7</w:t>
            </w:r>
          </w:p>
        </w:tc>
        <w:tc>
          <w:tcPr>
            <w:tcW w:w="494" w:type="dxa"/>
            <w:vAlign w:val="center"/>
          </w:tcPr>
          <w:p w14:paraId="40404191" w14:textId="77777777" w:rsidR="000B556F" w:rsidRPr="0081279B" w:rsidRDefault="000B556F" w:rsidP="000B556F">
            <w:pPr>
              <w:jc w:val="center"/>
              <w:rPr>
                <w:sz w:val="14"/>
                <w:szCs w:val="14"/>
              </w:rPr>
            </w:pPr>
            <w:r w:rsidRPr="0081279B">
              <w:rPr>
                <w:sz w:val="14"/>
                <w:szCs w:val="14"/>
              </w:rPr>
              <w:t>19,4</w:t>
            </w:r>
          </w:p>
        </w:tc>
        <w:tc>
          <w:tcPr>
            <w:tcW w:w="561" w:type="dxa"/>
            <w:vAlign w:val="center"/>
          </w:tcPr>
          <w:p w14:paraId="7C203B7A" w14:textId="77777777" w:rsidR="000B556F" w:rsidRPr="0081279B" w:rsidRDefault="000B556F" w:rsidP="000B556F">
            <w:pPr>
              <w:jc w:val="center"/>
              <w:rPr>
                <w:sz w:val="14"/>
                <w:szCs w:val="14"/>
              </w:rPr>
            </w:pPr>
            <w:r w:rsidRPr="0081279B">
              <w:rPr>
                <w:sz w:val="14"/>
                <w:szCs w:val="14"/>
              </w:rPr>
              <w:t>16,6</w:t>
            </w:r>
          </w:p>
        </w:tc>
        <w:tc>
          <w:tcPr>
            <w:tcW w:w="462" w:type="dxa"/>
            <w:vAlign w:val="center"/>
          </w:tcPr>
          <w:p w14:paraId="7B96B56C" w14:textId="77777777" w:rsidR="000B556F" w:rsidRPr="0081279B" w:rsidRDefault="000B556F" w:rsidP="000B556F">
            <w:pPr>
              <w:jc w:val="center"/>
              <w:rPr>
                <w:sz w:val="14"/>
                <w:szCs w:val="14"/>
              </w:rPr>
            </w:pPr>
            <w:r w:rsidRPr="0081279B">
              <w:rPr>
                <w:sz w:val="14"/>
                <w:szCs w:val="14"/>
              </w:rPr>
              <w:t>10,8</w:t>
            </w:r>
          </w:p>
        </w:tc>
        <w:tc>
          <w:tcPr>
            <w:tcW w:w="392" w:type="dxa"/>
            <w:vAlign w:val="center"/>
          </w:tcPr>
          <w:p w14:paraId="5FBAE50C" w14:textId="77777777" w:rsidR="000B556F" w:rsidRPr="0081279B" w:rsidRDefault="000B556F" w:rsidP="000B556F">
            <w:pPr>
              <w:jc w:val="center"/>
              <w:rPr>
                <w:sz w:val="14"/>
                <w:szCs w:val="14"/>
              </w:rPr>
            </w:pPr>
            <w:r w:rsidRPr="0081279B">
              <w:rPr>
                <w:sz w:val="14"/>
                <w:szCs w:val="14"/>
              </w:rPr>
              <w:t>2,6</w:t>
            </w:r>
          </w:p>
        </w:tc>
        <w:tc>
          <w:tcPr>
            <w:tcW w:w="429" w:type="dxa"/>
            <w:vAlign w:val="center"/>
          </w:tcPr>
          <w:p w14:paraId="1FF1DE18" w14:textId="77777777" w:rsidR="000B556F" w:rsidRPr="0081279B" w:rsidRDefault="000B556F" w:rsidP="000B556F">
            <w:pPr>
              <w:jc w:val="center"/>
              <w:rPr>
                <w:sz w:val="14"/>
                <w:szCs w:val="14"/>
              </w:rPr>
            </w:pPr>
            <w:r w:rsidRPr="0081279B">
              <w:rPr>
                <w:sz w:val="14"/>
                <w:szCs w:val="14"/>
              </w:rPr>
              <w:t>-7,6</w:t>
            </w:r>
          </w:p>
        </w:tc>
        <w:tc>
          <w:tcPr>
            <w:tcW w:w="494" w:type="dxa"/>
            <w:vAlign w:val="center"/>
          </w:tcPr>
          <w:p w14:paraId="1CE2054E" w14:textId="77777777" w:rsidR="000B556F" w:rsidRPr="0081279B" w:rsidRDefault="000B556F" w:rsidP="000B556F">
            <w:pPr>
              <w:jc w:val="center"/>
              <w:rPr>
                <w:sz w:val="14"/>
                <w:szCs w:val="14"/>
              </w:rPr>
            </w:pPr>
            <w:r w:rsidRPr="0081279B">
              <w:rPr>
                <w:sz w:val="14"/>
                <w:szCs w:val="14"/>
              </w:rPr>
              <w:t>-13,7</w:t>
            </w:r>
          </w:p>
        </w:tc>
      </w:tr>
      <w:tr w:rsidR="000B556F" w:rsidRPr="00713F01" w14:paraId="2476A287" w14:textId="77777777" w:rsidTr="000B556F">
        <w:trPr>
          <w:jc w:val="center"/>
        </w:trPr>
        <w:tc>
          <w:tcPr>
            <w:tcW w:w="1532" w:type="dxa"/>
            <w:vAlign w:val="center"/>
          </w:tcPr>
          <w:p w14:paraId="2C07EA49" w14:textId="77777777" w:rsidR="000B556F" w:rsidRPr="00713F01" w:rsidRDefault="000B556F" w:rsidP="000B556F">
            <w:pPr>
              <w:jc w:val="center"/>
              <w:rPr>
                <w:sz w:val="20"/>
                <w:szCs w:val="20"/>
              </w:rPr>
            </w:pPr>
            <w:r w:rsidRPr="00713F01">
              <w:rPr>
                <w:sz w:val="20"/>
                <w:szCs w:val="20"/>
              </w:rPr>
              <w:t>Жаксы</w:t>
            </w:r>
          </w:p>
        </w:tc>
        <w:tc>
          <w:tcPr>
            <w:tcW w:w="558" w:type="dxa"/>
            <w:vAlign w:val="center"/>
          </w:tcPr>
          <w:p w14:paraId="632CEAFF" w14:textId="09BB5166" w:rsidR="000B556F" w:rsidRPr="0081279B" w:rsidRDefault="000B556F" w:rsidP="000B556F">
            <w:pPr>
              <w:jc w:val="center"/>
              <w:rPr>
                <w:sz w:val="14"/>
                <w:szCs w:val="14"/>
              </w:rPr>
            </w:pPr>
            <w:r w:rsidRPr="0081279B">
              <w:rPr>
                <w:sz w:val="14"/>
                <w:szCs w:val="14"/>
              </w:rPr>
              <w:t>2,3</w:t>
            </w:r>
          </w:p>
        </w:tc>
        <w:tc>
          <w:tcPr>
            <w:tcW w:w="899" w:type="dxa"/>
            <w:vAlign w:val="center"/>
          </w:tcPr>
          <w:p w14:paraId="6C59022E" w14:textId="2110159D" w:rsidR="000B556F" w:rsidRPr="0081279B" w:rsidRDefault="000B556F" w:rsidP="000B556F">
            <w:pPr>
              <w:jc w:val="center"/>
              <w:rPr>
                <w:sz w:val="14"/>
                <w:szCs w:val="14"/>
              </w:rPr>
            </w:pPr>
            <w:r w:rsidRPr="0081279B">
              <w:rPr>
                <w:sz w:val="14"/>
                <w:szCs w:val="14"/>
              </w:rPr>
              <w:t>386</w:t>
            </w:r>
          </w:p>
        </w:tc>
        <w:tc>
          <w:tcPr>
            <w:tcW w:w="462" w:type="dxa"/>
            <w:vAlign w:val="center"/>
          </w:tcPr>
          <w:p w14:paraId="763E8A6F" w14:textId="732AF58A" w:rsidR="000B556F" w:rsidRPr="0081279B" w:rsidRDefault="000B556F" w:rsidP="000B556F">
            <w:pPr>
              <w:jc w:val="center"/>
              <w:rPr>
                <w:sz w:val="14"/>
                <w:szCs w:val="14"/>
              </w:rPr>
            </w:pPr>
            <w:r w:rsidRPr="0081279B">
              <w:rPr>
                <w:sz w:val="14"/>
                <w:szCs w:val="14"/>
              </w:rPr>
              <w:t>-16,1</w:t>
            </w:r>
          </w:p>
        </w:tc>
        <w:tc>
          <w:tcPr>
            <w:tcW w:w="462" w:type="dxa"/>
            <w:vAlign w:val="center"/>
          </w:tcPr>
          <w:p w14:paraId="5851B684" w14:textId="77777777" w:rsidR="000B556F" w:rsidRPr="0081279B" w:rsidRDefault="000B556F" w:rsidP="000B556F">
            <w:pPr>
              <w:jc w:val="center"/>
              <w:rPr>
                <w:sz w:val="14"/>
                <w:szCs w:val="14"/>
              </w:rPr>
            </w:pPr>
            <w:r w:rsidRPr="0081279B">
              <w:rPr>
                <w:sz w:val="14"/>
                <w:szCs w:val="14"/>
              </w:rPr>
              <w:t>-15,7</w:t>
            </w:r>
          </w:p>
        </w:tc>
        <w:tc>
          <w:tcPr>
            <w:tcW w:w="462" w:type="dxa"/>
            <w:vAlign w:val="center"/>
          </w:tcPr>
          <w:p w14:paraId="51D3B8E6" w14:textId="77777777" w:rsidR="000B556F" w:rsidRPr="0081279B" w:rsidRDefault="000B556F" w:rsidP="000B556F">
            <w:pPr>
              <w:jc w:val="center"/>
              <w:rPr>
                <w:sz w:val="14"/>
                <w:szCs w:val="14"/>
              </w:rPr>
            </w:pPr>
            <w:r w:rsidRPr="0081279B">
              <w:rPr>
                <w:sz w:val="14"/>
                <w:szCs w:val="14"/>
              </w:rPr>
              <w:t>-9,4</w:t>
            </w:r>
          </w:p>
        </w:tc>
        <w:tc>
          <w:tcPr>
            <w:tcW w:w="429" w:type="dxa"/>
            <w:vAlign w:val="center"/>
          </w:tcPr>
          <w:p w14:paraId="42692C51" w14:textId="77777777" w:rsidR="000B556F" w:rsidRPr="0081279B" w:rsidRDefault="000B556F" w:rsidP="000B556F">
            <w:pPr>
              <w:jc w:val="center"/>
              <w:rPr>
                <w:sz w:val="14"/>
                <w:szCs w:val="14"/>
              </w:rPr>
            </w:pPr>
            <w:r w:rsidRPr="0081279B">
              <w:rPr>
                <w:sz w:val="14"/>
                <w:szCs w:val="14"/>
              </w:rPr>
              <w:t>4,2</w:t>
            </w:r>
          </w:p>
        </w:tc>
        <w:tc>
          <w:tcPr>
            <w:tcW w:w="462" w:type="dxa"/>
            <w:vAlign w:val="center"/>
          </w:tcPr>
          <w:p w14:paraId="57D5F452" w14:textId="77777777" w:rsidR="000B556F" w:rsidRPr="0081279B" w:rsidRDefault="000B556F" w:rsidP="000B556F">
            <w:pPr>
              <w:jc w:val="center"/>
              <w:rPr>
                <w:sz w:val="14"/>
                <w:szCs w:val="14"/>
              </w:rPr>
            </w:pPr>
            <w:r w:rsidRPr="0081279B">
              <w:rPr>
                <w:sz w:val="14"/>
                <w:szCs w:val="14"/>
              </w:rPr>
              <w:t>12,9</w:t>
            </w:r>
          </w:p>
        </w:tc>
        <w:tc>
          <w:tcPr>
            <w:tcW w:w="462" w:type="dxa"/>
            <w:vAlign w:val="center"/>
          </w:tcPr>
          <w:p w14:paraId="460ABFE9" w14:textId="77777777" w:rsidR="000B556F" w:rsidRPr="0081279B" w:rsidRDefault="000B556F" w:rsidP="000B556F">
            <w:pPr>
              <w:jc w:val="center"/>
              <w:rPr>
                <w:sz w:val="14"/>
                <w:szCs w:val="14"/>
              </w:rPr>
            </w:pPr>
            <w:r w:rsidRPr="0081279B">
              <w:rPr>
                <w:sz w:val="14"/>
                <w:szCs w:val="14"/>
              </w:rPr>
              <w:t>19,0</w:t>
            </w:r>
          </w:p>
        </w:tc>
        <w:tc>
          <w:tcPr>
            <w:tcW w:w="494" w:type="dxa"/>
            <w:vAlign w:val="center"/>
          </w:tcPr>
          <w:p w14:paraId="25712A7C" w14:textId="77777777" w:rsidR="000B556F" w:rsidRPr="0081279B" w:rsidRDefault="000B556F" w:rsidP="000B556F">
            <w:pPr>
              <w:jc w:val="center"/>
              <w:rPr>
                <w:sz w:val="14"/>
                <w:szCs w:val="14"/>
              </w:rPr>
            </w:pPr>
            <w:r w:rsidRPr="0081279B">
              <w:rPr>
                <w:sz w:val="14"/>
                <w:szCs w:val="14"/>
              </w:rPr>
              <w:t>20,3</w:t>
            </w:r>
          </w:p>
        </w:tc>
        <w:tc>
          <w:tcPr>
            <w:tcW w:w="561" w:type="dxa"/>
            <w:vAlign w:val="center"/>
          </w:tcPr>
          <w:p w14:paraId="01778C8D" w14:textId="77777777" w:rsidR="000B556F" w:rsidRPr="0081279B" w:rsidRDefault="000B556F" w:rsidP="000B556F">
            <w:pPr>
              <w:jc w:val="center"/>
              <w:rPr>
                <w:sz w:val="14"/>
                <w:szCs w:val="14"/>
              </w:rPr>
            </w:pPr>
            <w:r w:rsidRPr="0081279B">
              <w:rPr>
                <w:sz w:val="14"/>
                <w:szCs w:val="14"/>
              </w:rPr>
              <w:t>17,6</w:t>
            </w:r>
          </w:p>
        </w:tc>
        <w:tc>
          <w:tcPr>
            <w:tcW w:w="462" w:type="dxa"/>
            <w:vAlign w:val="center"/>
          </w:tcPr>
          <w:p w14:paraId="6257A4DC" w14:textId="77777777" w:rsidR="000B556F" w:rsidRPr="0081279B" w:rsidRDefault="000B556F" w:rsidP="000B556F">
            <w:pPr>
              <w:jc w:val="center"/>
              <w:rPr>
                <w:sz w:val="14"/>
                <w:szCs w:val="14"/>
              </w:rPr>
            </w:pPr>
            <w:r w:rsidRPr="0081279B">
              <w:rPr>
                <w:sz w:val="14"/>
                <w:szCs w:val="14"/>
              </w:rPr>
              <w:t>11,6</w:t>
            </w:r>
          </w:p>
        </w:tc>
        <w:tc>
          <w:tcPr>
            <w:tcW w:w="392" w:type="dxa"/>
            <w:vAlign w:val="center"/>
          </w:tcPr>
          <w:p w14:paraId="575C6922" w14:textId="77777777" w:rsidR="000B556F" w:rsidRPr="0081279B" w:rsidRDefault="000B556F" w:rsidP="000B556F">
            <w:pPr>
              <w:jc w:val="center"/>
              <w:rPr>
                <w:sz w:val="14"/>
                <w:szCs w:val="14"/>
              </w:rPr>
            </w:pPr>
            <w:r w:rsidRPr="0081279B">
              <w:rPr>
                <w:sz w:val="14"/>
                <w:szCs w:val="14"/>
              </w:rPr>
              <w:t>3,0</w:t>
            </w:r>
          </w:p>
        </w:tc>
        <w:tc>
          <w:tcPr>
            <w:tcW w:w="429" w:type="dxa"/>
            <w:vAlign w:val="center"/>
          </w:tcPr>
          <w:p w14:paraId="0F3A2129" w14:textId="77777777" w:rsidR="000B556F" w:rsidRPr="0081279B" w:rsidRDefault="000B556F" w:rsidP="000B556F">
            <w:pPr>
              <w:jc w:val="center"/>
              <w:rPr>
                <w:sz w:val="14"/>
                <w:szCs w:val="14"/>
              </w:rPr>
            </w:pPr>
            <w:r w:rsidRPr="0081279B">
              <w:rPr>
                <w:sz w:val="14"/>
                <w:szCs w:val="14"/>
              </w:rPr>
              <w:t>-7,4</w:t>
            </w:r>
          </w:p>
        </w:tc>
        <w:tc>
          <w:tcPr>
            <w:tcW w:w="494" w:type="dxa"/>
            <w:vAlign w:val="center"/>
          </w:tcPr>
          <w:p w14:paraId="4416D346" w14:textId="77777777" w:rsidR="000B556F" w:rsidRPr="0081279B" w:rsidRDefault="000B556F" w:rsidP="000B556F">
            <w:pPr>
              <w:jc w:val="center"/>
              <w:rPr>
                <w:sz w:val="14"/>
                <w:szCs w:val="14"/>
              </w:rPr>
            </w:pPr>
            <w:r w:rsidRPr="0081279B">
              <w:rPr>
                <w:sz w:val="14"/>
                <w:szCs w:val="14"/>
              </w:rPr>
              <w:t>-12,9</w:t>
            </w:r>
          </w:p>
        </w:tc>
      </w:tr>
      <w:tr w:rsidR="000B556F" w:rsidRPr="00713F01" w14:paraId="4C6A6619" w14:textId="77777777" w:rsidTr="000B556F">
        <w:trPr>
          <w:jc w:val="center"/>
        </w:trPr>
        <w:tc>
          <w:tcPr>
            <w:tcW w:w="1532" w:type="dxa"/>
            <w:vAlign w:val="center"/>
          </w:tcPr>
          <w:p w14:paraId="7645D8C6" w14:textId="77777777" w:rsidR="000B556F" w:rsidRPr="00713F01" w:rsidRDefault="000B556F" w:rsidP="000B556F">
            <w:pPr>
              <w:jc w:val="center"/>
              <w:rPr>
                <w:sz w:val="20"/>
                <w:szCs w:val="20"/>
              </w:rPr>
            </w:pPr>
            <w:r w:rsidRPr="00713F01">
              <w:rPr>
                <w:sz w:val="20"/>
                <w:szCs w:val="20"/>
              </w:rPr>
              <w:t>Есиль</w:t>
            </w:r>
          </w:p>
        </w:tc>
        <w:tc>
          <w:tcPr>
            <w:tcW w:w="558" w:type="dxa"/>
            <w:vAlign w:val="center"/>
          </w:tcPr>
          <w:p w14:paraId="3310CA71" w14:textId="722E6BA0" w:rsidR="000B556F" w:rsidRPr="0081279B" w:rsidRDefault="000B556F" w:rsidP="000B556F">
            <w:pPr>
              <w:jc w:val="center"/>
              <w:rPr>
                <w:sz w:val="14"/>
                <w:szCs w:val="14"/>
              </w:rPr>
            </w:pPr>
            <w:r w:rsidRPr="0081279B">
              <w:rPr>
                <w:sz w:val="14"/>
                <w:szCs w:val="14"/>
              </w:rPr>
              <w:t>2,4</w:t>
            </w:r>
          </w:p>
        </w:tc>
        <w:tc>
          <w:tcPr>
            <w:tcW w:w="899" w:type="dxa"/>
            <w:vAlign w:val="center"/>
          </w:tcPr>
          <w:p w14:paraId="2B818A0D" w14:textId="0119FE22" w:rsidR="000B556F" w:rsidRPr="0081279B" w:rsidRDefault="000B556F" w:rsidP="000B556F">
            <w:pPr>
              <w:jc w:val="center"/>
              <w:rPr>
                <w:sz w:val="14"/>
                <w:szCs w:val="14"/>
              </w:rPr>
            </w:pPr>
            <w:r w:rsidRPr="0081279B">
              <w:rPr>
                <w:sz w:val="14"/>
                <w:szCs w:val="14"/>
              </w:rPr>
              <w:t>219</w:t>
            </w:r>
          </w:p>
        </w:tc>
        <w:tc>
          <w:tcPr>
            <w:tcW w:w="462" w:type="dxa"/>
            <w:vAlign w:val="center"/>
          </w:tcPr>
          <w:p w14:paraId="6593F0A5" w14:textId="614A3014" w:rsidR="000B556F" w:rsidRPr="0081279B" w:rsidRDefault="000B556F" w:rsidP="000B556F">
            <w:pPr>
              <w:jc w:val="center"/>
              <w:rPr>
                <w:sz w:val="14"/>
                <w:szCs w:val="14"/>
              </w:rPr>
            </w:pPr>
            <w:r w:rsidRPr="0081279B">
              <w:rPr>
                <w:sz w:val="14"/>
                <w:szCs w:val="14"/>
              </w:rPr>
              <w:t>-16,6</w:t>
            </w:r>
          </w:p>
        </w:tc>
        <w:tc>
          <w:tcPr>
            <w:tcW w:w="462" w:type="dxa"/>
            <w:vAlign w:val="center"/>
          </w:tcPr>
          <w:p w14:paraId="7783EA24" w14:textId="77777777" w:rsidR="000B556F" w:rsidRPr="0081279B" w:rsidRDefault="000B556F" w:rsidP="000B556F">
            <w:pPr>
              <w:jc w:val="center"/>
              <w:rPr>
                <w:sz w:val="14"/>
                <w:szCs w:val="14"/>
              </w:rPr>
            </w:pPr>
            <w:r w:rsidRPr="0081279B">
              <w:rPr>
                <w:sz w:val="14"/>
                <w:szCs w:val="14"/>
              </w:rPr>
              <w:t>-16,1</w:t>
            </w:r>
          </w:p>
        </w:tc>
        <w:tc>
          <w:tcPr>
            <w:tcW w:w="462" w:type="dxa"/>
            <w:vAlign w:val="center"/>
          </w:tcPr>
          <w:p w14:paraId="1ABA5F1E" w14:textId="77777777" w:rsidR="000B556F" w:rsidRPr="0081279B" w:rsidRDefault="000B556F" w:rsidP="000B556F">
            <w:pPr>
              <w:jc w:val="center"/>
              <w:rPr>
                <w:sz w:val="14"/>
                <w:szCs w:val="14"/>
              </w:rPr>
            </w:pPr>
            <w:r w:rsidRPr="0081279B">
              <w:rPr>
                <w:sz w:val="14"/>
                <w:szCs w:val="14"/>
              </w:rPr>
              <w:t>-9,4</w:t>
            </w:r>
          </w:p>
        </w:tc>
        <w:tc>
          <w:tcPr>
            <w:tcW w:w="429" w:type="dxa"/>
            <w:vAlign w:val="center"/>
          </w:tcPr>
          <w:p w14:paraId="7ADFB4EC" w14:textId="77777777" w:rsidR="000B556F" w:rsidRPr="0081279B" w:rsidRDefault="000B556F" w:rsidP="000B556F">
            <w:pPr>
              <w:jc w:val="center"/>
              <w:rPr>
                <w:sz w:val="14"/>
                <w:szCs w:val="14"/>
              </w:rPr>
            </w:pPr>
            <w:r w:rsidRPr="0081279B">
              <w:rPr>
                <w:sz w:val="14"/>
                <w:szCs w:val="14"/>
              </w:rPr>
              <w:t>4,6</w:t>
            </w:r>
          </w:p>
        </w:tc>
        <w:tc>
          <w:tcPr>
            <w:tcW w:w="462" w:type="dxa"/>
            <w:vAlign w:val="center"/>
          </w:tcPr>
          <w:p w14:paraId="732CB652" w14:textId="77777777" w:rsidR="000B556F" w:rsidRPr="0081279B" w:rsidRDefault="000B556F" w:rsidP="000B556F">
            <w:pPr>
              <w:jc w:val="center"/>
              <w:rPr>
                <w:sz w:val="14"/>
                <w:szCs w:val="14"/>
              </w:rPr>
            </w:pPr>
            <w:r w:rsidRPr="0081279B">
              <w:rPr>
                <w:sz w:val="14"/>
                <w:szCs w:val="14"/>
              </w:rPr>
              <w:t>13,5</w:t>
            </w:r>
          </w:p>
        </w:tc>
        <w:tc>
          <w:tcPr>
            <w:tcW w:w="462" w:type="dxa"/>
            <w:vAlign w:val="center"/>
          </w:tcPr>
          <w:p w14:paraId="155B59E8" w14:textId="77777777" w:rsidR="000B556F" w:rsidRPr="0081279B" w:rsidRDefault="000B556F" w:rsidP="000B556F">
            <w:pPr>
              <w:jc w:val="center"/>
              <w:rPr>
                <w:sz w:val="14"/>
                <w:szCs w:val="14"/>
              </w:rPr>
            </w:pPr>
            <w:r w:rsidRPr="0081279B">
              <w:rPr>
                <w:sz w:val="14"/>
                <w:szCs w:val="14"/>
              </w:rPr>
              <w:t>19,2</w:t>
            </w:r>
          </w:p>
        </w:tc>
        <w:tc>
          <w:tcPr>
            <w:tcW w:w="494" w:type="dxa"/>
            <w:vAlign w:val="center"/>
          </w:tcPr>
          <w:p w14:paraId="6C94E555" w14:textId="77777777" w:rsidR="000B556F" w:rsidRPr="0081279B" w:rsidRDefault="000B556F" w:rsidP="000B556F">
            <w:pPr>
              <w:jc w:val="center"/>
              <w:rPr>
                <w:sz w:val="14"/>
                <w:szCs w:val="14"/>
              </w:rPr>
            </w:pPr>
            <w:r w:rsidRPr="0081279B">
              <w:rPr>
                <w:sz w:val="14"/>
                <w:szCs w:val="14"/>
              </w:rPr>
              <w:t>20,8</w:t>
            </w:r>
          </w:p>
        </w:tc>
        <w:tc>
          <w:tcPr>
            <w:tcW w:w="561" w:type="dxa"/>
            <w:vAlign w:val="center"/>
          </w:tcPr>
          <w:p w14:paraId="272ED5BB" w14:textId="77777777" w:rsidR="000B556F" w:rsidRPr="0081279B" w:rsidRDefault="000B556F" w:rsidP="000B556F">
            <w:pPr>
              <w:jc w:val="center"/>
              <w:rPr>
                <w:sz w:val="14"/>
                <w:szCs w:val="14"/>
              </w:rPr>
            </w:pPr>
            <w:r w:rsidRPr="0081279B">
              <w:rPr>
                <w:sz w:val="14"/>
                <w:szCs w:val="14"/>
              </w:rPr>
              <w:t>18,2</w:t>
            </w:r>
          </w:p>
        </w:tc>
        <w:tc>
          <w:tcPr>
            <w:tcW w:w="462" w:type="dxa"/>
            <w:vAlign w:val="center"/>
          </w:tcPr>
          <w:p w14:paraId="4ACA3755" w14:textId="77777777" w:rsidR="000B556F" w:rsidRPr="0081279B" w:rsidRDefault="000B556F" w:rsidP="000B556F">
            <w:pPr>
              <w:jc w:val="center"/>
              <w:rPr>
                <w:sz w:val="14"/>
                <w:szCs w:val="14"/>
              </w:rPr>
            </w:pPr>
            <w:r w:rsidRPr="0081279B">
              <w:rPr>
                <w:sz w:val="14"/>
                <w:szCs w:val="14"/>
              </w:rPr>
              <w:t>12,2</w:t>
            </w:r>
          </w:p>
        </w:tc>
        <w:tc>
          <w:tcPr>
            <w:tcW w:w="392" w:type="dxa"/>
            <w:vAlign w:val="center"/>
          </w:tcPr>
          <w:p w14:paraId="4AB98DE5" w14:textId="77777777" w:rsidR="000B556F" w:rsidRPr="0081279B" w:rsidRDefault="000B556F" w:rsidP="000B556F">
            <w:pPr>
              <w:jc w:val="center"/>
              <w:rPr>
                <w:sz w:val="14"/>
                <w:szCs w:val="14"/>
              </w:rPr>
            </w:pPr>
            <w:r w:rsidRPr="0081279B">
              <w:rPr>
                <w:sz w:val="14"/>
                <w:szCs w:val="14"/>
              </w:rPr>
              <w:t>3,2</w:t>
            </w:r>
          </w:p>
        </w:tc>
        <w:tc>
          <w:tcPr>
            <w:tcW w:w="429" w:type="dxa"/>
            <w:vAlign w:val="center"/>
          </w:tcPr>
          <w:p w14:paraId="4B85781C" w14:textId="77777777" w:rsidR="000B556F" w:rsidRPr="0081279B" w:rsidRDefault="000B556F" w:rsidP="000B556F">
            <w:pPr>
              <w:jc w:val="center"/>
              <w:rPr>
                <w:sz w:val="14"/>
                <w:szCs w:val="14"/>
              </w:rPr>
            </w:pPr>
            <w:r w:rsidRPr="0081279B">
              <w:rPr>
                <w:sz w:val="14"/>
                <w:szCs w:val="14"/>
              </w:rPr>
              <w:t>-7,0</w:t>
            </w:r>
          </w:p>
        </w:tc>
        <w:tc>
          <w:tcPr>
            <w:tcW w:w="494" w:type="dxa"/>
            <w:vAlign w:val="center"/>
          </w:tcPr>
          <w:p w14:paraId="5A5DB5EB" w14:textId="77777777" w:rsidR="000B556F" w:rsidRPr="0081279B" w:rsidRDefault="000B556F" w:rsidP="000B556F">
            <w:pPr>
              <w:jc w:val="center"/>
              <w:rPr>
                <w:sz w:val="14"/>
                <w:szCs w:val="14"/>
              </w:rPr>
            </w:pPr>
            <w:r w:rsidRPr="0081279B">
              <w:rPr>
                <w:sz w:val="14"/>
                <w:szCs w:val="14"/>
              </w:rPr>
              <w:t>-13,6</w:t>
            </w:r>
          </w:p>
        </w:tc>
      </w:tr>
      <w:tr w:rsidR="000B556F" w:rsidRPr="00713F01" w14:paraId="78492F6E" w14:textId="77777777" w:rsidTr="000B556F">
        <w:trPr>
          <w:jc w:val="center"/>
        </w:trPr>
        <w:tc>
          <w:tcPr>
            <w:tcW w:w="1532" w:type="dxa"/>
            <w:vAlign w:val="center"/>
          </w:tcPr>
          <w:p w14:paraId="28DBA81F" w14:textId="77777777" w:rsidR="000B556F" w:rsidRPr="00713F01" w:rsidRDefault="000B556F" w:rsidP="000B556F">
            <w:pPr>
              <w:jc w:val="center"/>
              <w:rPr>
                <w:sz w:val="20"/>
                <w:szCs w:val="20"/>
              </w:rPr>
            </w:pPr>
            <w:r w:rsidRPr="00713F01">
              <w:rPr>
                <w:sz w:val="20"/>
                <w:szCs w:val="20"/>
              </w:rPr>
              <w:t>Атбасар</w:t>
            </w:r>
          </w:p>
        </w:tc>
        <w:tc>
          <w:tcPr>
            <w:tcW w:w="558" w:type="dxa"/>
            <w:vAlign w:val="center"/>
          </w:tcPr>
          <w:p w14:paraId="15125238" w14:textId="79E3D474" w:rsidR="000B556F" w:rsidRPr="0081279B" w:rsidRDefault="000B556F" w:rsidP="000B556F">
            <w:pPr>
              <w:jc w:val="center"/>
              <w:rPr>
                <w:sz w:val="14"/>
                <w:szCs w:val="14"/>
              </w:rPr>
            </w:pPr>
            <w:r w:rsidRPr="0081279B">
              <w:rPr>
                <w:sz w:val="14"/>
                <w:szCs w:val="14"/>
              </w:rPr>
              <w:t>1,4</w:t>
            </w:r>
          </w:p>
        </w:tc>
        <w:tc>
          <w:tcPr>
            <w:tcW w:w="899" w:type="dxa"/>
            <w:vAlign w:val="center"/>
          </w:tcPr>
          <w:p w14:paraId="5F096E08" w14:textId="5D370683" w:rsidR="000B556F" w:rsidRPr="0081279B" w:rsidRDefault="000B556F" w:rsidP="000B556F">
            <w:pPr>
              <w:jc w:val="center"/>
              <w:rPr>
                <w:sz w:val="14"/>
                <w:szCs w:val="14"/>
              </w:rPr>
            </w:pPr>
            <w:r w:rsidRPr="0081279B">
              <w:rPr>
                <w:sz w:val="14"/>
                <w:szCs w:val="14"/>
              </w:rPr>
              <w:t>302</w:t>
            </w:r>
          </w:p>
        </w:tc>
        <w:tc>
          <w:tcPr>
            <w:tcW w:w="462" w:type="dxa"/>
            <w:vAlign w:val="center"/>
          </w:tcPr>
          <w:p w14:paraId="1F01766C" w14:textId="456D2350" w:rsidR="000B556F" w:rsidRPr="0081279B" w:rsidRDefault="000B556F" w:rsidP="000B556F">
            <w:pPr>
              <w:jc w:val="center"/>
              <w:rPr>
                <w:sz w:val="14"/>
                <w:szCs w:val="14"/>
              </w:rPr>
            </w:pPr>
            <w:r w:rsidRPr="0081279B">
              <w:rPr>
                <w:sz w:val="14"/>
                <w:szCs w:val="14"/>
              </w:rPr>
              <w:t>-17,8</w:t>
            </w:r>
          </w:p>
        </w:tc>
        <w:tc>
          <w:tcPr>
            <w:tcW w:w="462" w:type="dxa"/>
            <w:vAlign w:val="center"/>
          </w:tcPr>
          <w:p w14:paraId="1628E175" w14:textId="77777777" w:rsidR="000B556F" w:rsidRPr="0081279B" w:rsidRDefault="000B556F" w:rsidP="000B556F">
            <w:pPr>
              <w:jc w:val="center"/>
              <w:rPr>
                <w:sz w:val="14"/>
                <w:szCs w:val="14"/>
              </w:rPr>
            </w:pPr>
            <w:r w:rsidRPr="0081279B">
              <w:rPr>
                <w:sz w:val="14"/>
                <w:szCs w:val="14"/>
              </w:rPr>
              <w:t>-17,3</w:t>
            </w:r>
          </w:p>
        </w:tc>
        <w:tc>
          <w:tcPr>
            <w:tcW w:w="462" w:type="dxa"/>
            <w:vAlign w:val="center"/>
          </w:tcPr>
          <w:p w14:paraId="395DFF46" w14:textId="77777777" w:rsidR="000B556F" w:rsidRPr="0081279B" w:rsidRDefault="000B556F" w:rsidP="000B556F">
            <w:pPr>
              <w:jc w:val="center"/>
              <w:rPr>
                <w:sz w:val="14"/>
                <w:szCs w:val="14"/>
              </w:rPr>
            </w:pPr>
            <w:r w:rsidRPr="0081279B">
              <w:rPr>
                <w:sz w:val="14"/>
                <w:szCs w:val="14"/>
              </w:rPr>
              <w:t>-11,1</w:t>
            </w:r>
          </w:p>
        </w:tc>
        <w:tc>
          <w:tcPr>
            <w:tcW w:w="429" w:type="dxa"/>
            <w:vAlign w:val="center"/>
          </w:tcPr>
          <w:p w14:paraId="6616FBFD" w14:textId="77777777" w:rsidR="000B556F" w:rsidRPr="0081279B" w:rsidRDefault="000B556F" w:rsidP="000B556F">
            <w:pPr>
              <w:jc w:val="center"/>
              <w:rPr>
                <w:sz w:val="14"/>
                <w:szCs w:val="14"/>
              </w:rPr>
            </w:pPr>
            <w:r w:rsidRPr="0081279B">
              <w:rPr>
                <w:sz w:val="14"/>
                <w:szCs w:val="14"/>
              </w:rPr>
              <w:t>2,7</w:t>
            </w:r>
          </w:p>
        </w:tc>
        <w:tc>
          <w:tcPr>
            <w:tcW w:w="462" w:type="dxa"/>
            <w:vAlign w:val="center"/>
          </w:tcPr>
          <w:p w14:paraId="1ACE17C4" w14:textId="77777777" w:rsidR="000B556F" w:rsidRPr="0081279B" w:rsidRDefault="000B556F" w:rsidP="000B556F">
            <w:pPr>
              <w:jc w:val="center"/>
              <w:rPr>
                <w:sz w:val="14"/>
                <w:szCs w:val="14"/>
              </w:rPr>
            </w:pPr>
            <w:r w:rsidRPr="0081279B">
              <w:rPr>
                <w:sz w:val="14"/>
                <w:szCs w:val="14"/>
              </w:rPr>
              <w:t>12,4</w:t>
            </w:r>
          </w:p>
        </w:tc>
        <w:tc>
          <w:tcPr>
            <w:tcW w:w="462" w:type="dxa"/>
            <w:vAlign w:val="center"/>
          </w:tcPr>
          <w:p w14:paraId="6F728188" w14:textId="77777777" w:rsidR="000B556F" w:rsidRPr="0081279B" w:rsidRDefault="000B556F" w:rsidP="000B556F">
            <w:pPr>
              <w:jc w:val="center"/>
              <w:rPr>
                <w:sz w:val="14"/>
                <w:szCs w:val="14"/>
              </w:rPr>
            </w:pPr>
            <w:r w:rsidRPr="0081279B">
              <w:rPr>
                <w:sz w:val="14"/>
                <w:szCs w:val="14"/>
              </w:rPr>
              <w:t>18,2</w:t>
            </w:r>
          </w:p>
        </w:tc>
        <w:tc>
          <w:tcPr>
            <w:tcW w:w="494" w:type="dxa"/>
            <w:vAlign w:val="center"/>
          </w:tcPr>
          <w:p w14:paraId="16E03B9D" w14:textId="77777777" w:rsidR="000B556F" w:rsidRPr="0081279B" w:rsidRDefault="000B556F" w:rsidP="000B556F">
            <w:pPr>
              <w:jc w:val="center"/>
              <w:rPr>
                <w:sz w:val="14"/>
                <w:szCs w:val="14"/>
              </w:rPr>
            </w:pPr>
            <w:r w:rsidRPr="0081279B">
              <w:rPr>
                <w:sz w:val="14"/>
                <w:szCs w:val="14"/>
              </w:rPr>
              <w:t>20,2</w:t>
            </w:r>
          </w:p>
        </w:tc>
        <w:tc>
          <w:tcPr>
            <w:tcW w:w="561" w:type="dxa"/>
            <w:vAlign w:val="center"/>
          </w:tcPr>
          <w:p w14:paraId="335BBD98" w14:textId="77777777" w:rsidR="000B556F" w:rsidRPr="0081279B" w:rsidRDefault="000B556F" w:rsidP="000B556F">
            <w:pPr>
              <w:jc w:val="center"/>
              <w:rPr>
                <w:sz w:val="14"/>
                <w:szCs w:val="14"/>
              </w:rPr>
            </w:pPr>
            <w:r w:rsidRPr="0081279B">
              <w:rPr>
                <w:sz w:val="14"/>
                <w:szCs w:val="14"/>
              </w:rPr>
              <w:t>17,6</w:t>
            </w:r>
          </w:p>
        </w:tc>
        <w:tc>
          <w:tcPr>
            <w:tcW w:w="462" w:type="dxa"/>
            <w:vAlign w:val="center"/>
          </w:tcPr>
          <w:p w14:paraId="6185359A" w14:textId="77777777" w:rsidR="000B556F" w:rsidRPr="0081279B" w:rsidRDefault="000B556F" w:rsidP="000B556F">
            <w:pPr>
              <w:jc w:val="center"/>
              <w:rPr>
                <w:sz w:val="14"/>
                <w:szCs w:val="14"/>
              </w:rPr>
            </w:pPr>
            <w:r w:rsidRPr="0081279B">
              <w:rPr>
                <w:sz w:val="14"/>
                <w:szCs w:val="14"/>
              </w:rPr>
              <w:t>11,4</w:t>
            </w:r>
          </w:p>
        </w:tc>
        <w:tc>
          <w:tcPr>
            <w:tcW w:w="392" w:type="dxa"/>
            <w:vAlign w:val="center"/>
          </w:tcPr>
          <w:p w14:paraId="4E66366D" w14:textId="77777777" w:rsidR="000B556F" w:rsidRPr="0081279B" w:rsidRDefault="000B556F" w:rsidP="000B556F">
            <w:pPr>
              <w:jc w:val="center"/>
              <w:rPr>
                <w:sz w:val="14"/>
                <w:szCs w:val="14"/>
              </w:rPr>
            </w:pPr>
            <w:r w:rsidRPr="0081279B">
              <w:rPr>
                <w:sz w:val="14"/>
                <w:szCs w:val="14"/>
              </w:rPr>
              <w:t>2,5</w:t>
            </w:r>
          </w:p>
        </w:tc>
        <w:tc>
          <w:tcPr>
            <w:tcW w:w="429" w:type="dxa"/>
            <w:vAlign w:val="center"/>
          </w:tcPr>
          <w:p w14:paraId="4242D980" w14:textId="77777777" w:rsidR="000B556F" w:rsidRPr="0081279B" w:rsidRDefault="000B556F" w:rsidP="000B556F">
            <w:pPr>
              <w:jc w:val="center"/>
              <w:rPr>
                <w:sz w:val="14"/>
                <w:szCs w:val="14"/>
              </w:rPr>
            </w:pPr>
            <w:r w:rsidRPr="0081279B">
              <w:rPr>
                <w:sz w:val="14"/>
                <w:szCs w:val="14"/>
              </w:rPr>
              <w:t>-7,7</w:t>
            </w:r>
          </w:p>
        </w:tc>
        <w:tc>
          <w:tcPr>
            <w:tcW w:w="494" w:type="dxa"/>
            <w:vAlign w:val="center"/>
          </w:tcPr>
          <w:p w14:paraId="199EDE8A" w14:textId="77777777" w:rsidR="000B556F" w:rsidRPr="0081279B" w:rsidRDefault="000B556F" w:rsidP="000B556F">
            <w:pPr>
              <w:jc w:val="center"/>
              <w:rPr>
                <w:sz w:val="14"/>
                <w:szCs w:val="14"/>
              </w:rPr>
            </w:pPr>
            <w:r w:rsidRPr="0081279B">
              <w:rPr>
                <w:sz w:val="14"/>
                <w:szCs w:val="14"/>
              </w:rPr>
              <w:t>-14,9</w:t>
            </w:r>
          </w:p>
        </w:tc>
      </w:tr>
      <w:tr w:rsidR="000B556F" w:rsidRPr="00713F01" w14:paraId="2D49EE4C" w14:textId="77777777" w:rsidTr="000B556F">
        <w:trPr>
          <w:jc w:val="center"/>
        </w:trPr>
        <w:tc>
          <w:tcPr>
            <w:tcW w:w="1532" w:type="dxa"/>
            <w:vAlign w:val="center"/>
          </w:tcPr>
          <w:p w14:paraId="2AAD899F" w14:textId="77777777" w:rsidR="000B556F" w:rsidRPr="00713F01" w:rsidRDefault="000B556F" w:rsidP="000B556F">
            <w:pPr>
              <w:jc w:val="center"/>
              <w:rPr>
                <w:sz w:val="20"/>
                <w:szCs w:val="20"/>
              </w:rPr>
            </w:pPr>
            <w:r w:rsidRPr="00713F01">
              <w:rPr>
                <w:sz w:val="20"/>
                <w:szCs w:val="20"/>
              </w:rPr>
              <w:t>Ерейментау</w:t>
            </w:r>
          </w:p>
        </w:tc>
        <w:tc>
          <w:tcPr>
            <w:tcW w:w="558" w:type="dxa"/>
            <w:vAlign w:val="center"/>
          </w:tcPr>
          <w:p w14:paraId="51ECF551" w14:textId="345A6598" w:rsidR="000B556F" w:rsidRPr="0081279B" w:rsidRDefault="000B556F" w:rsidP="000B556F">
            <w:pPr>
              <w:jc w:val="center"/>
              <w:rPr>
                <w:sz w:val="14"/>
                <w:szCs w:val="14"/>
              </w:rPr>
            </w:pPr>
            <w:r w:rsidRPr="0081279B">
              <w:rPr>
                <w:sz w:val="14"/>
                <w:szCs w:val="14"/>
              </w:rPr>
              <w:t>2,4</w:t>
            </w:r>
          </w:p>
        </w:tc>
        <w:tc>
          <w:tcPr>
            <w:tcW w:w="899" w:type="dxa"/>
            <w:vAlign w:val="center"/>
          </w:tcPr>
          <w:p w14:paraId="2EE225F2" w14:textId="2301B738" w:rsidR="000B556F" w:rsidRPr="0081279B" w:rsidRDefault="000B556F" w:rsidP="000B556F">
            <w:pPr>
              <w:jc w:val="center"/>
              <w:rPr>
                <w:sz w:val="14"/>
                <w:szCs w:val="14"/>
              </w:rPr>
            </w:pPr>
            <w:r w:rsidRPr="0081279B">
              <w:rPr>
                <w:sz w:val="14"/>
                <w:szCs w:val="14"/>
              </w:rPr>
              <w:t>397</w:t>
            </w:r>
          </w:p>
        </w:tc>
        <w:tc>
          <w:tcPr>
            <w:tcW w:w="462" w:type="dxa"/>
            <w:vAlign w:val="center"/>
          </w:tcPr>
          <w:p w14:paraId="3CCA3AD0" w14:textId="561621DD" w:rsidR="000B556F" w:rsidRPr="0081279B" w:rsidRDefault="000B556F" w:rsidP="000B556F">
            <w:pPr>
              <w:jc w:val="center"/>
              <w:rPr>
                <w:sz w:val="14"/>
                <w:szCs w:val="14"/>
              </w:rPr>
            </w:pPr>
            <w:r w:rsidRPr="0081279B">
              <w:rPr>
                <w:sz w:val="14"/>
                <w:szCs w:val="14"/>
              </w:rPr>
              <w:t>-14,8</w:t>
            </w:r>
          </w:p>
        </w:tc>
        <w:tc>
          <w:tcPr>
            <w:tcW w:w="462" w:type="dxa"/>
            <w:vAlign w:val="center"/>
          </w:tcPr>
          <w:p w14:paraId="353F124F" w14:textId="77777777" w:rsidR="000B556F" w:rsidRPr="0081279B" w:rsidRDefault="000B556F" w:rsidP="000B556F">
            <w:pPr>
              <w:jc w:val="center"/>
              <w:rPr>
                <w:sz w:val="14"/>
                <w:szCs w:val="14"/>
              </w:rPr>
            </w:pPr>
            <w:r w:rsidRPr="0081279B">
              <w:rPr>
                <w:sz w:val="14"/>
                <w:szCs w:val="14"/>
              </w:rPr>
              <w:t>-14,8</w:t>
            </w:r>
          </w:p>
        </w:tc>
        <w:tc>
          <w:tcPr>
            <w:tcW w:w="462" w:type="dxa"/>
            <w:vAlign w:val="center"/>
          </w:tcPr>
          <w:p w14:paraId="4FAE24E2" w14:textId="77777777" w:rsidR="000B556F" w:rsidRPr="0081279B" w:rsidRDefault="000B556F" w:rsidP="000B556F">
            <w:pPr>
              <w:jc w:val="center"/>
              <w:rPr>
                <w:sz w:val="14"/>
                <w:szCs w:val="14"/>
              </w:rPr>
            </w:pPr>
            <w:r w:rsidRPr="0081279B">
              <w:rPr>
                <w:sz w:val="14"/>
                <w:szCs w:val="14"/>
              </w:rPr>
              <w:t>-9,0</w:t>
            </w:r>
          </w:p>
        </w:tc>
        <w:tc>
          <w:tcPr>
            <w:tcW w:w="429" w:type="dxa"/>
            <w:vAlign w:val="center"/>
          </w:tcPr>
          <w:p w14:paraId="66C9D72E" w14:textId="77777777" w:rsidR="000B556F" w:rsidRPr="0081279B" w:rsidRDefault="000B556F" w:rsidP="000B556F">
            <w:pPr>
              <w:jc w:val="center"/>
              <w:rPr>
                <w:sz w:val="14"/>
                <w:szCs w:val="14"/>
              </w:rPr>
            </w:pPr>
            <w:r w:rsidRPr="0081279B">
              <w:rPr>
                <w:sz w:val="14"/>
                <w:szCs w:val="14"/>
              </w:rPr>
              <w:t>3,8</w:t>
            </w:r>
          </w:p>
        </w:tc>
        <w:tc>
          <w:tcPr>
            <w:tcW w:w="462" w:type="dxa"/>
            <w:vAlign w:val="center"/>
          </w:tcPr>
          <w:p w14:paraId="6850DAD2" w14:textId="77777777" w:rsidR="000B556F" w:rsidRPr="0081279B" w:rsidRDefault="000B556F" w:rsidP="000B556F">
            <w:pPr>
              <w:jc w:val="center"/>
              <w:rPr>
                <w:sz w:val="14"/>
                <w:szCs w:val="14"/>
              </w:rPr>
            </w:pPr>
            <w:r w:rsidRPr="0081279B">
              <w:rPr>
                <w:sz w:val="14"/>
                <w:szCs w:val="14"/>
              </w:rPr>
              <w:t>12,3</w:t>
            </w:r>
          </w:p>
        </w:tc>
        <w:tc>
          <w:tcPr>
            <w:tcW w:w="462" w:type="dxa"/>
            <w:vAlign w:val="center"/>
          </w:tcPr>
          <w:p w14:paraId="00E7A5B3" w14:textId="77777777" w:rsidR="000B556F" w:rsidRPr="0081279B" w:rsidRDefault="000B556F" w:rsidP="000B556F">
            <w:pPr>
              <w:jc w:val="center"/>
              <w:rPr>
                <w:sz w:val="14"/>
                <w:szCs w:val="14"/>
              </w:rPr>
            </w:pPr>
            <w:r w:rsidRPr="0081279B">
              <w:rPr>
                <w:sz w:val="14"/>
                <w:szCs w:val="14"/>
              </w:rPr>
              <w:t>18,3</w:t>
            </w:r>
          </w:p>
        </w:tc>
        <w:tc>
          <w:tcPr>
            <w:tcW w:w="494" w:type="dxa"/>
            <w:vAlign w:val="center"/>
          </w:tcPr>
          <w:p w14:paraId="51CC7DB9" w14:textId="77777777" w:rsidR="000B556F" w:rsidRPr="0081279B" w:rsidRDefault="000B556F" w:rsidP="000B556F">
            <w:pPr>
              <w:jc w:val="center"/>
              <w:rPr>
                <w:sz w:val="14"/>
                <w:szCs w:val="14"/>
              </w:rPr>
            </w:pPr>
            <w:r w:rsidRPr="0081279B">
              <w:rPr>
                <w:sz w:val="14"/>
                <w:szCs w:val="14"/>
              </w:rPr>
              <w:t>20,0</w:t>
            </w:r>
          </w:p>
        </w:tc>
        <w:tc>
          <w:tcPr>
            <w:tcW w:w="561" w:type="dxa"/>
            <w:vAlign w:val="center"/>
          </w:tcPr>
          <w:p w14:paraId="2CFFF6CE" w14:textId="77777777" w:rsidR="000B556F" w:rsidRPr="0081279B" w:rsidRDefault="000B556F" w:rsidP="000B556F">
            <w:pPr>
              <w:jc w:val="center"/>
              <w:rPr>
                <w:sz w:val="14"/>
                <w:szCs w:val="14"/>
              </w:rPr>
            </w:pPr>
            <w:r w:rsidRPr="0081279B">
              <w:rPr>
                <w:sz w:val="14"/>
                <w:szCs w:val="14"/>
              </w:rPr>
              <w:t>17,2</w:t>
            </w:r>
          </w:p>
        </w:tc>
        <w:tc>
          <w:tcPr>
            <w:tcW w:w="462" w:type="dxa"/>
            <w:vAlign w:val="center"/>
          </w:tcPr>
          <w:p w14:paraId="72ABFE8C" w14:textId="77777777" w:rsidR="000B556F" w:rsidRPr="0081279B" w:rsidRDefault="000B556F" w:rsidP="000B556F">
            <w:pPr>
              <w:jc w:val="center"/>
              <w:rPr>
                <w:sz w:val="14"/>
                <w:szCs w:val="14"/>
              </w:rPr>
            </w:pPr>
            <w:r w:rsidRPr="0081279B">
              <w:rPr>
                <w:sz w:val="14"/>
                <w:szCs w:val="14"/>
              </w:rPr>
              <w:t>11,5</w:t>
            </w:r>
          </w:p>
        </w:tc>
        <w:tc>
          <w:tcPr>
            <w:tcW w:w="392" w:type="dxa"/>
            <w:vAlign w:val="center"/>
          </w:tcPr>
          <w:p w14:paraId="4B512629" w14:textId="77777777" w:rsidR="000B556F" w:rsidRPr="0081279B" w:rsidRDefault="000B556F" w:rsidP="000B556F">
            <w:pPr>
              <w:jc w:val="center"/>
              <w:rPr>
                <w:sz w:val="14"/>
                <w:szCs w:val="14"/>
              </w:rPr>
            </w:pPr>
            <w:r w:rsidRPr="0081279B">
              <w:rPr>
                <w:sz w:val="14"/>
                <w:szCs w:val="14"/>
              </w:rPr>
              <w:t>2,9</w:t>
            </w:r>
          </w:p>
        </w:tc>
        <w:tc>
          <w:tcPr>
            <w:tcW w:w="429" w:type="dxa"/>
            <w:vAlign w:val="center"/>
          </w:tcPr>
          <w:p w14:paraId="0331E2EB" w14:textId="77777777" w:rsidR="000B556F" w:rsidRPr="0081279B" w:rsidRDefault="000B556F" w:rsidP="000B556F">
            <w:pPr>
              <w:jc w:val="center"/>
              <w:rPr>
                <w:sz w:val="14"/>
                <w:szCs w:val="14"/>
              </w:rPr>
            </w:pPr>
            <w:r w:rsidRPr="0081279B">
              <w:rPr>
                <w:sz w:val="14"/>
                <w:szCs w:val="14"/>
              </w:rPr>
              <w:t>-6,7</w:t>
            </w:r>
          </w:p>
        </w:tc>
        <w:tc>
          <w:tcPr>
            <w:tcW w:w="494" w:type="dxa"/>
            <w:vAlign w:val="center"/>
          </w:tcPr>
          <w:p w14:paraId="2BDAF3B1" w14:textId="77777777" w:rsidR="000B556F" w:rsidRPr="0081279B" w:rsidRDefault="000B556F" w:rsidP="000B556F">
            <w:pPr>
              <w:jc w:val="center"/>
              <w:rPr>
                <w:sz w:val="14"/>
                <w:szCs w:val="14"/>
              </w:rPr>
            </w:pPr>
            <w:r w:rsidRPr="0081279B">
              <w:rPr>
                <w:sz w:val="14"/>
                <w:szCs w:val="14"/>
              </w:rPr>
              <w:t>-12,3</w:t>
            </w:r>
          </w:p>
        </w:tc>
      </w:tr>
      <w:tr w:rsidR="000B556F" w:rsidRPr="00713F01" w14:paraId="44026515" w14:textId="77777777" w:rsidTr="000B556F">
        <w:trPr>
          <w:jc w:val="center"/>
        </w:trPr>
        <w:tc>
          <w:tcPr>
            <w:tcW w:w="1532" w:type="dxa"/>
            <w:vAlign w:val="center"/>
          </w:tcPr>
          <w:p w14:paraId="084795B5" w14:textId="77777777" w:rsidR="000B556F" w:rsidRPr="00713F01" w:rsidRDefault="000B556F" w:rsidP="000B556F">
            <w:pPr>
              <w:jc w:val="center"/>
              <w:rPr>
                <w:sz w:val="20"/>
                <w:szCs w:val="20"/>
              </w:rPr>
            </w:pPr>
            <w:r w:rsidRPr="00713F01">
              <w:rPr>
                <w:sz w:val="20"/>
                <w:szCs w:val="20"/>
              </w:rPr>
              <w:t>Жалтыр</w:t>
            </w:r>
          </w:p>
        </w:tc>
        <w:tc>
          <w:tcPr>
            <w:tcW w:w="558" w:type="dxa"/>
            <w:vAlign w:val="center"/>
          </w:tcPr>
          <w:p w14:paraId="3727CE11" w14:textId="0AF85103" w:rsidR="000B556F" w:rsidRPr="0081279B" w:rsidRDefault="000B556F" w:rsidP="000B556F">
            <w:pPr>
              <w:jc w:val="center"/>
              <w:rPr>
                <w:sz w:val="14"/>
                <w:szCs w:val="14"/>
              </w:rPr>
            </w:pPr>
            <w:r w:rsidRPr="0081279B">
              <w:rPr>
                <w:sz w:val="14"/>
                <w:szCs w:val="14"/>
              </w:rPr>
              <w:t>2,1</w:t>
            </w:r>
          </w:p>
        </w:tc>
        <w:tc>
          <w:tcPr>
            <w:tcW w:w="899" w:type="dxa"/>
            <w:vAlign w:val="center"/>
          </w:tcPr>
          <w:p w14:paraId="21586B87" w14:textId="13DEA64E" w:rsidR="000B556F" w:rsidRPr="0081279B" w:rsidRDefault="000B556F" w:rsidP="000B556F">
            <w:pPr>
              <w:jc w:val="center"/>
              <w:rPr>
                <w:sz w:val="14"/>
                <w:szCs w:val="14"/>
              </w:rPr>
            </w:pPr>
            <w:r w:rsidRPr="0081279B">
              <w:rPr>
                <w:sz w:val="14"/>
                <w:szCs w:val="14"/>
              </w:rPr>
              <w:t>304</w:t>
            </w:r>
          </w:p>
        </w:tc>
        <w:tc>
          <w:tcPr>
            <w:tcW w:w="462" w:type="dxa"/>
            <w:vAlign w:val="center"/>
          </w:tcPr>
          <w:p w14:paraId="64372292" w14:textId="5CA1C3A7" w:rsidR="000B556F" w:rsidRPr="0081279B" w:rsidRDefault="000B556F" w:rsidP="000B556F">
            <w:pPr>
              <w:jc w:val="center"/>
              <w:rPr>
                <w:sz w:val="14"/>
                <w:szCs w:val="14"/>
              </w:rPr>
            </w:pPr>
            <w:r w:rsidRPr="0081279B">
              <w:rPr>
                <w:sz w:val="14"/>
                <w:szCs w:val="14"/>
              </w:rPr>
              <w:t>-16,5</w:t>
            </w:r>
          </w:p>
        </w:tc>
        <w:tc>
          <w:tcPr>
            <w:tcW w:w="462" w:type="dxa"/>
            <w:vAlign w:val="center"/>
          </w:tcPr>
          <w:p w14:paraId="32363459" w14:textId="77777777" w:rsidR="000B556F" w:rsidRPr="0081279B" w:rsidRDefault="000B556F" w:rsidP="000B556F">
            <w:pPr>
              <w:jc w:val="center"/>
              <w:rPr>
                <w:sz w:val="14"/>
                <w:szCs w:val="14"/>
              </w:rPr>
            </w:pPr>
            <w:r w:rsidRPr="0081279B">
              <w:rPr>
                <w:sz w:val="14"/>
                <w:szCs w:val="14"/>
              </w:rPr>
              <w:t>-16,6</w:t>
            </w:r>
          </w:p>
        </w:tc>
        <w:tc>
          <w:tcPr>
            <w:tcW w:w="462" w:type="dxa"/>
            <w:vAlign w:val="center"/>
          </w:tcPr>
          <w:p w14:paraId="64831717" w14:textId="77777777" w:rsidR="000B556F" w:rsidRPr="0081279B" w:rsidRDefault="000B556F" w:rsidP="000B556F">
            <w:pPr>
              <w:jc w:val="center"/>
              <w:rPr>
                <w:sz w:val="14"/>
                <w:szCs w:val="14"/>
              </w:rPr>
            </w:pPr>
            <w:r w:rsidRPr="0081279B">
              <w:rPr>
                <w:sz w:val="14"/>
                <w:szCs w:val="14"/>
              </w:rPr>
              <w:t>-10,0</w:t>
            </w:r>
          </w:p>
        </w:tc>
        <w:tc>
          <w:tcPr>
            <w:tcW w:w="429" w:type="dxa"/>
            <w:vAlign w:val="center"/>
          </w:tcPr>
          <w:p w14:paraId="1419C89E" w14:textId="77777777" w:rsidR="000B556F" w:rsidRPr="0081279B" w:rsidRDefault="000B556F" w:rsidP="000B556F">
            <w:pPr>
              <w:jc w:val="center"/>
              <w:rPr>
                <w:sz w:val="14"/>
                <w:szCs w:val="14"/>
              </w:rPr>
            </w:pPr>
            <w:r w:rsidRPr="0081279B">
              <w:rPr>
                <w:sz w:val="14"/>
                <w:szCs w:val="14"/>
              </w:rPr>
              <w:t>4,0</w:t>
            </w:r>
          </w:p>
        </w:tc>
        <w:tc>
          <w:tcPr>
            <w:tcW w:w="462" w:type="dxa"/>
            <w:vAlign w:val="center"/>
          </w:tcPr>
          <w:p w14:paraId="3C320128" w14:textId="77777777" w:rsidR="000B556F" w:rsidRPr="0081279B" w:rsidRDefault="000B556F" w:rsidP="000B556F">
            <w:pPr>
              <w:jc w:val="center"/>
              <w:rPr>
                <w:sz w:val="14"/>
                <w:szCs w:val="14"/>
              </w:rPr>
            </w:pPr>
            <w:r w:rsidRPr="0081279B">
              <w:rPr>
                <w:sz w:val="14"/>
                <w:szCs w:val="14"/>
              </w:rPr>
              <w:t>13,1</w:t>
            </w:r>
          </w:p>
        </w:tc>
        <w:tc>
          <w:tcPr>
            <w:tcW w:w="462" w:type="dxa"/>
            <w:vAlign w:val="center"/>
          </w:tcPr>
          <w:p w14:paraId="6563385E" w14:textId="77777777" w:rsidR="000B556F" w:rsidRPr="0081279B" w:rsidRDefault="000B556F" w:rsidP="000B556F">
            <w:pPr>
              <w:jc w:val="center"/>
              <w:rPr>
                <w:sz w:val="14"/>
                <w:szCs w:val="14"/>
              </w:rPr>
            </w:pPr>
            <w:r w:rsidRPr="0081279B">
              <w:rPr>
                <w:sz w:val="14"/>
                <w:szCs w:val="14"/>
              </w:rPr>
              <w:t>18,8</w:t>
            </w:r>
          </w:p>
        </w:tc>
        <w:tc>
          <w:tcPr>
            <w:tcW w:w="494" w:type="dxa"/>
            <w:vAlign w:val="center"/>
          </w:tcPr>
          <w:p w14:paraId="2A764A03" w14:textId="77777777" w:rsidR="000B556F" w:rsidRPr="0081279B" w:rsidRDefault="000B556F" w:rsidP="000B556F">
            <w:pPr>
              <w:jc w:val="center"/>
              <w:rPr>
                <w:sz w:val="14"/>
                <w:szCs w:val="14"/>
              </w:rPr>
            </w:pPr>
            <w:r w:rsidRPr="0081279B">
              <w:rPr>
                <w:sz w:val="14"/>
                <w:szCs w:val="14"/>
              </w:rPr>
              <w:t>20,4</w:t>
            </w:r>
          </w:p>
        </w:tc>
        <w:tc>
          <w:tcPr>
            <w:tcW w:w="561" w:type="dxa"/>
            <w:vAlign w:val="center"/>
          </w:tcPr>
          <w:p w14:paraId="17022318" w14:textId="77777777" w:rsidR="000B556F" w:rsidRPr="0081279B" w:rsidRDefault="000B556F" w:rsidP="000B556F">
            <w:pPr>
              <w:jc w:val="center"/>
              <w:rPr>
                <w:sz w:val="14"/>
                <w:szCs w:val="14"/>
              </w:rPr>
            </w:pPr>
            <w:r w:rsidRPr="0081279B">
              <w:rPr>
                <w:sz w:val="14"/>
                <w:szCs w:val="14"/>
              </w:rPr>
              <w:t>17,8</w:t>
            </w:r>
          </w:p>
        </w:tc>
        <w:tc>
          <w:tcPr>
            <w:tcW w:w="462" w:type="dxa"/>
            <w:vAlign w:val="center"/>
          </w:tcPr>
          <w:p w14:paraId="48090691" w14:textId="77777777" w:rsidR="000B556F" w:rsidRPr="0081279B" w:rsidRDefault="000B556F" w:rsidP="000B556F">
            <w:pPr>
              <w:jc w:val="center"/>
              <w:rPr>
                <w:sz w:val="14"/>
                <w:szCs w:val="14"/>
              </w:rPr>
            </w:pPr>
            <w:r w:rsidRPr="0081279B">
              <w:rPr>
                <w:sz w:val="14"/>
                <w:szCs w:val="14"/>
              </w:rPr>
              <w:t>11,9</w:t>
            </w:r>
          </w:p>
        </w:tc>
        <w:tc>
          <w:tcPr>
            <w:tcW w:w="392" w:type="dxa"/>
            <w:vAlign w:val="center"/>
          </w:tcPr>
          <w:p w14:paraId="1D4DC105" w14:textId="77777777" w:rsidR="000B556F" w:rsidRPr="0081279B" w:rsidRDefault="000B556F" w:rsidP="000B556F">
            <w:pPr>
              <w:jc w:val="center"/>
              <w:rPr>
                <w:sz w:val="14"/>
                <w:szCs w:val="14"/>
              </w:rPr>
            </w:pPr>
            <w:r w:rsidRPr="0081279B">
              <w:rPr>
                <w:sz w:val="14"/>
                <w:szCs w:val="14"/>
              </w:rPr>
              <w:t>3,1</w:t>
            </w:r>
          </w:p>
        </w:tc>
        <w:tc>
          <w:tcPr>
            <w:tcW w:w="429" w:type="dxa"/>
            <w:vAlign w:val="center"/>
          </w:tcPr>
          <w:p w14:paraId="4AF29636" w14:textId="77777777" w:rsidR="000B556F" w:rsidRPr="0081279B" w:rsidRDefault="000B556F" w:rsidP="000B556F">
            <w:pPr>
              <w:jc w:val="center"/>
              <w:rPr>
                <w:sz w:val="14"/>
                <w:szCs w:val="14"/>
              </w:rPr>
            </w:pPr>
            <w:r w:rsidRPr="0081279B">
              <w:rPr>
                <w:sz w:val="14"/>
                <w:szCs w:val="14"/>
              </w:rPr>
              <w:t>-7,4</w:t>
            </w:r>
          </w:p>
        </w:tc>
        <w:tc>
          <w:tcPr>
            <w:tcW w:w="494" w:type="dxa"/>
            <w:vAlign w:val="center"/>
          </w:tcPr>
          <w:p w14:paraId="577974B3" w14:textId="77777777" w:rsidR="000B556F" w:rsidRPr="0081279B" w:rsidRDefault="000B556F" w:rsidP="000B556F">
            <w:pPr>
              <w:jc w:val="center"/>
              <w:rPr>
                <w:sz w:val="14"/>
                <w:szCs w:val="14"/>
              </w:rPr>
            </w:pPr>
            <w:r w:rsidRPr="0081279B">
              <w:rPr>
                <w:sz w:val="14"/>
                <w:szCs w:val="14"/>
              </w:rPr>
              <w:t>-13,8</w:t>
            </w:r>
          </w:p>
        </w:tc>
      </w:tr>
      <w:tr w:rsidR="000B556F" w:rsidRPr="00713F01" w14:paraId="57A74925" w14:textId="77777777" w:rsidTr="000B556F">
        <w:trPr>
          <w:jc w:val="center"/>
        </w:trPr>
        <w:tc>
          <w:tcPr>
            <w:tcW w:w="1532" w:type="dxa"/>
            <w:vAlign w:val="center"/>
          </w:tcPr>
          <w:p w14:paraId="2AECBF15" w14:textId="77777777" w:rsidR="000B556F" w:rsidRPr="00713F01" w:rsidRDefault="000B556F" w:rsidP="000B556F">
            <w:pPr>
              <w:jc w:val="center"/>
              <w:rPr>
                <w:sz w:val="20"/>
                <w:szCs w:val="20"/>
              </w:rPr>
            </w:pPr>
            <w:r w:rsidRPr="00713F01">
              <w:rPr>
                <w:sz w:val="20"/>
                <w:szCs w:val="20"/>
              </w:rPr>
              <w:t>Кийма</w:t>
            </w:r>
          </w:p>
        </w:tc>
        <w:tc>
          <w:tcPr>
            <w:tcW w:w="558" w:type="dxa"/>
            <w:vAlign w:val="center"/>
          </w:tcPr>
          <w:p w14:paraId="1A7C8A02" w14:textId="73489CEE" w:rsidR="000B556F" w:rsidRPr="0081279B" w:rsidRDefault="000B556F" w:rsidP="000B556F">
            <w:pPr>
              <w:jc w:val="center"/>
              <w:rPr>
                <w:sz w:val="14"/>
                <w:szCs w:val="14"/>
              </w:rPr>
            </w:pPr>
            <w:r w:rsidRPr="0081279B">
              <w:rPr>
                <w:sz w:val="14"/>
                <w:szCs w:val="14"/>
              </w:rPr>
              <w:t>2,5</w:t>
            </w:r>
          </w:p>
        </w:tc>
        <w:tc>
          <w:tcPr>
            <w:tcW w:w="899" w:type="dxa"/>
            <w:vAlign w:val="center"/>
          </w:tcPr>
          <w:p w14:paraId="257CC5FB" w14:textId="5F9EB256" w:rsidR="000B556F" w:rsidRPr="0081279B" w:rsidRDefault="000B556F" w:rsidP="000B556F">
            <w:pPr>
              <w:jc w:val="center"/>
              <w:rPr>
                <w:sz w:val="14"/>
                <w:szCs w:val="14"/>
              </w:rPr>
            </w:pPr>
            <w:r w:rsidRPr="0081279B">
              <w:rPr>
                <w:sz w:val="14"/>
                <w:szCs w:val="14"/>
              </w:rPr>
              <w:t>270</w:t>
            </w:r>
          </w:p>
        </w:tc>
        <w:tc>
          <w:tcPr>
            <w:tcW w:w="462" w:type="dxa"/>
            <w:vAlign w:val="center"/>
          </w:tcPr>
          <w:p w14:paraId="491E5BC6" w14:textId="410C8EFF" w:rsidR="000B556F" w:rsidRPr="0081279B" w:rsidRDefault="000B556F" w:rsidP="000B556F">
            <w:pPr>
              <w:jc w:val="center"/>
              <w:rPr>
                <w:sz w:val="14"/>
                <w:szCs w:val="14"/>
              </w:rPr>
            </w:pPr>
            <w:r w:rsidRPr="0081279B">
              <w:rPr>
                <w:sz w:val="14"/>
                <w:szCs w:val="14"/>
              </w:rPr>
              <w:t>-15,5</w:t>
            </w:r>
          </w:p>
        </w:tc>
        <w:tc>
          <w:tcPr>
            <w:tcW w:w="462" w:type="dxa"/>
            <w:vAlign w:val="center"/>
          </w:tcPr>
          <w:p w14:paraId="2CB3857C" w14:textId="77777777" w:rsidR="000B556F" w:rsidRPr="0081279B" w:rsidRDefault="000B556F" w:rsidP="000B556F">
            <w:pPr>
              <w:jc w:val="center"/>
              <w:rPr>
                <w:sz w:val="14"/>
                <w:szCs w:val="14"/>
              </w:rPr>
            </w:pPr>
            <w:r w:rsidRPr="0081279B">
              <w:rPr>
                <w:sz w:val="14"/>
                <w:szCs w:val="14"/>
              </w:rPr>
              <w:t>-16,0</w:t>
            </w:r>
          </w:p>
        </w:tc>
        <w:tc>
          <w:tcPr>
            <w:tcW w:w="462" w:type="dxa"/>
            <w:vAlign w:val="center"/>
          </w:tcPr>
          <w:p w14:paraId="7E14B59E" w14:textId="77777777" w:rsidR="000B556F" w:rsidRPr="0081279B" w:rsidRDefault="000B556F" w:rsidP="000B556F">
            <w:pPr>
              <w:jc w:val="center"/>
              <w:rPr>
                <w:sz w:val="14"/>
                <w:szCs w:val="14"/>
              </w:rPr>
            </w:pPr>
            <w:r w:rsidRPr="0081279B">
              <w:rPr>
                <w:sz w:val="14"/>
                <w:szCs w:val="14"/>
              </w:rPr>
              <w:t>-10,3</w:t>
            </w:r>
          </w:p>
        </w:tc>
        <w:tc>
          <w:tcPr>
            <w:tcW w:w="429" w:type="dxa"/>
            <w:vAlign w:val="center"/>
          </w:tcPr>
          <w:p w14:paraId="7B886ADA" w14:textId="77777777" w:rsidR="000B556F" w:rsidRPr="0081279B" w:rsidRDefault="000B556F" w:rsidP="000B556F">
            <w:pPr>
              <w:jc w:val="center"/>
              <w:rPr>
                <w:sz w:val="14"/>
                <w:szCs w:val="14"/>
              </w:rPr>
            </w:pPr>
            <w:r w:rsidRPr="0081279B">
              <w:rPr>
                <w:sz w:val="14"/>
                <w:szCs w:val="14"/>
              </w:rPr>
              <w:t>4,3</w:t>
            </w:r>
          </w:p>
        </w:tc>
        <w:tc>
          <w:tcPr>
            <w:tcW w:w="462" w:type="dxa"/>
            <w:vAlign w:val="center"/>
          </w:tcPr>
          <w:p w14:paraId="3B782229" w14:textId="77777777" w:rsidR="000B556F" w:rsidRPr="0081279B" w:rsidRDefault="000B556F" w:rsidP="000B556F">
            <w:pPr>
              <w:jc w:val="center"/>
              <w:rPr>
                <w:sz w:val="14"/>
                <w:szCs w:val="14"/>
              </w:rPr>
            </w:pPr>
            <w:r w:rsidRPr="0081279B">
              <w:rPr>
                <w:sz w:val="14"/>
                <w:szCs w:val="14"/>
              </w:rPr>
              <w:t>13,1</w:t>
            </w:r>
          </w:p>
        </w:tc>
        <w:tc>
          <w:tcPr>
            <w:tcW w:w="462" w:type="dxa"/>
            <w:vAlign w:val="center"/>
          </w:tcPr>
          <w:p w14:paraId="0AC34734" w14:textId="77777777" w:rsidR="000B556F" w:rsidRPr="0081279B" w:rsidRDefault="000B556F" w:rsidP="000B556F">
            <w:pPr>
              <w:jc w:val="center"/>
              <w:rPr>
                <w:sz w:val="14"/>
                <w:szCs w:val="14"/>
              </w:rPr>
            </w:pPr>
            <w:r w:rsidRPr="0081279B">
              <w:rPr>
                <w:sz w:val="14"/>
                <w:szCs w:val="14"/>
              </w:rPr>
              <w:t>19,8</w:t>
            </w:r>
          </w:p>
        </w:tc>
        <w:tc>
          <w:tcPr>
            <w:tcW w:w="494" w:type="dxa"/>
            <w:vAlign w:val="center"/>
          </w:tcPr>
          <w:p w14:paraId="008F543C" w14:textId="77777777" w:rsidR="000B556F" w:rsidRPr="0081279B" w:rsidRDefault="000B556F" w:rsidP="000B556F">
            <w:pPr>
              <w:jc w:val="center"/>
              <w:rPr>
                <w:sz w:val="14"/>
                <w:szCs w:val="14"/>
              </w:rPr>
            </w:pPr>
            <w:r w:rsidRPr="0081279B">
              <w:rPr>
                <w:sz w:val="14"/>
                <w:szCs w:val="14"/>
              </w:rPr>
              <w:t>21,4</w:t>
            </w:r>
          </w:p>
        </w:tc>
        <w:tc>
          <w:tcPr>
            <w:tcW w:w="561" w:type="dxa"/>
            <w:vAlign w:val="center"/>
          </w:tcPr>
          <w:p w14:paraId="159F3A12" w14:textId="77777777" w:rsidR="000B556F" w:rsidRPr="0081279B" w:rsidRDefault="000B556F" w:rsidP="000B556F">
            <w:pPr>
              <w:jc w:val="center"/>
              <w:rPr>
                <w:sz w:val="14"/>
                <w:szCs w:val="14"/>
              </w:rPr>
            </w:pPr>
            <w:r w:rsidRPr="0081279B">
              <w:rPr>
                <w:sz w:val="14"/>
                <w:szCs w:val="14"/>
              </w:rPr>
              <w:t>18,8</w:t>
            </w:r>
          </w:p>
        </w:tc>
        <w:tc>
          <w:tcPr>
            <w:tcW w:w="462" w:type="dxa"/>
            <w:vAlign w:val="center"/>
          </w:tcPr>
          <w:p w14:paraId="188387D4" w14:textId="77777777" w:rsidR="000B556F" w:rsidRPr="0081279B" w:rsidRDefault="000B556F" w:rsidP="000B556F">
            <w:pPr>
              <w:jc w:val="center"/>
              <w:rPr>
                <w:sz w:val="14"/>
                <w:szCs w:val="14"/>
              </w:rPr>
            </w:pPr>
            <w:r w:rsidRPr="0081279B">
              <w:rPr>
                <w:sz w:val="14"/>
                <w:szCs w:val="14"/>
              </w:rPr>
              <w:t>11,8</w:t>
            </w:r>
          </w:p>
        </w:tc>
        <w:tc>
          <w:tcPr>
            <w:tcW w:w="392" w:type="dxa"/>
            <w:vAlign w:val="center"/>
          </w:tcPr>
          <w:p w14:paraId="08FE9358" w14:textId="77777777" w:rsidR="000B556F" w:rsidRPr="0081279B" w:rsidRDefault="000B556F" w:rsidP="000B556F">
            <w:pPr>
              <w:jc w:val="center"/>
              <w:rPr>
                <w:sz w:val="14"/>
                <w:szCs w:val="14"/>
              </w:rPr>
            </w:pPr>
            <w:r w:rsidRPr="0081279B">
              <w:rPr>
                <w:sz w:val="14"/>
                <w:szCs w:val="14"/>
              </w:rPr>
              <w:t>4,0</w:t>
            </w:r>
          </w:p>
        </w:tc>
        <w:tc>
          <w:tcPr>
            <w:tcW w:w="429" w:type="dxa"/>
            <w:vAlign w:val="center"/>
          </w:tcPr>
          <w:p w14:paraId="29673F18" w14:textId="77777777" w:rsidR="000B556F" w:rsidRPr="0081279B" w:rsidRDefault="000B556F" w:rsidP="000B556F">
            <w:pPr>
              <w:jc w:val="center"/>
              <w:rPr>
                <w:sz w:val="14"/>
                <w:szCs w:val="14"/>
              </w:rPr>
            </w:pPr>
            <w:r w:rsidRPr="0081279B">
              <w:rPr>
                <w:sz w:val="14"/>
                <w:szCs w:val="14"/>
              </w:rPr>
              <w:t>-7,8</w:t>
            </w:r>
          </w:p>
        </w:tc>
        <w:tc>
          <w:tcPr>
            <w:tcW w:w="494" w:type="dxa"/>
            <w:vAlign w:val="center"/>
          </w:tcPr>
          <w:p w14:paraId="78EC4CAD" w14:textId="77777777" w:rsidR="000B556F" w:rsidRPr="0081279B" w:rsidRDefault="000B556F" w:rsidP="000B556F">
            <w:pPr>
              <w:jc w:val="center"/>
              <w:rPr>
                <w:sz w:val="14"/>
                <w:szCs w:val="14"/>
              </w:rPr>
            </w:pPr>
            <w:r w:rsidRPr="0081279B">
              <w:rPr>
                <w:sz w:val="14"/>
                <w:szCs w:val="14"/>
              </w:rPr>
              <w:t>-13,5</w:t>
            </w:r>
          </w:p>
        </w:tc>
      </w:tr>
      <w:tr w:rsidR="000B556F" w:rsidRPr="00713F01" w14:paraId="6C630663" w14:textId="77777777" w:rsidTr="000B556F">
        <w:trPr>
          <w:jc w:val="center"/>
        </w:trPr>
        <w:tc>
          <w:tcPr>
            <w:tcW w:w="1532" w:type="dxa"/>
            <w:vAlign w:val="center"/>
          </w:tcPr>
          <w:p w14:paraId="47ADEF4D" w14:textId="77777777" w:rsidR="000B556F" w:rsidRPr="00713F01" w:rsidRDefault="000B556F" w:rsidP="000B556F">
            <w:pPr>
              <w:jc w:val="center"/>
              <w:rPr>
                <w:sz w:val="20"/>
                <w:szCs w:val="20"/>
              </w:rPr>
            </w:pPr>
            <w:r w:rsidRPr="00713F01">
              <w:rPr>
                <w:sz w:val="20"/>
                <w:szCs w:val="20"/>
              </w:rPr>
              <w:t>Астана</w:t>
            </w:r>
          </w:p>
        </w:tc>
        <w:tc>
          <w:tcPr>
            <w:tcW w:w="558" w:type="dxa"/>
            <w:vAlign w:val="center"/>
          </w:tcPr>
          <w:p w14:paraId="1454CA14" w14:textId="43B9432F" w:rsidR="000B556F" w:rsidRPr="0081279B" w:rsidRDefault="000B556F" w:rsidP="000B556F">
            <w:pPr>
              <w:jc w:val="center"/>
              <w:rPr>
                <w:sz w:val="14"/>
                <w:szCs w:val="14"/>
              </w:rPr>
            </w:pPr>
            <w:r w:rsidRPr="0081279B">
              <w:rPr>
                <w:sz w:val="14"/>
                <w:szCs w:val="14"/>
              </w:rPr>
              <w:t>1,9</w:t>
            </w:r>
          </w:p>
        </w:tc>
        <w:tc>
          <w:tcPr>
            <w:tcW w:w="899" w:type="dxa"/>
            <w:vAlign w:val="center"/>
          </w:tcPr>
          <w:p w14:paraId="7CD73500" w14:textId="662C6954" w:rsidR="000B556F" w:rsidRPr="0081279B" w:rsidRDefault="000B556F" w:rsidP="000B556F">
            <w:pPr>
              <w:jc w:val="center"/>
              <w:rPr>
                <w:sz w:val="14"/>
                <w:szCs w:val="14"/>
              </w:rPr>
            </w:pPr>
            <w:r w:rsidRPr="0081279B">
              <w:rPr>
                <w:sz w:val="14"/>
                <w:szCs w:val="14"/>
              </w:rPr>
              <w:t>349</w:t>
            </w:r>
          </w:p>
        </w:tc>
        <w:tc>
          <w:tcPr>
            <w:tcW w:w="462" w:type="dxa"/>
            <w:vAlign w:val="center"/>
          </w:tcPr>
          <w:p w14:paraId="137E5E15" w14:textId="59253A5B" w:rsidR="000B556F" w:rsidRPr="0081279B" w:rsidRDefault="000B556F" w:rsidP="000B556F">
            <w:pPr>
              <w:jc w:val="center"/>
              <w:rPr>
                <w:sz w:val="14"/>
                <w:szCs w:val="14"/>
              </w:rPr>
            </w:pPr>
            <w:r w:rsidRPr="0081279B">
              <w:rPr>
                <w:sz w:val="14"/>
                <w:szCs w:val="14"/>
              </w:rPr>
              <w:t>-16,8</w:t>
            </w:r>
          </w:p>
        </w:tc>
        <w:tc>
          <w:tcPr>
            <w:tcW w:w="462" w:type="dxa"/>
            <w:vAlign w:val="center"/>
          </w:tcPr>
          <w:p w14:paraId="71EC0C97" w14:textId="77777777" w:rsidR="000B556F" w:rsidRPr="0081279B" w:rsidRDefault="000B556F" w:rsidP="000B556F">
            <w:pPr>
              <w:jc w:val="center"/>
              <w:rPr>
                <w:sz w:val="14"/>
                <w:szCs w:val="14"/>
              </w:rPr>
            </w:pPr>
            <w:r w:rsidRPr="0081279B">
              <w:rPr>
                <w:sz w:val="14"/>
                <w:szCs w:val="14"/>
              </w:rPr>
              <w:t>-16,3</w:t>
            </w:r>
          </w:p>
        </w:tc>
        <w:tc>
          <w:tcPr>
            <w:tcW w:w="462" w:type="dxa"/>
            <w:vAlign w:val="center"/>
          </w:tcPr>
          <w:p w14:paraId="07ABE935" w14:textId="77777777" w:rsidR="000B556F" w:rsidRPr="0081279B" w:rsidRDefault="000B556F" w:rsidP="000B556F">
            <w:pPr>
              <w:jc w:val="center"/>
              <w:rPr>
                <w:sz w:val="14"/>
                <w:szCs w:val="14"/>
              </w:rPr>
            </w:pPr>
            <w:r w:rsidRPr="0081279B">
              <w:rPr>
                <w:sz w:val="14"/>
                <w:szCs w:val="14"/>
              </w:rPr>
              <w:t>-9,9</w:t>
            </w:r>
          </w:p>
        </w:tc>
        <w:tc>
          <w:tcPr>
            <w:tcW w:w="429" w:type="dxa"/>
            <w:vAlign w:val="center"/>
          </w:tcPr>
          <w:p w14:paraId="691E3C64" w14:textId="77777777" w:rsidR="000B556F" w:rsidRPr="0081279B" w:rsidRDefault="000B556F" w:rsidP="000B556F">
            <w:pPr>
              <w:jc w:val="center"/>
              <w:rPr>
                <w:sz w:val="14"/>
                <w:szCs w:val="14"/>
              </w:rPr>
            </w:pPr>
            <w:r w:rsidRPr="0081279B">
              <w:rPr>
                <w:sz w:val="14"/>
                <w:szCs w:val="14"/>
              </w:rPr>
              <w:t>3,2</w:t>
            </w:r>
          </w:p>
        </w:tc>
        <w:tc>
          <w:tcPr>
            <w:tcW w:w="462" w:type="dxa"/>
            <w:vAlign w:val="center"/>
          </w:tcPr>
          <w:p w14:paraId="47FFB3A0" w14:textId="77777777" w:rsidR="000B556F" w:rsidRPr="0081279B" w:rsidRDefault="000B556F" w:rsidP="000B556F">
            <w:pPr>
              <w:jc w:val="center"/>
              <w:rPr>
                <w:sz w:val="14"/>
                <w:szCs w:val="14"/>
              </w:rPr>
            </w:pPr>
            <w:r w:rsidRPr="0081279B">
              <w:rPr>
                <w:sz w:val="14"/>
                <w:szCs w:val="14"/>
              </w:rPr>
              <w:t>12,8</w:t>
            </w:r>
          </w:p>
        </w:tc>
        <w:tc>
          <w:tcPr>
            <w:tcW w:w="462" w:type="dxa"/>
            <w:vAlign w:val="center"/>
          </w:tcPr>
          <w:p w14:paraId="379ADF29" w14:textId="77777777" w:rsidR="000B556F" w:rsidRPr="0081279B" w:rsidRDefault="000B556F" w:rsidP="000B556F">
            <w:pPr>
              <w:jc w:val="center"/>
              <w:rPr>
                <w:sz w:val="14"/>
                <w:szCs w:val="14"/>
              </w:rPr>
            </w:pPr>
            <w:r w:rsidRPr="0081279B">
              <w:rPr>
                <w:sz w:val="14"/>
                <w:szCs w:val="14"/>
              </w:rPr>
              <w:t>18,2</w:t>
            </w:r>
          </w:p>
        </w:tc>
        <w:tc>
          <w:tcPr>
            <w:tcW w:w="494" w:type="dxa"/>
            <w:vAlign w:val="center"/>
          </w:tcPr>
          <w:p w14:paraId="4B700029" w14:textId="77777777" w:rsidR="000B556F" w:rsidRPr="0081279B" w:rsidRDefault="000B556F" w:rsidP="000B556F">
            <w:pPr>
              <w:jc w:val="center"/>
              <w:rPr>
                <w:sz w:val="14"/>
                <w:szCs w:val="14"/>
              </w:rPr>
            </w:pPr>
            <w:r w:rsidRPr="0081279B">
              <w:rPr>
                <w:sz w:val="14"/>
                <w:szCs w:val="14"/>
              </w:rPr>
              <w:t>20,4</w:t>
            </w:r>
          </w:p>
        </w:tc>
        <w:tc>
          <w:tcPr>
            <w:tcW w:w="561" w:type="dxa"/>
            <w:vAlign w:val="center"/>
          </w:tcPr>
          <w:p w14:paraId="22C2FDB0" w14:textId="77777777" w:rsidR="000B556F" w:rsidRPr="0081279B" w:rsidRDefault="000B556F" w:rsidP="000B556F">
            <w:pPr>
              <w:jc w:val="center"/>
              <w:rPr>
                <w:sz w:val="14"/>
                <w:szCs w:val="14"/>
              </w:rPr>
            </w:pPr>
            <w:r w:rsidRPr="0081279B">
              <w:rPr>
                <w:sz w:val="14"/>
                <w:szCs w:val="14"/>
              </w:rPr>
              <w:t>17,8</w:t>
            </w:r>
          </w:p>
        </w:tc>
        <w:tc>
          <w:tcPr>
            <w:tcW w:w="462" w:type="dxa"/>
            <w:vAlign w:val="center"/>
          </w:tcPr>
          <w:p w14:paraId="2D8B05C8" w14:textId="77777777" w:rsidR="000B556F" w:rsidRPr="0081279B" w:rsidRDefault="000B556F" w:rsidP="000B556F">
            <w:pPr>
              <w:jc w:val="center"/>
              <w:rPr>
                <w:sz w:val="14"/>
                <w:szCs w:val="14"/>
              </w:rPr>
            </w:pPr>
            <w:r w:rsidRPr="0081279B">
              <w:rPr>
                <w:sz w:val="14"/>
                <w:szCs w:val="14"/>
              </w:rPr>
              <w:t>11,5</w:t>
            </w:r>
          </w:p>
        </w:tc>
        <w:tc>
          <w:tcPr>
            <w:tcW w:w="392" w:type="dxa"/>
            <w:vAlign w:val="center"/>
          </w:tcPr>
          <w:p w14:paraId="49699003" w14:textId="77777777" w:rsidR="000B556F" w:rsidRPr="0081279B" w:rsidRDefault="000B556F" w:rsidP="000B556F">
            <w:pPr>
              <w:jc w:val="center"/>
              <w:rPr>
                <w:sz w:val="14"/>
                <w:szCs w:val="14"/>
              </w:rPr>
            </w:pPr>
            <w:r w:rsidRPr="0081279B">
              <w:rPr>
                <w:sz w:val="14"/>
                <w:szCs w:val="14"/>
              </w:rPr>
              <w:t>2,8</w:t>
            </w:r>
          </w:p>
        </w:tc>
        <w:tc>
          <w:tcPr>
            <w:tcW w:w="429" w:type="dxa"/>
            <w:vAlign w:val="center"/>
          </w:tcPr>
          <w:p w14:paraId="71C6B26E" w14:textId="77777777" w:rsidR="000B556F" w:rsidRPr="0081279B" w:rsidRDefault="000B556F" w:rsidP="000B556F">
            <w:pPr>
              <w:jc w:val="center"/>
              <w:rPr>
                <w:sz w:val="14"/>
                <w:szCs w:val="14"/>
              </w:rPr>
            </w:pPr>
            <w:r w:rsidRPr="0081279B">
              <w:rPr>
                <w:sz w:val="14"/>
                <w:szCs w:val="14"/>
              </w:rPr>
              <w:t>-7,1</w:t>
            </w:r>
          </w:p>
        </w:tc>
        <w:tc>
          <w:tcPr>
            <w:tcW w:w="494" w:type="dxa"/>
            <w:vAlign w:val="center"/>
          </w:tcPr>
          <w:p w14:paraId="6EB82304" w14:textId="77777777" w:rsidR="000B556F" w:rsidRPr="0081279B" w:rsidRDefault="000B556F" w:rsidP="000B556F">
            <w:pPr>
              <w:jc w:val="center"/>
              <w:rPr>
                <w:sz w:val="14"/>
                <w:szCs w:val="14"/>
              </w:rPr>
            </w:pPr>
            <w:r w:rsidRPr="0081279B">
              <w:rPr>
                <w:sz w:val="14"/>
                <w:szCs w:val="14"/>
              </w:rPr>
              <w:t>-13,9</w:t>
            </w:r>
          </w:p>
        </w:tc>
      </w:tr>
      <w:tr w:rsidR="000B556F" w:rsidRPr="00713F01" w14:paraId="29E310C1" w14:textId="77777777" w:rsidTr="000B556F">
        <w:trPr>
          <w:jc w:val="center"/>
        </w:trPr>
        <w:tc>
          <w:tcPr>
            <w:tcW w:w="1532" w:type="dxa"/>
            <w:vAlign w:val="center"/>
          </w:tcPr>
          <w:p w14:paraId="2DF8EBAB" w14:textId="77777777" w:rsidR="000B556F" w:rsidRPr="00713F01" w:rsidRDefault="000B556F" w:rsidP="000B556F">
            <w:pPr>
              <w:jc w:val="center"/>
              <w:rPr>
                <w:sz w:val="20"/>
                <w:szCs w:val="20"/>
              </w:rPr>
            </w:pPr>
            <w:r w:rsidRPr="00713F01">
              <w:rPr>
                <w:sz w:val="20"/>
                <w:szCs w:val="20"/>
              </w:rPr>
              <w:t>Егинлыколь</w:t>
            </w:r>
          </w:p>
        </w:tc>
        <w:tc>
          <w:tcPr>
            <w:tcW w:w="558" w:type="dxa"/>
            <w:vAlign w:val="center"/>
          </w:tcPr>
          <w:p w14:paraId="0A314C5F" w14:textId="35532B21" w:rsidR="000B556F" w:rsidRPr="0081279B" w:rsidRDefault="000B556F" w:rsidP="000B556F">
            <w:pPr>
              <w:jc w:val="center"/>
              <w:rPr>
                <w:sz w:val="14"/>
                <w:szCs w:val="14"/>
              </w:rPr>
            </w:pPr>
            <w:r w:rsidRPr="0081279B">
              <w:rPr>
                <w:sz w:val="14"/>
                <w:szCs w:val="14"/>
              </w:rPr>
              <w:t>2,6</w:t>
            </w:r>
          </w:p>
        </w:tc>
        <w:tc>
          <w:tcPr>
            <w:tcW w:w="899" w:type="dxa"/>
            <w:vAlign w:val="center"/>
          </w:tcPr>
          <w:p w14:paraId="4FB35061" w14:textId="50D19E6C" w:rsidR="000B556F" w:rsidRPr="0081279B" w:rsidRDefault="000B556F" w:rsidP="000B556F">
            <w:pPr>
              <w:jc w:val="center"/>
              <w:rPr>
                <w:sz w:val="14"/>
                <w:szCs w:val="14"/>
              </w:rPr>
            </w:pPr>
            <w:r w:rsidRPr="0081279B">
              <w:rPr>
                <w:sz w:val="14"/>
                <w:szCs w:val="14"/>
              </w:rPr>
              <w:t>341</w:t>
            </w:r>
          </w:p>
        </w:tc>
        <w:tc>
          <w:tcPr>
            <w:tcW w:w="462" w:type="dxa"/>
            <w:vAlign w:val="center"/>
          </w:tcPr>
          <w:p w14:paraId="5D904F63" w14:textId="23A74F31" w:rsidR="000B556F" w:rsidRPr="0081279B" w:rsidRDefault="000B556F" w:rsidP="000B556F">
            <w:pPr>
              <w:jc w:val="center"/>
              <w:rPr>
                <w:sz w:val="14"/>
                <w:szCs w:val="14"/>
              </w:rPr>
            </w:pPr>
            <w:r w:rsidRPr="0081279B">
              <w:rPr>
                <w:sz w:val="14"/>
                <w:szCs w:val="14"/>
              </w:rPr>
              <w:t>-15,4</w:t>
            </w:r>
          </w:p>
        </w:tc>
        <w:tc>
          <w:tcPr>
            <w:tcW w:w="462" w:type="dxa"/>
            <w:vAlign w:val="center"/>
          </w:tcPr>
          <w:p w14:paraId="04427624" w14:textId="77777777" w:rsidR="000B556F" w:rsidRPr="0081279B" w:rsidRDefault="000B556F" w:rsidP="000B556F">
            <w:pPr>
              <w:jc w:val="center"/>
              <w:rPr>
                <w:sz w:val="14"/>
                <w:szCs w:val="14"/>
              </w:rPr>
            </w:pPr>
            <w:r w:rsidRPr="0081279B">
              <w:rPr>
                <w:sz w:val="14"/>
                <w:szCs w:val="14"/>
              </w:rPr>
              <w:t>-16,0</w:t>
            </w:r>
          </w:p>
        </w:tc>
        <w:tc>
          <w:tcPr>
            <w:tcW w:w="462" w:type="dxa"/>
            <w:vAlign w:val="center"/>
          </w:tcPr>
          <w:p w14:paraId="04BAE925" w14:textId="77777777" w:rsidR="000B556F" w:rsidRPr="0081279B" w:rsidRDefault="000B556F" w:rsidP="000B556F">
            <w:pPr>
              <w:jc w:val="center"/>
              <w:rPr>
                <w:sz w:val="14"/>
                <w:szCs w:val="14"/>
              </w:rPr>
            </w:pPr>
            <w:r w:rsidRPr="0081279B">
              <w:rPr>
                <w:sz w:val="14"/>
                <w:szCs w:val="14"/>
              </w:rPr>
              <w:t>-10,0</w:t>
            </w:r>
          </w:p>
        </w:tc>
        <w:tc>
          <w:tcPr>
            <w:tcW w:w="429" w:type="dxa"/>
            <w:vAlign w:val="center"/>
          </w:tcPr>
          <w:p w14:paraId="118EEE69" w14:textId="77777777" w:rsidR="000B556F" w:rsidRPr="0081279B" w:rsidRDefault="000B556F" w:rsidP="000B556F">
            <w:pPr>
              <w:jc w:val="center"/>
              <w:rPr>
                <w:sz w:val="14"/>
                <w:szCs w:val="14"/>
              </w:rPr>
            </w:pPr>
            <w:r w:rsidRPr="0081279B">
              <w:rPr>
                <w:sz w:val="14"/>
                <w:szCs w:val="14"/>
              </w:rPr>
              <w:t>4,6</w:t>
            </w:r>
          </w:p>
        </w:tc>
        <w:tc>
          <w:tcPr>
            <w:tcW w:w="462" w:type="dxa"/>
            <w:vAlign w:val="center"/>
          </w:tcPr>
          <w:p w14:paraId="335CEDF0" w14:textId="77777777" w:rsidR="000B556F" w:rsidRPr="0081279B" w:rsidRDefault="000B556F" w:rsidP="000B556F">
            <w:pPr>
              <w:jc w:val="center"/>
              <w:rPr>
                <w:sz w:val="14"/>
                <w:szCs w:val="14"/>
              </w:rPr>
            </w:pPr>
            <w:r w:rsidRPr="0081279B">
              <w:rPr>
                <w:sz w:val="14"/>
                <w:szCs w:val="14"/>
              </w:rPr>
              <w:t>13,5</w:t>
            </w:r>
          </w:p>
        </w:tc>
        <w:tc>
          <w:tcPr>
            <w:tcW w:w="462" w:type="dxa"/>
            <w:vAlign w:val="center"/>
          </w:tcPr>
          <w:p w14:paraId="0F20E815" w14:textId="77777777" w:rsidR="000B556F" w:rsidRPr="0081279B" w:rsidRDefault="000B556F" w:rsidP="000B556F">
            <w:pPr>
              <w:jc w:val="center"/>
              <w:rPr>
                <w:sz w:val="14"/>
                <w:szCs w:val="14"/>
              </w:rPr>
            </w:pPr>
            <w:r w:rsidRPr="0081279B">
              <w:rPr>
                <w:sz w:val="14"/>
                <w:szCs w:val="14"/>
              </w:rPr>
              <w:t>19,7</w:t>
            </w:r>
          </w:p>
        </w:tc>
        <w:tc>
          <w:tcPr>
            <w:tcW w:w="494" w:type="dxa"/>
            <w:vAlign w:val="center"/>
          </w:tcPr>
          <w:p w14:paraId="7C742393" w14:textId="77777777" w:rsidR="000B556F" w:rsidRPr="0081279B" w:rsidRDefault="000B556F" w:rsidP="000B556F">
            <w:pPr>
              <w:jc w:val="center"/>
              <w:rPr>
                <w:sz w:val="14"/>
                <w:szCs w:val="14"/>
              </w:rPr>
            </w:pPr>
            <w:r w:rsidRPr="0081279B">
              <w:rPr>
                <w:sz w:val="14"/>
                <w:szCs w:val="14"/>
              </w:rPr>
              <w:t>21,1</w:t>
            </w:r>
          </w:p>
        </w:tc>
        <w:tc>
          <w:tcPr>
            <w:tcW w:w="561" w:type="dxa"/>
            <w:vAlign w:val="center"/>
          </w:tcPr>
          <w:p w14:paraId="0E85B637" w14:textId="77777777" w:rsidR="000B556F" w:rsidRPr="0081279B" w:rsidRDefault="000B556F" w:rsidP="000B556F">
            <w:pPr>
              <w:jc w:val="center"/>
              <w:rPr>
                <w:sz w:val="14"/>
                <w:szCs w:val="14"/>
              </w:rPr>
            </w:pPr>
            <w:r w:rsidRPr="0081279B">
              <w:rPr>
                <w:sz w:val="14"/>
                <w:szCs w:val="14"/>
              </w:rPr>
              <w:t>18,6</w:t>
            </w:r>
          </w:p>
        </w:tc>
        <w:tc>
          <w:tcPr>
            <w:tcW w:w="462" w:type="dxa"/>
            <w:vAlign w:val="center"/>
          </w:tcPr>
          <w:p w14:paraId="3AAC208A" w14:textId="77777777" w:rsidR="000B556F" w:rsidRPr="0081279B" w:rsidRDefault="000B556F" w:rsidP="000B556F">
            <w:pPr>
              <w:jc w:val="center"/>
              <w:rPr>
                <w:sz w:val="14"/>
                <w:szCs w:val="14"/>
              </w:rPr>
            </w:pPr>
            <w:r w:rsidRPr="0081279B">
              <w:rPr>
                <w:sz w:val="14"/>
                <w:szCs w:val="14"/>
              </w:rPr>
              <w:t>12,3</w:t>
            </w:r>
          </w:p>
        </w:tc>
        <w:tc>
          <w:tcPr>
            <w:tcW w:w="392" w:type="dxa"/>
            <w:vAlign w:val="center"/>
          </w:tcPr>
          <w:p w14:paraId="78692FB0" w14:textId="77777777" w:rsidR="000B556F" w:rsidRPr="0081279B" w:rsidRDefault="000B556F" w:rsidP="000B556F">
            <w:pPr>
              <w:jc w:val="center"/>
              <w:rPr>
                <w:sz w:val="14"/>
                <w:szCs w:val="14"/>
              </w:rPr>
            </w:pPr>
            <w:r w:rsidRPr="0081279B">
              <w:rPr>
                <w:sz w:val="14"/>
                <w:szCs w:val="14"/>
              </w:rPr>
              <w:t>3,6</w:t>
            </w:r>
          </w:p>
        </w:tc>
        <w:tc>
          <w:tcPr>
            <w:tcW w:w="429" w:type="dxa"/>
            <w:vAlign w:val="center"/>
          </w:tcPr>
          <w:p w14:paraId="76575FCE" w14:textId="77777777" w:rsidR="000B556F" w:rsidRPr="0081279B" w:rsidRDefault="000B556F" w:rsidP="000B556F">
            <w:pPr>
              <w:jc w:val="center"/>
              <w:rPr>
                <w:sz w:val="14"/>
                <w:szCs w:val="14"/>
              </w:rPr>
            </w:pPr>
            <w:r w:rsidRPr="0081279B">
              <w:rPr>
                <w:sz w:val="14"/>
                <w:szCs w:val="14"/>
              </w:rPr>
              <w:t>-7,1</w:t>
            </w:r>
          </w:p>
        </w:tc>
        <w:tc>
          <w:tcPr>
            <w:tcW w:w="494" w:type="dxa"/>
            <w:vAlign w:val="center"/>
          </w:tcPr>
          <w:p w14:paraId="11035F32" w14:textId="77777777" w:rsidR="000B556F" w:rsidRPr="0081279B" w:rsidRDefault="000B556F" w:rsidP="000B556F">
            <w:pPr>
              <w:jc w:val="center"/>
              <w:rPr>
                <w:sz w:val="14"/>
                <w:szCs w:val="14"/>
              </w:rPr>
            </w:pPr>
            <w:r w:rsidRPr="0081279B">
              <w:rPr>
                <w:sz w:val="14"/>
                <w:szCs w:val="14"/>
              </w:rPr>
              <w:t>-13,2</w:t>
            </w:r>
          </w:p>
        </w:tc>
      </w:tr>
      <w:tr w:rsidR="000B556F" w:rsidRPr="00713F01" w14:paraId="49A7EDC4" w14:textId="77777777" w:rsidTr="000B556F">
        <w:trPr>
          <w:jc w:val="center"/>
        </w:trPr>
        <w:tc>
          <w:tcPr>
            <w:tcW w:w="1532" w:type="dxa"/>
            <w:vAlign w:val="center"/>
          </w:tcPr>
          <w:p w14:paraId="070677FC" w14:textId="77777777" w:rsidR="000B556F" w:rsidRPr="00713F01" w:rsidRDefault="000B556F" w:rsidP="000B556F">
            <w:pPr>
              <w:jc w:val="center"/>
              <w:rPr>
                <w:sz w:val="20"/>
                <w:szCs w:val="20"/>
              </w:rPr>
            </w:pPr>
            <w:r w:rsidRPr="00713F01">
              <w:rPr>
                <w:sz w:val="20"/>
                <w:szCs w:val="20"/>
              </w:rPr>
              <w:t>Державинск</w:t>
            </w:r>
          </w:p>
        </w:tc>
        <w:tc>
          <w:tcPr>
            <w:tcW w:w="558" w:type="dxa"/>
            <w:vAlign w:val="center"/>
          </w:tcPr>
          <w:p w14:paraId="0D96B6F7" w14:textId="52AA6EA6" w:rsidR="000B556F" w:rsidRPr="0081279B" w:rsidRDefault="000B556F" w:rsidP="000B556F">
            <w:pPr>
              <w:jc w:val="center"/>
              <w:rPr>
                <w:sz w:val="14"/>
                <w:szCs w:val="14"/>
              </w:rPr>
            </w:pPr>
            <w:r w:rsidRPr="0081279B">
              <w:rPr>
                <w:sz w:val="14"/>
                <w:szCs w:val="14"/>
              </w:rPr>
              <w:t>3,0</w:t>
            </w:r>
          </w:p>
        </w:tc>
        <w:tc>
          <w:tcPr>
            <w:tcW w:w="899" w:type="dxa"/>
            <w:vAlign w:val="center"/>
          </w:tcPr>
          <w:p w14:paraId="2CA26004" w14:textId="14B76616" w:rsidR="000B556F" w:rsidRPr="0081279B" w:rsidRDefault="000B556F" w:rsidP="000B556F">
            <w:pPr>
              <w:jc w:val="center"/>
              <w:rPr>
                <w:sz w:val="14"/>
                <w:szCs w:val="14"/>
              </w:rPr>
            </w:pPr>
            <w:r w:rsidRPr="0081279B">
              <w:rPr>
                <w:sz w:val="14"/>
                <w:szCs w:val="14"/>
              </w:rPr>
              <w:t>267</w:t>
            </w:r>
          </w:p>
        </w:tc>
        <w:tc>
          <w:tcPr>
            <w:tcW w:w="462" w:type="dxa"/>
            <w:vAlign w:val="center"/>
          </w:tcPr>
          <w:p w14:paraId="0DBBF931" w14:textId="63888F3C" w:rsidR="000B556F" w:rsidRPr="0081279B" w:rsidRDefault="000B556F" w:rsidP="000B556F">
            <w:pPr>
              <w:jc w:val="center"/>
              <w:rPr>
                <w:sz w:val="14"/>
                <w:szCs w:val="14"/>
              </w:rPr>
            </w:pPr>
            <w:r w:rsidRPr="0081279B">
              <w:rPr>
                <w:sz w:val="14"/>
                <w:szCs w:val="14"/>
              </w:rPr>
              <w:t>-16,1</w:t>
            </w:r>
          </w:p>
        </w:tc>
        <w:tc>
          <w:tcPr>
            <w:tcW w:w="462" w:type="dxa"/>
            <w:vAlign w:val="center"/>
          </w:tcPr>
          <w:p w14:paraId="7F537841" w14:textId="77777777" w:rsidR="000B556F" w:rsidRPr="0081279B" w:rsidRDefault="000B556F" w:rsidP="000B556F">
            <w:pPr>
              <w:jc w:val="center"/>
              <w:rPr>
                <w:sz w:val="14"/>
                <w:szCs w:val="14"/>
              </w:rPr>
            </w:pPr>
            <w:r w:rsidRPr="0081279B">
              <w:rPr>
                <w:sz w:val="14"/>
                <w:szCs w:val="14"/>
              </w:rPr>
              <w:t>-16,2</w:t>
            </w:r>
          </w:p>
        </w:tc>
        <w:tc>
          <w:tcPr>
            <w:tcW w:w="462" w:type="dxa"/>
            <w:vAlign w:val="center"/>
          </w:tcPr>
          <w:p w14:paraId="4039634E" w14:textId="77777777" w:rsidR="000B556F" w:rsidRPr="0081279B" w:rsidRDefault="000B556F" w:rsidP="000B556F">
            <w:pPr>
              <w:jc w:val="center"/>
              <w:rPr>
                <w:sz w:val="14"/>
                <w:szCs w:val="14"/>
              </w:rPr>
            </w:pPr>
            <w:r w:rsidRPr="0081279B">
              <w:rPr>
                <w:sz w:val="14"/>
                <w:szCs w:val="14"/>
              </w:rPr>
              <w:t>-9,6</w:t>
            </w:r>
          </w:p>
        </w:tc>
        <w:tc>
          <w:tcPr>
            <w:tcW w:w="429" w:type="dxa"/>
            <w:vAlign w:val="center"/>
          </w:tcPr>
          <w:p w14:paraId="74A36D64" w14:textId="77777777" w:rsidR="000B556F" w:rsidRPr="0081279B" w:rsidRDefault="000B556F" w:rsidP="000B556F">
            <w:pPr>
              <w:jc w:val="center"/>
              <w:rPr>
                <w:sz w:val="14"/>
                <w:szCs w:val="14"/>
              </w:rPr>
            </w:pPr>
            <w:r w:rsidRPr="0081279B">
              <w:rPr>
                <w:sz w:val="14"/>
                <w:szCs w:val="14"/>
              </w:rPr>
              <w:t>5,1</w:t>
            </w:r>
          </w:p>
        </w:tc>
        <w:tc>
          <w:tcPr>
            <w:tcW w:w="462" w:type="dxa"/>
            <w:vAlign w:val="center"/>
          </w:tcPr>
          <w:p w14:paraId="3CA88F29" w14:textId="77777777" w:rsidR="000B556F" w:rsidRPr="0081279B" w:rsidRDefault="000B556F" w:rsidP="000B556F">
            <w:pPr>
              <w:jc w:val="center"/>
              <w:rPr>
                <w:sz w:val="14"/>
                <w:szCs w:val="14"/>
              </w:rPr>
            </w:pPr>
            <w:r w:rsidRPr="0081279B">
              <w:rPr>
                <w:sz w:val="14"/>
                <w:szCs w:val="14"/>
              </w:rPr>
              <w:t>14,1</w:t>
            </w:r>
          </w:p>
        </w:tc>
        <w:tc>
          <w:tcPr>
            <w:tcW w:w="462" w:type="dxa"/>
            <w:vAlign w:val="center"/>
          </w:tcPr>
          <w:p w14:paraId="2988FF13" w14:textId="77777777" w:rsidR="000B556F" w:rsidRPr="0081279B" w:rsidRDefault="000B556F" w:rsidP="000B556F">
            <w:pPr>
              <w:jc w:val="center"/>
              <w:rPr>
                <w:sz w:val="14"/>
                <w:szCs w:val="14"/>
              </w:rPr>
            </w:pPr>
            <w:r w:rsidRPr="0081279B">
              <w:rPr>
                <w:sz w:val="14"/>
                <w:szCs w:val="14"/>
              </w:rPr>
              <w:t>20,3</w:t>
            </w:r>
          </w:p>
        </w:tc>
        <w:tc>
          <w:tcPr>
            <w:tcW w:w="494" w:type="dxa"/>
            <w:vAlign w:val="center"/>
          </w:tcPr>
          <w:p w14:paraId="07AE33F4" w14:textId="77777777" w:rsidR="000B556F" w:rsidRPr="0081279B" w:rsidRDefault="000B556F" w:rsidP="000B556F">
            <w:pPr>
              <w:jc w:val="center"/>
              <w:rPr>
                <w:sz w:val="14"/>
                <w:szCs w:val="14"/>
              </w:rPr>
            </w:pPr>
            <w:r w:rsidRPr="0081279B">
              <w:rPr>
                <w:sz w:val="14"/>
                <w:szCs w:val="14"/>
              </w:rPr>
              <w:t>22,0</w:t>
            </w:r>
          </w:p>
        </w:tc>
        <w:tc>
          <w:tcPr>
            <w:tcW w:w="561" w:type="dxa"/>
            <w:vAlign w:val="center"/>
          </w:tcPr>
          <w:p w14:paraId="410BC606" w14:textId="77777777" w:rsidR="000B556F" w:rsidRPr="0081279B" w:rsidRDefault="000B556F" w:rsidP="000B556F">
            <w:pPr>
              <w:jc w:val="center"/>
              <w:rPr>
                <w:sz w:val="14"/>
                <w:szCs w:val="14"/>
              </w:rPr>
            </w:pPr>
            <w:r w:rsidRPr="0081279B">
              <w:rPr>
                <w:sz w:val="14"/>
                <w:szCs w:val="14"/>
              </w:rPr>
              <w:t>19,1</w:t>
            </w:r>
          </w:p>
        </w:tc>
        <w:tc>
          <w:tcPr>
            <w:tcW w:w="462" w:type="dxa"/>
            <w:vAlign w:val="center"/>
          </w:tcPr>
          <w:p w14:paraId="7BB8985C" w14:textId="77777777" w:rsidR="000B556F" w:rsidRPr="0081279B" w:rsidRDefault="000B556F" w:rsidP="000B556F">
            <w:pPr>
              <w:jc w:val="center"/>
              <w:rPr>
                <w:sz w:val="14"/>
                <w:szCs w:val="14"/>
              </w:rPr>
            </w:pPr>
            <w:r w:rsidRPr="0081279B">
              <w:rPr>
                <w:sz w:val="14"/>
                <w:szCs w:val="14"/>
              </w:rPr>
              <w:t>12,8</w:t>
            </w:r>
          </w:p>
        </w:tc>
        <w:tc>
          <w:tcPr>
            <w:tcW w:w="392" w:type="dxa"/>
            <w:vAlign w:val="center"/>
          </w:tcPr>
          <w:p w14:paraId="73BA0CDC" w14:textId="77777777" w:rsidR="000B556F" w:rsidRPr="0081279B" w:rsidRDefault="000B556F" w:rsidP="000B556F">
            <w:pPr>
              <w:jc w:val="center"/>
              <w:rPr>
                <w:sz w:val="14"/>
                <w:szCs w:val="14"/>
              </w:rPr>
            </w:pPr>
            <w:r w:rsidRPr="0081279B">
              <w:rPr>
                <w:sz w:val="14"/>
                <w:szCs w:val="14"/>
              </w:rPr>
              <w:t>3,9</w:t>
            </w:r>
          </w:p>
        </w:tc>
        <w:tc>
          <w:tcPr>
            <w:tcW w:w="429" w:type="dxa"/>
            <w:vAlign w:val="center"/>
          </w:tcPr>
          <w:p w14:paraId="438C5579" w14:textId="77777777" w:rsidR="000B556F" w:rsidRPr="0081279B" w:rsidRDefault="000B556F" w:rsidP="000B556F">
            <w:pPr>
              <w:jc w:val="center"/>
              <w:rPr>
                <w:sz w:val="14"/>
                <w:szCs w:val="14"/>
              </w:rPr>
            </w:pPr>
            <w:r w:rsidRPr="0081279B">
              <w:rPr>
                <w:sz w:val="14"/>
                <w:szCs w:val="14"/>
              </w:rPr>
              <w:t>-6,3</w:t>
            </w:r>
          </w:p>
        </w:tc>
        <w:tc>
          <w:tcPr>
            <w:tcW w:w="494" w:type="dxa"/>
            <w:vAlign w:val="center"/>
          </w:tcPr>
          <w:p w14:paraId="79B7DF0A" w14:textId="77777777" w:rsidR="000B556F" w:rsidRPr="0081279B" w:rsidRDefault="000B556F" w:rsidP="000B556F">
            <w:pPr>
              <w:jc w:val="center"/>
              <w:rPr>
                <w:sz w:val="14"/>
                <w:szCs w:val="14"/>
              </w:rPr>
            </w:pPr>
            <w:r w:rsidRPr="0081279B">
              <w:rPr>
                <w:sz w:val="14"/>
                <w:szCs w:val="14"/>
              </w:rPr>
              <w:t>-13,1</w:t>
            </w:r>
          </w:p>
        </w:tc>
      </w:tr>
      <w:tr w:rsidR="000B556F" w:rsidRPr="00713F01" w14:paraId="5055D6F0" w14:textId="77777777" w:rsidTr="000B556F">
        <w:trPr>
          <w:jc w:val="center"/>
        </w:trPr>
        <w:tc>
          <w:tcPr>
            <w:tcW w:w="1532" w:type="dxa"/>
            <w:vAlign w:val="center"/>
          </w:tcPr>
          <w:p w14:paraId="4A5951AB" w14:textId="77777777" w:rsidR="000B556F" w:rsidRPr="00713F01" w:rsidRDefault="000B556F" w:rsidP="000B556F">
            <w:pPr>
              <w:jc w:val="center"/>
              <w:rPr>
                <w:sz w:val="20"/>
                <w:szCs w:val="20"/>
              </w:rPr>
            </w:pPr>
            <w:r w:rsidRPr="00713F01">
              <w:rPr>
                <w:sz w:val="20"/>
                <w:szCs w:val="20"/>
              </w:rPr>
              <w:t>Аршалы</w:t>
            </w:r>
          </w:p>
        </w:tc>
        <w:tc>
          <w:tcPr>
            <w:tcW w:w="558" w:type="dxa"/>
            <w:vAlign w:val="center"/>
          </w:tcPr>
          <w:p w14:paraId="16E46539" w14:textId="6F63B217" w:rsidR="000B556F" w:rsidRPr="0081279B" w:rsidRDefault="000B556F" w:rsidP="000B556F">
            <w:pPr>
              <w:jc w:val="center"/>
              <w:rPr>
                <w:sz w:val="14"/>
                <w:szCs w:val="14"/>
              </w:rPr>
            </w:pPr>
            <w:r w:rsidRPr="0081279B">
              <w:rPr>
                <w:sz w:val="14"/>
                <w:szCs w:val="14"/>
              </w:rPr>
              <w:t>2,4</w:t>
            </w:r>
          </w:p>
        </w:tc>
        <w:tc>
          <w:tcPr>
            <w:tcW w:w="899" w:type="dxa"/>
            <w:vAlign w:val="center"/>
          </w:tcPr>
          <w:p w14:paraId="75541080" w14:textId="5AD40D18" w:rsidR="000B556F" w:rsidRPr="0081279B" w:rsidRDefault="000B556F" w:rsidP="000B556F">
            <w:pPr>
              <w:jc w:val="center"/>
              <w:rPr>
                <w:sz w:val="14"/>
                <w:szCs w:val="14"/>
              </w:rPr>
            </w:pPr>
            <w:r w:rsidRPr="0081279B">
              <w:rPr>
                <w:sz w:val="14"/>
                <w:szCs w:val="14"/>
              </w:rPr>
              <w:t>426</w:t>
            </w:r>
          </w:p>
        </w:tc>
        <w:tc>
          <w:tcPr>
            <w:tcW w:w="462" w:type="dxa"/>
            <w:vAlign w:val="center"/>
          </w:tcPr>
          <w:p w14:paraId="6D5D050E" w14:textId="5A399055" w:rsidR="000B556F" w:rsidRPr="0081279B" w:rsidRDefault="000B556F" w:rsidP="000B556F">
            <w:pPr>
              <w:jc w:val="center"/>
              <w:rPr>
                <w:sz w:val="14"/>
                <w:szCs w:val="14"/>
              </w:rPr>
            </w:pPr>
            <w:r w:rsidRPr="0081279B">
              <w:rPr>
                <w:sz w:val="14"/>
                <w:szCs w:val="14"/>
              </w:rPr>
              <w:t>-14,8</w:t>
            </w:r>
          </w:p>
        </w:tc>
        <w:tc>
          <w:tcPr>
            <w:tcW w:w="462" w:type="dxa"/>
            <w:vAlign w:val="center"/>
          </w:tcPr>
          <w:p w14:paraId="2497DCCE" w14:textId="77777777" w:rsidR="000B556F" w:rsidRPr="0081279B" w:rsidRDefault="000B556F" w:rsidP="000B556F">
            <w:pPr>
              <w:jc w:val="center"/>
              <w:rPr>
                <w:sz w:val="14"/>
                <w:szCs w:val="14"/>
              </w:rPr>
            </w:pPr>
            <w:r w:rsidRPr="0081279B">
              <w:rPr>
                <w:sz w:val="14"/>
                <w:szCs w:val="14"/>
              </w:rPr>
              <w:t>-15,2</w:t>
            </w:r>
          </w:p>
        </w:tc>
        <w:tc>
          <w:tcPr>
            <w:tcW w:w="462" w:type="dxa"/>
            <w:vAlign w:val="center"/>
          </w:tcPr>
          <w:p w14:paraId="70FE81E8" w14:textId="77777777" w:rsidR="000B556F" w:rsidRPr="0081279B" w:rsidRDefault="000B556F" w:rsidP="000B556F">
            <w:pPr>
              <w:jc w:val="center"/>
              <w:rPr>
                <w:sz w:val="14"/>
                <w:szCs w:val="14"/>
              </w:rPr>
            </w:pPr>
            <w:r w:rsidRPr="0081279B">
              <w:rPr>
                <w:sz w:val="14"/>
                <w:szCs w:val="14"/>
              </w:rPr>
              <w:t>-9,5</w:t>
            </w:r>
          </w:p>
        </w:tc>
        <w:tc>
          <w:tcPr>
            <w:tcW w:w="429" w:type="dxa"/>
            <w:vAlign w:val="center"/>
          </w:tcPr>
          <w:p w14:paraId="6ECA8E86" w14:textId="77777777" w:rsidR="000B556F" w:rsidRPr="0081279B" w:rsidRDefault="000B556F" w:rsidP="000B556F">
            <w:pPr>
              <w:jc w:val="center"/>
              <w:rPr>
                <w:sz w:val="14"/>
                <w:szCs w:val="14"/>
              </w:rPr>
            </w:pPr>
            <w:r w:rsidRPr="0081279B">
              <w:rPr>
                <w:sz w:val="14"/>
                <w:szCs w:val="14"/>
              </w:rPr>
              <w:t>4,2</w:t>
            </w:r>
          </w:p>
        </w:tc>
        <w:tc>
          <w:tcPr>
            <w:tcW w:w="462" w:type="dxa"/>
            <w:vAlign w:val="center"/>
          </w:tcPr>
          <w:p w14:paraId="6BCAA470" w14:textId="77777777" w:rsidR="000B556F" w:rsidRPr="0081279B" w:rsidRDefault="000B556F" w:rsidP="000B556F">
            <w:pPr>
              <w:jc w:val="center"/>
              <w:rPr>
                <w:sz w:val="14"/>
                <w:szCs w:val="14"/>
              </w:rPr>
            </w:pPr>
            <w:r w:rsidRPr="0081279B">
              <w:rPr>
                <w:sz w:val="14"/>
                <w:szCs w:val="14"/>
              </w:rPr>
              <w:t>12,6</w:t>
            </w:r>
          </w:p>
        </w:tc>
        <w:tc>
          <w:tcPr>
            <w:tcW w:w="462" w:type="dxa"/>
            <w:vAlign w:val="center"/>
          </w:tcPr>
          <w:p w14:paraId="58133CF8" w14:textId="77777777" w:rsidR="000B556F" w:rsidRPr="0081279B" w:rsidRDefault="000B556F" w:rsidP="000B556F">
            <w:pPr>
              <w:jc w:val="center"/>
              <w:rPr>
                <w:sz w:val="14"/>
                <w:szCs w:val="14"/>
              </w:rPr>
            </w:pPr>
            <w:r w:rsidRPr="0081279B">
              <w:rPr>
                <w:sz w:val="14"/>
                <w:szCs w:val="14"/>
              </w:rPr>
              <w:t>18,8</w:t>
            </w:r>
          </w:p>
        </w:tc>
        <w:tc>
          <w:tcPr>
            <w:tcW w:w="494" w:type="dxa"/>
            <w:vAlign w:val="center"/>
          </w:tcPr>
          <w:p w14:paraId="7516DFAA" w14:textId="77777777" w:rsidR="000B556F" w:rsidRPr="0081279B" w:rsidRDefault="000B556F" w:rsidP="000B556F">
            <w:pPr>
              <w:jc w:val="center"/>
              <w:rPr>
                <w:sz w:val="14"/>
                <w:szCs w:val="14"/>
              </w:rPr>
            </w:pPr>
            <w:r w:rsidRPr="0081279B">
              <w:rPr>
                <w:sz w:val="14"/>
                <w:szCs w:val="14"/>
              </w:rPr>
              <w:t>20,3</w:t>
            </w:r>
          </w:p>
        </w:tc>
        <w:tc>
          <w:tcPr>
            <w:tcW w:w="561" w:type="dxa"/>
            <w:vAlign w:val="center"/>
          </w:tcPr>
          <w:p w14:paraId="098F7A57" w14:textId="77777777" w:rsidR="000B556F" w:rsidRPr="0081279B" w:rsidRDefault="000B556F" w:rsidP="000B556F">
            <w:pPr>
              <w:jc w:val="center"/>
              <w:rPr>
                <w:sz w:val="14"/>
                <w:szCs w:val="14"/>
              </w:rPr>
            </w:pPr>
            <w:r w:rsidRPr="0081279B">
              <w:rPr>
                <w:sz w:val="14"/>
                <w:szCs w:val="14"/>
              </w:rPr>
              <w:t>17,8</w:t>
            </w:r>
          </w:p>
        </w:tc>
        <w:tc>
          <w:tcPr>
            <w:tcW w:w="462" w:type="dxa"/>
            <w:vAlign w:val="center"/>
          </w:tcPr>
          <w:p w14:paraId="60551F90" w14:textId="77777777" w:rsidR="000B556F" w:rsidRPr="0081279B" w:rsidRDefault="000B556F" w:rsidP="000B556F">
            <w:pPr>
              <w:jc w:val="center"/>
              <w:rPr>
                <w:sz w:val="14"/>
                <w:szCs w:val="14"/>
              </w:rPr>
            </w:pPr>
            <w:r w:rsidRPr="0081279B">
              <w:rPr>
                <w:sz w:val="14"/>
                <w:szCs w:val="14"/>
              </w:rPr>
              <w:t>11,6</w:t>
            </w:r>
          </w:p>
        </w:tc>
        <w:tc>
          <w:tcPr>
            <w:tcW w:w="392" w:type="dxa"/>
            <w:vAlign w:val="center"/>
          </w:tcPr>
          <w:p w14:paraId="3CA8CDD9" w14:textId="77777777" w:rsidR="000B556F" w:rsidRPr="0081279B" w:rsidRDefault="000B556F" w:rsidP="000B556F">
            <w:pPr>
              <w:jc w:val="center"/>
              <w:rPr>
                <w:sz w:val="14"/>
                <w:szCs w:val="14"/>
              </w:rPr>
            </w:pPr>
            <w:r w:rsidRPr="0081279B">
              <w:rPr>
                <w:sz w:val="14"/>
                <w:szCs w:val="14"/>
              </w:rPr>
              <w:t>3,1</w:t>
            </w:r>
          </w:p>
        </w:tc>
        <w:tc>
          <w:tcPr>
            <w:tcW w:w="429" w:type="dxa"/>
            <w:vAlign w:val="center"/>
          </w:tcPr>
          <w:p w14:paraId="32EDE54F" w14:textId="77777777" w:rsidR="000B556F" w:rsidRPr="0081279B" w:rsidRDefault="000B556F" w:rsidP="000B556F">
            <w:pPr>
              <w:jc w:val="center"/>
              <w:rPr>
                <w:sz w:val="14"/>
                <w:szCs w:val="14"/>
              </w:rPr>
            </w:pPr>
            <w:r w:rsidRPr="0081279B">
              <w:rPr>
                <w:sz w:val="14"/>
                <w:szCs w:val="14"/>
              </w:rPr>
              <w:t>-7,1</w:t>
            </w:r>
          </w:p>
        </w:tc>
        <w:tc>
          <w:tcPr>
            <w:tcW w:w="494" w:type="dxa"/>
            <w:vAlign w:val="center"/>
          </w:tcPr>
          <w:p w14:paraId="6B82DB9E" w14:textId="77777777" w:rsidR="000B556F" w:rsidRPr="0081279B" w:rsidRDefault="000B556F" w:rsidP="000B556F">
            <w:pPr>
              <w:jc w:val="center"/>
              <w:rPr>
                <w:sz w:val="14"/>
                <w:szCs w:val="14"/>
              </w:rPr>
            </w:pPr>
            <w:r w:rsidRPr="0081279B">
              <w:rPr>
                <w:sz w:val="14"/>
                <w:szCs w:val="14"/>
              </w:rPr>
              <w:t>-12,6</w:t>
            </w:r>
          </w:p>
        </w:tc>
      </w:tr>
    </w:tbl>
    <w:p w14:paraId="08239327" w14:textId="77777777" w:rsidR="000B556F" w:rsidRPr="00713F01" w:rsidRDefault="000B556F" w:rsidP="000B556F">
      <w:pPr>
        <w:ind w:firstLine="709"/>
        <w:jc w:val="both"/>
        <w:rPr>
          <w:sz w:val="28"/>
          <w:szCs w:val="28"/>
        </w:rPr>
      </w:pPr>
    </w:p>
    <w:p w14:paraId="363FD799" w14:textId="23CFB00D" w:rsidR="00BF10B1" w:rsidRPr="00713F01" w:rsidRDefault="00BF10B1" w:rsidP="00BF10B1">
      <w:pPr>
        <w:ind w:firstLine="709"/>
        <w:jc w:val="both"/>
        <w:rPr>
          <w:sz w:val="28"/>
          <w:szCs w:val="28"/>
        </w:rPr>
      </w:pPr>
      <w:r w:rsidRPr="000B556F">
        <w:rPr>
          <w:sz w:val="28"/>
          <w:szCs w:val="28"/>
        </w:rPr>
        <w:lastRenderedPageBreak/>
        <w:t>Самые низкие средние значения температуры воздуха наблюдаются в январе и находятся в интервале от минус 14,8 °С до минус 19,6 °С, при этом в отдельные годы фиксируются экстремальные минимумы, достигающие порядка минус 50 °С. Максимальные средние температуры приходятся на июль, когда температурный фон формируется в пределах 18,7</w:t>
      </w:r>
      <w:r w:rsidR="000673EB">
        <w:rPr>
          <w:sz w:val="28"/>
          <w:szCs w:val="28"/>
          <w:lang w:val="ru-RU"/>
        </w:rPr>
        <w:t>-</w:t>
      </w:r>
      <w:r w:rsidRPr="000B556F">
        <w:rPr>
          <w:sz w:val="28"/>
          <w:szCs w:val="28"/>
        </w:rPr>
        <w:t>22,0 °С, а в аномально т</w:t>
      </w:r>
      <w:r>
        <w:rPr>
          <w:sz w:val="28"/>
          <w:szCs w:val="28"/>
          <w:lang w:val="ru-RU"/>
        </w:rPr>
        <w:t>е</w:t>
      </w:r>
      <w:r w:rsidRPr="000B556F">
        <w:rPr>
          <w:sz w:val="28"/>
          <w:szCs w:val="28"/>
        </w:rPr>
        <w:t>плые периоды абсолютные значения температуры воздуха могут повышаться до 40–45 °С. В результате годовая амплитуда среднемесячных температур воздуха составляет около 40 °С, тогда как размах между абсолютными минимумами и максимумами превышает 90 °С, что отражает высокую континентальность климата региона</w:t>
      </w:r>
      <w:r>
        <w:rPr>
          <w:sz w:val="28"/>
          <w:szCs w:val="28"/>
          <w:lang w:val="ru-RU"/>
        </w:rPr>
        <w:t xml:space="preserve"> </w:t>
      </w:r>
      <w:r>
        <w:rPr>
          <w:sz w:val="28"/>
          <w:szCs w:val="28"/>
        </w:rPr>
        <w:fldChar w:fldCharType="begin"/>
      </w:r>
      <w:r>
        <w:rPr>
          <w:sz w:val="28"/>
          <w:szCs w:val="28"/>
        </w:rPr>
        <w:instrText xml:space="preserve"> ADDIN ZOTERO_ITEM CSL_CITATION {"citationID":"abuf3jsmq6","properties":{"formattedCitation":"[88, 89, 90]","plainCitation":"[88, 89, 90]","noteIndex":0},"citationItems":[{"id":334,"uris":["http://zotero.org/users/16306921/items/R9BT5GUL"],"itemData":{"id":334,"type":"article-journal","title":"Молдахметов М.М., Махмудова Л.К. Основные гидрологические характеристики рек бассейна р.Есиль. Монография - Тараз: ТИГУ, 2018. 157 с."}},{"id":332,"uris":["http://zotero.org/users/16306921/items/LQ7JY9MF"],"itemData":{"id":332,"type":"article-journal","title":"Справочник по климату Казахстана. Многолетние данные. Температура воздуха. Северо-Казахстанская область. - Алматы, 2004. -Вып.1, раздел 1"}},{"id":333,"uris":["http://zotero.org/users/16306921/items/9BCZZIUA"],"itemData":{"id":333,"type":"article-journal","title":"Справочник по климату Казахстана. Многолетние данные. Температура воздуха. Акмолинская область. - Алматы, 2004. -Вып.3, раздел 1"}}],"schema":"https://github.com/citation-style-language/schema/raw/master/csl-citation.json"} </w:instrText>
      </w:r>
      <w:r>
        <w:rPr>
          <w:sz w:val="28"/>
          <w:szCs w:val="28"/>
        </w:rPr>
        <w:fldChar w:fldCharType="separate"/>
      </w:r>
      <w:r w:rsidRPr="00D348DD">
        <w:rPr>
          <w:rFonts w:eastAsiaTheme="minorHAnsi"/>
          <w:sz w:val="28"/>
          <w:lang w:val="ru-RU"/>
          <w14:ligatures w14:val="standardContextual"/>
        </w:rPr>
        <w:t>[88, 89, 90]</w:t>
      </w:r>
      <w:r>
        <w:rPr>
          <w:sz w:val="28"/>
          <w:szCs w:val="28"/>
        </w:rPr>
        <w:fldChar w:fldCharType="end"/>
      </w:r>
      <w:r w:rsidRPr="000B556F">
        <w:rPr>
          <w:sz w:val="28"/>
          <w:szCs w:val="28"/>
        </w:rPr>
        <w:t>.</w:t>
      </w:r>
    </w:p>
    <w:p w14:paraId="5A28A746" w14:textId="3829A0EA" w:rsidR="000B556F" w:rsidRDefault="00D348DD" w:rsidP="00CF5102">
      <w:pPr>
        <w:ind w:firstLine="709"/>
        <w:jc w:val="both"/>
        <w:outlineLvl w:val="1"/>
        <w:rPr>
          <w:sz w:val="28"/>
          <w:szCs w:val="28"/>
          <w:lang w:val="ru-RU"/>
        </w:rPr>
      </w:pPr>
      <w:r w:rsidRPr="00D348DD">
        <w:rPr>
          <w:sz w:val="28"/>
          <w:szCs w:val="28"/>
        </w:rPr>
        <w:t>Оценка линейного тренда изменения средних температурных условий показывает, что для января темпы повышения температуры приземного воздуха составляют от 0,2 до 0,8 °C за десятилетие. Вклад трендовой составляющей количественно характеризуется коэффициентом детерминации, методика расч</w:t>
      </w:r>
      <w:r w:rsidR="005B4A56">
        <w:rPr>
          <w:sz w:val="28"/>
          <w:szCs w:val="28"/>
          <w:lang w:val="ru-RU"/>
        </w:rPr>
        <w:t>е</w:t>
      </w:r>
      <w:r w:rsidRPr="00D348DD">
        <w:rPr>
          <w:sz w:val="28"/>
          <w:szCs w:val="28"/>
        </w:rPr>
        <w:t>та и интерпретации которого подробно описана в научной литературе. Анализ последних десяти лет свидетельствует о доминировании положительных температурных аномалий в холодный период года, что указывает на устойчивую тенденцию смягчения зимних температурных условий.</w:t>
      </w:r>
    </w:p>
    <w:p w14:paraId="5CBBE9E4" w14:textId="3988566B" w:rsidR="00CF5102" w:rsidRDefault="00CF5102" w:rsidP="00CF5102">
      <w:pPr>
        <w:ind w:firstLine="709"/>
        <w:jc w:val="both"/>
        <w:outlineLvl w:val="1"/>
        <w:rPr>
          <w:sz w:val="28"/>
          <w:szCs w:val="28"/>
          <w:lang w:val="ru-RU"/>
        </w:rPr>
      </w:pPr>
      <w:r w:rsidRPr="00CF5102">
        <w:rPr>
          <w:sz w:val="28"/>
          <w:szCs w:val="28"/>
          <w:lang w:val="ru-RU"/>
        </w:rPr>
        <w:t>Режим атмосферных осадков в целом сохраняется в пределах многолетней нормы и колеблется в диапазоне 300</w:t>
      </w:r>
      <w:r>
        <w:rPr>
          <w:sz w:val="28"/>
          <w:szCs w:val="28"/>
          <w:lang w:val="ru-RU"/>
        </w:rPr>
        <w:t>-</w:t>
      </w:r>
      <w:r w:rsidRPr="00CF5102">
        <w:rPr>
          <w:sz w:val="28"/>
          <w:szCs w:val="28"/>
          <w:lang w:val="ru-RU"/>
        </w:rPr>
        <w:t>350 мм в год, при этом отмечается слабовыраженный положительный тренд порядка 1,7 мм за десятилетие</w:t>
      </w:r>
      <w:r w:rsidR="00464E0D">
        <w:rPr>
          <w:sz w:val="28"/>
          <w:szCs w:val="28"/>
          <w:lang w:val="ru-RU"/>
        </w:rPr>
        <w:fldChar w:fldCharType="begin"/>
      </w:r>
      <w:r w:rsidR="00D348DD">
        <w:rPr>
          <w:sz w:val="28"/>
          <w:szCs w:val="28"/>
          <w:lang w:val="ru-RU"/>
        </w:rPr>
        <w:instrText xml:space="preserve"> ADDIN ZOTERO_ITEM CSL_CITATION {"citationID":"a13lrkflgb","properties":{"formattedCitation":"[91]","plainCitation":"[91]","noteIndex":0},"citationItems":[{"id":330,"uris":["http://zotero.org/users/16306921/items/KHEQ6G78"],"itemData":{"id":330,"type":"report","language":"english","note":"publisher: RSE Kazhydromet","publisher":"Ministry of ecology and natural resources of The Republic Of Kazakhstan Republican State Enterprise «Kazhydromet»","title":"SEASONAL BULLETIN ANOMALIES OF AVERAGE AIR TEMPERATURE AND PRECIPITATION IN KAZAKHSTAN FOR THE WINTER OF 2024–2025","URL":"https://www.kazhydromet.kz/uploads/files_calendar/9273/file_en/68dbb679526cfem_wint-sogysy-1.pdf","accessed":{"date-parts":[["2026",1,23]]},"issued":{"date-parts":[["2025"]]}}}],"schema":"https://github.com/citation-style-language/schema/raw/master/csl-citation.json"} </w:instrText>
      </w:r>
      <w:r w:rsidR="00464E0D">
        <w:rPr>
          <w:sz w:val="28"/>
          <w:szCs w:val="28"/>
          <w:lang w:val="ru-RU"/>
        </w:rPr>
        <w:fldChar w:fldCharType="separate"/>
      </w:r>
      <w:r w:rsidR="00D348DD">
        <w:rPr>
          <w:rFonts w:eastAsiaTheme="minorHAnsi"/>
          <w:sz w:val="28"/>
          <w:lang w:val="ru-RU"/>
          <w14:ligatures w14:val="standardContextual"/>
        </w:rPr>
        <w:t>[91]</w:t>
      </w:r>
      <w:r w:rsidR="00464E0D">
        <w:rPr>
          <w:sz w:val="28"/>
          <w:szCs w:val="28"/>
          <w:lang w:val="ru-RU"/>
        </w:rPr>
        <w:fldChar w:fldCharType="end"/>
      </w:r>
      <w:r w:rsidRPr="00CF5102">
        <w:rPr>
          <w:sz w:val="28"/>
          <w:szCs w:val="28"/>
          <w:lang w:val="ru-RU"/>
        </w:rPr>
        <w:t>. Существенные изменения проявляются не столько в годовых суммах, сколько во внутрисезонном распределении осадков. Наблюдается увеличение их доли в весенний период при одновременном сокращении осенних осадков. Особое значение имеет трансформация летнего режима увлажнения. Осадки в июне и июле, критически важные для налива зерна, становятся менее регулярными и вс</w:t>
      </w:r>
      <w:r w:rsidR="005B4A56">
        <w:rPr>
          <w:sz w:val="28"/>
          <w:szCs w:val="28"/>
          <w:lang w:val="ru-RU"/>
        </w:rPr>
        <w:t>е</w:t>
      </w:r>
      <w:r w:rsidRPr="00CF5102">
        <w:rPr>
          <w:sz w:val="28"/>
          <w:szCs w:val="28"/>
          <w:lang w:val="ru-RU"/>
        </w:rPr>
        <w:t xml:space="preserve"> чаще носят ливневый характер, что снижает эффективность их инфильтрации и усвоения почвой. </w:t>
      </w:r>
    </w:p>
    <w:p w14:paraId="53820761" w14:textId="5B81546A" w:rsidR="00F468CB" w:rsidRDefault="00CF5102" w:rsidP="00CF5102">
      <w:pPr>
        <w:ind w:firstLine="709"/>
        <w:jc w:val="both"/>
        <w:outlineLvl w:val="1"/>
        <w:rPr>
          <w:sz w:val="28"/>
          <w:szCs w:val="28"/>
          <w:lang w:val="ru-RU"/>
        </w:rPr>
      </w:pPr>
      <w:r w:rsidRPr="00CF5102">
        <w:rPr>
          <w:sz w:val="28"/>
          <w:szCs w:val="28"/>
          <w:lang w:val="ru-RU"/>
        </w:rPr>
        <w:t xml:space="preserve">Изменение температурно-влажностных условий оказывает прямое влияние на применяемые агротехнологические решения. Результаты исследований, выполненных для условий </w:t>
      </w:r>
      <w:r>
        <w:rPr>
          <w:sz w:val="28"/>
          <w:szCs w:val="28"/>
          <w:lang w:val="ru-RU"/>
        </w:rPr>
        <w:t>Акмолинской области</w:t>
      </w:r>
      <w:r w:rsidRPr="00CF5102">
        <w:rPr>
          <w:sz w:val="28"/>
          <w:szCs w:val="28"/>
          <w:lang w:val="ru-RU"/>
        </w:rPr>
        <w:t>, свидетельствуют о том, что традиционная стратегия поздних сроков сева, ранее рассматривавшаяся как инструмент снижения риска весенних засух, в условиях потепления утрачивает универсальность. В отдельные засушливые годы более ранние сроки сева могут обеспечивать преимущества за сч</w:t>
      </w:r>
      <w:r w:rsidR="005B4A56">
        <w:rPr>
          <w:sz w:val="28"/>
          <w:szCs w:val="28"/>
          <w:lang w:val="ru-RU"/>
        </w:rPr>
        <w:t>е</w:t>
      </w:r>
      <w:r w:rsidRPr="00CF5102">
        <w:rPr>
          <w:sz w:val="28"/>
          <w:szCs w:val="28"/>
          <w:lang w:val="ru-RU"/>
        </w:rPr>
        <w:t>т лучшего использования запасов весенней влаги и сокращения воздействия летних температурных экстремумов.</w:t>
      </w:r>
    </w:p>
    <w:p w14:paraId="171D0891" w14:textId="7FA4F0BE" w:rsidR="00CF5102" w:rsidRPr="00CF5102" w:rsidRDefault="009637CD" w:rsidP="00CF5102">
      <w:pPr>
        <w:ind w:firstLine="709"/>
        <w:jc w:val="both"/>
        <w:outlineLvl w:val="1"/>
        <w:rPr>
          <w:sz w:val="28"/>
          <w:szCs w:val="28"/>
          <w:lang w:val="ru-RU"/>
        </w:rPr>
      </w:pPr>
      <w:r w:rsidRPr="009637CD">
        <w:rPr>
          <w:sz w:val="28"/>
          <w:szCs w:val="28"/>
          <w:lang w:val="ru-RU"/>
        </w:rPr>
        <w:t xml:space="preserve">Продуктивность естественных кормовых угодий, прежде всего сенокосов, характеризуется выраженной зависимостью от условий увлажнения. Анализ статистических материалов </w:t>
      </w:r>
      <w:r>
        <w:rPr>
          <w:sz w:val="28"/>
          <w:szCs w:val="28"/>
          <w:lang w:val="ru-RU"/>
        </w:rPr>
        <w:t>БНС</w:t>
      </w:r>
      <w:r w:rsidRPr="009637CD">
        <w:rPr>
          <w:sz w:val="28"/>
          <w:szCs w:val="28"/>
          <w:lang w:val="ru-RU"/>
        </w:rPr>
        <w:t xml:space="preserve"> свидетельствует о значительной межгодовой вариабельности показателей. В благоприятном по осадкам 2016 </w:t>
      </w:r>
      <w:r>
        <w:rPr>
          <w:sz w:val="28"/>
          <w:szCs w:val="28"/>
          <w:lang w:val="ru-RU"/>
        </w:rPr>
        <w:t>г.</w:t>
      </w:r>
      <w:r w:rsidRPr="009637CD">
        <w:rPr>
          <w:sz w:val="28"/>
          <w:szCs w:val="28"/>
          <w:lang w:val="ru-RU"/>
        </w:rPr>
        <w:t xml:space="preserve"> урожайность сена в Ерейментауском районе достигала 18,9 ц/га. В условиях засушливого 2023 </w:t>
      </w:r>
      <w:r>
        <w:rPr>
          <w:sz w:val="28"/>
          <w:szCs w:val="28"/>
          <w:lang w:val="ru-RU"/>
        </w:rPr>
        <w:t> г.</w:t>
      </w:r>
      <w:r w:rsidRPr="009637CD">
        <w:rPr>
          <w:sz w:val="28"/>
          <w:szCs w:val="28"/>
          <w:lang w:val="ru-RU"/>
        </w:rPr>
        <w:t xml:space="preserve"> данный показатель снизился до 3,2 ц/га в том же районе, а в Аршалынском районе составил 3,5 ц/га. В 2024 </w:t>
      </w:r>
      <w:r>
        <w:rPr>
          <w:sz w:val="28"/>
          <w:szCs w:val="28"/>
          <w:lang w:val="ru-RU"/>
        </w:rPr>
        <w:t>г.</w:t>
      </w:r>
      <w:r w:rsidRPr="009637CD">
        <w:rPr>
          <w:sz w:val="28"/>
          <w:szCs w:val="28"/>
          <w:lang w:val="ru-RU"/>
        </w:rPr>
        <w:t xml:space="preserve"> при более благоприятном режиме увлажнения отмечено восстановление продуктивности сенокосов до </w:t>
      </w:r>
      <w:r w:rsidRPr="009637CD">
        <w:rPr>
          <w:sz w:val="28"/>
          <w:szCs w:val="28"/>
          <w:lang w:val="ru-RU"/>
        </w:rPr>
        <w:lastRenderedPageBreak/>
        <w:t xml:space="preserve">уровня 11–13 ц/га, при этом в Аршалынском районе урожайность достигла 13,7 </w:t>
      </w:r>
      <w:r w:rsidR="009A1D4C">
        <w:rPr>
          <w:sz w:val="28"/>
          <w:szCs w:val="28"/>
          <w:lang w:val="ru-RU"/>
        </w:rPr>
        <w:t> </w:t>
      </w:r>
      <w:r w:rsidRPr="009637CD">
        <w:rPr>
          <w:sz w:val="28"/>
          <w:szCs w:val="28"/>
          <w:lang w:val="ru-RU"/>
        </w:rPr>
        <w:t>ц/га, а в Есильском районе 16,6 ц/га. Наблюдаемая амплитуда колебаний, выражающаяся в снижении продуктивности в 5</w:t>
      </w:r>
      <w:r>
        <w:rPr>
          <w:sz w:val="28"/>
          <w:szCs w:val="28"/>
          <w:lang w:val="ru-RU"/>
        </w:rPr>
        <w:t>-</w:t>
      </w:r>
      <w:r w:rsidRPr="009637CD">
        <w:rPr>
          <w:sz w:val="28"/>
          <w:szCs w:val="28"/>
          <w:lang w:val="ru-RU"/>
        </w:rPr>
        <w:t>6 раз в засушливые годы, формирует существенные риски для устойчивости кормовой базы животноводства и обосновывает необходимость формирования страховых запасов кормов продолжительностью не менее 1,5</w:t>
      </w:r>
      <w:r>
        <w:rPr>
          <w:sz w:val="28"/>
          <w:szCs w:val="28"/>
          <w:lang w:val="ru-RU"/>
        </w:rPr>
        <w:t>-</w:t>
      </w:r>
      <w:r w:rsidRPr="009637CD">
        <w:rPr>
          <w:sz w:val="28"/>
          <w:szCs w:val="28"/>
          <w:lang w:val="ru-RU"/>
        </w:rPr>
        <w:t>2 лет.</w:t>
      </w:r>
    </w:p>
    <w:p w14:paraId="14601DC1" w14:textId="77777777" w:rsidR="00585436" w:rsidRDefault="00585436" w:rsidP="00660CE3">
      <w:pPr>
        <w:ind w:firstLine="709"/>
        <w:jc w:val="both"/>
        <w:outlineLvl w:val="1"/>
        <w:rPr>
          <w:b/>
          <w:bCs/>
          <w:sz w:val="28"/>
          <w:szCs w:val="28"/>
          <w:lang w:val="ru-RU"/>
        </w:rPr>
      </w:pPr>
    </w:p>
    <w:p w14:paraId="3099F3C2" w14:textId="6D133188" w:rsidR="00660CE3" w:rsidRDefault="00660CE3" w:rsidP="00660CE3">
      <w:pPr>
        <w:ind w:firstLine="709"/>
        <w:jc w:val="both"/>
        <w:outlineLvl w:val="1"/>
        <w:rPr>
          <w:b/>
          <w:bCs/>
          <w:sz w:val="28"/>
          <w:szCs w:val="28"/>
          <w:lang w:val="ru-RU"/>
        </w:rPr>
      </w:pPr>
      <w:r w:rsidRPr="008A4DE2">
        <w:rPr>
          <w:b/>
          <w:bCs/>
          <w:sz w:val="28"/>
          <w:szCs w:val="28"/>
          <w:lang w:val="ru-RU"/>
        </w:rPr>
        <w:t>2.</w:t>
      </w:r>
      <w:r>
        <w:rPr>
          <w:b/>
          <w:bCs/>
          <w:sz w:val="28"/>
          <w:szCs w:val="28"/>
          <w:lang w:val="ru-RU"/>
        </w:rPr>
        <w:t>2</w:t>
      </w:r>
      <w:r w:rsidRPr="008A4DE2">
        <w:rPr>
          <w:b/>
          <w:bCs/>
          <w:sz w:val="28"/>
          <w:szCs w:val="28"/>
          <w:lang w:val="ru-RU"/>
        </w:rPr>
        <w:t>.</w:t>
      </w:r>
      <w:r>
        <w:rPr>
          <w:b/>
          <w:bCs/>
          <w:sz w:val="28"/>
          <w:szCs w:val="28"/>
          <w:lang w:val="ru-RU"/>
        </w:rPr>
        <w:t>4</w:t>
      </w:r>
      <w:r w:rsidRPr="008A4DE2">
        <w:rPr>
          <w:b/>
          <w:bCs/>
          <w:sz w:val="28"/>
          <w:szCs w:val="28"/>
          <w:lang w:val="ru-RU"/>
        </w:rPr>
        <w:tab/>
      </w:r>
      <w:r w:rsidRPr="00660CE3">
        <w:rPr>
          <w:b/>
          <w:bCs/>
          <w:sz w:val="28"/>
          <w:szCs w:val="28"/>
          <w:lang w:val="ru-RU"/>
        </w:rPr>
        <w:t>Динамика животноводства</w:t>
      </w:r>
    </w:p>
    <w:p w14:paraId="42608600" w14:textId="77777777" w:rsidR="009A1D4C" w:rsidRPr="00D348DD" w:rsidRDefault="009A1D4C" w:rsidP="00B32221">
      <w:pPr>
        <w:ind w:firstLine="709"/>
        <w:jc w:val="both"/>
        <w:outlineLvl w:val="1"/>
        <w:rPr>
          <w:sz w:val="28"/>
          <w:szCs w:val="28"/>
          <w:lang w:val="ru-RU"/>
        </w:rPr>
      </w:pPr>
      <w:r w:rsidRPr="009A1D4C">
        <w:rPr>
          <w:sz w:val="28"/>
          <w:szCs w:val="28"/>
          <w:lang w:val="ru-RU"/>
        </w:rPr>
        <w:t xml:space="preserve">Животноводство в Акмолинской области выполняет стабилизирующую функцию в аграрной системе региона, частично компенсируя межгодовые колебания производства в растениеводстве. Развитие отрасли опирается на использование естественных пастбищ и кормовую базу полеводства, при этом динамика поголовья отдельных видов скота характеризуется выраженной неоднородностью. </w:t>
      </w:r>
    </w:p>
    <w:p w14:paraId="2EEAF5A1" w14:textId="16FFF436" w:rsidR="009A1D4C" w:rsidRPr="00D348DD" w:rsidRDefault="009A1D4C" w:rsidP="00B32221">
      <w:pPr>
        <w:ind w:firstLine="709"/>
        <w:jc w:val="both"/>
        <w:outlineLvl w:val="1"/>
        <w:rPr>
          <w:sz w:val="28"/>
          <w:szCs w:val="28"/>
          <w:lang w:val="ru-RU"/>
        </w:rPr>
      </w:pPr>
      <w:r w:rsidRPr="009A1D4C">
        <w:rPr>
          <w:sz w:val="28"/>
          <w:szCs w:val="28"/>
          <w:lang w:val="ru-RU"/>
        </w:rPr>
        <w:t>Численность крупного рогатого скота в период 2003</w:t>
      </w:r>
      <w:r>
        <w:rPr>
          <w:sz w:val="28"/>
          <w:szCs w:val="28"/>
          <w:lang w:val="ru-RU"/>
        </w:rPr>
        <w:t>-</w:t>
      </w:r>
      <w:r w:rsidRPr="009A1D4C">
        <w:rPr>
          <w:sz w:val="28"/>
          <w:szCs w:val="28"/>
          <w:lang w:val="ru-RU"/>
        </w:rPr>
        <w:t xml:space="preserve">2024 </w:t>
      </w:r>
      <w:r>
        <w:rPr>
          <w:sz w:val="28"/>
          <w:szCs w:val="28"/>
          <w:lang w:val="ru-RU"/>
        </w:rPr>
        <w:t>гг.</w:t>
      </w:r>
      <w:r w:rsidRPr="009A1D4C">
        <w:rPr>
          <w:sz w:val="28"/>
          <w:szCs w:val="28"/>
          <w:lang w:val="ru-RU"/>
        </w:rPr>
        <w:t xml:space="preserve"> в целом оставалась стабильной</w:t>
      </w:r>
      <w:r w:rsidR="00032A3C">
        <w:rPr>
          <w:sz w:val="28"/>
          <w:szCs w:val="28"/>
          <w:lang w:val="ru-RU"/>
        </w:rPr>
        <w:t xml:space="preserve"> (таблица </w:t>
      </w:r>
      <w:r w:rsidR="000673EB">
        <w:rPr>
          <w:sz w:val="28"/>
          <w:szCs w:val="28"/>
          <w:lang w:val="ru-RU"/>
        </w:rPr>
        <w:t>6</w:t>
      </w:r>
      <w:r w:rsidR="00032A3C">
        <w:rPr>
          <w:sz w:val="28"/>
          <w:szCs w:val="28"/>
          <w:lang w:val="ru-RU"/>
        </w:rPr>
        <w:t>)</w:t>
      </w:r>
      <w:r w:rsidRPr="009A1D4C">
        <w:rPr>
          <w:sz w:val="28"/>
          <w:szCs w:val="28"/>
          <w:lang w:val="ru-RU"/>
        </w:rPr>
        <w:t xml:space="preserve">, сократившись с 388,6 тыс. голов до 380,8 тыс. голов. На фоне незначительных изменений суммарного показателя произошла существенная территориальная и производственная перестройка. В районах степной зоны с обширными пастбищными ресурсами отмечен рост мясного скотоводства. В Ерейментауском районе поголовье КРС увеличилось почти в 1,9 </w:t>
      </w:r>
      <w:r>
        <w:rPr>
          <w:sz w:val="28"/>
          <w:szCs w:val="28"/>
          <w:lang w:val="ru-RU"/>
        </w:rPr>
        <w:t> </w:t>
      </w:r>
      <w:r w:rsidRPr="009A1D4C">
        <w:rPr>
          <w:sz w:val="28"/>
          <w:szCs w:val="28"/>
          <w:lang w:val="ru-RU"/>
        </w:rPr>
        <w:t>раза и достигло 60,4 тыс. голов, в Коргалжынском районе рост составил 1,79 раза, до 18,6 тыс. голов. Указанные изменения отражают формирование зоны специализации на мясном скотоводстве. В то же время в традиционных зернопроизводящих районах северной и центральной части области, включая Атбасарский, Зерендинский и Сандыктауский, зафиксировано сокращение поголовья КРС на 25</w:t>
      </w:r>
      <w:r>
        <w:rPr>
          <w:sz w:val="28"/>
          <w:szCs w:val="28"/>
          <w:lang w:val="ru-RU"/>
        </w:rPr>
        <w:t>-</w:t>
      </w:r>
      <w:r w:rsidRPr="009A1D4C">
        <w:rPr>
          <w:sz w:val="28"/>
          <w:szCs w:val="28"/>
          <w:lang w:val="ru-RU"/>
        </w:rPr>
        <w:t xml:space="preserve">30 %, что связано с распашкой пастбищ, дефицитом трудовых ресурсов и снижением роли личных подсобных хозяйств. В пригородной зоне Целиноградского района численность КРС сохраняется на уровне 34,4 тыс. голов, что обусловлено устойчивым спросом столичной агломерации на молочную продукцию. </w:t>
      </w:r>
    </w:p>
    <w:p w14:paraId="468BE1ED" w14:textId="272EA9DD" w:rsidR="00FD74A8" w:rsidRDefault="00FD74A8" w:rsidP="00FD74A8">
      <w:pPr>
        <w:pStyle w:val="NormalWeb"/>
        <w:rPr>
          <w:sz w:val="28"/>
          <w:szCs w:val="28"/>
          <w:lang w:val="ru-RU"/>
        </w:rPr>
      </w:pPr>
      <w:r w:rsidRPr="008A4DE2">
        <w:rPr>
          <w:sz w:val="28"/>
          <w:szCs w:val="28"/>
          <w:lang w:val="ru-RU"/>
        </w:rPr>
        <w:t xml:space="preserve">Таблица </w:t>
      </w:r>
      <w:r w:rsidR="000673EB">
        <w:rPr>
          <w:sz w:val="28"/>
          <w:szCs w:val="28"/>
          <w:lang w:val="ru-RU"/>
        </w:rPr>
        <w:t>6</w:t>
      </w:r>
      <w:r w:rsidRPr="008A4DE2">
        <w:rPr>
          <w:sz w:val="28"/>
          <w:szCs w:val="28"/>
          <w:lang w:val="ru-RU"/>
        </w:rPr>
        <w:t xml:space="preserve"> – </w:t>
      </w:r>
      <w:r w:rsidRPr="00192315">
        <w:rPr>
          <w:sz w:val="28"/>
          <w:szCs w:val="28"/>
          <w:lang w:val="ru-RU"/>
        </w:rPr>
        <w:t>Динамика поголовья КРС и индекс роста (2003–2024)</w:t>
      </w:r>
    </w:p>
    <w:tbl>
      <w:tblPr>
        <w:tblW w:w="0" w:type="auto"/>
        <w:tblCellMar>
          <w:top w:w="15" w:type="dxa"/>
          <w:left w:w="15" w:type="dxa"/>
          <w:bottom w:w="15" w:type="dxa"/>
          <w:right w:w="15" w:type="dxa"/>
        </w:tblCellMar>
        <w:tblLook w:val="04A0" w:firstRow="1" w:lastRow="0" w:firstColumn="1" w:lastColumn="0" w:noHBand="0" w:noVBand="1"/>
      </w:tblPr>
      <w:tblGrid>
        <w:gridCol w:w="2827"/>
        <w:gridCol w:w="1642"/>
        <w:gridCol w:w="1642"/>
        <w:gridCol w:w="2694"/>
      </w:tblGrid>
      <w:tr w:rsidR="00FD74A8" w14:paraId="3D7872E6"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F6714B7"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Район</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092A598"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2003 (гол.)</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4E78E77"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2024 (гол.)</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2512154"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Индекс (2024/2003)</w:t>
            </w:r>
          </w:p>
        </w:tc>
      </w:tr>
      <w:tr w:rsidR="00FD74A8" w14:paraId="12915D68"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50DCC429"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Ерейментауский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05E343C"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31 705</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906A561"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60 384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F03744D"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1.90</w:t>
            </w:r>
          </w:p>
        </w:tc>
      </w:tr>
      <w:tr w:rsidR="00FD74A8" w14:paraId="6964CD48"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DB9116E"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Коргалжынский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FDEA112"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10 417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AD60FF9"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18 612</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12F949C"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1.79</w:t>
            </w:r>
          </w:p>
        </w:tc>
      </w:tr>
      <w:tr w:rsidR="00FD74A8" w14:paraId="0C5C12C1"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5B242E3A"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Степногорск г.а.</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60E5691"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8 543</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F1BB6F1"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13 677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5461338"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1.60</w:t>
            </w:r>
          </w:p>
        </w:tc>
      </w:tr>
      <w:tr w:rsidR="00FD74A8" w14:paraId="1CA69A89"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3482D8F"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Целиноградский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308B0AC"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34 415</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F6E9BA3"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34 465</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1559E4D"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1.00</w:t>
            </w:r>
          </w:p>
        </w:tc>
      </w:tr>
      <w:tr w:rsidR="00FD74A8" w14:paraId="674AA09A"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E8333D7"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Жаксынский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A68902D"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22 577</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86FFCB8"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22 551</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B3EE7AC"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1.00</w:t>
            </w:r>
          </w:p>
        </w:tc>
      </w:tr>
      <w:tr w:rsidR="00FD74A8" w14:paraId="592CF5A4"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5001C2C"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lastRenderedPageBreak/>
              <w:t>Зерендинский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04590DC"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39 750</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7D32FB2"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29 959</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BD9AF75"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0.75</w:t>
            </w:r>
          </w:p>
        </w:tc>
      </w:tr>
      <w:tr w:rsidR="00FD74A8" w14:paraId="2B90C31A"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2CD88220"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Атбасарский</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0904CE89"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27 486</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8740722"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18 803</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36426105"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0.68</w:t>
            </w:r>
          </w:p>
        </w:tc>
      </w:tr>
      <w:tr w:rsidR="00FD74A8" w14:paraId="4E06B7D3" w14:textId="77777777" w:rsidTr="005D4174">
        <w:tc>
          <w:tcPr>
            <w:tcW w:w="28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6B997E74" w14:textId="77777777" w:rsidR="00FD74A8" w:rsidRPr="00FD74A8" w:rsidRDefault="00FD74A8" w:rsidP="00FD74A8">
            <w:pPr>
              <w:pStyle w:val="NormalWeb"/>
              <w:spacing w:before="0" w:beforeAutospacing="0" w:after="0" w:afterAutospacing="0"/>
              <w:rPr>
                <w:sz w:val="28"/>
                <w:szCs w:val="28"/>
              </w:rPr>
            </w:pPr>
            <w:r w:rsidRPr="00FD74A8">
              <w:rPr>
                <w:color w:val="1F1F1F"/>
                <w:sz w:val="28"/>
                <w:szCs w:val="28"/>
              </w:rPr>
              <w:t>Всего по области</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7A952950"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388 604</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475EE7F6"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380 850</w:t>
            </w:r>
          </w:p>
        </w:tc>
        <w:tc>
          <w:tcPr>
            <w:tcW w:w="0" w:type="auto"/>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hideMark/>
          </w:tcPr>
          <w:p w14:paraId="1EF592A0" w14:textId="77777777" w:rsidR="00FD74A8" w:rsidRPr="00FD74A8" w:rsidRDefault="00FD74A8" w:rsidP="00FD74A8">
            <w:pPr>
              <w:pStyle w:val="NormalWeb"/>
              <w:spacing w:before="0" w:beforeAutospacing="0" w:after="0" w:afterAutospacing="0"/>
              <w:jc w:val="center"/>
              <w:rPr>
                <w:sz w:val="28"/>
                <w:szCs w:val="28"/>
              </w:rPr>
            </w:pPr>
            <w:r w:rsidRPr="00FD74A8">
              <w:rPr>
                <w:color w:val="1F1F1F"/>
                <w:sz w:val="28"/>
                <w:szCs w:val="28"/>
              </w:rPr>
              <w:t>0.98</w:t>
            </w:r>
          </w:p>
        </w:tc>
      </w:tr>
    </w:tbl>
    <w:p w14:paraId="1A263354" w14:textId="77777777" w:rsidR="00FD74A8" w:rsidRDefault="00FD74A8" w:rsidP="004B7EF1">
      <w:pPr>
        <w:jc w:val="both"/>
        <w:outlineLvl w:val="1"/>
        <w:rPr>
          <w:sz w:val="28"/>
          <w:szCs w:val="28"/>
          <w:lang w:val="ru-RU"/>
        </w:rPr>
      </w:pPr>
    </w:p>
    <w:p w14:paraId="2D8F7C76" w14:textId="6360F865" w:rsidR="009A1D4C" w:rsidRDefault="009A1D4C" w:rsidP="00B32221">
      <w:pPr>
        <w:ind w:firstLine="709"/>
        <w:jc w:val="both"/>
        <w:outlineLvl w:val="1"/>
        <w:rPr>
          <w:sz w:val="28"/>
          <w:szCs w:val="28"/>
          <w:lang w:val="ru-RU"/>
        </w:rPr>
      </w:pPr>
      <w:r w:rsidRPr="009A1D4C">
        <w:rPr>
          <w:sz w:val="28"/>
          <w:szCs w:val="28"/>
          <w:lang w:val="ru-RU"/>
        </w:rPr>
        <w:t xml:space="preserve">В отличие от КРС, поголовье мелкого рогатого скота и лошадей демонстрирует устойчивую положительную динамику. Численность овец и коз за период 2003-2024 </w:t>
      </w:r>
      <w:r>
        <w:rPr>
          <w:sz w:val="28"/>
          <w:szCs w:val="28"/>
          <w:lang w:val="ru-RU"/>
        </w:rPr>
        <w:t>гг.</w:t>
      </w:r>
      <w:r w:rsidRPr="009A1D4C">
        <w:rPr>
          <w:sz w:val="28"/>
          <w:szCs w:val="28"/>
          <w:lang w:val="ru-RU"/>
        </w:rPr>
        <w:t xml:space="preserve"> увеличилась более чем в два раза, с 239,6 тыс. до 598,8 </w:t>
      </w:r>
      <w:r>
        <w:rPr>
          <w:sz w:val="28"/>
          <w:szCs w:val="28"/>
          <w:lang w:val="ru-RU"/>
        </w:rPr>
        <w:t> </w:t>
      </w:r>
      <w:r w:rsidRPr="009A1D4C">
        <w:rPr>
          <w:sz w:val="28"/>
          <w:szCs w:val="28"/>
          <w:lang w:val="ru-RU"/>
        </w:rPr>
        <w:t xml:space="preserve">тыс. голов. Наиболее высокие темпы роста характерны для Ерейментауского и Коргалжынского районов, где овцеводство становится одной из ключевых форм хозяйственной деятельности сельского населения. Коневодство является наиболее динамично развивающимся сегментом животноводства. По состоянию на 1 января 2025 </w:t>
      </w:r>
      <w:r>
        <w:rPr>
          <w:sz w:val="28"/>
          <w:szCs w:val="28"/>
          <w:lang w:val="ru-RU"/>
        </w:rPr>
        <w:t>г.</w:t>
      </w:r>
      <w:r w:rsidRPr="009A1D4C">
        <w:rPr>
          <w:sz w:val="28"/>
          <w:szCs w:val="28"/>
          <w:lang w:val="ru-RU"/>
        </w:rPr>
        <w:t xml:space="preserve"> в Республике Казахстан насчитывается 4,35 млн лошадей, при этом темпы прироста поголовья оцениваются в пределах 5</w:t>
      </w:r>
      <w:r>
        <w:rPr>
          <w:sz w:val="28"/>
          <w:szCs w:val="28"/>
          <w:lang w:val="ru-RU"/>
        </w:rPr>
        <w:t>-</w:t>
      </w:r>
      <w:r w:rsidRPr="009A1D4C">
        <w:rPr>
          <w:sz w:val="28"/>
          <w:szCs w:val="28"/>
          <w:lang w:val="ru-RU"/>
        </w:rPr>
        <w:t xml:space="preserve">13 </w:t>
      </w:r>
      <w:r>
        <w:rPr>
          <w:sz w:val="28"/>
          <w:szCs w:val="28"/>
          <w:lang w:val="ru-RU"/>
        </w:rPr>
        <w:t>%</w:t>
      </w:r>
      <w:r w:rsidRPr="009A1D4C">
        <w:rPr>
          <w:sz w:val="28"/>
          <w:szCs w:val="28"/>
          <w:lang w:val="ru-RU"/>
        </w:rPr>
        <w:t xml:space="preserve"> в год. Высокая рентабельность производства конины и кумыса стимулирует расширение табунного содержания, включая территории Акмолинской области. </w:t>
      </w:r>
    </w:p>
    <w:p w14:paraId="35B7D485" w14:textId="6860D54B" w:rsidR="009A1D4C" w:rsidRDefault="009A1D4C" w:rsidP="00B32221">
      <w:pPr>
        <w:ind w:firstLine="709"/>
        <w:jc w:val="both"/>
        <w:outlineLvl w:val="1"/>
        <w:rPr>
          <w:sz w:val="28"/>
          <w:szCs w:val="28"/>
          <w:lang w:val="ru-RU"/>
        </w:rPr>
      </w:pPr>
      <w:r w:rsidRPr="009A1D4C">
        <w:rPr>
          <w:sz w:val="28"/>
          <w:szCs w:val="28"/>
          <w:lang w:val="ru-RU"/>
        </w:rPr>
        <w:t xml:space="preserve">Птицеводство в регионе развивается преимущественно по индустриальному типу. Численность птицы увеличилась с 2,69 млн голов в 2003 </w:t>
      </w:r>
      <w:r>
        <w:rPr>
          <w:sz w:val="28"/>
          <w:szCs w:val="28"/>
          <w:lang w:val="ru-RU"/>
        </w:rPr>
        <w:t> г.</w:t>
      </w:r>
      <w:r w:rsidRPr="009A1D4C">
        <w:rPr>
          <w:sz w:val="28"/>
          <w:szCs w:val="28"/>
          <w:lang w:val="ru-RU"/>
        </w:rPr>
        <w:t xml:space="preserve"> до 9,08 млн голов в 2024 </w:t>
      </w:r>
      <w:r>
        <w:rPr>
          <w:sz w:val="28"/>
          <w:szCs w:val="28"/>
          <w:lang w:val="ru-RU"/>
        </w:rPr>
        <w:t>г</w:t>
      </w:r>
      <w:r w:rsidRPr="009A1D4C">
        <w:rPr>
          <w:sz w:val="28"/>
          <w:szCs w:val="28"/>
          <w:lang w:val="ru-RU"/>
        </w:rPr>
        <w:t xml:space="preserve">. Ключевую роль в этом росте сыграл ввод в эксплуатацию крупных птицеводческих комплексов. В Буландынском районе поголовье птицы выросло с 48 тыс. до 4,6 млн голов, в Аршалынском районе достигло 1,2 млн голов, в Аккольском </w:t>
      </w:r>
      <w:r>
        <w:rPr>
          <w:sz w:val="28"/>
          <w:szCs w:val="28"/>
          <w:lang w:val="ru-RU"/>
        </w:rPr>
        <w:t xml:space="preserve">- </w:t>
      </w:r>
      <w:r w:rsidRPr="009A1D4C">
        <w:rPr>
          <w:sz w:val="28"/>
          <w:szCs w:val="28"/>
          <w:lang w:val="ru-RU"/>
        </w:rPr>
        <w:t xml:space="preserve">318 тыс. голов. Данные процессы обеспечили формирование одного из ведущих центров производства мяса птицы и яиц в стране. </w:t>
      </w:r>
    </w:p>
    <w:p w14:paraId="7E40AE1C" w14:textId="39CB55A1" w:rsidR="00B30570" w:rsidRDefault="009A1D4C" w:rsidP="00B32221">
      <w:pPr>
        <w:ind w:firstLine="709"/>
        <w:jc w:val="both"/>
        <w:outlineLvl w:val="1"/>
        <w:rPr>
          <w:sz w:val="28"/>
          <w:szCs w:val="28"/>
          <w:lang w:val="ru-RU"/>
        </w:rPr>
      </w:pPr>
      <w:r w:rsidRPr="009A1D4C">
        <w:rPr>
          <w:sz w:val="28"/>
          <w:szCs w:val="28"/>
          <w:lang w:val="ru-RU"/>
        </w:rPr>
        <w:t>Рост поголовья скота, особенно лошадей, усиливает нагрузку на пастбищные угодья. В пределах земель насел</w:t>
      </w:r>
      <w:r w:rsidR="005B4A56">
        <w:rPr>
          <w:sz w:val="28"/>
          <w:szCs w:val="28"/>
          <w:lang w:val="ru-RU"/>
        </w:rPr>
        <w:t>е</w:t>
      </w:r>
      <w:r w:rsidRPr="009A1D4C">
        <w:rPr>
          <w:sz w:val="28"/>
          <w:szCs w:val="28"/>
          <w:lang w:val="ru-RU"/>
        </w:rPr>
        <w:t>нных пунктов наблюдается систематическое превышение допустимой пастбищной нагрузки в 2</w:t>
      </w:r>
      <w:r>
        <w:rPr>
          <w:sz w:val="28"/>
          <w:szCs w:val="28"/>
          <w:lang w:val="ru-RU"/>
        </w:rPr>
        <w:t>-</w:t>
      </w:r>
      <w:r w:rsidRPr="009A1D4C">
        <w:rPr>
          <w:sz w:val="28"/>
          <w:szCs w:val="28"/>
          <w:lang w:val="ru-RU"/>
        </w:rPr>
        <w:t>5 раз, что приводит к деградации растительного покрова. Одновременно значительная часть удал</w:t>
      </w:r>
      <w:r w:rsidR="005B4A56">
        <w:rPr>
          <w:sz w:val="28"/>
          <w:szCs w:val="28"/>
          <w:lang w:val="ru-RU"/>
        </w:rPr>
        <w:t>е</w:t>
      </w:r>
      <w:r w:rsidRPr="009A1D4C">
        <w:rPr>
          <w:sz w:val="28"/>
          <w:szCs w:val="28"/>
          <w:lang w:val="ru-RU"/>
        </w:rPr>
        <w:t>нных пастбищ, прежде всего в Ерейментауском и Коргалжынском районах, оста</w:t>
      </w:r>
      <w:r w:rsidR="005B4A56">
        <w:rPr>
          <w:sz w:val="28"/>
          <w:szCs w:val="28"/>
          <w:lang w:val="ru-RU"/>
        </w:rPr>
        <w:t>е</w:t>
      </w:r>
      <w:r w:rsidRPr="009A1D4C">
        <w:rPr>
          <w:sz w:val="28"/>
          <w:szCs w:val="28"/>
          <w:lang w:val="ru-RU"/>
        </w:rPr>
        <w:t>тся недоиспользованной вследствие ограниченной водообеспеченности. При текущей урожайности сенокосов на уровне 4</w:t>
      </w:r>
      <w:r>
        <w:rPr>
          <w:sz w:val="28"/>
          <w:szCs w:val="28"/>
          <w:lang w:val="ru-RU"/>
        </w:rPr>
        <w:t>-</w:t>
      </w:r>
      <w:r w:rsidRPr="009A1D4C">
        <w:rPr>
          <w:sz w:val="28"/>
          <w:szCs w:val="28"/>
          <w:lang w:val="ru-RU"/>
        </w:rPr>
        <w:t>10 ц/га существующий кормовой потенциал способен обеспечивать содержание имеющегося поголовья только при условии рационального пастбищеоборота и развития системы обводнения пастбищных территорий.</w:t>
      </w:r>
    </w:p>
    <w:p w14:paraId="16161659" w14:textId="77777777" w:rsidR="004B7EF1" w:rsidRDefault="004B7EF1" w:rsidP="00B32221">
      <w:pPr>
        <w:ind w:firstLine="709"/>
        <w:jc w:val="both"/>
        <w:outlineLvl w:val="1"/>
        <w:rPr>
          <w:sz w:val="28"/>
          <w:szCs w:val="28"/>
          <w:lang w:val="ru-RU"/>
        </w:rPr>
      </w:pPr>
    </w:p>
    <w:p w14:paraId="569957AD" w14:textId="75B7040C" w:rsidR="00B32221" w:rsidRPr="00450D8E" w:rsidRDefault="00B32221" w:rsidP="00B32221">
      <w:pPr>
        <w:ind w:firstLine="709"/>
        <w:jc w:val="both"/>
        <w:outlineLvl w:val="1"/>
        <w:rPr>
          <w:b/>
          <w:bCs/>
          <w:sz w:val="28"/>
          <w:szCs w:val="28"/>
          <w:lang w:val="ru-RU"/>
        </w:rPr>
      </w:pPr>
      <w:r w:rsidRPr="008A4DE2">
        <w:rPr>
          <w:b/>
          <w:bCs/>
          <w:sz w:val="28"/>
          <w:szCs w:val="28"/>
          <w:lang w:val="ru-RU"/>
        </w:rPr>
        <w:t>2.</w:t>
      </w:r>
      <w:r w:rsidR="00D348DD">
        <w:rPr>
          <w:b/>
          <w:bCs/>
          <w:sz w:val="28"/>
          <w:szCs w:val="28"/>
          <w:lang w:val="ru-RU"/>
        </w:rPr>
        <w:t>3</w:t>
      </w:r>
      <w:r>
        <w:rPr>
          <w:b/>
          <w:bCs/>
          <w:sz w:val="28"/>
          <w:szCs w:val="28"/>
          <w:lang w:val="ru-RU"/>
        </w:rPr>
        <w:t xml:space="preserve"> </w:t>
      </w:r>
      <w:r w:rsidR="00D348DD" w:rsidRPr="00D348DD">
        <w:rPr>
          <w:b/>
          <w:bCs/>
          <w:sz w:val="28"/>
          <w:szCs w:val="28"/>
          <w:lang w:val="ru-RU"/>
        </w:rPr>
        <w:t>Формирование стока равнинных рек под воздействием природных и антропогенных факторов в условиях климатической нестационарности</w:t>
      </w:r>
    </w:p>
    <w:p w14:paraId="1AAF1CA6" w14:textId="74E0A57B" w:rsidR="00D348DD" w:rsidRPr="00D348DD" w:rsidRDefault="00D348DD" w:rsidP="00D348DD">
      <w:pPr>
        <w:ind w:firstLine="709"/>
        <w:jc w:val="both"/>
        <w:outlineLvl w:val="1"/>
        <w:rPr>
          <w:sz w:val="28"/>
          <w:szCs w:val="28"/>
          <w:lang w:val="ru-RU"/>
        </w:rPr>
      </w:pPr>
      <w:bookmarkStart w:id="22" w:name="_Toc209747429"/>
      <w:r w:rsidRPr="00D348DD">
        <w:rPr>
          <w:sz w:val="28"/>
          <w:szCs w:val="28"/>
          <w:lang w:val="ru-RU"/>
        </w:rPr>
        <w:t>Выбор расч</w:t>
      </w:r>
      <w:r>
        <w:rPr>
          <w:sz w:val="28"/>
          <w:szCs w:val="28"/>
          <w:lang w:val="ru-RU"/>
        </w:rPr>
        <w:t>е</w:t>
      </w:r>
      <w:r w:rsidRPr="00D348DD">
        <w:rPr>
          <w:sz w:val="28"/>
          <w:szCs w:val="28"/>
          <w:lang w:val="ru-RU"/>
        </w:rPr>
        <w:t>тного периода в условиях меняющегося климата для такой протяж</w:t>
      </w:r>
      <w:r>
        <w:rPr>
          <w:sz w:val="28"/>
          <w:szCs w:val="28"/>
          <w:lang w:val="ru-RU"/>
        </w:rPr>
        <w:t>е</w:t>
      </w:r>
      <w:r w:rsidRPr="00D348DD">
        <w:rPr>
          <w:sz w:val="28"/>
          <w:szCs w:val="28"/>
          <w:lang w:val="ru-RU"/>
        </w:rPr>
        <w:t xml:space="preserve">нной и преимущественно равнинной территории, как Казахстан, представляет собой непростую задачу. Колебания гидроклиматических показателей в пределах различных речных бассейнов проявляются неодновременно, что затрудняет их прямое сопоставление в рамках единого </w:t>
      </w:r>
      <w:r w:rsidRPr="00D348DD">
        <w:rPr>
          <w:sz w:val="28"/>
          <w:szCs w:val="28"/>
          <w:lang w:val="ru-RU"/>
        </w:rPr>
        <w:lastRenderedPageBreak/>
        <w:t>временного интервала. Существенное влияние на формирование речного стока оказывает хозяйственная деятельность, интенсивность и характер которой неодинаковы по территории страны и заметно меняются во времени.</w:t>
      </w:r>
    </w:p>
    <w:p w14:paraId="561DFBDF" w14:textId="2AD97ECE" w:rsidR="00D348DD" w:rsidRDefault="00D348DD" w:rsidP="00D348DD">
      <w:pPr>
        <w:ind w:firstLine="709"/>
        <w:jc w:val="both"/>
        <w:outlineLvl w:val="1"/>
        <w:rPr>
          <w:sz w:val="28"/>
          <w:szCs w:val="28"/>
          <w:lang w:val="ru-RU"/>
        </w:rPr>
      </w:pPr>
      <w:r w:rsidRPr="00D348DD">
        <w:rPr>
          <w:sz w:val="28"/>
          <w:szCs w:val="28"/>
          <w:lang w:val="ru-RU"/>
        </w:rPr>
        <w:t>Общие закономерности изменения гидроклиматических условий, как правило, более отч</w:t>
      </w:r>
      <w:r w:rsidR="005B4A56">
        <w:rPr>
          <w:sz w:val="28"/>
          <w:szCs w:val="28"/>
          <w:lang w:val="ru-RU"/>
        </w:rPr>
        <w:t>е</w:t>
      </w:r>
      <w:r w:rsidRPr="00D348DD">
        <w:rPr>
          <w:sz w:val="28"/>
          <w:szCs w:val="28"/>
          <w:lang w:val="ru-RU"/>
        </w:rPr>
        <w:t>тливо прослеживаются в пределах крупных водосборных бассейнов. Вместе с тем на большинстве средних и крупных рек равнинного Казахстана естественный режим стока значительно трансформирован, прежде всего вследствие регулирования водохранилищами. При анализе многолетних рядов стока необходимо учитывать особенности исторической динамики, включая крайне маловодный период 1930-х годов и исключительно высокий уровень стока в 1940-е годы, которые не имеют сопоставимых аналогов в последующие десятилетия и оказывают заметное влияние на статистические характеристики временных рядов.</w:t>
      </w:r>
    </w:p>
    <w:p w14:paraId="74C13A99" w14:textId="24C73589" w:rsidR="00D348DD" w:rsidRPr="00DC7F20" w:rsidRDefault="001F1684" w:rsidP="00DC7F20">
      <w:pPr>
        <w:ind w:firstLine="709"/>
        <w:jc w:val="both"/>
        <w:outlineLvl w:val="1"/>
        <w:rPr>
          <w:sz w:val="28"/>
          <w:szCs w:val="28"/>
          <w:lang w:val="ru-RU"/>
        </w:rPr>
      </w:pPr>
      <w:r w:rsidRPr="001F1684">
        <w:rPr>
          <w:sz w:val="28"/>
          <w:szCs w:val="28"/>
          <w:lang w:val="ru-RU"/>
        </w:rPr>
        <w:t>Разностные интегральные кривые широко применяются для выделения фаз повышенной и пониженной водности рек, а также для определения моментов их смены. При интерпретации результатов необходимо учитывать, что данный метод отражает динамику накопленных аномалий лишь относительно выбранного среднего уровня и не характеризует абсолютные изменения стока. Анализ многолетней динамики стока рек рассматриваемого региона свидетельствует о циклическом характере колебаний</w:t>
      </w:r>
      <w:r w:rsidR="00DC7F20">
        <w:rPr>
          <w:sz w:val="28"/>
          <w:szCs w:val="28"/>
          <w:lang w:val="ru-RU"/>
        </w:rPr>
        <w:t xml:space="preserve"> (таблица </w:t>
      </w:r>
      <w:r w:rsidR="000673EB">
        <w:rPr>
          <w:sz w:val="28"/>
          <w:szCs w:val="28"/>
          <w:lang w:val="ru-RU"/>
        </w:rPr>
        <w:t>7</w:t>
      </w:r>
      <w:r w:rsidR="00DC7F20">
        <w:rPr>
          <w:sz w:val="28"/>
          <w:szCs w:val="28"/>
          <w:lang w:val="ru-RU"/>
        </w:rPr>
        <w:t>)</w:t>
      </w:r>
      <w:r w:rsidRPr="001F1684">
        <w:rPr>
          <w:sz w:val="28"/>
          <w:szCs w:val="28"/>
          <w:lang w:val="ru-RU"/>
        </w:rPr>
        <w:t>, что подтверждается обобщ</w:t>
      </w:r>
      <w:r>
        <w:rPr>
          <w:sz w:val="28"/>
          <w:szCs w:val="28"/>
          <w:lang w:val="ru-RU"/>
        </w:rPr>
        <w:t>е</w:t>
      </w:r>
      <w:r w:rsidRPr="001F1684">
        <w:rPr>
          <w:sz w:val="28"/>
          <w:szCs w:val="28"/>
          <w:lang w:val="ru-RU"/>
        </w:rPr>
        <w:t>нными данными по гидрологическим рядам и ранее неоднократно отмечалось в научных исследованиях</w:t>
      </w:r>
      <w:r w:rsidR="00DC7F20">
        <w:rPr>
          <w:sz w:val="28"/>
          <w:szCs w:val="28"/>
          <w:lang w:val="ru-RU"/>
        </w:rPr>
        <w:t xml:space="preserve"> </w:t>
      </w:r>
      <w:r w:rsidR="00DC7F20">
        <w:rPr>
          <w:sz w:val="28"/>
          <w:szCs w:val="28"/>
          <w:lang w:val="ru-RU"/>
        </w:rPr>
        <w:fldChar w:fldCharType="begin"/>
      </w:r>
      <w:r w:rsidR="00DC7F20">
        <w:rPr>
          <w:sz w:val="28"/>
          <w:szCs w:val="28"/>
          <w:lang w:val="ru-RU"/>
        </w:rPr>
        <w:instrText xml:space="preserve"> ADDIN ZOTERO_ITEM CSL_CITATION {"citationID":"a27k9khhnc0","properties":{"formattedCitation":"[92, 93]","plainCitation":"[92, 93]","noteIndex":0},"citationItems":[{"id":335,"uris":["http://zotero.org/users/16306921/items/NPNUN45E"],"itemData":{"id":335,"type":"article-journal","title":"Гальперин Р.И. Нюансы статистической интерпретации гидрологических рядов // Материалы Международной научно-практической конференции «Проблемы гидрометеорологии и экологии». Алматы: КазНИИМОСК, – 2001. – С. 103-105"}},{"id":336,"uris":["http://zotero.org/users/16306921/items/PWVNBYN9"],"itemData":{"id":336,"type":"article-journal","title":"Makhmudova, L., Moldakhmetov, M., Mussina, A., Kanatuly, A. Perennial fluctuations of river runoff of the Yesil river basin (2021) Periodicals of Engineering and Natural Sciences, 9 (4), pp. 149-165. doi:10.21533/pen.v9i4.2306"}}],"schema":"https://github.com/citation-style-language/schema/raw/master/csl-citation.json"} </w:instrText>
      </w:r>
      <w:r w:rsidR="00DC7F20">
        <w:rPr>
          <w:sz w:val="28"/>
          <w:szCs w:val="28"/>
          <w:lang w:val="ru-RU"/>
        </w:rPr>
        <w:fldChar w:fldCharType="separate"/>
      </w:r>
      <w:r w:rsidR="00DC7F20">
        <w:rPr>
          <w:rFonts w:eastAsiaTheme="minorHAnsi"/>
          <w:sz w:val="28"/>
          <w:lang w:val="ru-RU"/>
          <w14:ligatures w14:val="standardContextual"/>
        </w:rPr>
        <w:t>[92, 93]</w:t>
      </w:r>
      <w:r w:rsidR="00DC7F20">
        <w:rPr>
          <w:sz w:val="28"/>
          <w:szCs w:val="28"/>
          <w:lang w:val="ru-RU"/>
        </w:rPr>
        <w:fldChar w:fldCharType="end"/>
      </w:r>
      <w:r w:rsidR="00DC7F20">
        <w:rPr>
          <w:sz w:val="28"/>
          <w:szCs w:val="28"/>
          <w:lang w:val="ru-RU"/>
        </w:rPr>
        <w:t>.</w:t>
      </w:r>
      <w:r w:rsidR="001569DE">
        <w:rPr>
          <w:sz w:val="28"/>
          <w:szCs w:val="28"/>
          <w:lang w:val="ru-RU"/>
        </w:rPr>
        <w:t xml:space="preserve"> </w:t>
      </w:r>
    </w:p>
    <w:p w14:paraId="3E254778" w14:textId="32F4C3B7" w:rsidR="00DC7F20" w:rsidRPr="00DC7F20" w:rsidRDefault="00DC7F20" w:rsidP="00DC7F20">
      <w:pPr>
        <w:pStyle w:val="NormalWeb"/>
        <w:rPr>
          <w:sz w:val="28"/>
          <w:szCs w:val="28"/>
          <w:lang w:val="ru-RU"/>
        </w:rPr>
      </w:pPr>
      <w:r w:rsidRPr="008A4DE2">
        <w:rPr>
          <w:sz w:val="28"/>
          <w:szCs w:val="28"/>
          <w:lang w:val="ru-RU"/>
        </w:rPr>
        <w:t xml:space="preserve">Таблица </w:t>
      </w:r>
      <w:r w:rsidR="000673EB">
        <w:rPr>
          <w:sz w:val="28"/>
          <w:szCs w:val="28"/>
          <w:lang w:val="ru-RU"/>
        </w:rPr>
        <w:t>7</w:t>
      </w:r>
      <w:r w:rsidRPr="008A4DE2">
        <w:rPr>
          <w:sz w:val="28"/>
          <w:szCs w:val="28"/>
          <w:lang w:val="ru-RU"/>
        </w:rPr>
        <w:t xml:space="preserve"> – </w:t>
      </w:r>
      <w:r w:rsidRPr="00DC7F20">
        <w:rPr>
          <w:sz w:val="28"/>
          <w:szCs w:val="28"/>
          <w:lang w:val="ru-RU"/>
        </w:rPr>
        <w:t>Маловодные и многоводные периоды на равнинных реках</w:t>
      </w:r>
      <w:r>
        <w:rPr>
          <w:sz w:val="28"/>
          <w:szCs w:val="28"/>
          <w:lang w:val="ru-RU"/>
        </w:rPr>
        <w:t xml:space="preserve"> </w:t>
      </w:r>
      <w:r>
        <w:rPr>
          <w:sz w:val="28"/>
          <w:szCs w:val="28"/>
          <w:lang w:val="ru-RU"/>
        </w:rPr>
        <w:fldChar w:fldCharType="begin"/>
      </w:r>
      <w:r>
        <w:rPr>
          <w:sz w:val="28"/>
          <w:szCs w:val="28"/>
          <w:lang w:val="ru-RU"/>
        </w:rPr>
        <w:instrText xml:space="preserve"> ADDIN ZOTERO_ITEM CSL_CITATION {"citationID":"a2050dpual6","properties":{"formattedCitation":"[93]","plainCitation":"[93]","noteIndex":0},"citationItems":[{"id":336,"uris":["http://zotero.org/users/16306921/items/PWVNBYN9"],"itemData":{"id":336,"type":"article-journal","title":"Makhmudova, L., Moldakhmetov, M., Mussina, A., Kanatuly, A. Perennial fluctuations of river runoff of the Yesil river basin (2021) Periodicals of Engineering and Natural Sciences, 9 (4), pp. 149-165. doi:10.21533/pen.v9i4.2306"}}],"schema":"https://github.com/citation-style-language/schema/raw/master/csl-citation.json"} </w:instrText>
      </w:r>
      <w:r>
        <w:rPr>
          <w:sz w:val="28"/>
          <w:szCs w:val="28"/>
          <w:lang w:val="ru-RU"/>
        </w:rPr>
        <w:fldChar w:fldCharType="separate"/>
      </w:r>
      <w:r w:rsidRPr="00DC7F20">
        <w:rPr>
          <w:rFonts w:eastAsiaTheme="minorHAnsi"/>
          <w:sz w:val="28"/>
          <w:lang w:val="ru-RU"/>
          <w14:ligatures w14:val="standardContextual"/>
        </w:rPr>
        <w:t>[93]</w:t>
      </w:r>
      <w:r>
        <w:rPr>
          <w:sz w:val="28"/>
          <w:szCs w:val="28"/>
          <w:lang w:val="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734"/>
        <w:gridCol w:w="1355"/>
        <w:gridCol w:w="1338"/>
        <w:gridCol w:w="728"/>
        <w:gridCol w:w="1097"/>
        <w:gridCol w:w="1949"/>
        <w:gridCol w:w="1011"/>
      </w:tblGrid>
      <w:tr w:rsidR="00DC7F20" w:rsidRPr="007A7D7F" w14:paraId="31843EAD" w14:textId="77777777" w:rsidTr="005D4174">
        <w:tc>
          <w:tcPr>
            <w:tcW w:w="3448" w:type="dxa"/>
            <w:gridSpan w:val="3"/>
            <w:vAlign w:val="center"/>
          </w:tcPr>
          <w:p w14:paraId="1330669A" w14:textId="77777777" w:rsidR="00DC7F20" w:rsidRPr="007A7D7F" w:rsidRDefault="00DC7F20" w:rsidP="005D4174">
            <w:pPr>
              <w:jc w:val="center"/>
              <w:rPr>
                <w:sz w:val="20"/>
                <w:szCs w:val="20"/>
              </w:rPr>
            </w:pPr>
            <w:r w:rsidRPr="007A7D7F">
              <w:rPr>
                <w:sz w:val="20"/>
                <w:szCs w:val="20"/>
              </w:rPr>
              <w:t>Маловодные периоды</w:t>
            </w:r>
          </w:p>
        </w:tc>
        <w:tc>
          <w:tcPr>
            <w:tcW w:w="3163" w:type="dxa"/>
            <w:gridSpan w:val="3"/>
            <w:vAlign w:val="center"/>
          </w:tcPr>
          <w:p w14:paraId="42DCEA1A" w14:textId="77777777" w:rsidR="00DC7F20" w:rsidRPr="007A7D7F" w:rsidRDefault="00DC7F20" w:rsidP="005D4174">
            <w:pPr>
              <w:jc w:val="center"/>
              <w:rPr>
                <w:sz w:val="20"/>
                <w:szCs w:val="20"/>
              </w:rPr>
            </w:pPr>
            <w:r w:rsidRPr="007A7D7F">
              <w:rPr>
                <w:sz w:val="20"/>
                <w:szCs w:val="20"/>
              </w:rPr>
              <w:t>Многоводные периоды</w:t>
            </w:r>
          </w:p>
        </w:tc>
        <w:tc>
          <w:tcPr>
            <w:tcW w:w="1949" w:type="dxa"/>
            <w:vMerge w:val="restart"/>
            <w:vAlign w:val="center"/>
          </w:tcPr>
          <w:p w14:paraId="300DBE37" w14:textId="77777777" w:rsidR="00DC7F20" w:rsidRPr="007A7D7F" w:rsidRDefault="00DC7F20" w:rsidP="005D4174">
            <w:pPr>
              <w:jc w:val="center"/>
              <w:rPr>
                <w:sz w:val="20"/>
                <w:szCs w:val="20"/>
              </w:rPr>
            </w:pPr>
            <w:r w:rsidRPr="007A7D7F">
              <w:rPr>
                <w:sz w:val="20"/>
                <w:szCs w:val="20"/>
              </w:rPr>
              <w:t>Продолжительность цикла</w:t>
            </w:r>
          </w:p>
        </w:tc>
        <w:tc>
          <w:tcPr>
            <w:tcW w:w="1011" w:type="dxa"/>
            <w:vMerge w:val="restart"/>
            <w:vAlign w:val="center"/>
          </w:tcPr>
          <w:p w14:paraId="1A47047F" w14:textId="77777777" w:rsidR="00DC7F20" w:rsidRPr="007A7D7F" w:rsidRDefault="00DC7F20" w:rsidP="005D4174">
            <w:pPr>
              <w:jc w:val="center"/>
              <w:rPr>
                <w:sz w:val="20"/>
                <w:szCs w:val="20"/>
              </w:rPr>
            </w:pPr>
            <w:r w:rsidRPr="007A7D7F">
              <w:rPr>
                <w:sz w:val="20"/>
                <w:szCs w:val="20"/>
              </w:rPr>
              <w:t>Средний расход за период, м</w:t>
            </w:r>
            <w:r w:rsidRPr="007A7D7F">
              <w:rPr>
                <w:sz w:val="20"/>
                <w:szCs w:val="20"/>
                <w:vertAlign w:val="superscript"/>
              </w:rPr>
              <w:t>3</w:t>
            </w:r>
            <w:r w:rsidRPr="007A7D7F">
              <w:rPr>
                <w:sz w:val="20"/>
                <w:szCs w:val="20"/>
              </w:rPr>
              <w:t>/с</w:t>
            </w:r>
          </w:p>
        </w:tc>
      </w:tr>
      <w:tr w:rsidR="00DC7F20" w:rsidRPr="007A7D7F" w14:paraId="7E679ACC" w14:textId="77777777" w:rsidTr="005D4174">
        <w:tc>
          <w:tcPr>
            <w:tcW w:w="1359" w:type="dxa"/>
            <w:vAlign w:val="center"/>
          </w:tcPr>
          <w:p w14:paraId="396531B7" w14:textId="77777777" w:rsidR="00DC7F20" w:rsidRPr="007A7D7F" w:rsidRDefault="00DC7F20" w:rsidP="005D4174">
            <w:pPr>
              <w:jc w:val="center"/>
              <w:rPr>
                <w:sz w:val="20"/>
                <w:szCs w:val="20"/>
              </w:rPr>
            </w:pPr>
            <w:r w:rsidRPr="007A7D7F">
              <w:rPr>
                <w:sz w:val="20"/>
                <w:szCs w:val="20"/>
              </w:rPr>
              <w:t>Период, годы</w:t>
            </w:r>
          </w:p>
        </w:tc>
        <w:tc>
          <w:tcPr>
            <w:tcW w:w="734" w:type="dxa"/>
            <w:vAlign w:val="center"/>
          </w:tcPr>
          <w:p w14:paraId="7A30FC2A" w14:textId="77777777" w:rsidR="00DC7F20" w:rsidRPr="007A7D7F" w:rsidRDefault="00DC7F20" w:rsidP="005D4174">
            <w:pPr>
              <w:jc w:val="center"/>
              <w:rPr>
                <w:sz w:val="20"/>
                <w:szCs w:val="20"/>
              </w:rPr>
            </w:pPr>
            <w:r w:rsidRPr="007A7D7F">
              <w:rPr>
                <w:sz w:val="20"/>
                <w:szCs w:val="20"/>
              </w:rPr>
              <w:t>Цикл, лет</w:t>
            </w:r>
          </w:p>
        </w:tc>
        <w:tc>
          <w:tcPr>
            <w:tcW w:w="1355" w:type="dxa"/>
            <w:vAlign w:val="center"/>
          </w:tcPr>
          <w:p w14:paraId="4446CA6C" w14:textId="77777777" w:rsidR="00DC7F20" w:rsidRPr="007A7D7F" w:rsidRDefault="00DC7F20" w:rsidP="005D4174">
            <w:pPr>
              <w:jc w:val="center"/>
              <w:rPr>
                <w:sz w:val="20"/>
                <w:szCs w:val="20"/>
              </w:rPr>
            </w:pPr>
            <w:r w:rsidRPr="007A7D7F">
              <w:rPr>
                <w:sz w:val="20"/>
                <w:szCs w:val="20"/>
              </w:rPr>
              <w:t>Средний расход за период, м</w:t>
            </w:r>
            <w:r w:rsidRPr="007A7D7F">
              <w:rPr>
                <w:sz w:val="20"/>
                <w:szCs w:val="20"/>
                <w:vertAlign w:val="superscript"/>
              </w:rPr>
              <w:t>3</w:t>
            </w:r>
            <w:r w:rsidRPr="007A7D7F">
              <w:rPr>
                <w:sz w:val="20"/>
                <w:szCs w:val="20"/>
              </w:rPr>
              <w:t>/с</w:t>
            </w:r>
          </w:p>
        </w:tc>
        <w:tc>
          <w:tcPr>
            <w:tcW w:w="1338" w:type="dxa"/>
            <w:vAlign w:val="center"/>
          </w:tcPr>
          <w:p w14:paraId="6AD0721D" w14:textId="77777777" w:rsidR="00DC7F20" w:rsidRPr="007A7D7F" w:rsidRDefault="00DC7F20" w:rsidP="005D4174">
            <w:pPr>
              <w:jc w:val="center"/>
              <w:rPr>
                <w:sz w:val="20"/>
                <w:szCs w:val="20"/>
              </w:rPr>
            </w:pPr>
            <w:r w:rsidRPr="007A7D7F">
              <w:rPr>
                <w:sz w:val="20"/>
                <w:szCs w:val="20"/>
              </w:rPr>
              <w:t>Период, годы</w:t>
            </w:r>
          </w:p>
        </w:tc>
        <w:tc>
          <w:tcPr>
            <w:tcW w:w="728" w:type="dxa"/>
            <w:vAlign w:val="center"/>
          </w:tcPr>
          <w:p w14:paraId="59B6BD6B" w14:textId="77777777" w:rsidR="00DC7F20" w:rsidRPr="007A7D7F" w:rsidRDefault="00DC7F20" w:rsidP="005D4174">
            <w:pPr>
              <w:jc w:val="center"/>
              <w:rPr>
                <w:sz w:val="20"/>
                <w:szCs w:val="20"/>
              </w:rPr>
            </w:pPr>
            <w:r w:rsidRPr="007A7D7F">
              <w:rPr>
                <w:sz w:val="20"/>
                <w:szCs w:val="20"/>
              </w:rPr>
              <w:t>Цикл, лет</w:t>
            </w:r>
          </w:p>
        </w:tc>
        <w:tc>
          <w:tcPr>
            <w:tcW w:w="1097" w:type="dxa"/>
            <w:vAlign w:val="center"/>
          </w:tcPr>
          <w:p w14:paraId="528D8783" w14:textId="77777777" w:rsidR="00DC7F20" w:rsidRPr="007A7D7F" w:rsidRDefault="00DC7F20" w:rsidP="005D4174">
            <w:pPr>
              <w:jc w:val="center"/>
              <w:rPr>
                <w:sz w:val="20"/>
                <w:szCs w:val="20"/>
              </w:rPr>
            </w:pPr>
            <w:r w:rsidRPr="007A7D7F">
              <w:rPr>
                <w:sz w:val="20"/>
                <w:szCs w:val="20"/>
              </w:rPr>
              <w:t>Средний расход за период, м</w:t>
            </w:r>
            <w:r w:rsidRPr="007A7D7F">
              <w:rPr>
                <w:sz w:val="20"/>
                <w:szCs w:val="20"/>
                <w:vertAlign w:val="superscript"/>
              </w:rPr>
              <w:t>3</w:t>
            </w:r>
            <w:r w:rsidRPr="007A7D7F">
              <w:rPr>
                <w:sz w:val="20"/>
                <w:szCs w:val="20"/>
              </w:rPr>
              <w:t>/с</w:t>
            </w:r>
          </w:p>
        </w:tc>
        <w:tc>
          <w:tcPr>
            <w:tcW w:w="1949" w:type="dxa"/>
            <w:vMerge/>
            <w:vAlign w:val="center"/>
          </w:tcPr>
          <w:p w14:paraId="1A949E09" w14:textId="77777777" w:rsidR="00DC7F20" w:rsidRPr="007A7D7F" w:rsidRDefault="00DC7F20" w:rsidP="005D4174">
            <w:pPr>
              <w:jc w:val="center"/>
              <w:rPr>
                <w:sz w:val="20"/>
                <w:szCs w:val="20"/>
              </w:rPr>
            </w:pPr>
          </w:p>
        </w:tc>
        <w:tc>
          <w:tcPr>
            <w:tcW w:w="1011" w:type="dxa"/>
            <w:vMerge/>
            <w:vAlign w:val="center"/>
          </w:tcPr>
          <w:p w14:paraId="527F72E5" w14:textId="77777777" w:rsidR="00DC7F20" w:rsidRPr="007A7D7F" w:rsidRDefault="00DC7F20" w:rsidP="005D4174">
            <w:pPr>
              <w:jc w:val="center"/>
              <w:rPr>
                <w:sz w:val="20"/>
                <w:szCs w:val="20"/>
              </w:rPr>
            </w:pPr>
          </w:p>
        </w:tc>
      </w:tr>
      <w:tr w:rsidR="00DC7F20" w:rsidRPr="007A7D7F" w14:paraId="5093DB63" w14:textId="77777777" w:rsidTr="005D4174">
        <w:tc>
          <w:tcPr>
            <w:tcW w:w="9571" w:type="dxa"/>
            <w:gridSpan w:val="8"/>
            <w:vAlign w:val="center"/>
          </w:tcPr>
          <w:p w14:paraId="6BBD19CE" w14:textId="77777777" w:rsidR="00DC7F20" w:rsidRPr="007A7D7F" w:rsidRDefault="00DC7F20" w:rsidP="005D4174">
            <w:pPr>
              <w:jc w:val="center"/>
              <w:rPr>
                <w:sz w:val="20"/>
                <w:szCs w:val="20"/>
              </w:rPr>
            </w:pPr>
            <w:r w:rsidRPr="007A7D7F">
              <w:rPr>
                <w:sz w:val="20"/>
                <w:szCs w:val="20"/>
              </w:rPr>
              <w:t>р. Есиль – г. Петропавловск</w:t>
            </w:r>
          </w:p>
        </w:tc>
      </w:tr>
      <w:tr w:rsidR="00DC7F20" w:rsidRPr="007A7D7F" w14:paraId="07B6A527" w14:textId="77777777" w:rsidTr="005D4174">
        <w:tc>
          <w:tcPr>
            <w:tcW w:w="1359" w:type="dxa"/>
            <w:vAlign w:val="center"/>
          </w:tcPr>
          <w:p w14:paraId="53543FDA" w14:textId="77777777" w:rsidR="00DC7F20" w:rsidRPr="007A7D7F" w:rsidRDefault="00DC7F20" w:rsidP="005D4174">
            <w:pPr>
              <w:jc w:val="center"/>
              <w:rPr>
                <w:sz w:val="20"/>
                <w:szCs w:val="20"/>
              </w:rPr>
            </w:pPr>
            <w:r w:rsidRPr="007A7D7F">
              <w:rPr>
                <w:sz w:val="20"/>
                <w:szCs w:val="20"/>
              </w:rPr>
              <w:t>1933-1939</w:t>
            </w:r>
          </w:p>
        </w:tc>
        <w:tc>
          <w:tcPr>
            <w:tcW w:w="734" w:type="dxa"/>
            <w:vAlign w:val="center"/>
          </w:tcPr>
          <w:p w14:paraId="622274B2" w14:textId="77777777" w:rsidR="00DC7F20" w:rsidRPr="007A7D7F" w:rsidRDefault="00DC7F20" w:rsidP="005D4174">
            <w:pPr>
              <w:jc w:val="center"/>
              <w:rPr>
                <w:sz w:val="20"/>
                <w:szCs w:val="20"/>
              </w:rPr>
            </w:pPr>
            <w:r w:rsidRPr="007A7D7F">
              <w:rPr>
                <w:sz w:val="20"/>
                <w:szCs w:val="20"/>
              </w:rPr>
              <w:t>7</w:t>
            </w:r>
          </w:p>
        </w:tc>
        <w:tc>
          <w:tcPr>
            <w:tcW w:w="1355" w:type="dxa"/>
            <w:vAlign w:val="center"/>
          </w:tcPr>
          <w:p w14:paraId="5EE3BD15" w14:textId="77777777" w:rsidR="00DC7F20" w:rsidRPr="007A7D7F" w:rsidRDefault="00DC7F20" w:rsidP="005D4174">
            <w:pPr>
              <w:jc w:val="center"/>
              <w:rPr>
                <w:sz w:val="20"/>
                <w:szCs w:val="20"/>
              </w:rPr>
            </w:pPr>
            <w:r w:rsidRPr="007A7D7F">
              <w:rPr>
                <w:sz w:val="20"/>
                <w:szCs w:val="20"/>
              </w:rPr>
              <w:t>13.9</w:t>
            </w:r>
          </w:p>
        </w:tc>
        <w:tc>
          <w:tcPr>
            <w:tcW w:w="1338" w:type="dxa"/>
            <w:vAlign w:val="center"/>
          </w:tcPr>
          <w:p w14:paraId="61D9C876" w14:textId="77777777" w:rsidR="00DC7F20" w:rsidRPr="007A7D7F" w:rsidRDefault="00DC7F20" w:rsidP="005D4174">
            <w:pPr>
              <w:jc w:val="center"/>
              <w:rPr>
                <w:sz w:val="20"/>
                <w:szCs w:val="20"/>
              </w:rPr>
            </w:pPr>
            <w:r w:rsidRPr="007A7D7F">
              <w:rPr>
                <w:sz w:val="20"/>
                <w:szCs w:val="20"/>
              </w:rPr>
              <w:t>1940-1949</w:t>
            </w:r>
          </w:p>
        </w:tc>
        <w:tc>
          <w:tcPr>
            <w:tcW w:w="728" w:type="dxa"/>
            <w:vAlign w:val="center"/>
          </w:tcPr>
          <w:p w14:paraId="7AEC3E0A" w14:textId="77777777" w:rsidR="00DC7F20" w:rsidRPr="007A7D7F" w:rsidRDefault="00DC7F20" w:rsidP="005D4174">
            <w:pPr>
              <w:jc w:val="center"/>
              <w:rPr>
                <w:sz w:val="20"/>
                <w:szCs w:val="20"/>
              </w:rPr>
            </w:pPr>
            <w:r w:rsidRPr="007A7D7F">
              <w:rPr>
                <w:sz w:val="20"/>
                <w:szCs w:val="20"/>
              </w:rPr>
              <w:t>10</w:t>
            </w:r>
          </w:p>
        </w:tc>
        <w:tc>
          <w:tcPr>
            <w:tcW w:w="1097" w:type="dxa"/>
            <w:vAlign w:val="center"/>
          </w:tcPr>
          <w:p w14:paraId="54150A68" w14:textId="77777777" w:rsidR="00DC7F20" w:rsidRPr="007A7D7F" w:rsidRDefault="00DC7F20" w:rsidP="005D4174">
            <w:pPr>
              <w:jc w:val="center"/>
              <w:rPr>
                <w:sz w:val="20"/>
                <w:szCs w:val="20"/>
              </w:rPr>
            </w:pPr>
            <w:r w:rsidRPr="007A7D7F">
              <w:rPr>
                <w:sz w:val="20"/>
                <w:szCs w:val="20"/>
              </w:rPr>
              <w:t>111</w:t>
            </w:r>
          </w:p>
        </w:tc>
        <w:tc>
          <w:tcPr>
            <w:tcW w:w="1949" w:type="dxa"/>
            <w:vAlign w:val="center"/>
          </w:tcPr>
          <w:p w14:paraId="463D0C86" w14:textId="77777777" w:rsidR="00DC7F20" w:rsidRPr="007A7D7F" w:rsidRDefault="00DC7F20" w:rsidP="005D4174">
            <w:pPr>
              <w:jc w:val="center"/>
              <w:rPr>
                <w:sz w:val="20"/>
                <w:szCs w:val="20"/>
              </w:rPr>
            </w:pPr>
            <w:r w:rsidRPr="007A7D7F">
              <w:rPr>
                <w:sz w:val="20"/>
                <w:szCs w:val="20"/>
              </w:rPr>
              <w:t>17</w:t>
            </w:r>
          </w:p>
        </w:tc>
        <w:tc>
          <w:tcPr>
            <w:tcW w:w="1011" w:type="dxa"/>
            <w:vAlign w:val="center"/>
          </w:tcPr>
          <w:p w14:paraId="2F165B3B" w14:textId="77777777" w:rsidR="00DC7F20" w:rsidRPr="007A7D7F" w:rsidRDefault="00DC7F20" w:rsidP="005D4174">
            <w:pPr>
              <w:jc w:val="center"/>
              <w:rPr>
                <w:sz w:val="20"/>
                <w:szCs w:val="20"/>
              </w:rPr>
            </w:pPr>
            <w:r w:rsidRPr="007A7D7F">
              <w:rPr>
                <w:sz w:val="20"/>
                <w:szCs w:val="20"/>
              </w:rPr>
              <w:t>70.7</w:t>
            </w:r>
          </w:p>
        </w:tc>
      </w:tr>
      <w:tr w:rsidR="00DC7F20" w:rsidRPr="007A7D7F" w14:paraId="4D36A2C2" w14:textId="77777777" w:rsidTr="005D4174">
        <w:tc>
          <w:tcPr>
            <w:tcW w:w="1359" w:type="dxa"/>
            <w:vAlign w:val="center"/>
          </w:tcPr>
          <w:p w14:paraId="04EA7DEC" w14:textId="77777777" w:rsidR="00DC7F20" w:rsidRPr="007A7D7F" w:rsidRDefault="00DC7F20" w:rsidP="005D4174">
            <w:pPr>
              <w:jc w:val="center"/>
              <w:rPr>
                <w:sz w:val="20"/>
                <w:szCs w:val="20"/>
              </w:rPr>
            </w:pPr>
            <w:r w:rsidRPr="007A7D7F">
              <w:rPr>
                <w:sz w:val="20"/>
                <w:szCs w:val="20"/>
              </w:rPr>
              <w:t>1950-1953</w:t>
            </w:r>
          </w:p>
        </w:tc>
        <w:tc>
          <w:tcPr>
            <w:tcW w:w="734" w:type="dxa"/>
            <w:vAlign w:val="center"/>
          </w:tcPr>
          <w:p w14:paraId="32ED756A" w14:textId="77777777" w:rsidR="00DC7F20" w:rsidRPr="007A7D7F" w:rsidRDefault="00DC7F20" w:rsidP="005D4174">
            <w:pPr>
              <w:jc w:val="center"/>
              <w:rPr>
                <w:sz w:val="20"/>
                <w:szCs w:val="20"/>
              </w:rPr>
            </w:pPr>
            <w:r w:rsidRPr="007A7D7F">
              <w:rPr>
                <w:sz w:val="20"/>
                <w:szCs w:val="20"/>
              </w:rPr>
              <w:t>4</w:t>
            </w:r>
          </w:p>
        </w:tc>
        <w:tc>
          <w:tcPr>
            <w:tcW w:w="1355" w:type="dxa"/>
            <w:vAlign w:val="center"/>
          </w:tcPr>
          <w:p w14:paraId="5ABE4391" w14:textId="77777777" w:rsidR="00DC7F20" w:rsidRPr="007A7D7F" w:rsidRDefault="00DC7F20" w:rsidP="005D4174">
            <w:pPr>
              <w:jc w:val="center"/>
              <w:rPr>
                <w:sz w:val="20"/>
                <w:szCs w:val="20"/>
              </w:rPr>
            </w:pPr>
            <w:r w:rsidRPr="007A7D7F">
              <w:rPr>
                <w:sz w:val="20"/>
                <w:szCs w:val="20"/>
              </w:rPr>
              <w:t>18.7</w:t>
            </w:r>
          </w:p>
        </w:tc>
        <w:tc>
          <w:tcPr>
            <w:tcW w:w="1338" w:type="dxa"/>
            <w:vAlign w:val="center"/>
          </w:tcPr>
          <w:p w14:paraId="5032E645" w14:textId="77777777" w:rsidR="00DC7F20" w:rsidRPr="007A7D7F" w:rsidRDefault="00DC7F20" w:rsidP="005D4174">
            <w:pPr>
              <w:jc w:val="center"/>
              <w:rPr>
                <w:sz w:val="20"/>
                <w:szCs w:val="20"/>
              </w:rPr>
            </w:pPr>
            <w:r w:rsidRPr="007A7D7F">
              <w:rPr>
                <w:sz w:val="20"/>
                <w:szCs w:val="20"/>
              </w:rPr>
              <w:t>1954-1964</w:t>
            </w:r>
          </w:p>
        </w:tc>
        <w:tc>
          <w:tcPr>
            <w:tcW w:w="728" w:type="dxa"/>
            <w:vAlign w:val="center"/>
          </w:tcPr>
          <w:p w14:paraId="4BB8C1AD" w14:textId="77777777" w:rsidR="00DC7F20" w:rsidRPr="007A7D7F" w:rsidRDefault="00DC7F20" w:rsidP="005D4174">
            <w:pPr>
              <w:jc w:val="center"/>
              <w:rPr>
                <w:sz w:val="20"/>
                <w:szCs w:val="20"/>
              </w:rPr>
            </w:pPr>
            <w:r w:rsidRPr="007A7D7F">
              <w:rPr>
                <w:sz w:val="20"/>
                <w:szCs w:val="20"/>
              </w:rPr>
              <w:t>11</w:t>
            </w:r>
          </w:p>
        </w:tc>
        <w:tc>
          <w:tcPr>
            <w:tcW w:w="1097" w:type="dxa"/>
            <w:vAlign w:val="center"/>
          </w:tcPr>
          <w:p w14:paraId="09EAF72C" w14:textId="77777777" w:rsidR="00DC7F20" w:rsidRPr="007A7D7F" w:rsidRDefault="00DC7F20" w:rsidP="005D4174">
            <w:pPr>
              <w:jc w:val="center"/>
              <w:rPr>
                <w:sz w:val="20"/>
                <w:szCs w:val="20"/>
              </w:rPr>
            </w:pPr>
            <w:r w:rsidRPr="007A7D7F">
              <w:rPr>
                <w:sz w:val="20"/>
                <w:szCs w:val="20"/>
              </w:rPr>
              <w:t>66.8</w:t>
            </w:r>
          </w:p>
        </w:tc>
        <w:tc>
          <w:tcPr>
            <w:tcW w:w="1949" w:type="dxa"/>
            <w:vAlign w:val="center"/>
          </w:tcPr>
          <w:p w14:paraId="161906FD" w14:textId="77777777" w:rsidR="00DC7F20" w:rsidRPr="007A7D7F" w:rsidRDefault="00DC7F20" w:rsidP="005D4174">
            <w:pPr>
              <w:jc w:val="center"/>
              <w:rPr>
                <w:sz w:val="20"/>
                <w:szCs w:val="20"/>
              </w:rPr>
            </w:pPr>
            <w:r w:rsidRPr="007A7D7F">
              <w:rPr>
                <w:sz w:val="20"/>
                <w:szCs w:val="20"/>
              </w:rPr>
              <w:t>15</w:t>
            </w:r>
          </w:p>
        </w:tc>
        <w:tc>
          <w:tcPr>
            <w:tcW w:w="1011" w:type="dxa"/>
            <w:vAlign w:val="center"/>
          </w:tcPr>
          <w:p w14:paraId="592DCDA2" w14:textId="77777777" w:rsidR="00DC7F20" w:rsidRPr="007A7D7F" w:rsidRDefault="00DC7F20" w:rsidP="005D4174">
            <w:pPr>
              <w:jc w:val="center"/>
              <w:rPr>
                <w:sz w:val="20"/>
                <w:szCs w:val="20"/>
              </w:rPr>
            </w:pPr>
            <w:r w:rsidRPr="007A7D7F">
              <w:rPr>
                <w:sz w:val="20"/>
                <w:szCs w:val="20"/>
              </w:rPr>
              <w:t>54.0</w:t>
            </w:r>
          </w:p>
        </w:tc>
      </w:tr>
      <w:tr w:rsidR="00DC7F20" w:rsidRPr="007A7D7F" w14:paraId="08471DA1" w14:textId="77777777" w:rsidTr="005D4174">
        <w:tc>
          <w:tcPr>
            <w:tcW w:w="1359" w:type="dxa"/>
            <w:vAlign w:val="center"/>
          </w:tcPr>
          <w:p w14:paraId="440EBD53" w14:textId="77777777" w:rsidR="00DC7F20" w:rsidRPr="007A7D7F" w:rsidRDefault="00DC7F20" w:rsidP="005D4174">
            <w:pPr>
              <w:jc w:val="center"/>
              <w:rPr>
                <w:sz w:val="20"/>
                <w:szCs w:val="20"/>
              </w:rPr>
            </w:pPr>
            <w:r w:rsidRPr="007A7D7F">
              <w:rPr>
                <w:sz w:val="20"/>
                <w:szCs w:val="20"/>
              </w:rPr>
              <w:t>1965-1969</w:t>
            </w:r>
          </w:p>
        </w:tc>
        <w:tc>
          <w:tcPr>
            <w:tcW w:w="734" w:type="dxa"/>
            <w:vAlign w:val="center"/>
          </w:tcPr>
          <w:p w14:paraId="0481F29F" w14:textId="77777777" w:rsidR="00DC7F20" w:rsidRPr="007A7D7F" w:rsidRDefault="00DC7F20" w:rsidP="005D4174">
            <w:pPr>
              <w:jc w:val="center"/>
              <w:rPr>
                <w:sz w:val="20"/>
                <w:szCs w:val="20"/>
              </w:rPr>
            </w:pPr>
            <w:r w:rsidRPr="007A7D7F">
              <w:rPr>
                <w:sz w:val="20"/>
                <w:szCs w:val="20"/>
              </w:rPr>
              <w:t>5</w:t>
            </w:r>
          </w:p>
        </w:tc>
        <w:tc>
          <w:tcPr>
            <w:tcW w:w="1355" w:type="dxa"/>
            <w:vAlign w:val="center"/>
          </w:tcPr>
          <w:p w14:paraId="08456C98" w14:textId="77777777" w:rsidR="00DC7F20" w:rsidRPr="007A7D7F" w:rsidRDefault="00DC7F20" w:rsidP="005D4174">
            <w:pPr>
              <w:jc w:val="center"/>
              <w:rPr>
                <w:sz w:val="20"/>
                <w:szCs w:val="20"/>
              </w:rPr>
            </w:pPr>
            <w:r w:rsidRPr="007A7D7F">
              <w:rPr>
                <w:sz w:val="20"/>
                <w:szCs w:val="20"/>
              </w:rPr>
              <w:t>22.8</w:t>
            </w:r>
          </w:p>
        </w:tc>
        <w:tc>
          <w:tcPr>
            <w:tcW w:w="1338" w:type="dxa"/>
            <w:vAlign w:val="center"/>
          </w:tcPr>
          <w:p w14:paraId="6A63CAD9" w14:textId="77777777" w:rsidR="00DC7F20" w:rsidRPr="007A7D7F" w:rsidRDefault="00DC7F20" w:rsidP="005D4174">
            <w:pPr>
              <w:jc w:val="center"/>
              <w:rPr>
                <w:sz w:val="20"/>
                <w:szCs w:val="20"/>
              </w:rPr>
            </w:pPr>
            <w:r w:rsidRPr="007A7D7F">
              <w:rPr>
                <w:sz w:val="20"/>
                <w:szCs w:val="20"/>
              </w:rPr>
              <w:t>1970-1974</w:t>
            </w:r>
          </w:p>
        </w:tc>
        <w:tc>
          <w:tcPr>
            <w:tcW w:w="728" w:type="dxa"/>
            <w:vAlign w:val="center"/>
          </w:tcPr>
          <w:p w14:paraId="1169D98D" w14:textId="77777777" w:rsidR="00DC7F20" w:rsidRPr="007A7D7F" w:rsidRDefault="00DC7F20" w:rsidP="005D4174">
            <w:pPr>
              <w:jc w:val="center"/>
              <w:rPr>
                <w:sz w:val="20"/>
                <w:szCs w:val="20"/>
              </w:rPr>
            </w:pPr>
            <w:r w:rsidRPr="007A7D7F">
              <w:rPr>
                <w:sz w:val="20"/>
                <w:szCs w:val="20"/>
              </w:rPr>
              <w:t>5</w:t>
            </w:r>
          </w:p>
        </w:tc>
        <w:tc>
          <w:tcPr>
            <w:tcW w:w="1097" w:type="dxa"/>
            <w:vAlign w:val="center"/>
          </w:tcPr>
          <w:p w14:paraId="24CBAD39" w14:textId="77777777" w:rsidR="00DC7F20" w:rsidRPr="007A7D7F" w:rsidRDefault="00DC7F20" w:rsidP="005D4174">
            <w:pPr>
              <w:jc w:val="center"/>
              <w:rPr>
                <w:sz w:val="20"/>
                <w:szCs w:val="20"/>
              </w:rPr>
            </w:pPr>
            <w:r w:rsidRPr="007A7D7F">
              <w:rPr>
                <w:sz w:val="20"/>
                <w:szCs w:val="20"/>
              </w:rPr>
              <w:t>67.2</w:t>
            </w:r>
          </w:p>
        </w:tc>
        <w:tc>
          <w:tcPr>
            <w:tcW w:w="1949" w:type="dxa"/>
            <w:vAlign w:val="center"/>
          </w:tcPr>
          <w:p w14:paraId="34C1239F" w14:textId="77777777" w:rsidR="00DC7F20" w:rsidRPr="007A7D7F" w:rsidRDefault="00DC7F20" w:rsidP="005D4174">
            <w:pPr>
              <w:jc w:val="center"/>
              <w:rPr>
                <w:sz w:val="20"/>
                <w:szCs w:val="20"/>
              </w:rPr>
            </w:pPr>
            <w:r w:rsidRPr="007A7D7F">
              <w:rPr>
                <w:sz w:val="20"/>
                <w:szCs w:val="20"/>
              </w:rPr>
              <w:t>10</w:t>
            </w:r>
          </w:p>
        </w:tc>
        <w:tc>
          <w:tcPr>
            <w:tcW w:w="1011" w:type="dxa"/>
            <w:vAlign w:val="center"/>
          </w:tcPr>
          <w:p w14:paraId="70806246" w14:textId="77777777" w:rsidR="00DC7F20" w:rsidRPr="007A7D7F" w:rsidRDefault="00DC7F20" w:rsidP="005D4174">
            <w:pPr>
              <w:jc w:val="center"/>
              <w:rPr>
                <w:sz w:val="20"/>
                <w:szCs w:val="20"/>
              </w:rPr>
            </w:pPr>
            <w:r w:rsidRPr="007A7D7F">
              <w:rPr>
                <w:sz w:val="20"/>
                <w:szCs w:val="20"/>
              </w:rPr>
              <w:t>45.0</w:t>
            </w:r>
          </w:p>
        </w:tc>
      </w:tr>
      <w:tr w:rsidR="00DC7F20" w:rsidRPr="007A7D7F" w14:paraId="0B5FDA9D" w14:textId="77777777" w:rsidTr="005D4174">
        <w:tc>
          <w:tcPr>
            <w:tcW w:w="1359" w:type="dxa"/>
            <w:vAlign w:val="center"/>
          </w:tcPr>
          <w:p w14:paraId="2B486941" w14:textId="77777777" w:rsidR="00DC7F20" w:rsidRPr="007A7D7F" w:rsidRDefault="00DC7F20" w:rsidP="005D4174">
            <w:pPr>
              <w:jc w:val="center"/>
              <w:rPr>
                <w:sz w:val="20"/>
                <w:szCs w:val="20"/>
              </w:rPr>
            </w:pPr>
            <w:r w:rsidRPr="007A7D7F">
              <w:rPr>
                <w:sz w:val="20"/>
                <w:szCs w:val="20"/>
              </w:rPr>
              <w:t>1975-1982</w:t>
            </w:r>
          </w:p>
        </w:tc>
        <w:tc>
          <w:tcPr>
            <w:tcW w:w="734" w:type="dxa"/>
            <w:vAlign w:val="center"/>
          </w:tcPr>
          <w:p w14:paraId="13FAAC32" w14:textId="77777777" w:rsidR="00DC7F20" w:rsidRPr="007A7D7F" w:rsidRDefault="00DC7F20" w:rsidP="005D4174">
            <w:pPr>
              <w:jc w:val="center"/>
              <w:rPr>
                <w:sz w:val="20"/>
                <w:szCs w:val="20"/>
              </w:rPr>
            </w:pPr>
            <w:r w:rsidRPr="007A7D7F">
              <w:rPr>
                <w:sz w:val="20"/>
                <w:szCs w:val="20"/>
              </w:rPr>
              <w:t>8</w:t>
            </w:r>
          </w:p>
        </w:tc>
        <w:tc>
          <w:tcPr>
            <w:tcW w:w="1355" w:type="dxa"/>
            <w:vAlign w:val="center"/>
          </w:tcPr>
          <w:p w14:paraId="12ACBBE1" w14:textId="77777777" w:rsidR="00DC7F20" w:rsidRPr="007A7D7F" w:rsidRDefault="00DC7F20" w:rsidP="005D4174">
            <w:pPr>
              <w:jc w:val="center"/>
              <w:rPr>
                <w:sz w:val="20"/>
                <w:szCs w:val="20"/>
              </w:rPr>
            </w:pPr>
            <w:r w:rsidRPr="007A7D7F">
              <w:rPr>
                <w:sz w:val="20"/>
                <w:szCs w:val="20"/>
              </w:rPr>
              <w:t>26.5</w:t>
            </w:r>
          </w:p>
        </w:tc>
        <w:tc>
          <w:tcPr>
            <w:tcW w:w="1338" w:type="dxa"/>
            <w:vAlign w:val="center"/>
          </w:tcPr>
          <w:p w14:paraId="07B065AF" w14:textId="77777777" w:rsidR="00DC7F20" w:rsidRPr="007A7D7F" w:rsidRDefault="00DC7F20" w:rsidP="005D4174">
            <w:pPr>
              <w:jc w:val="center"/>
              <w:rPr>
                <w:sz w:val="20"/>
                <w:szCs w:val="20"/>
              </w:rPr>
            </w:pPr>
            <w:r w:rsidRPr="007A7D7F">
              <w:rPr>
                <w:sz w:val="20"/>
                <w:szCs w:val="20"/>
              </w:rPr>
              <w:t>1983-1997</w:t>
            </w:r>
          </w:p>
        </w:tc>
        <w:tc>
          <w:tcPr>
            <w:tcW w:w="728" w:type="dxa"/>
            <w:vAlign w:val="center"/>
          </w:tcPr>
          <w:p w14:paraId="15398DDE" w14:textId="77777777" w:rsidR="00DC7F20" w:rsidRPr="007A7D7F" w:rsidRDefault="00DC7F20" w:rsidP="005D4174">
            <w:pPr>
              <w:jc w:val="center"/>
              <w:rPr>
                <w:sz w:val="20"/>
                <w:szCs w:val="20"/>
              </w:rPr>
            </w:pPr>
            <w:r w:rsidRPr="007A7D7F">
              <w:rPr>
                <w:sz w:val="20"/>
                <w:szCs w:val="20"/>
              </w:rPr>
              <w:t>15</w:t>
            </w:r>
          </w:p>
        </w:tc>
        <w:tc>
          <w:tcPr>
            <w:tcW w:w="1097" w:type="dxa"/>
            <w:vAlign w:val="center"/>
          </w:tcPr>
          <w:p w14:paraId="5C044654" w14:textId="77777777" w:rsidR="00DC7F20" w:rsidRPr="007A7D7F" w:rsidRDefault="00DC7F20" w:rsidP="005D4174">
            <w:pPr>
              <w:jc w:val="center"/>
              <w:rPr>
                <w:sz w:val="20"/>
                <w:szCs w:val="20"/>
              </w:rPr>
            </w:pPr>
            <w:r w:rsidRPr="007A7D7F">
              <w:rPr>
                <w:sz w:val="20"/>
                <w:szCs w:val="20"/>
              </w:rPr>
              <w:t>81.9</w:t>
            </w:r>
          </w:p>
        </w:tc>
        <w:tc>
          <w:tcPr>
            <w:tcW w:w="1949" w:type="dxa"/>
            <w:vAlign w:val="center"/>
          </w:tcPr>
          <w:p w14:paraId="2B0AE5B3" w14:textId="77777777" w:rsidR="00DC7F20" w:rsidRPr="007A7D7F" w:rsidRDefault="00DC7F20" w:rsidP="005D4174">
            <w:pPr>
              <w:jc w:val="center"/>
              <w:rPr>
                <w:sz w:val="20"/>
                <w:szCs w:val="20"/>
              </w:rPr>
            </w:pPr>
            <w:r w:rsidRPr="007A7D7F">
              <w:rPr>
                <w:sz w:val="20"/>
                <w:szCs w:val="20"/>
              </w:rPr>
              <w:t>23</w:t>
            </w:r>
          </w:p>
        </w:tc>
        <w:tc>
          <w:tcPr>
            <w:tcW w:w="1011" w:type="dxa"/>
            <w:vAlign w:val="center"/>
          </w:tcPr>
          <w:p w14:paraId="5C1ACE0E" w14:textId="77777777" w:rsidR="00DC7F20" w:rsidRPr="007A7D7F" w:rsidRDefault="00DC7F20" w:rsidP="005D4174">
            <w:pPr>
              <w:jc w:val="center"/>
              <w:rPr>
                <w:sz w:val="20"/>
                <w:szCs w:val="20"/>
              </w:rPr>
            </w:pPr>
            <w:r w:rsidRPr="007A7D7F">
              <w:rPr>
                <w:sz w:val="20"/>
                <w:szCs w:val="20"/>
              </w:rPr>
              <w:t>62.7</w:t>
            </w:r>
          </w:p>
        </w:tc>
      </w:tr>
      <w:tr w:rsidR="00DC7F20" w:rsidRPr="007A7D7F" w14:paraId="3DD468C0" w14:textId="77777777" w:rsidTr="005D4174">
        <w:tc>
          <w:tcPr>
            <w:tcW w:w="1359" w:type="dxa"/>
            <w:vAlign w:val="center"/>
          </w:tcPr>
          <w:p w14:paraId="77525F3F" w14:textId="77777777" w:rsidR="00DC7F20" w:rsidRPr="007A7D7F" w:rsidRDefault="00DC7F20" w:rsidP="005D4174">
            <w:pPr>
              <w:jc w:val="center"/>
              <w:rPr>
                <w:sz w:val="20"/>
                <w:szCs w:val="20"/>
              </w:rPr>
            </w:pPr>
            <w:r w:rsidRPr="007A7D7F">
              <w:rPr>
                <w:sz w:val="20"/>
                <w:szCs w:val="20"/>
              </w:rPr>
              <w:t>1998-2001</w:t>
            </w:r>
          </w:p>
        </w:tc>
        <w:tc>
          <w:tcPr>
            <w:tcW w:w="734" w:type="dxa"/>
            <w:vAlign w:val="center"/>
          </w:tcPr>
          <w:p w14:paraId="2E1CE627" w14:textId="77777777" w:rsidR="00DC7F20" w:rsidRPr="007A7D7F" w:rsidRDefault="00DC7F20" w:rsidP="005D4174">
            <w:pPr>
              <w:jc w:val="center"/>
              <w:rPr>
                <w:sz w:val="20"/>
                <w:szCs w:val="20"/>
              </w:rPr>
            </w:pPr>
            <w:r w:rsidRPr="007A7D7F">
              <w:rPr>
                <w:sz w:val="20"/>
                <w:szCs w:val="20"/>
              </w:rPr>
              <w:t>4</w:t>
            </w:r>
          </w:p>
        </w:tc>
        <w:tc>
          <w:tcPr>
            <w:tcW w:w="1355" w:type="dxa"/>
            <w:vAlign w:val="center"/>
          </w:tcPr>
          <w:p w14:paraId="25B64029" w14:textId="77777777" w:rsidR="00DC7F20" w:rsidRPr="007A7D7F" w:rsidRDefault="00DC7F20" w:rsidP="005D4174">
            <w:pPr>
              <w:jc w:val="center"/>
              <w:rPr>
                <w:sz w:val="20"/>
                <w:szCs w:val="20"/>
              </w:rPr>
            </w:pPr>
            <w:r w:rsidRPr="007A7D7F">
              <w:rPr>
                <w:sz w:val="20"/>
                <w:szCs w:val="20"/>
              </w:rPr>
              <w:t>15.5</w:t>
            </w:r>
          </w:p>
        </w:tc>
        <w:tc>
          <w:tcPr>
            <w:tcW w:w="1338" w:type="dxa"/>
            <w:vAlign w:val="center"/>
          </w:tcPr>
          <w:p w14:paraId="5BC81E23" w14:textId="77777777" w:rsidR="00DC7F20" w:rsidRPr="007A7D7F" w:rsidRDefault="00DC7F20" w:rsidP="005D4174">
            <w:pPr>
              <w:jc w:val="center"/>
              <w:rPr>
                <w:sz w:val="20"/>
                <w:szCs w:val="20"/>
              </w:rPr>
            </w:pPr>
            <w:r w:rsidRPr="007A7D7F">
              <w:rPr>
                <w:sz w:val="20"/>
                <w:szCs w:val="20"/>
              </w:rPr>
              <w:t>2002-2007</w:t>
            </w:r>
          </w:p>
        </w:tc>
        <w:tc>
          <w:tcPr>
            <w:tcW w:w="728" w:type="dxa"/>
            <w:vAlign w:val="center"/>
          </w:tcPr>
          <w:p w14:paraId="27391C3A" w14:textId="77777777" w:rsidR="00DC7F20" w:rsidRPr="007A7D7F" w:rsidRDefault="00DC7F20" w:rsidP="005D4174">
            <w:pPr>
              <w:jc w:val="center"/>
              <w:rPr>
                <w:sz w:val="20"/>
                <w:szCs w:val="20"/>
              </w:rPr>
            </w:pPr>
            <w:r w:rsidRPr="007A7D7F">
              <w:rPr>
                <w:sz w:val="20"/>
                <w:szCs w:val="20"/>
              </w:rPr>
              <w:t>6</w:t>
            </w:r>
          </w:p>
        </w:tc>
        <w:tc>
          <w:tcPr>
            <w:tcW w:w="1097" w:type="dxa"/>
            <w:vAlign w:val="center"/>
          </w:tcPr>
          <w:p w14:paraId="54FCAC0B" w14:textId="77777777" w:rsidR="00DC7F20" w:rsidRPr="007A7D7F" w:rsidRDefault="00DC7F20" w:rsidP="005D4174">
            <w:pPr>
              <w:jc w:val="center"/>
              <w:rPr>
                <w:sz w:val="20"/>
                <w:szCs w:val="20"/>
              </w:rPr>
            </w:pPr>
            <w:r w:rsidRPr="007A7D7F">
              <w:rPr>
                <w:sz w:val="20"/>
                <w:szCs w:val="20"/>
              </w:rPr>
              <w:t>69.6</w:t>
            </w:r>
          </w:p>
        </w:tc>
        <w:tc>
          <w:tcPr>
            <w:tcW w:w="1949" w:type="dxa"/>
            <w:vAlign w:val="center"/>
          </w:tcPr>
          <w:p w14:paraId="7C610D11" w14:textId="77777777" w:rsidR="00DC7F20" w:rsidRPr="007A7D7F" w:rsidRDefault="00DC7F20" w:rsidP="005D4174">
            <w:pPr>
              <w:jc w:val="center"/>
              <w:rPr>
                <w:sz w:val="20"/>
                <w:szCs w:val="20"/>
              </w:rPr>
            </w:pPr>
            <w:r w:rsidRPr="007A7D7F">
              <w:rPr>
                <w:sz w:val="20"/>
                <w:szCs w:val="20"/>
              </w:rPr>
              <w:t>10</w:t>
            </w:r>
          </w:p>
        </w:tc>
        <w:tc>
          <w:tcPr>
            <w:tcW w:w="1011" w:type="dxa"/>
            <w:vAlign w:val="center"/>
          </w:tcPr>
          <w:p w14:paraId="323F34AC" w14:textId="77777777" w:rsidR="00DC7F20" w:rsidRPr="007A7D7F" w:rsidRDefault="00DC7F20" w:rsidP="005D4174">
            <w:pPr>
              <w:jc w:val="center"/>
              <w:rPr>
                <w:sz w:val="20"/>
                <w:szCs w:val="20"/>
              </w:rPr>
            </w:pPr>
            <w:r w:rsidRPr="007A7D7F">
              <w:rPr>
                <w:sz w:val="20"/>
                <w:szCs w:val="20"/>
              </w:rPr>
              <w:t>48.0</w:t>
            </w:r>
          </w:p>
        </w:tc>
      </w:tr>
      <w:tr w:rsidR="00DC7F20" w:rsidRPr="007A7D7F" w14:paraId="6A4F4A40" w14:textId="77777777" w:rsidTr="005D4174">
        <w:tc>
          <w:tcPr>
            <w:tcW w:w="1359" w:type="dxa"/>
            <w:vAlign w:val="center"/>
          </w:tcPr>
          <w:p w14:paraId="18C3656B" w14:textId="77777777" w:rsidR="00DC7F20" w:rsidRPr="007A7D7F" w:rsidRDefault="00DC7F20" w:rsidP="005D4174">
            <w:pPr>
              <w:jc w:val="center"/>
              <w:rPr>
                <w:sz w:val="20"/>
                <w:szCs w:val="20"/>
              </w:rPr>
            </w:pPr>
            <w:r w:rsidRPr="007A7D7F">
              <w:rPr>
                <w:sz w:val="20"/>
                <w:szCs w:val="20"/>
              </w:rPr>
              <w:t>2008-2013</w:t>
            </w:r>
          </w:p>
        </w:tc>
        <w:tc>
          <w:tcPr>
            <w:tcW w:w="734" w:type="dxa"/>
            <w:vAlign w:val="center"/>
          </w:tcPr>
          <w:p w14:paraId="1B168148" w14:textId="77777777" w:rsidR="00DC7F20" w:rsidRPr="007A7D7F" w:rsidRDefault="00DC7F20" w:rsidP="005D4174">
            <w:pPr>
              <w:jc w:val="center"/>
              <w:rPr>
                <w:sz w:val="20"/>
                <w:szCs w:val="20"/>
              </w:rPr>
            </w:pPr>
            <w:r w:rsidRPr="007A7D7F">
              <w:rPr>
                <w:sz w:val="20"/>
                <w:szCs w:val="20"/>
              </w:rPr>
              <w:t>6</w:t>
            </w:r>
          </w:p>
        </w:tc>
        <w:tc>
          <w:tcPr>
            <w:tcW w:w="1355" w:type="dxa"/>
            <w:vAlign w:val="center"/>
          </w:tcPr>
          <w:p w14:paraId="496A5E9A" w14:textId="77777777" w:rsidR="00DC7F20" w:rsidRPr="007A7D7F" w:rsidRDefault="00DC7F20" w:rsidP="005D4174">
            <w:pPr>
              <w:jc w:val="center"/>
              <w:rPr>
                <w:sz w:val="20"/>
                <w:szCs w:val="20"/>
              </w:rPr>
            </w:pPr>
            <w:r w:rsidRPr="007A7D7F">
              <w:rPr>
                <w:sz w:val="20"/>
                <w:szCs w:val="20"/>
              </w:rPr>
              <w:t>19.5</w:t>
            </w:r>
          </w:p>
        </w:tc>
        <w:tc>
          <w:tcPr>
            <w:tcW w:w="1338" w:type="dxa"/>
            <w:vAlign w:val="center"/>
          </w:tcPr>
          <w:p w14:paraId="10BC23AC" w14:textId="77777777" w:rsidR="00DC7F20" w:rsidRPr="007A7D7F" w:rsidRDefault="00DC7F20" w:rsidP="005D4174">
            <w:pPr>
              <w:jc w:val="center"/>
              <w:rPr>
                <w:sz w:val="20"/>
                <w:szCs w:val="20"/>
              </w:rPr>
            </w:pPr>
            <w:r w:rsidRPr="007A7D7F">
              <w:rPr>
                <w:sz w:val="20"/>
                <w:szCs w:val="20"/>
              </w:rPr>
              <w:t>2014-201</w:t>
            </w:r>
            <w:r>
              <w:rPr>
                <w:sz w:val="20"/>
                <w:szCs w:val="20"/>
              </w:rPr>
              <w:t>9</w:t>
            </w:r>
          </w:p>
        </w:tc>
        <w:tc>
          <w:tcPr>
            <w:tcW w:w="728" w:type="dxa"/>
            <w:vAlign w:val="center"/>
          </w:tcPr>
          <w:p w14:paraId="1CB13C47" w14:textId="77777777" w:rsidR="00DC7F20" w:rsidRPr="007A7D7F" w:rsidRDefault="00DC7F20" w:rsidP="005D4174">
            <w:pPr>
              <w:jc w:val="center"/>
              <w:rPr>
                <w:sz w:val="20"/>
                <w:szCs w:val="20"/>
              </w:rPr>
            </w:pPr>
            <w:r>
              <w:rPr>
                <w:sz w:val="20"/>
                <w:szCs w:val="20"/>
              </w:rPr>
              <w:t>6</w:t>
            </w:r>
          </w:p>
        </w:tc>
        <w:tc>
          <w:tcPr>
            <w:tcW w:w="1097" w:type="dxa"/>
            <w:vAlign w:val="center"/>
          </w:tcPr>
          <w:p w14:paraId="56622B83" w14:textId="77777777" w:rsidR="00DC7F20" w:rsidRPr="007A7D7F" w:rsidRDefault="00DC7F20" w:rsidP="005D4174">
            <w:pPr>
              <w:jc w:val="center"/>
              <w:rPr>
                <w:sz w:val="20"/>
                <w:szCs w:val="20"/>
              </w:rPr>
            </w:pPr>
            <w:r>
              <w:rPr>
                <w:sz w:val="20"/>
                <w:szCs w:val="20"/>
              </w:rPr>
              <w:t>112</w:t>
            </w:r>
          </w:p>
        </w:tc>
        <w:tc>
          <w:tcPr>
            <w:tcW w:w="1949" w:type="dxa"/>
            <w:vAlign w:val="center"/>
          </w:tcPr>
          <w:p w14:paraId="0F2C1184" w14:textId="77777777" w:rsidR="00DC7F20" w:rsidRPr="007A7D7F" w:rsidRDefault="00DC7F20" w:rsidP="005D4174">
            <w:pPr>
              <w:jc w:val="center"/>
              <w:rPr>
                <w:sz w:val="20"/>
                <w:szCs w:val="20"/>
              </w:rPr>
            </w:pPr>
            <w:r>
              <w:rPr>
                <w:sz w:val="20"/>
                <w:szCs w:val="20"/>
              </w:rPr>
              <w:t>12</w:t>
            </w:r>
          </w:p>
        </w:tc>
        <w:tc>
          <w:tcPr>
            <w:tcW w:w="1011" w:type="dxa"/>
            <w:vAlign w:val="center"/>
          </w:tcPr>
          <w:p w14:paraId="28A8AF06" w14:textId="77777777" w:rsidR="00DC7F20" w:rsidRPr="007A7D7F" w:rsidRDefault="00DC7F20" w:rsidP="005D4174">
            <w:pPr>
              <w:jc w:val="center"/>
              <w:rPr>
                <w:sz w:val="20"/>
                <w:szCs w:val="20"/>
              </w:rPr>
            </w:pPr>
            <w:r>
              <w:rPr>
                <w:sz w:val="20"/>
                <w:szCs w:val="20"/>
              </w:rPr>
              <w:t>65.7</w:t>
            </w:r>
          </w:p>
        </w:tc>
      </w:tr>
      <w:tr w:rsidR="00DC7F20" w:rsidRPr="007A7D7F" w14:paraId="01F40799" w14:textId="77777777" w:rsidTr="005D4174">
        <w:tc>
          <w:tcPr>
            <w:tcW w:w="9571" w:type="dxa"/>
            <w:gridSpan w:val="8"/>
            <w:vAlign w:val="center"/>
          </w:tcPr>
          <w:p w14:paraId="7EE0679E" w14:textId="77777777" w:rsidR="00DC7F20" w:rsidRPr="007A7D7F" w:rsidRDefault="00DC7F20" w:rsidP="005D4174">
            <w:pPr>
              <w:jc w:val="center"/>
              <w:rPr>
                <w:sz w:val="20"/>
                <w:szCs w:val="20"/>
              </w:rPr>
            </w:pPr>
            <w:r w:rsidRPr="007A7D7F">
              <w:rPr>
                <w:sz w:val="20"/>
                <w:szCs w:val="20"/>
              </w:rPr>
              <w:t>р. Нура – с. Романовка</w:t>
            </w:r>
          </w:p>
        </w:tc>
      </w:tr>
      <w:tr w:rsidR="00DC7F20" w:rsidRPr="007A7D7F" w14:paraId="46543FD1" w14:textId="77777777" w:rsidTr="005D4174">
        <w:tc>
          <w:tcPr>
            <w:tcW w:w="1359" w:type="dxa"/>
            <w:vAlign w:val="center"/>
          </w:tcPr>
          <w:p w14:paraId="09D41AFA" w14:textId="77777777" w:rsidR="00DC7F20" w:rsidRPr="00D949B5" w:rsidRDefault="00DC7F20" w:rsidP="005D4174">
            <w:pPr>
              <w:jc w:val="center"/>
              <w:rPr>
                <w:sz w:val="20"/>
                <w:szCs w:val="20"/>
                <w:lang w:val="en-US"/>
              </w:rPr>
            </w:pPr>
            <w:r>
              <w:rPr>
                <w:sz w:val="20"/>
                <w:szCs w:val="20"/>
                <w:lang w:val="en-US"/>
              </w:rPr>
              <w:t>1933-1937</w:t>
            </w:r>
          </w:p>
        </w:tc>
        <w:tc>
          <w:tcPr>
            <w:tcW w:w="734" w:type="dxa"/>
            <w:vAlign w:val="center"/>
          </w:tcPr>
          <w:p w14:paraId="291BAA9D" w14:textId="77777777" w:rsidR="00DC7F20" w:rsidRPr="00D949B5" w:rsidRDefault="00DC7F20" w:rsidP="005D4174">
            <w:pPr>
              <w:jc w:val="center"/>
              <w:rPr>
                <w:sz w:val="20"/>
                <w:szCs w:val="20"/>
                <w:lang w:val="en-US"/>
              </w:rPr>
            </w:pPr>
            <w:r>
              <w:rPr>
                <w:sz w:val="20"/>
                <w:szCs w:val="20"/>
                <w:lang w:val="en-US"/>
              </w:rPr>
              <w:t>7</w:t>
            </w:r>
          </w:p>
        </w:tc>
        <w:tc>
          <w:tcPr>
            <w:tcW w:w="1355" w:type="dxa"/>
            <w:vAlign w:val="center"/>
          </w:tcPr>
          <w:p w14:paraId="256CFF93" w14:textId="77777777" w:rsidR="00DC7F20" w:rsidRPr="00D949B5" w:rsidRDefault="00DC7F20" w:rsidP="005D4174">
            <w:pPr>
              <w:jc w:val="center"/>
              <w:rPr>
                <w:sz w:val="20"/>
                <w:szCs w:val="20"/>
                <w:lang w:val="en-US"/>
              </w:rPr>
            </w:pPr>
            <w:r>
              <w:rPr>
                <w:sz w:val="20"/>
                <w:szCs w:val="20"/>
                <w:lang w:val="en-US"/>
              </w:rPr>
              <w:t>6.11</w:t>
            </w:r>
          </w:p>
        </w:tc>
        <w:tc>
          <w:tcPr>
            <w:tcW w:w="1338" w:type="dxa"/>
            <w:vAlign w:val="center"/>
          </w:tcPr>
          <w:p w14:paraId="61957DFC" w14:textId="77777777" w:rsidR="00DC7F20" w:rsidRPr="00D949B5" w:rsidRDefault="00DC7F20" w:rsidP="005D4174">
            <w:pPr>
              <w:jc w:val="center"/>
              <w:rPr>
                <w:sz w:val="20"/>
                <w:szCs w:val="20"/>
                <w:lang w:val="en-US"/>
              </w:rPr>
            </w:pPr>
            <w:r>
              <w:rPr>
                <w:sz w:val="20"/>
                <w:szCs w:val="20"/>
                <w:lang w:val="en-US"/>
              </w:rPr>
              <w:t>1940-1943</w:t>
            </w:r>
          </w:p>
        </w:tc>
        <w:tc>
          <w:tcPr>
            <w:tcW w:w="728" w:type="dxa"/>
            <w:vAlign w:val="center"/>
          </w:tcPr>
          <w:p w14:paraId="3F0F0AFF" w14:textId="77777777" w:rsidR="00DC7F20" w:rsidRPr="00D949B5" w:rsidRDefault="00DC7F20" w:rsidP="005D4174">
            <w:pPr>
              <w:jc w:val="center"/>
              <w:rPr>
                <w:sz w:val="20"/>
                <w:szCs w:val="20"/>
                <w:lang w:val="en-US"/>
              </w:rPr>
            </w:pPr>
            <w:r>
              <w:rPr>
                <w:sz w:val="20"/>
                <w:szCs w:val="20"/>
                <w:lang w:val="en-US"/>
              </w:rPr>
              <w:t>4</w:t>
            </w:r>
          </w:p>
        </w:tc>
        <w:tc>
          <w:tcPr>
            <w:tcW w:w="1097" w:type="dxa"/>
            <w:vAlign w:val="center"/>
          </w:tcPr>
          <w:p w14:paraId="3F259DB9" w14:textId="77777777" w:rsidR="00DC7F20" w:rsidRPr="00D949B5" w:rsidRDefault="00DC7F20" w:rsidP="005D4174">
            <w:pPr>
              <w:jc w:val="center"/>
              <w:rPr>
                <w:sz w:val="20"/>
                <w:szCs w:val="20"/>
                <w:lang w:val="en-US"/>
              </w:rPr>
            </w:pPr>
            <w:r>
              <w:rPr>
                <w:sz w:val="20"/>
                <w:szCs w:val="20"/>
                <w:lang w:val="en-US"/>
              </w:rPr>
              <w:t>19.7</w:t>
            </w:r>
          </w:p>
        </w:tc>
        <w:tc>
          <w:tcPr>
            <w:tcW w:w="1949" w:type="dxa"/>
            <w:vAlign w:val="center"/>
          </w:tcPr>
          <w:p w14:paraId="212087D1" w14:textId="77777777" w:rsidR="00DC7F20" w:rsidRPr="00D949B5" w:rsidRDefault="00DC7F20" w:rsidP="005D4174">
            <w:pPr>
              <w:jc w:val="center"/>
              <w:rPr>
                <w:sz w:val="20"/>
                <w:szCs w:val="20"/>
                <w:lang w:val="en-US"/>
              </w:rPr>
            </w:pPr>
            <w:r>
              <w:rPr>
                <w:sz w:val="20"/>
                <w:szCs w:val="20"/>
                <w:lang w:val="en-US"/>
              </w:rPr>
              <w:t>11</w:t>
            </w:r>
          </w:p>
        </w:tc>
        <w:tc>
          <w:tcPr>
            <w:tcW w:w="1011" w:type="dxa"/>
            <w:vAlign w:val="center"/>
          </w:tcPr>
          <w:p w14:paraId="78072CF2" w14:textId="77777777" w:rsidR="00DC7F20" w:rsidRPr="00D949B5" w:rsidRDefault="00DC7F20" w:rsidP="005D4174">
            <w:pPr>
              <w:jc w:val="center"/>
              <w:rPr>
                <w:sz w:val="20"/>
                <w:szCs w:val="20"/>
                <w:lang w:val="en-US"/>
              </w:rPr>
            </w:pPr>
            <w:r>
              <w:rPr>
                <w:sz w:val="20"/>
                <w:szCs w:val="20"/>
                <w:lang w:val="en-US"/>
              </w:rPr>
              <w:t>11.1</w:t>
            </w:r>
          </w:p>
        </w:tc>
      </w:tr>
      <w:tr w:rsidR="00DC7F20" w:rsidRPr="007A7D7F" w14:paraId="50B7E1A7" w14:textId="77777777" w:rsidTr="005D4174">
        <w:tc>
          <w:tcPr>
            <w:tcW w:w="1359" w:type="dxa"/>
            <w:vAlign w:val="center"/>
          </w:tcPr>
          <w:p w14:paraId="2921112A" w14:textId="77777777" w:rsidR="00DC7F20" w:rsidRPr="00D949B5" w:rsidRDefault="00DC7F20" w:rsidP="005D4174">
            <w:pPr>
              <w:jc w:val="center"/>
              <w:rPr>
                <w:sz w:val="20"/>
                <w:szCs w:val="20"/>
                <w:lang w:val="en-US"/>
              </w:rPr>
            </w:pPr>
            <w:r>
              <w:rPr>
                <w:sz w:val="20"/>
                <w:szCs w:val="20"/>
                <w:lang w:val="en-US"/>
              </w:rPr>
              <w:t>1944-1947</w:t>
            </w:r>
          </w:p>
        </w:tc>
        <w:tc>
          <w:tcPr>
            <w:tcW w:w="734" w:type="dxa"/>
            <w:vAlign w:val="center"/>
          </w:tcPr>
          <w:p w14:paraId="749C42BC" w14:textId="77777777" w:rsidR="00DC7F20" w:rsidRPr="00D949B5" w:rsidRDefault="00DC7F20" w:rsidP="005D4174">
            <w:pPr>
              <w:jc w:val="center"/>
              <w:rPr>
                <w:sz w:val="20"/>
                <w:szCs w:val="20"/>
                <w:lang w:val="en-US"/>
              </w:rPr>
            </w:pPr>
            <w:r>
              <w:rPr>
                <w:sz w:val="20"/>
                <w:szCs w:val="20"/>
                <w:lang w:val="en-US"/>
              </w:rPr>
              <w:t>4</w:t>
            </w:r>
          </w:p>
        </w:tc>
        <w:tc>
          <w:tcPr>
            <w:tcW w:w="1355" w:type="dxa"/>
            <w:vAlign w:val="center"/>
          </w:tcPr>
          <w:p w14:paraId="29B91544" w14:textId="77777777" w:rsidR="00DC7F20" w:rsidRPr="00D949B5" w:rsidRDefault="00DC7F20" w:rsidP="005D4174">
            <w:pPr>
              <w:jc w:val="center"/>
              <w:rPr>
                <w:sz w:val="20"/>
                <w:szCs w:val="20"/>
                <w:lang w:val="en-US"/>
              </w:rPr>
            </w:pPr>
            <w:r>
              <w:rPr>
                <w:sz w:val="20"/>
                <w:szCs w:val="20"/>
                <w:lang w:val="en-US"/>
              </w:rPr>
              <w:t>14.1</w:t>
            </w:r>
          </w:p>
        </w:tc>
        <w:tc>
          <w:tcPr>
            <w:tcW w:w="1338" w:type="dxa"/>
            <w:vAlign w:val="center"/>
          </w:tcPr>
          <w:p w14:paraId="3C71ABFE" w14:textId="77777777" w:rsidR="00DC7F20" w:rsidRPr="00D949B5" w:rsidRDefault="00DC7F20" w:rsidP="005D4174">
            <w:pPr>
              <w:jc w:val="center"/>
              <w:rPr>
                <w:sz w:val="20"/>
                <w:szCs w:val="20"/>
                <w:lang w:val="en-US"/>
              </w:rPr>
            </w:pPr>
            <w:r>
              <w:rPr>
                <w:sz w:val="20"/>
                <w:szCs w:val="20"/>
                <w:lang w:val="en-US"/>
              </w:rPr>
              <w:t>1948-1950</w:t>
            </w:r>
          </w:p>
        </w:tc>
        <w:tc>
          <w:tcPr>
            <w:tcW w:w="728" w:type="dxa"/>
            <w:vAlign w:val="center"/>
          </w:tcPr>
          <w:p w14:paraId="6FE00464" w14:textId="77777777" w:rsidR="00DC7F20" w:rsidRPr="00D949B5" w:rsidRDefault="00DC7F20" w:rsidP="005D4174">
            <w:pPr>
              <w:jc w:val="center"/>
              <w:rPr>
                <w:sz w:val="20"/>
                <w:szCs w:val="20"/>
                <w:lang w:val="en-US"/>
              </w:rPr>
            </w:pPr>
            <w:r>
              <w:rPr>
                <w:sz w:val="20"/>
                <w:szCs w:val="20"/>
                <w:lang w:val="en-US"/>
              </w:rPr>
              <w:t>3</w:t>
            </w:r>
          </w:p>
        </w:tc>
        <w:tc>
          <w:tcPr>
            <w:tcW w:w="1097" w:type="dxa"/>
            <w:vAlign w:val="center"/>
          </w:tcPr>
          <w:p w14:paraId="0015575C" w14:textId="77777777" w:rsidR="00DC7F20" w:rsidRPr="00D949B5" w:rsidRDefault="00DC7F20" w:rsidP="005D4174">
            <w:pPr>
              <w:jc w:val="center"/>
              <w:rPr>
                <w:sz w:val="20"/>
                <w:szCs w:val="20"/>
                <w:lang w:val="en-US"/>
              </w:rPr>
            </w:pPr>
            <w:r>
              <w:rPr>
                <w:sz w:val="20"/>
                <w:szCs w:val="20"/>
                <w:lang w:val="en-US"/>
              </w:rPr>
              <w:t>38.1</w:t>
            </w:r>
          </w:p>
        </w:tc>
        <w:tc>
          <w:tcPr>
            <w:tcW w:w="1949" w:type="dxa"/>
            <w:vAlign w:val="center"/>
          </w:tcPr>
          <w:p w14:paraId="4DC50E9B" w14:textId="77777777" w:rsidR="00DC7F20" w:rsidRPr="00D949B5" w:rsidRDefault="00DC7F20" w:rsidP="005D4174">
            <w:pPr>
              <w:jc w:val="center"/>
              <w:rPr>
                <w:sz w:val="20"/>
                <w:szCs w:val="20"/>
                <w:lang w:val="en-US"/>
              </w:rPr>
            </w:pPr>
            <w:r>
              <w:rPr>
                <w:sz w:val="20"/>
                <w:szCs w:val="20"/>
                <w:lang w:val="en-US"/>
              </w:rPr>
              <w:t>7</w:t>
            </w:r>
          </w:p>
        </w:tc>
        <w:tc>
          <w:tcPr>
            <w:tcW w:w="1011" w:type="dxa"/>
            <w:vAlign w:val="center"/>
          </w:tcPr>
          <w:p w14:paraId="1BCE3444" w14:textId="77777777" w:rsidR="00DC7F20" w:rsidRPr="00D949B5" w:rsidRDefault="00DC7F20" w:rsidP="005D4174">
            <w:pPr>
              <w:jc w:val="center"/>
              <w:rPr>
                <w:sz w:val="20"/>
                <w:szCs w:val="20"/>
                <w:lang w:val="en-US"/>
              </w:rPr>
            </w:pPr>
            <w:r>
              <w:rPr>
                <w:sz w:val="20"/>
                <w:szCs w:val="20"/>
                <w:lang w:val="en-US"/>
              </w:rPr>
              <w:t>24.4</w:t>
            </w:r>
          </w:p>
        </w:tc>
      </w:tr>
      <w:tr w:rsidR="00DC7F20" w:rsidRPr="007A7D7F" w14:paraId="3F653E8A" w14:textId="77777777" w:rsidTr="005D4174">
        <w:tc>
          <w:tcPr>
            <w:tcW w:w="1359" w:type="dxa"/>
            <w:vAlign w:val="center"/>
          </w:tcPr>
          <w:p w14:paraId="3958B26A" w14:textId="77777777" w:rsidR="00DC7F20" w:rsidRPr="00CC76A7" w:rsidRDefault="00DC7F20" w:rsidP="005D4174">
            <w:pPr>
              <w:jc w:val="center"/>
              <w:rPr>
                <w:sz w:val="20"/>
                <w:szCs w:val="20"/>
                <w:lang w:val="en-US"/>
              </w:rPr>
            </w:pPr>
            <w:r>
              <w:rPr>
                <w:sz w:val="20"/>
                <w:szCs w:val="20"/>
                <w:lang w:val="en-US"/>
              </w:rPr>
              <w:t>1951-1953</w:t>
            </w:r>
          </w:p>
        </w:tc>
        <w:tc>
          <w:tcPr>
            <w:tcW w:w="734" w:type="dxa"/>
            <w:vAlign w:val="center"/>
          </w:tcPr>
          <w:p w14:paraId="1AC151D2" w14:textId="77777777" w:rsidR="00DC7F20" w:rsidRPr="00CC76A7" w:rsidRDefault="00DC7F20" w:rsidP="005D4174">
            <w:pPr>
              <w:jc w:val="center"/>
              <w:rPr>
                <w:sz w:val="20"/>
                <w:szCs w:val="20"/>
                <w:lang w:val="en-US"/>
              </w:rPr>
            </w:pPr>
            <w:r>
              <w:rPr>
                <w:sz w:val="20"/>
                <w:szCs w:val="20"/>
                <w:lang w:val="en-US"/>
              </w:rPr>
              <w:t>3</w:t>
            </w:r>
          </w:p>
        </w:tc>
        <w:tc>
          <w:tcPr>
            <w:tcW w:w="1355" w:type="dxa"/>
            <w:vAlign w:val="center"/>
          </w:tcPr>
          <w:p w14:paraId="056C9971" w14:textId="77777777" w:rsidR="00DC7F20" w:rsidRPr="00CC76A7" w:rsidRDefault="00DC7F20" w:rsidP="005D4174">
            <w:pPr>
              <w:jc w:val="center"/>
              <w:rPr>
                <w:sz w:val="20"/>
                <w:szCs w:val="20"/>
                <w:lang w:val="en-US"/>
              </w:rPr>
            </w:pPr>
            <w:r>
              <w:rPr>
                <w:sz w:val="20"/>
                <w:szCs w:val="20"/>
                <w:lang w:val="en-US"/>
              </w:rPr>
              <w:t>8.58</w:t>
            </w:r>
          </w:p>
        </w:tc>
        <w:tc>
          <w:tcPr>
            <w:tcW w:w="1338" w:type="dxa"/>
            <w:vAlign w:val="center"/>
          </w:tcPr>
          <w:p w14:paraId="324747B6" w14:textId="77777777" w:rsidR="00DC7F20" w:rsidRPr="00CC76A7" w:rsidRDefault="00DC7F20" w:rsidP="005D4174">
            <w:pPr>
              <w:jc w:val="center"/>
              <w:rPr>
                <w:sz w:val="20"/>
                <w:szCs w:val="20"/>
                <w:lang w:val="en-US"/>
              </w:rPr>
            </w:pPr>
            <w:r>
              <w:rPr>
                <w:sz w:val="20"/>
                <w:szCs w:val="20"/>
                <w:lang w:val="en-US"/>
              </w:rPr>
              <w:t>1954-1955</w:t>
            </w:r>
          </w:p>
        </w:tc>
        <w:tc>
          <w:tcPr>
            <w:tcW w:w="728" w:type="dxa"/>
            <w:vAlign w:val="center"/>
          </w:tcPr>
          <w:p w14:paraId="7396EBC7" w14:textId="77777777" w:rsidR="00DC7F20" w:rsidRPr="00CC76A7" w:rsidRDefault="00DC7F20" w:rsidP="005D4174">
            <w:pPr>
              <w:jc w:val="center"/>
              <w:rPr>
                <w:sz w:val="20"/>
                <w:szCs w:val="20"/>
                <w:lang w:val="en-US"/>
              </w:rPr>
            </w:pPr>
            <w:r>
              <w:rPr>
                <w:sz w:val="20"/>
                <w:szCs w:val="20"/>
                <w:lang w:val="en-US"/>
              </w:rPr>
              <w:t>2</w:t>
            </w:r>
          </w:p>
        </w:tc>
        <w:tc>
          <w:tcPr>
            <w:tcW w:w="1097" w:type="dxa"/>
            <w:vAlign w:val="center"/>
          </w:tcPr>
          <w:p w14:paraId="7FE02940" w14:textId="77777777" w:rsidR="00DC7F20" w:rsidRPr="00CC76A7" w:rsidRDefault="00DC7F20" w:rsidP="005D4174">
            <w:pPr>
              <w:jc w:val="center"/>
              <w:rPr>
                <w:sz w:val="20"/>
                <w:szCs w:val="20"/>
                <w:lang w:val="en-US"/>
              </w:rPr>
            </w:pPr>
            <w:r>
              <w:rPr>
                <w:sz w:val="20"/>
                <w:szCs w:val="20"/>
                <w:lang w:val="en-US"/>
              </w:rPr>
              <w:t>24.5</w:t>
            </w:r>
          </w:p>
        </w:tc>
        <w:tc>
          <w:tcPr>
            <w:tcW w:w="1949" w:type="dxa"/>
            <w:vAlign w:val="center"/>
          </w:tcPr>
          <w:p w14:paraId="559B751C" w14:textId="77777777" w:rsidR="00DC7F20" w:rsidRPr="00CC76A7" w:rsidRDefault="00DC7F20" w:rsidP="005D4174">
            <w:pPr>
              <w:jc w:val="center"/>
              <w:rPr>
                <w:sz w:val="20"/>
                <w:szCs w:val="20"/>
                <w:lang w:val="en-US"/>
              </w:rPr>
            </w:pPr>
            <w:r>
              <w:rPr>
                <w:sz w:val="20"/>
                <w:szCs w:val="20"/>
                <w:lang w:val="en-US"/>
              </w:rPr>
              <w:t>5</w:t>
            </w:r>
          </w:p>
        </w:tc>
        <w:tc>
          <w:tcPr>
            <w:tcW w:w="1011" w:type="dxa"/>
            <w:vAlign w:val="center"/>
          </w:tcPr>
          <w:p w14:paraId="47E88C90" w14:textId="77777777" w:rsidR="00DC7F20" w:rsidRPr="00CC76A7" w:rsidRDefault="00DC7F20" w:rsidP="005D4174">
            <w:pPr>
              <w:jc w:val="center"/>
              <w:rPr>
                <w:sz w:val="20"/>
                <w:szCs w:val="20"/>
                <w:lang w:val="en-US"/>
              </w:rPr>
            </w:pPr>
            <w:r>
              <w:rPr>
                <w:sz w:val="20"/>
                <w:szCs w:val="20"/>
                <w:lang w:val="en-US"/>
              </w:rPr>
              <w:t>15.0</w:t>
            </w:r>
          </w:p>
        </w:tc>
      </w:tr>
      <w:tr w:rsidR="00DC7F20" w:rsidRPr="007A7D7F" w14:paraId="0C72E409" w14:textId="77777777" w:rsidTr="005D4174">
        <w:tc>
          <w:tcPr>
            <w:tcW w:w="1359" w:type="dxa"/>
            <w:vAlign w:val="center"/>
          </w:tcPr>
          <w:p w14:paraId="2A1CFFE3" w14:textId="77777777" w:rsidR="00DC7F20" w:rsidRPr="00CC76A7" w:rsidRDefault="00DC7F20" w:rsidP="005D4174">
            <w:pPr>
              <w:jc w:val="center"/>
              <w:rPr>
                <w:sz w:val="20"/>
                <w:szCs w:val="20"/>
                <w:lang w:val="en-US"/>
              </w:rPr>
            </w:pPr>
            <w:r>
              <w:rPr>
                <w:sz w:val="20"/>
                <w:szCs w:val="20"/>
                <w:lang w:val="en-US"/>
              </w:rPr>
              <w:t>1956-1957</w:t>
            </w:r>
          </w:p>
        </w:tc>
        <w:tc>
          <w:tcPr>
            <w:tcW w:w="734" w:type="dxa"/>
            <w:vAlign w:val="center"/>
          </w:tcPr>
          <w:p w14:paraId="35917371" w14:textId="77777777" w:rsidR="00DC7F20" w:rsidRPr="00CC76A7" w:rsidRDefault="00DC7F20" w:rsidP="005D4174">
            <w:pPr>
              <w:jc w:val="center"/>
              <w:rPr>
                <w:sz w:val="20"/>
                <w:szCs w:val="20"/>
                <w:lang w:val="en-US"/>
              </w:rPr>
            </w:pPr>
            <w:r>
              <w:rPr>
                <w:sz w:val="20"/>
                <w:szCs w:val="20"/>
                <w:lang w:val="en-US"/>
              </w:rPr>
              <w:t>2</w:t>
            </w:r>
          </w:p>
        </w:tc>
        <w:tc>
          <w:tcPr>
            <w:tcW w:w="1355" w:type="dxa"/>
            <w:vAlign w:val="center"/>
          </w:tcPr>
          <w:p w14:paraId="280696EF" w14:textId="77777777" w:rsidR="00DC7F20" w:rsidRPr="00CC76A7" w:rsidRDefault="00DC7F20" w:rsidP="005D4174">
            <w:pPr>
              <w:jc w:val="center"/>
              <w:rPr>
                <w:sz w:val="20"/>
                <w:szCs w:val="20"/>
                <w:lang w:val="en-US"/>
              </w:rPr>
            </w:pPr>
            <w:r>
              <w:rPr>
                <w:sz w:val="20"/>
                <w:szCs w:val="20"/>
                <w:lang w:val="en-US"/>
              </w:rPr>
              <w:t>6.74</w:t>
            </w:r>
          </w:p>
        </w:tc>
        <w:tc>
          <w:tcPr>
            <w:tcW w:w="1338" w:type="dxa"/>
            <w:vAlign w:val="center"/>
          </w:tcPr>
          <w:p w14:paraId="1FD92358" w14:textId="77777777" w:rsidR="00DC7F20" w:rsidRPr="00CC76A7" w:rsidRDefault="00DC7F20" w:rsidP="005D4174">
            <w:pPr>
              <w:jc w:val="center"/>
              <w:rPr>
                <w:sz w:val="20"/>
                <w:szCs w:val="20"/>
                <w:lang w:val="en-US"/>
              </w:rPr>
            </w:pPr>
            <w:r>
              <w:rPr>
                <w:sz w:val="20"/>
                <w:szCs w:val="20"/>
                <w:lang w:val="en-US"/>
              </w:rPr>
              <w:t>1958-1962</w:t>
            </w:r>
          </w:p>
        </w:tc>
        <w:tc>
          <w:tcPr>
            <w:tcW w:w="728" w:type="dxa"/>
            <w:vAlign w:val="center"/>
          </w:tcPr>
          <w:p w14:paraId="682DBC9C" w14:textId="77777777" w:rsidR="00DC7F20" w:rsidRPr="00CC76A7" w:rsidRDefault="00DC7F20" w:rsidP="005D4174">
            <w:pPr>
              <w:jc w:val="center"/>
              <w:rPr>
                <w:sz w:val="20"/>
                <w:szCs w:val="20"/>
                <w:lang w:val="en-US"/>
              </w:rPr>
            </w:pPr>
            <w:r>
              <w:rPr>
                <w:sz w:val="20"/>
                <w:szCs w:val="20"/>
                <w:lang w:val="en-US"/>
              </w:rPr>
              <w:t>5</w:t>
            </w:r>
          </w:p>
        </w:tc>
        <w:tc>
          <w:tcPr>
            <w:tcW w:w="1097" w:type="dxa"/>
            <w:vAlign w:val="center"/>
          </w:tcPr>
          <w:p w14:paraId="3DA99E1D" w14:textId="77777777" w:rsidR="00DC7F20" w:rsidRPr="00CC76A7" w:rsidRDefault="00DC7F20" w:rsidP="005D4174">
            <w:pPr>
              <w:jc w:val="center"/>
              <w:rPr>
                <w:sz w:val="20"/>
                <w:szCs w:val="20"/>
                <w:lang w:val="en-US"/>
              </w:rPr>
            </w:pPr>
            <w:r>
              <w:rPr>
                <w:sz w:val="20"/>
                <w:szCs w:val="20"/>
                <w:lang w:val="en-US"/>
              </w:rPr>
              <w:t>30.4</w:t>
            </w:r>
          </w:p>
        </w:tc>
        <w:tc>
          <w:tcPr>
            <w:tcW w:w="1949" w:type="dxa"/>
            <w:vAlign w:val="center"/>
          </w:tcPr>
          <w:p w14:paraId="2F239886" w14:textId="77777777" w:rsidR="00DC7F20" w:rsidRPr="00CC76A7" w:rsidRDefault="00DC7F20" w:rsidP="005D4174">
            <w:pPr>
              <w:jc w:val="center"/>
              <w:rPr>
                <w:sz w:val="20"/>
                <w:szCs w:val="20"/>
                <w:lang w:val="en-US"/>
              </w:rPr>
            </w:pPr>
            <w:r>
              <w:rPr>
                <w:sz w:val="20"/>
                <w:szCs w:val="20"/>
                <w:lang w:val="en-US"/>
              </w:rPr>
              <w:t>7</w:t>
            </w:r>
          </w:p>
        </w:tc>
        <w:tc>
          <w:tcPr>
            <w:tcW w:w="1011" w:type="dxa"/>
            <w:vAlign w:val="center"/>
          </w:tcPr>
          <w:p w14:paraId="039F2C4B" w14:textId="77777777" w:rsidR="00DC7F20" w:rsidRPr="00CC76A7" w:rsidRDefault="00DC7F20" w:rsidP="005D4174">
            <w:pPr>
              <w:jc w:val="center"/>
              <w:rPr>
                <w:sz w:val="20"/>
                <w:szCs w:val="20"/>
                <w:lang w:val="en-US"/>
              </w:rPr>
            </w:pPr>
            <w:r>
              <w:rPr>
                <w:sz w:val="20"/>
                <w:szCs w:val="20"/>
                <w:lang w:val="en-US"/>
              </w:rPr>
              <w:t>23.6</w:t>
            </w:r>
          </w:p>
        </w:tc>
      </w:tr>
      <w:tr w:rsidR="00DC7F20" w:rsidRPr="007A7D7F" w14:paraId="26E41BDD" w14:textId="77777777" w:rsidTr="005D4174">
        <w:tc>
          <w:tcPr>
            <w:tcW w:w="1359" w:type="dxa"/>
            <w:vAlign w:val="center"/>
          </w:tcPr>
          <w:p w14:paraId="2EA2D5E2" w14:textId="77777777" w:rsidR="00DC7F20" w:rsidRPr="00CC76A7" w:rsidRDefault="00DC7F20" w:rsidP="005D4174">
            <w:pPr>
              <w:jc w:val="center"/>
              <w:rPr>
                <w:sz w:val="20"/>
                <w:szCs w:val="20"/>
                <w:lang w:val="en-US"/>
              </w:rPr>
            </w:pPr>
            <w:r>
              <w:rPr>
                <w:sz w:val="20"/>
                <w:szCs w:val="20"/>
                <w:lang w:val="en-US"/>
              </w:rPr>
              <w:t>1963-1970</w:t>
            </w:r>
          </w:p>
        </w:tc>
        <w:tc>
          <w:tcPr>
            <w:tcW w:w="734" w:type="dxa"/>
            <w:vAlign w:val="center"/>
          </w:tcPr>
          <w:p w14:paraId="37F403D0" w14:textId="77777777" w:rsidR="00DC7F20" w:rsidRPr="00CC76A7" w:rsidRDefault="00DC7F20" w:rsidP="005D4174">
            <w:pPr>
              <w:jc w:val="center"/>
              <w:rPr>
                <w:sz w:val="20"/>
                <w:szCs w:val="20"/>
                <w:lang w:val="en-US"/>
              </w:rPr>
            </w:pPr>
            <w:r>
              <w:rPr>
                <w:sz w:val="20"/>
                <w:szCs w:val="20"/>
                <w:lang w:val="en-US"/>
              </w:rPr>
              <w:t>8</w:t>
            </w:r>
          </w:p>
        </w:tc>
        <w:tc>
          <w:tcPr>
            <w:tcW w:w="1355" w:type="dxa"/>
            <w:vAlign w:val="center"/>
          </w:tcPr>
          <w:p w14:paraId="27430BB2" w14:textId="77777777" w:rsidR="00DC7F20" w:rsidRPr="00CC76A7" w:rsidRDefault="00DC7F20" w:rsidP="005D4174">
            <w:pPr>
              <w:jc w:val="center"/>
              <w:rPr>
                <w:sz w:val="20"/>
                <w:szCs w:val="20"/>
                <w:lang w:val="en-US"/>
              </w:rPr>
            </w:pPr>
            <w:r>
              <w:rPr>
                <w:sz w:val="20"/>
                <w:szCs w:val="20"/>
                <w:lang w:val="en-US"/>
              </w:rPr>
              <w:t>8.80</w:t>
            </w:r>
          </w:p>
        </w:tc>
        <w:tc>
          <w:tcPr>
            <w:tcW w:w="1338" w:type="dxa"/>
            <w:vAlign w:val="center"/>
          </w:tcPr>
          <w:p w14:paraId="522469EE" w14:textId="77777777" w:rsidR="00DC7F20" w:rsidRPr="00CC76A7" w:rsidRDefault="00DC7F20" w:rsidP="005D4174">
            <w:pPr>
              <w:jc w:val="center"/>
              <w:rPr>
                <w:sz w:val="20"/>
                <w:szCs w:val="20"/>
                <w:lang w:val="en-US"/>
              </w:rPr>
            </w:pPr>
            <w:r>
              <w:rPr>
                <w:sz w:val="20"/>
                <w:szCs w:val="20"/>
                <w:lang w:val="en-US"/>
              </w:rPr>
              <w:t>1971-1973</w:t>
            </w:r>
          </w:p>
        </w:tc>
        <w:tc>
          <w:tcPr>
            <w:tcW w:w="728" w:type="dxa"/>
            <w:vAlign w:val="center"/>
          </w:tcPr>
          <w:p w14:paraId="5A00A720" w14:textId="77777777" w:rsidR="00DC7F20" w:rsidRPr="00CC76A7" w:rsidRDefault="00DC7F20" w:rsidP="005D4174">
            <w:pPr>
              <w:jc w:val="center"/>
              <w:rPr>
                <w:sz w:val="20"/>
                <w:szCs w:val="20"/>
                <w:lang w:val="en-US"/>
              </w:rPr>
            </w:pPr>
            <w:r>
              <w:rPr>
                <w:sz w:val="20"/>
                <w:szCs w:val="20"/>
                <w:lang w:val="en-US"/>
              </w:rPr>
              <w:t>3</w:t>
            </w:r>
          </w:p>
        </w:tc>
        <w:tc>
          <w:tcPr>
            <w:tcW w:w="1097" w:type="dxa"/>
            <w:vAlign w:val="center"/>
          </w:tcPr>
          <w:p w14:paraId="66186465" w14:textId="77777777" w:rsidR="00DC7F20" w:rsidRPr="00CC76A7" w:rsidRDefault="00DC7F20" w:rsidP="005D4174">
            <w:pPr>
              <w:jc w:val="center"/>
              <w:rPr>
                <w:sz w:val="20"/>
                <w:szCs w:val="20"/>
                <w:lang w:val="en-US"/>
              </w:rPr>
            </w:pPr>
            <w:r>
              <w:rPr>
                <w:sz w:val="20"/>
                <w:szCs w:val="20"/>
                <w:lang w:val="en-US"/>
              </w:rPr>
              <w:t>28.3</w:t>
            </w:r>
          </w:p>
        </w:tc>
        <w:tc>
          <w:tcPr>
            <w:tcW w:w="1949" w:type="dxa"/>
            <w:vAlign w:val="center"/>
          </w:tcPr>
          <w:p w14:paraId="50D05480" w14:textId="77777777" w:rsidR="00DC7F20" w:rsidRPr="00CC76A7" w:rsidRDefault="00DC7F20" w:rsidP="005D4174">
            <w:pPr>
              <w:jc w:val="center"/>
              <w:rPr>
                <w:sz w:val="20"/>
                <w:szCs w:val="20"/>
                <w:lang w:val="en-US"/>
              </w:rPr>
            </w:pPr>
            <w:r>
              <w:rPr>
                <w:sz w:val="20"/>
                <w:szCs w:val="20"/>
                <w:lang w:val="en-US"/>
              </w:rPr>
              <w:t>11</w:t>
            </w:r>
          </w:p>
        </w:tc>
        <w:tc>
          <w:tcPr>
            <w:tcW w:w="1011" w:type="dxa"/>
            <w:vAlign w:val="center"/>
          </w:tcPr>
          <w:p w14:paraId="63469C39" w14:textId="77777777" w:rsidR="00DC7F20" w:rsidRPr="00CC76A7" w:rsidRDefault="00DC7F20" w:rsidP="005D4174">
            <w:pPr>
              <w:jc w:val="center"/>
              <w:rPr>
                <w:sz w:val="20"/>
                <w:szCs w:val="20"/>
                <w:lang w:val="en-US"/>
              </w:rPr>
            </w:pPr>
            <w:r>
              <w:rPr>
                <w:sz w:val="20"/>
                <w:szCs w:val="20"/>
                <w:lang w:val="en-US"/>
              </w:rPr>
              <w:t>14.1</w:t>
            </w:r>
          </w:p>
        </w:tc>
      </w:tr>
      <w:tr w:rsidR="00DC7F20" w:rsidRPr="007A7D7F" w14:paraId="06F724D3" w14:textId="77777777" w:rsidTr="005D4174">
        <w:tc>
          <w:tcPr>
            <w:tcW w:w="1359" w:type="dxa"/>
            <w:vAlign w:val="center"/>
          </w:tcPr>
          <w:p w14:paraId="180DA901" w14:textId="77777777" w:rsidR="00DC7F20" w:rsidRPr="00CE6E94" w:rsidRDefault="00DC7F20" w:rsidP="005D4174">
            <w:pPr>
              <w:jc w:val="center"/>
              <w:rPr>
                <w:sz w:val="20"/>
                <w:szCs w:val="20"/>
                <w:lang w:val="en-US"/>
              </w:rPr>
            </w:pPr>
            <w:r>
              <w:rPr>
                <w:sz w:val="20"/>
                <w:szCs w:val="20"/>
                <w:lang w:val="en-US"/>
              </w:rPr>
              <w:t>1974-1977</w:t>
            </w:r>
          </w:p>
        </w:tc>
        <w:tc>
          <w:tcPr>
            <w:tcW w:w="734" w:type="dxa"/>
            <w:vAlign w:val="center"/>
          </w:tcPr>
          <w:p w14:paraId="5F195C49" w14:textId="77777777" w:rsidR="00DC7F20" w:rsidRPr="00CE6E94" w:rsidRDefault="00DC7F20" w:rsidP="005D4174">
            <w:pPr>
              <w:jc w:val="center"/>
              <w:rPr>
                <w:sz w:val="20"/>
                <w:szCs w:val="20"/>
                <w:lang w:val="en-US"/>
              </w:rPr>
            </w:pPr>
            <w:r>
              <w:rPr>
                <w:sz w:val="20"/>
                <w:szCs w:val="20"/>
                <w:lang w:val="en-US"/>
              </w:rPr>
              <w:t>4</w:t>
            </w:r>
          </w:p>
        </w:tc>
        <w:tc>
          <w:tcPr>
            <w:tcW w:w="1355" w:type="dxa"/>
            <w:vAlign w:val="center"/>
          </w:tcPr>
          <w:p w14:paraId="6AF63CF3" w14:textId="77777777" w:rsidR="00DC7F20" w:rsidRPr="00CE6E94" w:rsidRDefault="00DC7F20" w:rsidP="005D4174">
            <w:pPr>
              <w:jc w:val="center"/>
              <w:rPr>
                <w:sz w:val="20"/>
                <w:szCs w:val="20"/>
                <w:lang w:val="en-US"/>
              </w:rPr>
            </w:pPr>
            <w:r>
              <w:rPr>
                <w:sz w:val="20"/>
                <w:szCs w:val="20"/>
                <w:lang w:val="en-US"/>
              </w:rPr>
              <w:t>13.5</w:t>
            </w:r>
          </w:p>
        </w:tc>
        <w:tc>
          <w:tcPr>
            <w:tcW w:w="1338" w:type="dxa"/>
            <w:vAlign w:val="center"/>
          </w:tcPr>
          <w:p w14:paraId="038D2DB8" w14:textId="77777777" w:rsidR="00DC7F20" w:rsidRPr="00CE6E94" w:rsidRDefault="00DC7F20" w:rsidP="005D4174">
            <w:pPr>
              <w:jc w:val="center"/>
              <w:rPr>
                <w:sz w:val="20"/>
                <w:szCs w:val="20"/>
                <w:lang w:val="en-US"/>
              </w:rPr>
            </w:pPr>
            <w:r>
              <w:rPr>
                <w:sz w:val="20"/>
                <w:szCs w:val="20"/>
                <w:lang w:val="en-US"/>
              </w:rPr>
              <w:t>1978-1979</w:t>
            </w:r>
          </w:p>
        </w:tc>
        <w:tc>
          <w:tcPr>
            <w:tcW w:w="728" w:type="dxa"/>
            <w:vAlign w:val="center"/>
          </w:tcPr>
          <w:p w14:paraId="5A1F8D7C" w14:textId="77777777" w:rsidR="00DC7F20" w:rsidRPr="00CE6E94" w:rsidRDefault="00DC7F20" w:rsidP="005D4174">
            <w:pPr>
              <w:jc w:val="center"/>
              <w:rPr>
                <w:sz w:val="20"/>
                <w:szCs w:val="20"/>
                <w:lang w:val="en-US"/>
              </w:rPr>
            </w:pPr>
            <w:r>
              <w:rPr>
                <w:sz w:val="20"/>
                <w:szCs w:val="20"/>
                <w:lang w:val="en-US"/>
              </w:rPr>
              <w:t>2</w:t>
            </w:r>
          </w:p>
        </w:tc>
        <w:tc>
          <w:tcPr>
            <w:tcW w:w="1097" w:type="dxa"/>
            <w:vAlign w:val="center"/>
          </w:tcPr>
          <w:p w14:paraId="0783BD3F" w14:textId="77777777" w:rsidR="00DC7F20" w:rsidRPr="00CE6E94" w:rsidRDefault="00DC7F20" w:rsidP="005D4174">
            <w:pPr>
              <w:jc w:val="center"/>
              <w:rPr>
                <w:sz w:val="20"/>
                <w:szCs w:val="20"/>
                <w:lang w:val="en-US"/>
              </w:rPr>
            </w:pPr>
            <w:r>
              <w:rPr>
                <w:sz w:val="20"/>
                <w:szCs w:val="20"/>
                <w:lang w:val="en-US"/>
              </w:rPr>
              <w:t>22.6</w:t>
            </w:r>
          </w:p>
        </w:tc>
        <w:tc>
          <w:tcPr>
            <w:tcW w:w="1949" w:type="dxa"/>
            <w:vAlign w:val="center"/>
          </w:tcPr>
          <w:p w14:paraId="63FFBC47" w14:textId="77777777" w:rsidR="00DC7F20" w:rsidRPr="00CE6E94" w:rsidRDefault="00DC7F20" w:rsidP="005D4174">
            <w:pPr>
              <w:jc w:val="center"/>
              <w:rPr>
                <w:sz w:val="20"/>
                <w:szCs w:val="20"/>
                <w:lang w:val="en-US"/>
              </w:rPr>
            </w:pPr>
            <w:r>
              <w:rPr>
                <w:sz w:val="20"/>
                <w:szCs w:val="20"/>
                <w:lang w:val="en-US"/>
              </w:rPr>
              <w:t>6</w:t>
            </w:r>
          </w:p>
        </w:tc>
        <w:tc>
          <w:tcPr>
            <w:tcW w:w="1011" w:type="dxa"/>
            <w:vAlign w:val="center"/>
          </w:tcPr>
          <w:p w14:paraId="64E6D7F1" w14:textId="77777777" w:rsidR="00DC7F20" w:rsidRPr="00CE6E94" w:rsidRDefault="00DC7F20" w:rsidP="005D4174">
            <w:pPr>
              <w:jc w:val="center"/>
              <w:rPr>
                <w:sz w:val="20"/>
                <w:szCs w:val="20"/>
                <w:lang w:val="en-US"/>
              </w:rPr>
            </w:pPr>
            <w:r>
              <w:rPr>
                <w:sz w:val="20"/>
                <w:szCs w:val="20"/>
                <w:lang w:val="en-US"/>
              </w:rPr>
              <w:t>16.6</w:t>
            </w:r>
          </w:p>
        </w:tc>
      </w:tr>
      <w:tr w:rsidR="00DC7F20" w:rsidRPr="007A7D7F" w14:paraId="07680A81" w14:textId="77777777" w:rsidTr="005D4174">
        <w:tc>
          <w:tcPr>
            <w:tcW w:w="1359" w:type="dxa"/>
            <w:vAlign w:val="center"/>
          </w:tcPr>
          <w:p w14:paraId="524C782F" w14:textId="77777777" w:rsidR="00DC7F20" w:rsidRPr="00CE6E94" w:rsidRDefault="00DC7F20" w:rsidP="005D4174">
            <w:pPr>
              <w:jc w:val="center"/>
              <w:rPr>
                <w:sz w:val="20"/>
                <w:szCs w:val="20"/>
                <w:lang w:val="en-US"/>
              </w:rPr>
            </w:pPr>
            <w:r>
              <w:rPr>
                <w:sz w:val="20"/>
                <w:szCs w:val="20"/>
                <w:lang w:val="en-US"/>
              </w:rPr>
              <w:t>1980-1982</w:t>
            </w:r>
          </w:p>
        </w:tc>
        <w:tc>
          <w:tcPr>
            <w:tcW w:w="734" w:type="dxa"/>
            <w:vAlign w:val="center"/>
          </w:tcPr>
          <w:p w14:paraId="5AAB927E" w14:textId="77777777" w:rsidR="00DC7F20" w:rsidRPr="00CE6E94" w:rsidRDefault="00DC7F20" w:rsidP="005D4174">
            <w:pPr>
              <w:jc w:val="center"/>
              <w:rPr>
                <w:sz w:val="20"/>
                <w:szCs w:val="20"/>
                <w:lang w:val="en-US"/>
              </w:rPr>
            </w:pPr>
            <w:r>
              <w:rPr>
                <w:sz w:val="20"/>
                <w:szCs w:val="20"/>
                <w:lang w:val="en-US"/>
              </w:rPr>
              <w:t>3</w:t>
            </w:r>
          </w:p>
        </w:tc>
        <w:tc>
          <w:tcPr>
            <w:tcW w:w="1355" w:type="dxa"/>
            <w:vAlign w:val="center"/>
          </w:tcPr>
          <w:p w14:paraId="031FC970" w14:textId="77777777" w:rsidR="00DC7F20" w:rsidRPr="00CE6E94" w:rsidRDefault="00DC7F20" w:rsidP="005D4174">
            <w:pPr>
              <w:jc w:val="center"/>
              <w:rPr>
                <w:sz w:val="20"/>
                <w:szCs w:val="20"/>
                <w:lang w:val="en-US"/>
              </w:rPr>
            </w:pPr>
            <w:r>
              <w:rPr>
                <w:sz w:val="20"/>
                <w:szCs w:val="20"/>
                <w:lang w:val="en-US"/>
              </w:rPr>
              <w:t>13.2</w:t>
            </w:r>
          </w:p>
        </w:tc>
        <w:tc>
          <w:tcPr>
            <w:tcW w:w="1338" w:type="dxa"/>
            <w:vAlign w:val="center"/>
          </w:tcPr>
          <w:p w14:paraId="757F831C" w14:textId="77777777" w:rsidR="00DC7F20" w:rsidRPr="00CE6E94" w:rsidRDefault="00DC7F20" w:rsidP="005D4174">
            <w:pPr>
              <w:jc w:val="center"/>
              <w:rPr>
                <w:sz w:val="20"/>
                <w:szCs w:val="20"/>
                <w:lang w:val="en-US"/>
              </w:rPr>
            </w:pPr>
            <w:r>
              <w:rPr>
                <w:sz w:val="20"/>
                <w:szCs w:val="20"/>
                <w:lang w:val="en-US"/>
              </w:rPr>
              <w:t>198</w:t>
            </w:r>
            <w:r>
              <w:rPr>
                <w:sz w:val="20"/>
                <w:szCs w:val="20"/>
              </w:rPr>
              <w:t>3</w:t>
            </w:r>
            <w:r>
              <w:rPr>
                <w:sz w:val="20"/>
                <w:szCs w:val="20"/>
                <w:lang w:val="en-US"/>
              </w:rPr>
              <w:t>-1993</w:t>
            </w:r>
          </w:p>
        </w:tc>
        <w:tc>
          <w:tcPr>
            <w:tcW w:w="728" w:type="dxa"/>
            <w:vAlign w:val="center"/>
          </w:tcPr>
          <w:p w14:paraId="37D5B692" w14:textId="77777777" w:rsidR="00DC7F20" w:rsidRPr="00CE6E94" w:rsidRDefault="00DC7F20" w:rsidP="005D4174">
            <w:pPr>
              <w:jc w:val="center"/>
              <w:rPr>
                <w:sz w:val="20"/>
                <w:szCs w:val="20"/>
                <w:lang w:val="en-US"/>
              </w:rPr>
            </w:pPr>
            <w:r>
              <w:rPr>
                <w:sz w:val="20"/>
                <w:szCs w:val="20"/>
                <w:lang w:val="en-US"/>
              </w:rPr>
              <w:t>11</w:t>
            </w:r>
          </w:p>
        </w:tc>
        <w:tc>
          <w:tcPr>
            <w:tcW w:w="1097" w:type="dxa"/>
            <w:vAlign w:val="center"/>
          </w:tcPr>
          <w:p w14:paraId="1CC9D0F0" w14:textId="77777777" w:rsidR="00DC7F20" w:rsidRPr="00CE6E94" w:rsidRDefault="00DC7F20" w:rsidP="005D4174">
            <w:pPr>
              <w:jc w:val="center"/>
              <w:rPr>
                <w:sz w:val="20"/>
                <w:szCs w:val="20"/>
                <w:lang w:val="en-US"/>
              </w:rPr>
            </w:pPr>
            <w:r>
              <w:rPr>
                <w:sz w:val="20"/>
                <w:szCs w:val="20"/>
                <w:lang w:val="en-US"/>
              </w:rPr>
              <w:t>34.2</w:t>
            </w:r>
          </w:p>
        </w:tc>
        <w:tc>
          <w:tcPr>
            <w:tcW w:w="1949" w:type="dxa"/>
            <w:vAlign w:val="center"/>
          </w:tcPr>
          <w:p w14:paraId="05614F1F" w14:textId="77777777" w:rsidR="00DC7F20" w:rsidRPr="00CE6E94" w:rsidRDefault="00DC7F20" w:rsidP="005D4174">
            <w:pPr>
              <w:jc w:val="center"/>
              <w:rPr>
                <w:sz w:val="20"/>
                <w:szCs w:val="20"/>
                <w:lang w:val="en-US"/>
              </w:rPr>
            </w:pPr>
            <w:r>
              <w:rPr>
                <w:sz w:val="20"/>
                <w:szCs w:val="20"/>
                <w:lang w:val="en-US"/>
              </w:rPr>
              <w:t>14</w:t>
            </w:r>
          </w:p>
        </w:tc>
        <w:tc>
          <w:tcPr>
            <w:tcW w:w="1011" w:type="dxa"/>
            <w:vAlign w:val="center"/>
          </w:tcPr>
          <w:p w14:paraId="01251A21" w14:textId="77777777" w:rsidR="00DC7F20" w:rsidRPr="00CE6E94" w:rsidRDefault="00DC7F20" w:rsidP="005D4174">
            <w:pPr>
              <w:jc w:val="center"/>
              <w:rPr>
                <w:sz w:val="20"/>
                <w:szCs w:val="20"/>
                <w:lang w:val="en-US"/>
              </w:rPr>
            </w:pPr>
            <w:r>
              <w:rPr>
                <w:sz w:val="20"/>
                <w:szCs w:val="20"/>
                <w:lang w:val="en-US"/>
              </w:rPr>
              <w:t>29.7</w:t>
            </w:r>
          </w:p>
        </w:tc>
      </w:tr>
      <w:tr w:rsidR="00DC7F20" w:rsidRPr="007A7D7F" w14:paraId="7824D34E" w14:textId="77777777" w:rsidTr="005D4174">
        <w:tc>
          <w:tcPr>
            <w:tcW w:w="1359" w:type="dxa"/>
            <w:vAlign w:val="center"/>
          </w:tcPr>
          <w:p w14:paraId="3D67B847" w14:textId="77777777" w:rsidR="00DC7F20" w:rsidRPr="006F520C" w:rsidRDefault="00DC7F20" w:rsidP="005D4174">
            <w:pPr>
              <w:jc w:val="center"/>
              <w:rPr>
                <w:sz w:val="20"/>
                <w:szCs w:val="20"/>
                <w:lang w:val="en-US"/>
              </w:rPr>
            </w:pPr>
            <w:r>
              <w:rPr>
                <w:sz w:val="20"/>
                <w:szCs w:val="20"/>
                <w:lang w:val="en-US"/>
              </w:rPr>
              <w:t>1994-2001</w:t>
            </w:r>
          </w:p>
        </w:tc>
        <w:tc>
          <w:tcPr>
            <w:tcW w:w="734" w:type="dxa"/>
            <w:vAlign w:val="center"/>
          </w:tcPr>
          <w:p w14:paraId="4F1550B9" w14:textId="77777777" w:rsidR="00DC7F20" w:rsidRPr="006F520C" w:rsidRDefault="00DC7F20" w:rsidP="005D4174">
            <w:pPr>
              <w:jc w:val="center"/>
              <w:rPr>
                <w:sz w:val="20"/>
                <w:szCs w:val="20"/>
                <w:lang w:val="en-US"/>
              </w:rPr>
            </w:pPr>
            <w:r>
              <w:rPr>
                <w:sz w:val="20"/>
                <w:szCs w:val="20"/>
                <w:lang w:val="en-US"/>
              </w:rPr>
              <w:t>8</w:t>
            </w:r>
          </w:p>
        </w:tc>
        <w:tc>
          <w:tcPr>
            <w:tcW w:w="1355" w:type="dxa"/>
            <w:vAlign w:val="center"/>
          </w:tcPr>
          <w:p w14:paraId="7FC6B207" w14:textId="77777777" w:rsidR="00DC7F20" w:rsidRPr="006F520C" w:rsidRDefault="00DC7F20" w:rsidP="005D4174">
            <w:pPr>
              <w:jc w:val="center"/>
              <w:rPr>
                <w:sz w:val="20"/>
                <w:szCs w:val="20"/>
                <w:lang w:val="en-US"/>
              </w:rPr>
            </w:pPr>
            <w:r>
              <w:rPr>
                <w:sz w:val="20"/>
                <w:szCs w:val="20"/>
                <w:lang w:val="en-US"/>
              </w:rPr>
              <w:t>13.6</w:t>
            </w:r>
          </w:p>
        </w:tc>
        <w:tc>
          <w:tcPr>
            <w:tcW w:w="1338" w:type="dxa"/>
            <w:vAlign w:val="center"/>
          </w:tcPr>
          <w:p w14:paraId="04A8BB2C" w14:textId="77777777" w:rsidR="00DC7F20" w:rsidRPr="006F520C" w:rsidRDefault="00DC7F20" w:rsidP="005D4174">
            <w:pPr>
              <w:jc w:val="center"/>
              <w:rPr>
                <w:sz w:val="20"/>
                <w:szCs w:val="20"/>
                <w:lang w:val="en-US"/>
              </w:rPr>
            </w:pPr>
            <w:r>
              <w:rPr>
                <w:sz w:val="20"/>
                <w:szCs w:val="20"/>
                <w:lang w:val="en-US"/>
              </w:rPr>
              <w:t>2002-2004</w:t>
            </w:r>
          </w:p>
        </w:tc>
        <w:tc>
          <w:tcPr>
            <w:tcW w:w="728" w:type="dxa"/>
            <w:vAlign w:val="center"/>
          </w:tcPr>
          <w:p w14:paraId="5821276D" w14:textId="77777777" w:rsidR="00DC7F20" w:rsidRPr="006F520C" w:rsidRDefault="00DC7F20" w:rsidP="005D4174">
            <w:pPr>
              <w:jc w:val="center"/>
              <w:rPr>
                <w:sz w:val="20"/>
                <w:szCs w:val="20"/>
                <w:lang w:val="en-US"/>
              </w:rPr>
            </w:pPr>
            <w:r>
              <w:rPr>
                <w:sz w:val="20"/>
                <w:szCs w:val="20"/>
                <w:lang w:val="en-US"/>
              </w:rPr>
              <w:t>3</w:t>
            </w:r>
          </w:p>
        </w:tc>
        <w:tc>
          <w:tcPr>
            <w:tcW w:w="1097" w:type="dxa"/>
            <w:vAlign w:val="center"/>
          </w:tcPr>
          <w:p w14:paraId="0AF27364" w14:textId="77777777" w:rsidR="00DC7F20" w:rsidRPr="006F520C" w:rsidRDefault="00DC7F20" w:rsidP="005D4174">
            <w:pPr>
              <w:jc w:val="center"/>
              <w:rPr>
                <w:sz w:val="20"/>
                <w:szCs w:val="20"/>
                <w:lang w:val="en-US"/>
              </w:rPr>
            </w:pPr>
            <w:r>
              <w:rPr>
                <w:sz w:val="20"/>
                <w:szCs w:val="20"/>
                <w:lang w:val="en-US"/>
              </w:rPr>
              <w:t>29.1</w:t>
            </w:r>
          </w:p>
        </w:tc>
        <w:tc>
          <w:tcPr>
            <w:tcW w:w="1949" w:type="dxa"/>
            <w:vAlign w:val="center"/>
          </w:tcPr>
          <w:p w14:paraId="1241814C" w14:textId="77777777" w:rsidR="00DC7F20" w:rsidRPr="006F520C" w:rsidRDefault="00DC7F20" w:rsidP="005D4174">
            <w:pPr>
              <w:jc w:val="center"/>
              <w:rPr>
                <w:sz w:val="20"/>
                <w:szCs w:val="20"/>
                <w:lang w:val="en-US"/>
              </w:rPr>
            </w:pPr>
            <w:r>
              <w:rPr>
                <w:sz w:val="20"/>
                <w:szCs w:val="20"/>
                <w:lang w:val="en-US"/>
              </w:rPr>
              <w:t>11</w:t>
            </w:r>
          </w:p>
        </w:tc>
        <w:tc>
          <w:tcPr>
            <w:tcW w:w="1011" w:type="dxa"/>
            <w:vAlign w:val="center"/>
          </w:tcPr>
          <w:p w14:paraId="7609FC66" w14:textId="77777777" w:rsidR="00DC7F20" w:rsidRPr="006F520C" w:rsidRDefault="00DC7F20" w:rsidP="005D4174">
            <w:pPr>
              <w:jc w:val="center"/>
              <w:rPr>
                <w:sz w:val="20"/>
                <w:szCs w:val="20"/>
                <w:lang w:val="en-US"/>
              </w:rPr>
            </w:pPr>
            <w:r>
              <w:rPr>
                <w:sz w:val="20"/>
                <w:szCs w:val="20"/>
                <w:lang w:val="en-US"/>
              </w:rPr>
              <w:t>17.8</w:t>
            </w:r>
          </w:p>
        </w:tc>
      </w:tr>
      <w:tr w:rsidR="00DC7F20" w:rsidRPr="007A7D7F" w14:paraId="49CA4BA2" w14:textId="77777777" w:rsidTr="005D4174">
        <w:tc>
          <w:tcPr>
            <w:tcW w:w="1359" w:type="dxa"/>
            <w:vAlign w:val="center"/>
          </w:tcPr>
          <w:p w14:paraId="37CB5A16" w14:textId="77777777" w:rsidR="00DC7F20" w:rsidRDefault="00DC7F20" w:rsidP="005D4174">
            <w:pPr>
              <w:jc w:val="center"/>
              <w:rPr>
                <w:sz w:val="20"/>
                <w:szCs w:val="20"/>
                <w:lang w:val="en-US"/>
              </w:rPr>
            </w:pPr>
            <w:r>
              <w:rPr>
                <w:sz w:val="20"/>
                <w:szCs w:val="20"/>
                <w:lang w:val="en-US"/>
              </w:rPr>
              <w:t>2005-2014</w:t>
            </w:r>
          </w:p>
        </w:tc>
        <w:tc>
          <w:tcPr>
            <w:tcW w:w="734" w:type="dxa"/>
            <w:vAlign w:val="center"/>
          </w:tcPr>
          <w:p w14:paraId="0F4BD67C" w14:textId="77777777" w:rsidR="00DC7F20" w:rsidRDefault="00DC7F20" w:rsidP="005D4174">
            <w:pPr>
              <w:jc w:val="center"/>
              <w:rPr>
                <w:sz w:val="20"/>
                <w:szCs w:val="20"/>
                <w:lang w:val="en-US"/>
              </w:rPr>
            </w:pPr>
            <w:r>
              <w:rPr>
                <w:sz w:val="20"/>
                <w:szCs w:val="20"/>
                <w:lang w:val="en-US"/>
              </w:rPr>
              <w:t>10</w:t>
            </w:r>
          </w:p>
        </w:tc>
        <w:tc>
          <w:tcPr>
            <w:tcW w:w="1355" w:type="dxa"/>
            <w:vAlign w:val="center"/>
          </w:tcPr>
          <w:p w14:paraId="6B701A60" w14:textId="77777777" w:rsidR="00DC7F20" w:rsidRDefault="00DC7F20" w:rsidP="005D4174">
            <w:pPr>
              <w:jc w:val="center"/>
              <w:rPr>
                <w:sz w:val="20"/>
                <w:szCs w:val="20"/>
                <w:lang w:val="en-US"/>
              </w:rPr>
            </w:pPr>
            <w:r>
              <w:rPr>
                <w:sz w:val="20"/>
                <w:szCs w:val="20"/>
                <w:lang w:val="en-US"/>
              </w:rPr>
              <w:t>11.4</w:t>
            </w:r>
          </w:p>
        </w:tc>
        <w:tc>
          <w:tcPr>
            <w:tcW w:w="1338" w:type="dxa"/>
            <w:vAlign w:val="center"/>
          </w:tcPr>
          <w:p w14:paraId="46B0D215" w14:textId="77777777" w:rsidR="00DC7F20" w:rsidRDefault="00DC7F20" w:rsidP="005D4174">
            <w:pPr>
              <w:jc w:val="center"/>
              <w:rPr>
                <w:sz w:val="20"/>
                <w:szCs w:val="20"/>
                <w:lang w:val="en-US"/>
              </w:rPr>
            </w:pPr>
            <w:r>
              <w:rPr>
                <w:sz w:val="20"/>
                <w:szCs w:val="20"/>
                <w:lang w:val="en-US"/>
              </w:rPr>
              <w:t>2015-2019</w:t>
            </w:r>
          </w:p>
        </w:tc>
        <w:tc>
          <w:tcPr>
            <w:tcW w:w="728" w:type="dxa"/>
            <w:vAlign w:val="center"/>
          </w:tcPr>
          <w:p w14:paraId="08783730" w14:textId="77777777" w:rsidR="00DC7F20" w:rsidRDefault="00DC7F20" w:rsidP="005D4174">
            <w:pPr>
              <w:jc w:val="center"/>
              <w:rPr>
                <w:sz w:val="20"/>
                <w:szCs w:val="20"/>
                <w:lang w:val="en-US"/>
              </w:rPr>
            </w:pPr>
            <w:r>
              <w:rPr>
                <w:sz w:val="20"/>
                <w:szCs w:val="20"/>
                <w:lang w:val="en-US"/>
              </w:rPr>
              <w:t>5</w:t>
            </w:r>
          </w:p>
        </w:tc>
        <w:tc>
          <w:tcPr>
            <w:tcW w:w="1097" w:type="dxa"/>
            <w:vAlign w:val="center"/>
          </w:tcPr>
          <w:p w14:paraId="06E9F1D3" w14:textId="77777777" w:rsidR="00DC7F20" w:rsidRDefault="00DC7F20" w:rsidP="005D4174">
            <w:pPr>
              <w:jc w:val="center"/>
              <w:rPr>
                <w:sz w:val="20"/>
                <w:szCs w:val="20"/>
                <w:lang w:val="en-US"/>
              </w:rPr>
            </w:pPr>
            <w:r>
              <w:rPr>
                <w:sz w:val="20"/>
                <w:szCs w:val="20"/>
                <w:lang w:val="en-US"/>
              </w:rPr>
              <w:t>65.7</w:t>
            </w:r>
          </w:p>
        </w:tc>
        <w:tc>
          <w:tcPr>
            <w:tcW w:w="1949" w:type="dxa"/>
            <w:vAlign w:val="center"/>
          </w:tcPr>
          <w:p w14:paraId="57EEE6C5" w14:textId="77777777" w:rsidR="00DC7F20" w:rsidRDefault="00DC7F20" w:rsidP="005D4174">
            <w:pPr>
              <w:jc w:val="center"/>
              <w:rPr>
                <w:sz w:val="20"/>
                <w:szCs w:val="20"/>
                <w:lang w:val="en-US"/>
              </w:rPr>
            </w:pPr>
            <w:r>
              <w:rPr>
                <w:sz w:val="20"/>
                <w:szCs w:val="20"/>
                <w:lang w:val="en-US"/>
              </w:rPr>
              <w:t>15</w:t>
            </w:r>
          </w:p>
        </w:tc>
        <w:tc>
          <w:tcPr>
            <w:tcW w:w="1011" w:type="dxa"/>
            <w:vAlign w:val="center"/>
          </w:tcPr>
          <w:p w14:paraId="0317F979" w14:textId="77777777" w:rsidR="00DC7F20" w:rsidRDefault="00DC7F20" w:rsidP="005D4174">
            <w:pPr>
              <w:jc w:val="center"/>
              <w:rPr>
                <w:sz w:val="20"/>
                <w:szCs w:val="20"/>
                <w:lang w:val="en-US"/>
              </w:rPr>
            </w:pPr>
            <w:r>
              <w:rPr>
                <w:sz w:val="20"/>
                <w:szCs w:val="20"/>
                <w:lang w:val="en-US"/>
              </w:rPr>
              <w:t>30.0</w:t>
            </w:r>
          </w:p>
        </w:tc>
      </w:tr>
    </w:tbl>
    <w:p w14:paraId="35E84D5A" w14:textId="77777777" w:rsidR="00E11665" w:rsidRDefault="00E11665" w:rsidP="00E11665">
      <w:pPr>
        <w:pStyle w:val="NormalWeb"/>
        <w:spacing w:before="0" w:beforeAutospacing="0" w:after="0" w:afterAutospacing="0"/>
        <w:ind w:firstLine="567"/>
        <w:jc w:val="both"/>
        <w:rPr>
          <w:sz w:val="28"/>
          <w:szCs w:val="28"/>
          <w:lang w:val="ru-RU"/>
        </w:rPr>
      </w:pPr>
    </w:p>
    <w:p w14:paraId="113C4322" w14:textId="636B836F" w:rsidR="00DC7F20" w:rsidRDefault="000673EB" w:rsidP="00F33CCB">
      <w:pPr>
        <w:pStyle w:val="NormalWeb"/>
        <w:spacing w:before="0" w:beforeAutospacing="0" w:after="0" w:afterAutospacing="0"/>
        <w:ind w:firstLine="709"/>
        <w:jc w:val="both"/>
        <w:rPr>
          <w:sz w:val="28"/>
          <w:szCs w:val="28"/>
          <w:lang w:val="ru-RU"/>
        </w:rPr>
      </w:pPr>
      <w:r w:rsidRPr="001F1684">
        <w:rPr>
          <w:sz w:val="28"/>
          <w:szCs w:val="28"/>
          <w:lang w:val="ru-RU"/>
        </w:rPr>
        <w:t xml:space="preserve">Совместный анализ всех рядов наблюдений выявляет общую особенность многолетнего хода, выражающуюся в росте значений стока, начиная с середины 1970-х годов, независимо от принадлежности отдельных лет к маловодным или </w:t>
      </w:r>
      <w:r w:rsidRPr="001F1684">
        <w:rPr>
          <w:sz w:val="28"/>
          <w:szCs w:val="28"/>
          <w:lang w:val="ru-RU"/>
        </w:rPr>
        <w:lastRenderedPageBreak/>
        <w:t>многоводным фазам. Переход к многоводной фазе согласуется с данными о долговременных изменениях глобальных метеорологических характеристик, что указывает на их роль в формировании региональных гидрологических тенденций</w:t>
      </w:r>
      <w:r w:rsidRPr="00DC7F20">
        <w:rPr>
          <w:sz w:val="28"/>
          <w:szCs w:val="28"/>
          <w:lang w:val="ru-RU"/>
        </w:rPr>
        <w:t xml:space="preserve"> </w:t>
      </w:r>
      <w:r>
        <w:rPr>
          <w:sz w:val="28"/>
          <w:szCs w:val="28"/>
          <w:lang w:val="ru-RU"/>
        </w:rPr>
        <w:fldChar w:fldCharType="begin"/>
      </w:r>
      <w:r>
        <w:rPr>
          <w:sz w:val="28"/>
          <w:szCs w:val="28"/>
          <w:lang w:val="ru-RU"/>
        </w:rPr>
        <w:instrText xml:space="preserve"> ADDIN ZOTERO_ITEM CSL_CITATION {"citationID":"a2g6ivn15fm","properties":{"formattedCitation":"[94, 95]","plainCitation":"[94, 95]","noteIndex":0},"citationItems":[{"id":337,"uris":["http://zotero.org/users/16306921/items/BVZTAYPU"],"itemData":{"id":337,"type":"article-journal","title":"Современные глобальные изменения природной среды. Т.1 – М.: Научный мир, 2006. – 696 с."}},{"id":338,"uris":["http://zotero.org/users/16306921/items/EFS86ULL"],"itemData":{"id":338,"type":"article-journal","title":"Водные ресурсы России и их использование / Под. ред. И.А. Шикломанова. СПб.: ГГИ, 2008. 600 с."}}],"schema":"https://github.com/citation-style-language/schema/raw/master/csl-citation.json"} </w:instrText>
      </w:r>
      <w:r>
        <w:rPr>
          <w:sz w:val="28"/>
          <w:szCs w:val="28"/>
          <w:lang w:val="ru-RU"/>
        </w:rPr>
        <w:fldChar w:fldCharType="separate"/>
      </w:r>
      <w:r>
        <w:rPr>
          <w:rFonts w:eastAsiaTheme="minorHAnsi"/>
          <w:sz w:val="28"/>
          <w:lang w:val="ru-RU"/>
          <w14:ligatures w14:val="standardContextual"/>
        </w:rPr>
        <w:t>[94, 95]</w:t>
      </w:r>
      <w:r>
        <w:rPr>
          <w:sz w:val="28"/>
          <w:szCs w:val="28"/>
          <w:lang w:val="ru-RU"/>
        </w:rPr>
        <w:fldChar w:fldCharType="end"/>
      </w:r>
      <w:r w:rsidRPr="001F1684">
        <w:rPr>
          <w:sz w:val="28"/>
          <w:szCs w:val="28"/>
          <w:lang w:val="ru-RU"/>
        </w:rPr>
        <w:t>.</w:t>
      </w:r>
      <w:r>
        <w:rPr>
          <w:sz w:val="28"/>
          <w:szCs w:val="28"/>
          <w:lang w:val="ru-RU"/>
        </w:rPr>
        <w:t xml:space="preserve"> </w:t>
      </w:r>
      <w:r w:rsidR="00DC7F20" w:rsidRPr="00DC7F20">
        <w:rPr>
          <w:sz w:val="28"/>
          <w:szCs w:val="28"/>
          <w:lang w:val="ru-RU"/>
        </w:rPr>
        <w:t xml:space="preserve">В замыкающем створе гидрологического поста на </w:t>
      </w:r>
      <w:r w:rsidR="00DC7F20">
        <w:rPr>
          <w:sz w:val="28"/>
          <w:szCs w:val="28"/>
          <w:lang w:val="ru-RU"/>
        </w:rPr>
        <w:t>р.</w:t>
      </w:r>
      <w:r w:rsidR="00DC7F20" w:rsidRPr="00DC7F20">
        <w:rPr>
          <w:sz w:val="28"/>
          <w:szCs w:val="28"/>
          <w:lang w:val="ru-RU"/>
        </w:rPr>
        <w:t xml:space="preserve"> Есиль в районе города Петропавловска по данным многолетних наблюдений выделяются два заверш</w:t>
      </w:r>
      <w:r w:rsidR="005B4A56">
        <w:rPr>
          <w:sz w:val="28"/>
          <w:szCs w:val="28"/>
          <w:lang w:val="ru-RU"/>
        </w:rPr>
        <w:t>е</w:t>
      </w:r>
      <w:r w:rsidR="00DC7F20" w:rsidRPr="00DC7F20">
        <w:rPr>
          <w:sz w:val="28"/>
          <w:szCs w:val="28"/>
          <w:lang w:val="ru-RU"/>
        </w:rPr>
        <w:t>нных гидрологических цикла, охватывающих периоды 1940</w:t>
      </w:r>
      <w:r w:rsidR="00DC7F20">
        <w:rPr>
          <w:sz w:val="28"/>
          <w:szCs w:val="28"/>
          <w:lang w:val="ru-RU"/>
        </w:rPr>
        <w:t>-</w:t>
      </w:r>
      <w:r w:rsidR="00DC7F20" w:rsidRPr="00DC7F20">
        <w:rPr>
          <w:sz w:val="28"/>
          <w:szCs w:val="28"/>
          <w:lang w:val="ru-RU"/>
        </w:rPr>
        <w:t>1982 гг. и 1983</w:t>
      </w:r>
      <w:r w:rsidR="00DC7F20">
        <w:rPr>
          <w:sz w:val="28"/>
          <w:szCs w:val="28"/>
          <w:lang w:val="ru-RU"/>
        </w:rPr>
        <w:t>-</w:t>
      </w:r>
      <w:r w:rsidR="00DC7F20" w:rsidRPr="00DC7F20">
        <w:rPr>
          <w:sz w:val="28"/>
          <w:szCs w:val="28"/>
          <w:lang w:val="ru-RU"/>
        </w:rPr>
        <w:t>2013 гг. В структуре многолетнего хода чередуются многоводные фазы продолжительностью от 5 до 15 лет и маловодные фазы длительностью от 4 до 8 лет, при общей продолжительности циклов в пределах 10</w:t>
      </w:r>
      <w:r w:rsidR="00DC7F20">
        <w:rPr>
          <w:sz w:val="28"/>
          <w:szCs w:val="28"/>
          <w:lang w:val="ru-RU"/>
        </w:rPr>
        <w:t>-</w:t>
      </w:r>
      <w:r w:rsidR="00DC7F20" w:rsidRPr="00DC7F20">
        <w:rPr>
          <w:sz w:val="28"/>
          <w:szCs w:val="28"/>
          <w:lang w:val="ru-RU"/>
        </w:rPr>
        <w:t xml:space="preserve">23 лет. Минимальные значения среднегодовых расходов воды зафиксированы в 1968 году и составили 1,38 м³/с, а также в 1977 году на уровне 7,26 м³/с. Максимальные среднегодовые расходы воды отмечались в 1948 году и достигали 227 м³/с, в 1941 году </w:t>
      </w:r>
      <w:r w:rsidR="00DC7F20">
        <w:rPr>
          <w:sz w:val="28"/>
          <w:szCs w:val="28"/>
          <w:lang w:val="ru-RU"/>
        </w:rPr>
        <w:t xml:space="preserve">- </w:t>
      </w:r>
      <w:r w:rsidR="00DC7F20" w:rsidRPr="00DC7F20">
        <w:rPr>
          <w:sz w:val="28"/>
          <w:szCs w:val="28"/>
          <w:lang w:val="ru-RU"/>
        </w:rPr>
        <w:t xml:space="preserve">175 м³/с, в 2007 году </w:t>
      </w:r>
      <w:r w:rsidR="00DC7F20">
        <w:rPr>
          <w:sz w:val="28"/>
          <w:szCs w:val="28"/>
          <w:lang w:val="ru-RU"/>
        </w:rPr>
        <w:t>-</w:t>
      </w:r>
      <w:r w:rsidR="00DC7F20" w:rsidRPr="00DC7F20">
        <w:rPr>
          <w:sz w:val="28"/>
          <w:szCs w:val="28"/>
          <w:lang w:val="ru-RU"/>
        </w:rPr>
        <w:t xml:space="preserve">139 м³/с и в 1990 году </w:t>
      </w:r>
      <w:r w:rsidR="00DC7F20">
        <w:rPr>
          <w:sz w:val="28"/>
          <w:szCs w:val="28"/>
          <w:lang w:val="ru-RU"/>
        </w:rPr>
        <w:t>-</w:t>
      </w:r>
      <w:r w:rsidR="00DC7F20" w:rsidRPr="00DC7F20">
        <w:rPr>
          <w:sz w:val="28"/>
          <w:szCs w:val="28"/>
          <w:lang w:val="ru-RU"/>
        </w:rPr>
        <w:t>127 м³/с.</w:t>
      </w:r>
    </w:p>
    <w:p w14:paraId="4C6C9454" w14:textId="5BC2FE37" w:rsidR="00E11665" w:rsidRDefault="00E11665" w:rsidP="00F33CCB">
      <w:pPr>
        <w:pStyle w:val="NormalWeb"/>
        <w:spacing w:before="0" w:beforeAutospacing="0" w:after="0" w:afterAutospacing="0"/>
        <w:ind w:firstLine="709"/>
        <w:jc w:val="both"/>
        <w:rPr>
          <w:sz w:val="28"/>
          <w:szCs w:val="28"/>
          <w:lang w:val="ru-RU"/>
        </w:rPr>
      </w:pPr>
      <w:r w:rsidRPr="00E11665">
        <w:rPr>
          <w:sz w:val="28"/>
          <w:szCs w:val="28"/>
          <w:lang w:val="ru-RU"/>
        </w:rPr>
        <w:t xml:space="preserve">Аналогичный анализ в замыкающем створе гидрологического поста на </w:t>
      </w:r>
      <w:r>
        <w:rPr>
          <w:sz w:val="28"/>
          <w:szCs w:val="28"/>
          <w:lang w:val="ru-RU"/>
        </w:rPr>
        <w:t>р.</w:t>
      </w:r>
      <w:r w:rsidRPr="00E11665">
        <w:rPr>
          <w:sz w:val="28"/>
          <w:szCs w:val="28"/>
          <w:lang w:val="ru-RU"/>
        </w:rPr>
        <w:t xml:space="preserve"> </w:t>
      </w:r>
      <w:r>
        <w:rPr>
          <w:sz w:val="28"/>
          <w:szCs w:val="28"/>
          <w:lang w:val="ru-RU"/>
        </w:rPr>
        <w:t> </w:t>
      </w:r>
      <w:r w:rsidRPr="00E11665">
        <w:rPr>
          <w:sz w:val="28"/>
          <w:szCs w:val="28"/>
          <w:lang w:val="ru-RU"/>
        </w:rPr>
        <w:t>Нура в районе села Романовка также выявил два полных цикла многолетней изменчивости стока за периоды 1940</w:t>
      </w:r>
      <w:r>
        <w:rPr>
          <w:sz w:val="28"/>
          <w:szCs w:val="28"/>
          <w:lang w:val="ru-RU"/>
        </w:rPr>
        <w:t>-</w:t>
      </w:r>
      <w:r w:rsidRPr="00E11665">
        <w:rPr>
          <w:sz w:val="28"/>
          <w:szCs w:val="28"/>
          <w:lang w:val="ru-RU"/>
        </w:rPr>
        <w:t>1982 гг. и 1983</w:t>
      </w:r>
      <w:r>
        <w:rPr>
          <w:sz w:val="28"/>
          <w:szCs w:val="28"/>
          <w:lang w:val="ru-RU"/>
        </w:rPr>
        <w:t>-</w:t>
      </w:r>
      <w:r w:rsidRPr="00E11665">
        <w:rPr>
          <w:sz w:val="28"/>
          <w:szCs w:val="28"/>
          <w:lang w:val="ru-RU"/>
        </w:rPr>
        <w:t xml:space="preserve">2014 гг. Продолжительность многоводных фаз варьирует от 2 до 11 лет, тогда как маловодные фазы длятся от 2 до 10 лет, а общая длина циклов составляет от 5 до 15 лет. Наименьшие значения среднегодовых расходов воды наблюдались в 1939 </w:t>
      </w:r>
      <w:r>
        <w:rPr>
          <w:sz w:val="28"/>
          <w:szCs w:val="28"/>
          <w:lang w:val="ru-RU"/>
        </w:rPr>
        <w:t> г.</w:t>
      </w:r>
      <w:r w:rsidRPr="00E11665">
        <w:rPr>
          <w:sz w:val="28"/>
          <w:szCs w:val="28"/>
          <w:lang w:val="ru-RU"/>
        </w:rPr>
        <w:t xml:space="preserve"> и составляли 1,44 м³/с, а также в 1936 году </w:t>
      </w:r>
      <w:r>
        <w:rPr>
          <w:sz w:val="28"/>
          <w:szCs w:val="28"/>
          <w:lang w:val="ru-RU"/>
        </w:rPr>
        <w:t>-</w:t>
      </w:r>
      <w:r w:rsidRPr="00E11665">
        <w:rPr>
          <w:sz w:val="28"/>
          <w:szCs w:val="28"/>
          <w:lang w:val="ru-RU"/>
        </w:rPr>
        <w:t xml:space="preserve"> 1,52 м³/с. Наиболее высокие среднегодовые расходы воды зафиксированы в 1993 году на уровне 63,6 м³/с, в 1990 году </w:t>
      </w:r>
      <w:r>
        <w:rPr>
          <w:sz w:val="28"/>
          <w:szCs w:val="28"/>
          <w:lang w:val="ru-RU"/>
        </w:rPr>
        <w:t xml:space="preserve">- </w:t>
      </w:r>
      <w:r w:rsidRPr="00E11665">
        <w:rPr>
          <w:sz w:val="28"/>
          <w:szCs w:val="28"/>
          <w:lang w:val="ru-RU"/>
        </w:rPr>
        <w:t>62,4 м³/с, в 1949 году</w:t>
      </w:r>
      <w:r>
        <w:rPr>
          <w:sz w:val="28"/>
          <w:szCs w:val="28"/>
          <w:lang w:val="ru-RU"/>
        </w:rPr>
        <w:t xml:space="preserve"> - </w:t>
      </w:r>
      <w:r w:rsidRPr="00E11665">
        <w:rPr>
          <w:sz w:val="28"/>
          <w:szCs w:val="28"/>
          <w:lang w:val="ru-RU"/>
        </w:rPr>
        <w:t xml:space="preserve"> 54,6 м³/с и в 1948 году </w:t>
      </w:r>
      <w:r>
        <w:rPr>
          <w:sz w:val="28"/>
          <w:szCs w:val="28"/>
          <w:lang w:val="ru-RU"/>
        </w:rPr>
        <w:t xml:space="preserve">- </w:t>
      </w:r>
      <w:r w:rsidRPr="00E11665">
        <w:rPr>
          <w:sz w:val="28"/>
          <w:szCs w:val="28"/>
          <w:lang w:val="ru-RU"/>
        </w:rPr>
        <w:t xml:space="preserve"> 51,6 м³/с.</w:t>
      </w:r>
    </w:p>
    <w:p w14:paraId="5566E783" w14:textId="5497F6B0" w:rsidR="00BB061E" w:rsidRDefault="00391E32" w:rsidP="00F33CCB">
      <w:pPr>
        <w:pStyle w:val="NormalWeb"/>
        <w:spacing w:before="0" w:beforeAutospacing="0" w:after="0" w:afterAutospacing="0"/>
        <w:ind w:firstLine="709"/>
        <w:jc w:val="both"/>
        <w:rPr>
          <w:sz w:val="28"/>
          <w:szCs w:val="28"/>
          <w:lang w:val="ru-RU"/>
        </w:rPr>
      </w:pPr>
      <w:r w:rsidRPr="00391E32">
        <w:rPr>
          <w:sz w:val="28"/>
          <w:szCs w:val="28"/>
          <w:lang w:val="ru-RU"/>
        </w:rPr>
        <w:t>Определяющее воздействие на пространственное распределение циклических фаз климатических и гидрологических показателей оказывают процессы атмосферной циркуляции. Существенное значение в формировании указанного распределения также имеют характеристики подстилающей поверхности, особенно в отношении многолетней изменчивости атмосферных осадков и речного стока. Наблюдаемая цикличность стока может быть обусловлена как регулирующей способностью водосборов, так и совокупным влиянием иных факторов, включая особенности циркуляционных процессов в атмосфере. Проявлением климатической изменчивости нередко становится и изменение амплитуды вариаций стока во времени. Под циклами водности в работе понимается последовательность смежных лет, включающая одну маловодную и одну многоводную фазу сопоставимой продолжительности, формирование которых связано с доминированием определ</w:t>
      </w:r>
      <w:r w:rsidR="005B4A56">
        <w:rPr>
          <w:sz w:val="28"/>
          <w:szCs w:val="28"/>
          <w:lang w:val="ru-RU"/>
        </w:rPr>
        <w:t>е</w:t>
      </w:r>
      <w:r w:rsidRPr="00391E32">
        <w:rPr>
          <w:sz w:val="28"/>
          <w:szCs w:val="28"/>
          <w:lang w:val="ru-RU"/>
        </w:rPr>
        <w:t>нных типов атмосферной циркуляции.</w:t>
      </w:r>
    </w:p>
    <w:p w14:paraId="027DC3A0" w14:textId="77777777" w:rsidR="00BB061E" w:rsidRDefault="00BB061E" w:rsidP="00F33CCB">
      <w:pPr>
        <w:pStyle w:val="NormalWeb"/>
        <w:spacing w:before="0" w:beforeAutospacing="0" w:after="0" w:afterAutospacing="0"/>
        <w:ind w:firstLine="709"/>
        <w:jc w:val="both"/>
        <w:rPr>
          <w:sz w:val="28"/>
          <w:szCs w:val="28"/>
          <w:lang w:val="ru-RU"/>
        </w:rPr>
      </w:pPr>
      <w:r w:rsidRPr="00BB061E">
        <w:rPr>
          <w:sz w:val="28"/>
          <w:szCs w:val="28"/>
          <w:lang w:val="ru-RU"/>
        </w:rPr>
        <w:t xml:space="preserve">Методологическая концепция исследования вклада климатических и антропогенных факторов в формирование стока равнинных рек основана на независимом подходе, предполагающем восстановление условно-естественного годового стока. Интегральная оценка влияния рассматриваемых факторов осуществляется с использованием регрессионных зависимостей между годовым стоком крупных рек и их притоков, выступающих в качестве рек-индикаторов. Водосборы указанных рек располагаются в области формирования стока главной реки и характеризуются относительно слабым уровнем антропогенного воздействия. Сопоставление восстановленного и фактического стока позволяет </w:t>
      </w:r>
      <w:r w:rsidRPr="00BB061E">
        <w:rPr>
          <w:sz w:val="28"/>
          <w:szCs w:val="28"/>
          <w:lang w:val="ru-RU"/>
        </w:rPr>
        <w:lastRenderedPageBreak/>
        <w:t>выявить долговременные интегральные изменения, обусловленные преимущественно природно-климатическими условиями.</w:t>
      </w:r>
    </w:p>
    <w:p w14:paraId="400476C1" w14:textId="7452B948" w:rsidR="00BB061E" w:rsidRDefault="00BB061E" w:rsidP="00F33CCB">
      <w:pPr>
        <w:pStyle w:val="NormalWeb"/>
        <w:spacing w:before="0" w:beforeAutospacing="0" w:after="0" w:afterAutospacing="0"/>
        <w:ind w:firstLine="709"/>
        <w:jc w:val="both"/>
        <w:rPr>
          <w:sz w:val="28"/>
          <w:szCs w:val="28"/>
          <w:lang w:val="ru-RU"/>
        </w:rPr>
      </w:pPr>
      <w:r w:rsidRPr="00BB061E">
        <w:rPr>
          <w:sz w:val="28"/>
          <w:szCs w:val="28"/>
          <w:lang w:val="ru-RU"/>
        </w:rPr>
        <w:t>Для каждой реки исследуемого водохозяйственного бассейна определены границы базовых периодов, в пределах которых влияние хозяйственной деятельности считается несущественным, а также периоды выраженного антропогенного воздействия. По указанным интервалам рассчитаны средние значения стока и их разности. Полученные величины отражают суммарные изменения водности, сформировавшиеся под совместным воздействием климатических и антропогенных факторов</w:t>
      </w:r>
      <w:r w:rsidR="00F33CCB">
        <w:rPr>
          <w:sz w:val="28"/>
          <w:szCs w:val="28"/>
          <w:lang w:val="ru-RU"/>
        </w:rPr>
        <w:t xml:space="preserve"> (таблица </w:t>
      </w:r>
      <w:r w:rsidR="000673EB">
        <w:rPr>
          <w:sz w:val="28"/>
          <w:szCs w:val="28"/>
          <w:lang w:val="ru-RU"/>
        </w:rPr>
        <w:t>8</w:t>
      </w:r>
      <w:r w:rsidR="00F33CCB">
        <w:rPr>
          <w:sz w:val="28"/>
          <w:szCs w:val="28"/>
          <w:lang w:val="ru-RU"/>
        </w:rPr>
        <w:t>)</w:t>
      </w:r>
      <w:r w:rsidRPr="00BB061E">
        <w:rPr>
          <w:sz w:val="28"/>
          <w:szCs w:val="28"/>
          <w:lang w:val="ru-RU"/>
        </w:rPr>
        <w:t>. Различия в границах выделенных периодов для отдельных рек объясняются неодинаковыми сроками начала интенсивного хозяйственного освоения водосборов.</w:t>
      </w:r>
    </w:p>
    <w:p w14:paraId="4717C3D8" w14:textId="57DF0B5D" w:rsidR="00BB061E" w:rsidRDefault="00BB061E" w:rsidP="00B01432">
      <w:pPr>
        <w:pStyle w:val="NormalWeb"/>
        <w:tabs>
          <w:tab w:val="left" w:pos="709"/>
        </w:tabs>
        <w:spacing w:before="0" w:beforeAutospacing="0" w:after="0" w:afterAutospacing="0"/>
        <w:ind w:firstLine="709"/>
        <w:jc w:val="both"/>
        <w:rPr>
          <w:sz w:val="28"/>
          <w:szCs w:val="28"/>
          <w:lang w:val="ru-RU"/>
        </w:rPr>
      </w:pPr>
      <w:r w:rsidRPr="00BB061E">
        <w:rPr>
          <w:sz w:val="28"/>
          <w:szCs w:val="28"/>
          <w:lang w:val="ru-RU"/>
        </w:rPr>
        <w:t>Оценка вклада климатических изменений и антропогенного воздействия в общее изменение стока выполнена на основе восстановления условно-естественного режима рек. Используемый метод опирается на регрессионные связи между стоком крупных рек и их притоков-индикаторов, водосборы которых расположены в зоне формирования стока при относительно низкой степени антропогенной трансформации. Сравнение значений стока за базовый период с фактическим и восстановленным стоком в условиях существенного антропогенного воздействия позволяет количественно оценить вклад каждого из факторов в выявленные изменения водного режима.</w:t>
      </w:r>
    </w:p>
    <w:p w14:paraId="27CC3A42" w14:textId="77777777" w:rsidR="004B7EF1" w:rsidRDefault="004B7EF1" w:rsidP="004B7EF1">
      <w:pPr>
        <w:pStyle w:val="NormalWeb"/>
        <w:spacing w:before="0" w:beforeAutospacing="0" w:after="0" w:afterAutospacing="0"/>
        <w:ind w:firstLine="709"/>
        <w:jc w:val="both"/>
        <w:rPr>
          <w:sz w:val="28"/>
          <w:szCs w:val="28"/>
          <w:lang w:val="ru-RU"/>
        </w:rPr>
      </w:pPr>
      <w:r w:rsidRPr="00A73300">
        <w:rPr>
          <w:sz w:val="28"/>
          <w:szCs w:val="28"/>
          <w:lang w:val="ru-RU"/>
        </w:rPr>
        <w:t>Разность между восстановленным условно-естественным стоком в период выраженного антропогенного воздействия и значениями стока базового периода рассматривается как характеристика влияния климатических изменений при допущении их независимости от хозяйственной деятельности. В свою очередь, сопоставление восстановленного условно-естественного стока с фактическим наблюд</w:t>
      </w:r>
      <w:r>
        <w:rPr>
          <w:sz w:val="28"/>
          <w:szCs w:val="28"/>
          <w:lang w:val="ru-RU"/>
        </w:rPr>
        <w:t>е</w:t>
      </w:r>
      <w:r w:rsidRPr="00A73300">
        <w:rPr>
          <w:sz w:val="28"/>
          <w:szCs w:val="28"/>
          <w:lang w:val="ru-RU"/>
        </w:rPr>
        <w:t>нным стоком за период интенсивного антропогенного воздействия позволяет количественно оценить вклад антропогенных факторов в общее изменение речного стока.</w:t>
      </w:r>
    </w:p>
    <w:p w14:paraId="0BEFAACC" w14:textId="77777777" w:rsidR="00B01432" w:rsidRDefault="00B01432" w:rsidP="004B7EF1">
      <w:pPr>
        <w:pStyle w:val="NormalWeb"/>
        <w:tabs>
          <w:tab w:val="left" w:pos="709"/>
        </w:tabs>
        <w:spacing w:before="0" w:beforeAutospacing="0" w:after="0" w:afterAutospacing="0"/>
        <w:jc w:val="both"/>
        <w:rPr>
          <w:sz w:val="28"/>
          <w:szCs w:val="28"/>
          <w:lang w:val="ru-RU"/>
        </w:rPr>
      </w:pPr>
    </w:p>
    <w:p w14:paraId="4CB39B6D" w14:textId="05A1D246" w:rsidR="00B01432" w:rsidRDefault="00B01432" w:rsidP="00B01432">
      <w:pPr>
        <w:pStyle w:val="NormalWeb"/>
        <w:spacing w:before="0" w:beforeAutospacing="0" w:after="0" w:afterAutospacing="0"/>
        <w:rPr>
          <w:sz w:val="28"/>
          <w:szCs w:val="28"/>
          <w:lang w:val="ru-RU"/>
        </w:rPr>
      </w:pPr>
      <w:r w:rsidRPr="008A4DE2">
        <w:rPr>
          <w:sz w:val="28"/>
          <w:szCs w:val="28"/>
          <w:lang w:val="ru-RU"/>
        </w:rPr>
        <w:t xml:space="preserve">Таблица </w:t>
      </w:r>
      <w:r w:rsidR="000673EB">
        <w:rPr>
          <w:sz w:val="28"/>
          <w:szCs w:val="28"/>
          <w:lang w:val="ru-RU"/>
        </w:rPr>
        <w:t>8</w:t>
      </w:r>
      <w:r w:rsidRPr="008A4DE2">
        <w:rPr>
          <w:sz w:val="28"/>
          <w:szCs w:val="28"/>
          <w:lang w:val="ru-RU"/>
        </w:rPr>
        <w:t xml:space="preserve"> – </w:t>
      </w:r>
      <w:r w:rsidRPr="00B01432">
        <w:rPr>
          <w:bCs/>
          <w:sz w:val="28"/>
          <w:szCs w:val="28"/>
          <w:lang w:val="ru-RU"/>
        </w:rPr>
        <w:t xml:space="preserve">Изменение объема годового стока относительно базового периода под влиянием суммарного воздействия климатических и антропогенных факторов </w:t>
      </w:r>
      <w:r>
        <w:rPr>
          <w:sz w:val="28"/>
          <w:szCs w:val="28"/>
          <w:lang w:val="ru-RU"/>
        </w:rPr>
        <w:fldChar w:fldCharType="begin"/>
      </w:r>
      <w:r>
        <w:rPr>
          <w:sz w:val="28"/>
          <w:szCs w:val="28"/>
          <w:lang w:val="ru-RU"/>
        </w:rPr>
        <w:instrText xml:space="preserve"> ADDIN ZOTERO_ITEM CSL_CITATION {"citationID":"a2050dpual6","properties":{"formattedCitation":"[93]","plainCitation":"[93]","noteIndex":0},"citationItems":[{"id":336,"uris":["http://zotero.org/users/16306921/items/PWVNBYN9"],"itemData":{"id":336,"type":"article-journal","title":"Makhmudova, L., Moldakhmetov, M., Mussina, A., Kanatuly, A. Perennial fluctuations of river runoff of the Yesil river basin (2021) Periodicals of Engineering and Natural Sciences, 9 (4), pp. 149-165. doi:10.21533/pen.v9i4.2306"}}],"schema":"https://github.com/citation-style-language/schema/raw/master/csl-citation.json"} </w:instrText>
      </w:r>
      <w:r>
        <w:rPr>
          <w:sz w:val="28"/>
          <w:szCs w:val="28"/>
          <w:lang w:val="ru-RU"/>
        </w:rPr>
        <w:fldChar w:fldCharType="separate"/>
      </w:r>
      <w:r w:rsidRPr="00DC7F20">
        <w:rPr>
          <w:rFonts w:eastAsiaTheme="minorHAnsi"/>
          <w:sz w:val="28"/>
          <w:lang w:val="ru-RU"/>
          <w14:ligatures w14:val="standardContextual"/>
        </w:rPr>
        <w:t>[93]</w:t>
      </w:r>
      <w:r>
        <w:rPr>
          <w:sz w:val="28"/>
          <w:szCs w:val="28"/>
          <w:lang w:val="ru-RU"/>
        </w:rPr>
        <w:fldChar w:fldCharType="end"/>
      </w:r>
    </w:p>
    <w:p w14:paraId="3C135471" w14:textId="77777777" w:rsidR="00B01432" w:rsidRPr="00DC7F20" w:rsidRDefault="00B01432" w:rsidP="00B01432">
      <w:pPr>
        <w:pStyle w:val="NormalWeb"/>
        <w:spacing w:before="0" w:beforeAutospacing="0" w:after="0" w:afterAutospacing="0"/>
        <w:rPr>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874"/>
        <w:gridCol w:w="1542"/>
        <w:gridCol w:w="817"/>
        <w:gridCol w:w="1589"/>
        <w:gridCol w:w="876"/>
        <w:gridCol w:w="649"/>
        <w:gridCol w:w="1456"/>
      </w:tblGrid>
      <w:tr w:rsidR="00B01432" w:rsidRPr="0005411D" w14:paraId="17542C0C" w14:textId="77777777" w:rsidTr="00B01432">
        <w:tc>
          <w:tcPr>
            <w:tcW w:w="1690" w:type="dxa"/>
            <w:vMerge w:val="restart"/>
            <w:vAlign w:val="center"/>
          </w:tcPr>
          <w:p w14:paraId="193FE5A8" w14:textId="77777777" w:rsidR="00B01432" w:rsidRPr="007A7D7F" w:rsidRDefault="00B01432" w:rsidP="005D4174">
            <w:pPr>
              <w:jc w:val="center"/>
              <w:rPr>
                <w:sz w:val="20"/>
                <w:szCs w:val="20"/>
              </w:rPr>
            </w:pPr>
            <w:r w:rsidRPr="007A7D7F">
              <w:rPr>
                <w:sz w:val="20"/>
                <w:szCs w:val="20"/>
              </w:rPr>
              <w:t xml:space="preserve">Река – пункт </w:t>
            </w:r>
          </w:p>
        </w:tc>
        <w:tc>
          <w:tcPr>
            <w:tcW w:w="2416" w:type="dxa"/>
            <w:gridSpan w:val="2"/>
          </w:tcPr>
          <w:p w14:paraId="4AD43F78" w14:textId="5C1E8CA9" w:rsidR="00B01432" w:rsidRPr="007A7D7F" w:rsidRDefault="00B01432" w:rsidP="005D4174">
            <w:pPr>
              <w:jc w:val="center"/>
              <w:rPr>
                <w:sz w:val="20"/>
                <w:szCs w:val="20"/>
              </w:rPr>
            </w:pPr>
            <w:r w:rsidRPr="007A7D7F">
              <w:rPr>
                <w:sz w:val="20"/>
                <w:szCs w:val="20"/>
              </w:rPr>
              <w:t>Период существенного антропогенного воздействия</w:t>
            </w:r>
          </w:p>
        </w:tc>
        <w:tc>
          <w:tcPr>
            <w:tcW w:w="2406" w:type="dxa"/>
            <w:gridSpan w:val="2"/>
            <w:vAlign w:val="center"/>
          </w:tcPr>
          <w:p w14:paraId="435A0EE2" w14:textId="13269950" w:rsidR="00B01432" w:rsidRPr="007A7D7F" w:rsidRDefault="00B01432" w:rsidP="005D4174">
            <w:pPr>
              <w:jc w:val="center"/>
              <w:rPr>
                <w:sz w:val="20"/>
                <w:szCs w:val="20"/>
              </w:rPr>
            </w:pPr>
            <w:r w:rsidRPr="007A7D7F">
              <w:rPr>
                <w:sz w:val="20"/>
                <w:szCs w:val="20"/>
              </w:rPr>
              <w:t>Базовый период</w:t>
            </w:r>
          </w:p>
        </w:tc>
        <w:tc>
          <w:tcPr>
            <w:tcW w:w="2981" w:type="dxa"/>
            <w:gridSpan w:val="3"/>
            <w:vAlign w:val="center"/>
          </w:tcPr>
          <w:p w14:paraId="3CD6CBC5" w14:textId="77777777" w:rsidR="00B01432" w:rsidRPr="007A7D7F" w:rsidRDefault="00B01432" w:rsidP="005D4174">
            <w:pPr>
              <w:jc w:val="center"/>
              <w:rPr>
                <w:sz w:val="20"/>
                <w:szCs w:val="20"/>
              </w:rPr>
            </w:pPr>
            <w:r w:rsidRPr="007A7D7F">
              <w:rPr>
                <w:sz w:val="20"/>
                <w:szCs w:val="20"/>
              </w:rPr>
              <w:t>Изменение стока</w:t>
            </w:r>
          </w:p>
        </w:tc>
      </w:tr>
      <w:tr w:rsidR="00B01432" w:rsidRPr="0005411D" w14:paraId="0FCD030A" w14:textId="77777777" w:rsidTr="00B01432">
        <w:tc>
          <w:tcPr>
            <w:tcW w:w="1690" w:type="dxa"/>
            <w:vMerge/>
            <w:vAlign w:val="center"/>
          </w:tcPr>
          <w:p w14:paraId="132A75EB" w14:textId="77777777" w:rsidR="00B01432" w:rsidRPr="007A7D7F" w:rsidRDefault="00B01432" w:rsidP="00B01432">
            <w:pPr>
              <w:jc w:val="center"/>
              <w:rPr>
                <w:sz w:val="20"/>
                <w:szCs w:val="20"/>
              </w:rPr>
            </w:pPr>
          </w:p>
        </w:tc>
        <w:tc>
          <w:tcPr>
            <w:tcW w:w="874" w:type="dxa"/>
            <w:vMerge w:val="restart"/>
            <w:vAlign w:val="center"/>
          </w:tcPr>
          <w:p w14:paraId="133FF85F" w14:textId="72D8C2B8" w:rsidR="00B01432" w:rsidRPr="007A7D7F" w:rsidRDefault="00B01432" w:rsidP="00B01432">
            <w:pPr>
              <w:jc w:val="center"/>
              <w:rPr>
                <w:sz w:val="20"/>
                <w:szCs w:val="20"/>
              </w:rPr>
            </w:pPr>
            <w:r w:rsidRPr="007A7D7F">
              <w:rPr>
                <w:sz w:val="20"/>
                <w:szCs w:val="20"/>
              </w:rPr>
              <w:t>годы</w:t>
            </w:r>
          </w:p>
        </w:tc>
        <w:tc>
          <w:tcPr>
            <w:tcW w:w="1542" w:type="dxa"/>
            <w:vMerge w:val="restart"/>
            <w:vAlign w:val="center"/>
          </w:tcPr>
          <w:p w14:paraId="7D848714" w14:textId="00B30063" w:rsidR="00B01432" w:rsidRPr="007A7D7F" w:rsidRDefault="00B01432" w:rsidP="00B01432">
            <w:pPr>
              <w:jc w:val="center"/>
              <w:rPr>
                <w:sz w:val="20"/>
                <w:szCs w:val="20"/>
              </w:rPr>
            </w:pPr>
            <w:r w:rsidRPr="007A7D7F">
              <w:rPr>
                <w:sz w:val="20"/>
                <w:szCs w:val="20"/>
              </w:rPr>
              <w:t>объем стока, млн. м</w:t>
            </w:r>
            <w:r w:rsidRPr="007A7D7F">
              <w:rPr>
                <w:sz w:val="20"/>
                <w:szCs w:val="20"/>
                <w:vertAlign w:val="superscript"/>
              </w:rPr>
              <w:t>3</w:t>
            </w:r>
          </w:p>
        </w:tc>
        <w:tc>
          <w:tcPr>
            <w:tcW w:w="817" w:type="dxa"/>
            <w:vMerge w:val="restart"/>
            <w:vAlign w:val="center"/>
          </w:tcPr>
          <w:p w14:paraId="5EFA7CA1" w14:textId="4B93BB48" w:rsidR="00B01432" w:rsidRPr="007A7D7F" w:rsidRDefault="00B01432" w:rsidP="00B01432">
            <w:pPr>
              <w:jc w:val="center"/>
              <w:rPr>
                <w:sz w:val="20"/>
                <w:szCs w:val="20"/>
              </w:rPr>
            </w:pPr>
            <w:r w:rsidRPr="007A7D7F">
              <w:rPr>
                <w:sz w:val="20"/>
                <w:szCs w:val="20"/>
              </w:rPr>
              <w:t>годы</w:t>
            </w:r>
          </w:p>
        </w:tc>
        <w:tc>
          <w:tcPr>
            <w:tcW w:w="1589" w:type="dxa"/>
            <w:vMerge w:val="restart"/>
            <w:vAlign w:val="center"/>
          </w:tcPr>
          <w:p w14:paraId="4A8C1889" w14:textId="77777777" w:rsidR="00B01432" w:rsidRPr="007A7D7F" w:rsidRDefault="00B01432" w:rsidP="00B01432">
            <w:pPr>
              <w:jc w:val="center"/>
              <w:rPr>
                <w:sz w:val="20"/>
                <w:szCs w:val="20"/>
              </w:rPr>
            </w:pPr>
            <w:r w:rsidRPr="007A7D7F">
              <w:rPr>
                <w:sz w:val="20"/>
                <w:szCs w:val="20"/>
              </w:rPr>
              <w:t>объем стока, млн. м</w:t>
            </w:r>
            <w:r w:rsidRPr="007A7D7F">
              <w:rPr>
                <w:sz w:val="20"/>
                <w:szCs w:val="20"/>
                <w:vertAlign w:val="superscript"/>
              </w:rPr>
              <w:t>3</w:t>
            </w:r>
          </w:p>
        </w:tc>
        <w:tc>
          <w:tcPr>
            <w:tcW w:w="1525" w:type="dxa"/>
            <w:gridSpan w:val="2"/>
            <w:vAlign w:val="center"/>
          </w:tcPr>
          <w:p w14:paraId="78871C83" w14:textId="77777777" w:rsidR="00B01432" w:rsidRPr="007A7D7F" w:rsidRDefault="00B01432" w:rsidP="00B01432">
            <w:pPr>
              <w:jc w:val="center"/>
              <w:rPr>
                <w:sz w:val="20"/>
                <w:szCs w:val="20"/>
              </w:rPr>
            </w:pPr>
            <w:r w:rsidRPr="007A7D7F">
              <w:rPr>
                <w:sz w:val="20"/>
                <w:szCs w:val="20"/>
              </w:rPr>
              <w:t>среднее за год</w:t>
            </w:r>
          </w:p>
        </w:tc>
        <w:tc>
          <w:tcPr>
            <w:tcW w:w="1456" w:type="dxa"/>
            <w:vMerge w:val="restart"/>
            <w:vAlign w:val="center"/>
          </w:tcPr>
          <w:p w14:paraId="725DB3F0" w14:textId="77777777" w:rsidR="00B01432" w:rsidRPr="007A7D7F" w:rsidRDefault="00B01432" w:rsidP="00B01432">
            <w:pPr>
              <w:jc w:val="center"/>
              <w:rPr>
                <w:sz w:val="20"/>
                <w:szCs w:val="20"/>
              </w:rPr>
            </w:pPr>
            <w:r w:rsidRPr="007A7D7F">
              <w:rPr>
                <w:sz w:val="20"/>
                <w:szCs w:val="20"/>
              </w:rPr>
              <w:t>всего, млн. м</w:t>
            </w:r>
            <w:r w:rsidRPr="007A7D7F">
              <w:rPr>
                <w:sz w:val="20"/>
                <w:szCs w:val="20"/>
                <w:vertAlign w:val="superscript"/>
              </w:rPr>
              <w:t>3</w:t>
            </w:r>
          </w:p>
        </w:tc>
      </w:tr>
      <w:tr w:rsidR="00B01432" w:rsidRPr="0005411D" w14:paraId="6472A6FA" w14:textId="77777777" w:rsidTr="00B01432">
        <w:tc>
          <w:tcPr>
            <w:tcW w:w="1690" w:type="dxa"/>
            <w:vMerge/>
            <w:vAlign w:val="center"/>
          </w:tcPr>
          <w:p w14:paraId="46FA4C0E" w14:textId="77777777" w:rsidR="00B01432" w:rsidRPr="007A7D7F" w:rsidRDefault="00B01432" w:rsidP="00B01432">
            <w:pPr>
              <w:jc w:val="center"/>
              <w:rPr>
                <w:sz w:val="20"/>
                <w:szCs w:val="20"/>
              </w:rPr>
            </w:pPr>
          </w:p>
        </w:tc>
        <w:tc>
          <w:tcPr>
            <w:tcW w:w="874" w:type="dxa"/>
            <w:vMerge/>
            <w:vAlign w:val="center"/>
          </w:tcPr>
          <w:p w14:paraId="5528AB2A" w14:textId="77777777" w:rsidR="00B01432" w:rsidRPr="007A7D7F" w:rsidRDefault="00B01432" w:rsidP="00B01432">
            <w:pPr>
              <w:jc w:val="center"/>
              <w:rPr>
                <w:sz w:val="20"/>
                <w:szCs w:val="20"/>
              </w:rPr>
            </w:pPr>
          </w:p>
        </w:tc>
        <w:tc>
          <w:tcPr>
            <w:tcW w:w="1542" w:type="dxa"/>
            <w:vMerge/>
            <w:vAlign w:val="center"/>
          </w:tcPr>
          <w:p w14:paraId="6CF7758C" w14:textId="182817E0" w:rsidR="00B01432" w:rsidRPr="007A7D7F" w:rsidRDefault="00B01432" w:rsidP="00B01432">
            <w:pPr>
              <w:jc w:val="center"/>
              <w:rPr>
                <w:sz w:val="20"/>
                <w:szCs w:val="20"/>
              </w:rPr>
            </w:pPr>
          </w:p>
        </w:tc>
        <w:tc>
          <w:tcPr>
            <w:tcW w:w="817" w:type="dxa"/>
            <w:vMerge/>
            <w:vAlign w:val="center"/>
          </w:tcPr>
          <w:p w14:paraId="0B44A27C" w14:textId="603F06DF" w:rsidR="00B01432" w:rsidRPr="007A7D7F" w:rsidRDefault="00B01432" w:rsidP="00B01432">
            <w:pPr>
              <w:jc w:val="center"/>
              <w:rPr>
                <w:sz w:val="20"/>
                <w:szCs w:val="20"/>
              </w:rPr>
            </w:pPr>
          </w:p>
        </w:tc>
        <w:tc>
          <w:tcPr>
            <w:tcW w:w="1589" w:type="dxa"/>
            <w:vMerge/>
            <w:vAlign w:val="center"/>
          </w:tcPr>
          <w:p w14:paraId="631A2A03" w14:textId="77777777" w:rsidR="00B01432" w:rsidRPr="007A7D7F" w:rsidRDefault="00B01432" w:rsidP="00B01432">
            <w:pPr>
              <w:jc w:val="center"/>
              <w:rPr>
                <w:sz w:val="20"/>
                <w:szCs w:val="20"/>
              </w:rPr>
            </w:pPr>
          </w:p>
        </w:tc>
        <w:tc>
          <w:tcPr>
            <w:tcW w:w="876" w:type="dxa"/>
            <w:vAlign w:val="center"/>
          </w:tcPr>
          <w:p w14:paraId="36E9EC92" w14:textId="77777777" w:rsidR="00B01432" w:rsidRPr="007A7D7F" w:rsidRDefault="00B01432" w:rsidP="00B01432">
            <w:pPr>
              <w:jc w:val="center"/>
              <w:rPr>
                <w:sz w:val="20"/>
                <w:szCs w:val="20"/>
              </w:rPr>
            </w:pPr>
            <w:r w:rsidRPr="007A7D7F">
              <w:rPr>
                <w:sz w:val="20"/>
                <w:szCs w:val="20"/>
              </w:rPr>
              <w:t>млн. м</w:t>
            </w:r>
            <w:r w:rsidRPr="007A7D7F">
              <w:rPr>
                <w:sz w:val="20"/>
                <w:szCs w:val="20"/>
                <w:vertAlign w:val="superscript"/>
              </w:rPr>
              <w:t>3</w:t>
            </w:r>
          </w:p>
        </w:tc>
        <w:tc>
          <w:tcPr>
            <w:tcW w:w="649" w:type="dxa"/>
            <w:vAlign w:val="center"/>
          </w:tcPr>
          <w:p w14:paraId="472568DE" w14:textId="77777777" w:rsidR="00B01432" w:rsidRPr="007A7D7F" w:rsidRDefault="00B01432" w:rsidP="00B01432">
            <w:pPr>
              <w:jc w:val="center"/>
              <w:rPr>
                <w:sz w:val="20"/>
                <w:szCs w:val="20"/>
              </w:rPr>
            </w:pPr>
            <w:r w:rsidRPr="007A7D7F">
              <w:rPr>
                <w:sz w:val="20"/>
                <w:szCs w:val="20"/>
              </w:rPr>
              <w:t>%</w:t>
            </w:r>
          </w:p>
        </w:tc>
        <w:tc>
          <w:tcPr>
            <w:tcW w:w="1456" w:type="dxa"/>
            <w:vMerge/>
            <w:vAlign w:val="center"/>
          </w:tcPr>
          <w:p w14:paraId="0134DF99" w14:textId="77777777" w:rsidR="00B01432" w:rsidRPr="007A7D7F" w:rsidRDefault="00B01432" w:rsidP="00B01432">
            <w:pPr>
              <w:jc w:val="center"/>
              <w:rPr>
                <w:sz w:val="20"/>
                <w:szCs w:val="20"/>
              </w:rPr>
            </w:pPr>
          </w:p>
        </w:tc>
      </w:tr>
      <w:tr w:rsidR="00B01432" w:rsidRPr="0005411D" w14:paraId="60CD37D1" w14:textId="77777777" w:rsidTr="00B01432">
        <w:tc>
          <w:tcPr>
            <w:tcW w:w="1690" w:type="dxa"/>
            <w:vAlign w:val="center"/>
          </w:tcPr>
          <w:p w14:paraId="0BA2B84D" w14:textId="77777777" w:rsidR="00B01432" w:rsidRPr="007A7D7F" w:rsidRDefault="00B01432" w:rsidP="00B01432">
            <w:pPr>
              <w:jc w:val="center"/>
              <w:rPr>
                <w:sz w:val="20"/>
                <w:szCs w:val="20"/>
              </w:rPr>
            </w:pPr>
            <w:r w:rsidRPr="007A7D7F">
              <w:rPr>
                <w:sz w:val="20"/>
                <w:szCs w:val="20"/>
              </w:rPr>
              <w:t>Есиль – г. Астана</w:t>
            </w:r>
          </w:p>
        </w:tc>
        <w:tc>
          <w:tcPr>
            <w:tcW w:w="874" w:type="dxa"/>
            <w:vAlign w:val="center"/>
          </w:tcPr>
          <w:p w14:paraId="41EC7687" w14:textId="6E228CE3" w:rsidR="00B01432" w:rsidRPr="007A7D7F" w:rsidRDefault="00B01432" w:rsidP="00B01432">
            <w:pPr>
              <w:jc w:val="center"/>
              <w:rPr>
                <w:sz w:val="20"/>
                <w:szCs w:val="20"/>
              </w:rPr>
            </w:pPr>
            <w:r w:rsidRPr="007A7D7F">
              <w:rPr>
                <w:sz w:val="20"/>
                <w:szCs w:val="20"/>
              </w:rPr>
              <w:t>1971-2019</w:t>
            </w:r>
          </w:p>
        </w:tc>
        <w:tc>
          <w:tcPr>
            <w:tcW w:w="1542" w:type="dxa"/>
            <w:vAlign w:val="center"/>
          </w:tcPr>
          <w:p w14:paraId="0875901B" w14:textId="3E83BFC6" w:rsidR="00B01432" w:rsidRPr="007A7D7F" w:rsidRDefault="00B01432" w:rsidP="00B01432">
            <w:pPr>
              <w:jc w:val="center"/>
              <w:rPr>
                <w:sz w:val="20"/>
                <w:szCs w:val="20"/>
              </w:rPr>
            </w:pPr>
            <w:r w:rsidRPr="007A7D7F">
              <w:rPr>
                <w:sz w:val="20"/>
                <w:szCs w:val="20"/>
              </w:rPr>
              <w:t>129</w:t>
            </w:r>
          </w:p>
        </w:tc>
        <w:tc>
          <w:tcPr>
            <w:tcW w:w="817" w:type="dxa"/>
            <w:vAlign w:val="center"/>
          </w:tcPr>
          <w:p w14:paraId="7C850EA0" w14:textId="6C656236" w:rsidR="00B01432" w:rsidRPr="007A7D7F" w:rsidRDefault="00B01432" w:rsidP="00B01432">
            <w:pPr>
              <w:jc w:val="center"/>
              <w:rPr>
                <w:sz w:val="20"/>
                <w:szCs w:val="20"/>
              </w:rPr>
            </w:pPr>
            <w:r w:rsidRPr="007A7D7F">
              <w:rPr>
                <w:sz w:val="20"/>
                <w:szCs w:val="20"/>
              </w:rPr>
              <w:t>1933-1970</w:t>
            </w:r>
          </w:p>
        </w:tc>
        <w:tc>
          <w:tcPr>
            <w:tcW w:w="1589" w:type="dxa"/>
            <w:vAlign w:val="center"/>
          </w:tcPr>
          <w:p w14:paraId="178F1A38" w14:textId="77777777" w:rsidR="00B01432" w:rsidRPr="007A7D7F" w:rsidRDefault="00B01432" w:rsidP="00B01432">
            <w:pPr>
              <w:jc w:val="center"/>
              <w:rPr>
                <w:sz w:val="20"/>
                <w:szCs w:val="20"/>
              </w:rPr>
            </w:pPr>
            <w:r w:rsidRPr="007A7D7F">
              <w:rPr>
                <w:sz w:val="20"/>
                <w:szCs w:val="20"/>
              </w:rPr>
              <w:t>183</w:t>
            </w:r>
          </w:p>
        </w:tc>
        <w:tc>
          <w:tcPr>
            <w:tcW w:w="876" w:type="dxa"/>
            <w:vAlign w:val="center"/>
          </w:tcPr>
          <w:p w14:paraId="1795F1E6" w14:textId="77777777" w:rsidR="00B01432" w:rsidRPr="007A7D7F" w:rsidRDefault="00B01432" w:rsidP="00B01432">
            <w:pPr>
              <w:jc w:val="center"/>
              <w:rPr>
                <w:sz w:val="20"/>
                <w:szCs w:val="20"/>
              </w:rPr>
            </w:pPr>
            <w:r w:rsidRPr="007A7D7F">
              <w:rPr>
                <w:sz w:val="20"/>
                <w:szCs w:val="20"/>
              </w:rPr>
              <w:t>-54.0</w:t>
            </w:r>
          </w:p>
        </w:tc>
        <w:tc>
          <w:tcPr>
            <w:tcW w:w="649" w:type="dxa"/>
            <w:vAlign w:val="center"/>
          </w:tcPr>
          <w:p w14:paraId="6E6DCC2F" w14:textId="77777777" w:rsidR="00B01432" w:rsidRPr="007A7D7F" w:rsidRDefault="00B01432" w:rsidP="00B01432">
            <w:pPr>
              <w:jc w:val="center"/>
              <w:rPr>
                <w:sz w:val="20"/>
                <w:szCs w:val="20"/>
              </w:rPr>
            </w:pPr>
            <w:r w:rsidRPr="007A7D7F">
              <w:rPr>
                <w:sz w:val="20"/>
                <w:szCs w:val="20"/>
              </w:rPr>
              <w:t>-29.5</w:t>
            </w:r>
          </w:p>
        </w:tc>
        <w:tc>
          <w:tcPr>
            <w:tcW w:w="1456" w:type="dxa"/>
            <w:vAlign w:val="center"/>
          </w:tcPr>
          <w:p w14:paraId="053F19CB" w14:textId="77777777" w:rsidR="00B01432" w:rsidRPr="007A7D7F" w:rsidRDefault="00B01432" w:rsidP="00B01432">
            <w:pPr>
              <w:jc w:val="center"/>
              <w:rPr>
                <w:sz w:val="20"/>
                <w:szCs w:val="20"/>
              </w:rPr>
            </w:pPr>
            <w:r w:rsidRPr="007A7D7F">
              <w:rPr>
                <w:sz w:val="20"/>
                <w:szCs w:val="20"/>
              </w:rPr>
              <w:t>-2646</w:t>
            </w:r>
          </w:p>
        </w:tc>
      </w:tr>
      <w:tr w:rsidR="00B01432" w:rsidRPr="0005411D" w14:paraId="1CBC0368" w14:textId="77777777" w:rsidTr="00B01432">
        <w:tc>
          <w:tcPr>
            <w:tcW w:w="1690" w:type="dxa"/>
            <w:vAlign w:val="center"/>
          </w:tcPr>
          <w:p w14:paraId="3BE33A2C" w14:textId="77777777" w:rsidR="00B01432" w:rsidRPr="007A7D7F" w:rsidRDefault="00B01432" w:rsidP="00B01432">
            <w:pPr>
              <w:jc w:val="center"/>
              <w:rPr>
                <w:sz w:val="20"/>
                <w:szCs w:val="20"/>
              </w:rPr>
            </w:pPr>
            <w:r w:rsidRPr="007A7D7F">
              <w:rPr>
                <w:sz w:val="20"/>
                <w:szCs w:val="20"/>
              </w:rPr>
              <w:t xml:space="preserve">Есиль – с. Каменный Карьер </w:t>
            </w:r>
          </w:p>
        </w:tc>
        <w:tc>
          <w:tcPr>
            <w:tcW w:w="874" w:type="dxa"/>
            <w:vAlign w:val="center"/>
          </w:tcPr>
          <w:p w14:paraId="3FEE8E65" w14:textId="5F60F61B" w:rsidR="00B01432" w:rsidRPr="007A7D7F" w:rsidRDefault="00B01432" w:rsidP="00B01432">
            <w:pPr>
              <w:jc w:val="center"/>
              <w:rPr>
                <w:sz w:val="20"/>
                <w:szCs w:val="20"/>
              </w:rPr>
            </w:pPr>
            <w:r w:rsidRPr="007A7D7F">
              <w:rPr>
                <w:sz w:val="20"/>
                <w:szCs w:val="20"/>
              </w:rPr>
              <w:t>1971-2019</w:t>
            </w:r>
          </w:p>
        </w:tc>
        <w:tc>
          <w:tcPr>
            <w:tcW w:w="1542" w:type="dxa"/>
            <w:vAlign w:val="center"/>
          </w:tcPr>
          <w:p w14:paraId="4C6FF1D4" w14:textId="25CE4838" w:rsidR="00B01432" w:rsidRPr="007A7D7F" w:rsidRDefault="00B01432" w:rsidP="00B01432">
            <w:pPr>
              <w:jc w:val="center"/>
              <w:rPr>
                <w:sz w:val="20"/>
                <w:szCs w:val="20"/>
              </w:rPr>
            </w:pPr>
            <w:r w:rsidRPr="007A7D7F">
              <w:rPr>
                <w:sz w:val="20"/>
                <w:szCs w:val="20"/>
              </w:rPr>
              <w:t>1211</w:t>
            </w:r>
          </w:p>
        </w:tc>
        <w:tc>
          <w:tcPr>
            <w:tcW w:w="817" w:type="dxa"/>
            <w:vAlign w:val="center"/>
          </w:tcPr>
          <w:p w14:paraId="173B7D62" w14:textId="2126113C" w:rsidR="00B01432" w:rsidRPr="007A7D7F" w:rsidRDefault="00B01432" w:rsidP="00B01432">
            <w:pPr>
              <w:jc w:val="center"/>
              <w:rPr>
                <w:sz w:val="20"/>
                <w:szCs w:val="20"/>
              </w:rPr>
            </w:pPr>
            <w:r w:rsidRPr="007A7D7F">
              <w:rPr>
                <w:sz w:val="20"/>
                <w:szCs w:val="20"/>
              </w:rPr>
              <w:t>1933-1970</w:t>
            </w:r>
          </w:p>
        </w:tc>
        <w:tc>
          <w:tcPr>
            <w:tcW w:w="1589" w:type="dxa"/>
            <w:vAlign w:val="center"/>
          </w:tcPr>
          <w:p w14:paraId="6045D272" w14:textId="77777777" w:rsidR="00B01432" w:rsidRPr="007A7D7F" w:rsidRDefault="00B01432" w:rsidP="00B01432">
            <w:pPr>
              <w:jc w:val="center"/>
              <w:rPr>
                <w:sz w:val="20"/>
                <w:szCs w:val="20"/>
              </w:rPr>
            </w:pPr>
            <w:r w:rsidRPr="007A7D7F">
              <w:rPr>
                <w:sz w:val="20"/>
                <w:szCs w:val="20"/>
              </w:rPr>
              <w:t>1302</w:t>
            </w:r>
          </w:p>
        </w:tc>
        <w:tc>
          <w:tcPr>
            <w:tcW w:w="876" w:type="dxa"/>
            <w:vAlign w:val="center"/>
          </w:tcPr>
          <w:p w14:paraId="7BCC7939" w14:textId="77777777" w:rsidR="00B01432" w:rsidRPr="007A7D7F" w:rsidRDefault="00B01432" w:rsidP="00B01432">
            <w:pPr>
              <w:jc w:val="center"/>
              <w:rPr>
                <w:sz w:val="20"/>
                <w:szCs w:val="20"/>
              </w:rPr>
            </w:pPr>
            <w:r w:rsidRPr="007A7D7F">
              <w:rPr>
                <w:sz w:val="20"/>
                <w:szCs w:val="20"/>
              </w:rPr>
              <w:t>-91.0</w:t>
            </w:r>
          </w:p>
        </w:tc>
        <w:tc>
          <w:tcPr>
            <w:tcW w:w="649" w:type="dxa"/>
            <w:vAlign w:val="center"/>
          </w:tcPr>
          <w:p w14:paraId="6E537963" w14:textId="77777777" w:rsidR="00B01432" w:rsidRPr="007A7D7F" w:rsidRDefault="00B01432" w:rsidP="00B01432">
            <w:pPr>
              <w:jc w:val="center"/>
              <w:rPr>
                <w:sz w:val="20"/>
                <w:szCs w:val="20"/>
              </w:rPr>
            </w:pPr>
            <w:r w:rsidRPr="007A7D7F">
              <w:rPr>
                <w:sz w:val="20"/>
                <w:szCs w:val="20"/>
              </w:rPr>
              <w:t>-6.99</w:t>
            </w:r>
          </w:p>
        </w:tc>
        <w:tc>
          <w:tcPr>
            <w:tcW w:w="1456" w:type="dxa"/>
            <w:vAlign w:val="center"/>
          </w:tcPr>
          <w:p w14:paraId="1364CA92" w14:textId="77777777" w:rsidR="00B01432" w:rsidRPr="007A7D7F" w:rsidRDefault="00B01432" w:rsidP="00B01432">
            <w:pPr>
              <w:jc w:val="center"/>
              <w:rPr>
                <w:sz w:val="20"/>
                <w:szCs w:val="20"/>
              </w:rPr>
            </w:pPr>
            <w:r w:rsidRPr="007A7D7F">
              <w:rPr>
                <w:sz w:val="20"/>
                <w:szCs w:val="20"/>
              </w:rPr>
              <w:t>-4459</w:t>
            </w:r>
          </w:p>
        </w:tc>
      </w:tr>
      <w:tr w:rsidR="00B01432" w:rsidRPr="0005411D" w14:paraId="41B2350E" w14:textId="77777777" w:rsidTr="00B01432">
        <w:tc>
          <w:tcPr>
            <w:tcW w:w="1690" w:type="dxa"/>
            <w:vAlign w:val="center"/>
          </w:tcPr>
          <w:p w14:paraId="73DB6161" w14:textId="77777777" w:rsidR="00B01432" w:rsidRPr="007A7D7F" w:rsidRDefault="00B01432" w:rsidP="00B01432">
            <w:pPr>
              <w:jc w:val="center"/>
              <w:rPr>
                <w:sz w:val="20"/>
                <w:szCs w:val="20"/>
              </w:rPr>
            </w:pPr>
            <w:r w:rsidRPr="007A7D7F">
              <w:rPr>
                <w:sz w:val="20"/>
                <w:szCs w:val="20"/>
              </w:rPr>
              <w:t>Есиль – г. Петропавловск</w:t>
            </w:r>
          </w:p>
        </w:tc>
        <w:tc>
          <w:tcPr>
            <w:tcW w:w="874" w:type="dxa"/>
            <w:vAlign w:val="center"/>
          </w:tcPr>
          <w:p w14:paraId="5C2B1BDB" w14:textId="75B56116" w:rsidR="00B01432" w:rsidRPr="007A7D7F" w:rsidRDefault="00B01432" w:rsidP="00B01432">
            <w:pPr>
              <w:jc w:val="center"/>
              <w:rPr>
                <w:sz w:val="20"/>
                <w:szCs w:val="20"/>
              </w:rPr>
            </w:pPr>
            <w:r w:rsidRPr="007A7D7F">
              <w:rPr>
                <w:sz w:val="20"/>
                <w:szCs w:val="20"/>
              </w:rPr>
              <w:t>1971-2019</w:t>
            </w:r>
          </w:p>
        </w:tc>
        <w:tc>
          <w:tcPr>
            <w:tcW w:w="1542" w:type="dxa"/>
            <w:vAlign w:val="center"/>
          </w:tcPr>
          <w:p w14:paraId="12C7B54D" w14:textId="4A5A738A" w:rsidR="00B01432" w:rsidRPr="007A7D7F" w:rsidRDefault="00B01432" w:rsidP="00B01432">
            <w:pPr>
              <w:jc w:val="center"/>
              <w:rPr>
                <w:sz w:val="20"/>
                <w:szCs w:val="20"/>
              </w:rPr>
            </w:pPr>
            <w:r w:rsidRPr="007A7D7F">
              <w:rPr>
                <w:sz w:val="20"/>
                <w:szCs w:val="20"/>
              </w:rPr>
              <w:t>1930</w:t>
            </w:r>
          </w:p>
        </w:tc>
        <w:tc>
          <w:tcPr>
            <w:tcW w:w="817" w:type="dxa"/>
            <w:vAlign w:val="center"/>
          </w:tcPr>
          <w:p w14:paraId="4233B3B5" w14:textId="7D9D3358" w:rsidR="00B01432" w:rsidRPr="007A7D7F" w:rsidRDefault="00B01432" w:rsidP="00B01432">
            <w:pPr>
              <w:jc w:val="center"/>
              <w:rPr>
                <w:sz w:val="20"/>
                <w:szCs w:val="20"/>
              </w:rPr>
            </w:pPr>
            <w:r w:rsidRPr="007A7D7F">
              <w:rPr>
                <w:sz w:val="20"/>
                <w:szCs w:val="20"/>
              </w:rPr>
              <w:t>1932-1970</w:t>
            </w:r>
          </w:p>
        </w:tc>
        <w:tc>
          <w:tcPr>
            <w:tcW w:w="1589" w:type="dxa"/>
            <w:vAlign w:val="center"/>
          </w:tcPr>
          <w:p w14:paraId="54820F21" w14:textId="77777777" w:rsidR="00B01432" w:rsidRPr="007A7D7F" w:rsidRDefault="00B01432" w:rsidP="00B01432">
            <w:pPr>
              <w:jc w:val="center"/>
              <w:rPr>
                <w:sz w:val="20"/>
                <w:szCs w:val="20"/>
              </w:rPr>
            </w:pPr>
            <w:r w:rsidRPr="007A7D7F">
              <w:rPr>
                <w:sz w:val="20"/>
                <w:szCs w:val="20"/>
              </w:rPr>
              <w:t>1772</w:t>
            </w:r>
          </w:p>
        </w:tc>
        <w:tc>
          <w:tcPr>
            <w:tcW w:w="876" w:type="dxa"/>
            <w:vAlign w:val="center"/>
          </w:tcPr>
          <w:p w14:paraId="2A4AC5E8" w14:textId="77777777" w:rsidR="00B01432" w:rsidRPr="007A7D7F" w:rsidRDefault="00B01432" w:rsidP="00B01432">
            <w:pPr>
              <w:jc w:val="center"/>
              <w:rPr>
                <w:sz w:val="20"/>
                <w:szCs w:val="20"/>
              </w:rPr>
            </w:pPr>
            <w:r w:rsidRPr="007A7D7F">
              <w:rPr>
                <w:sz w:val="20"/>
                <w:szCs w:val="20"/>
              </w:rPr>
              <w:t>158</w:t>
            </w:r>
          </w:p>
        </w:tc>
        <w:tc>
          <w:tcPr>
            <w:tcW w:w="649" w:type="dxa"/>
            <w:vAlign w:val="center"/>
          </w:tcPr>
          <w:p w14:paraId="11972861" w14:textId="77777777" w:rsidR="00B01432" w:rsidRPr="007A7D7F" w:rsidRDefault="00B01432" w:rsidP="00B01432">
            <w:pPr>
              <w:jc w:val="center"/>
              <w:rPr>
                <w:sz w:val="20"/>
                <w:szCs w:val="20"/>
              </w:rPr>
            </w:pPr>
            <w:r w:rsidRPr="007A7D7F">
              <w:rPr>
                <w:sz w:val="20"/>
                <w:szCs w:val="20"/>
              </w:rPr>
              <w:t>8.92</w:t>
            </w:r>
          </w:p>
        </w:tc>
        <w:tc>
          <w:tcPr>
            <w:tcW w:w="1456" w:type="dxa"/>
            <w:vAlign w:val="center"/>
          </w:tcPr>
          <w:p w14:paraId="6EF4D592" w14:textId="77777777" w:rsidR="00B01432" w:rsidRPr="007A7D7F" w:rsidRDefault="00B01432" w:rsidP="00B01432">
            <w:pPr>
              <w:jc w:val="center"/>
              <w:rPr>
                <w:sz w:val="20"/>
                <w:szCs w:val="20"/>
              </w:rPr>
            </w:pPr>
            <w:r w:rsidRPr="007A7D7F">
              <w:rPr>
                <w:sz w:val="20"/>
                <w:szCs w:val="20"/>
              </w:rPr>
              <w:t>7742</w:t>
            </w:r>
          </w:p>
        </w:tc>
      </w:tr>
      <w:tr w:rsidR="00B01432" w:rsidRPr="0005411D" w14:paraId="5FE7CF13" w14:textId="77777777" w:rsidTr="00B01432">
        <w:tc>
          <w:tcPr>
            <w:tcW w:w="1690" w:type="dxa"/>
            <w:vAlign w:val="center"/>
          </w:tcPr>
          <w:p w14:paraId="6CAA2D07" w14:textId="77777777" w:rsidR="00B01432" w:rsidRPr="007A7D7F" w:rsidRDefault="00B01432" w:rsidP="00B01432">
            <w:pPr>
              <w:jc w:val="center"/>
              <w:rPr>
                <w:sz w:val="20"/>
                <w:szCs w:val="20"/>
              </w:rPr>
            </w:pPr>
            <w:r w:rsidRPr="007A7D7F">
              <w:rPr>
                <w:sz w:val="20"/>
                <w:szCs w:val="20"/>
              </w:rPr>
              <w:t>Нура – жд. ст. Балыкты</w:t>
            </w:r>
          </w:p>
        </w:tc>
        <w:tc>
          <w:tcPr>
            <w:tcW w:w="874" w:type="dxa"/>
            <w:vAlign w:val="center"/>
          </w:tcPr>
          <w:p w14:paraId="1B0CC800" w14:textId="0B0F5A37" w:rsidR="00B01432" w:rsidRPr="007A7D7F" w:rsidRDefault="00B01432" w:rsidP="00B01432">
            <w:pPr>
              <w:jc w:val="center"/>
              <w:rPr>
                <w:sz w:val="20"/>
                <w:szCs w:val="20"/>
              </w:rPr>
            </w:pPr>
            <w:r w:rsidRPr="007A7D7F">
              <w:rPr>
                <w:sz w:val="20"/>
                <w:szCs w:val="20"/>
              </w:rPr>
              <w:t>1974-2019</w:t>
            </w:r>
          </w:p>
        </w:tc>
        <w:tc>
          <w:tcPr>
            <w:tcW w:w="1542" w:type="dxa"/>
            <w:vAlign w:val="center"/>
          </w:tcPr>
          <w:p w14:paraId="47D28327" w14:textId="6704A4BA" w:rsidR="00B01432" w:rsidRPr="007A7D7F" w:rsidRDefault="00B01432" w:rsidP="00B01432">
            <w:pPr>
              <w:jc w:val="center"/>
              <w:rPr>
                <w:sz w:val="20"/>
                <w:szCs w:val="20"/>
              </w:rPr>
            </w:pPr>
            <w:r w:rsidRPr="007A7D7F">
              <w:rPr>
                <w:sz w:val="20"/>
                <w:szCs w:val="20"/>
              </w:rPr>
              <w:t>325</w:t>
            </w:r>
          </w:p>
        </w:tc>
        <w:tc>
          <w:tcPr>
            <w:tcW w:w="817" w:type="dxa"/>
            <w:vAlign w:val="center"/>
          </w:tcPr>
          <w:p w14:paraId="578E68AB" w14:textId="128307E4" w:rsidR="00B01432" w:rsidRPr="007A7D7F" w:rsidRDefault="00B01432" w:rsidP="00B01432">
            <w:pPr>
              <w:jc w:val="center"/>
              <w:rPr>
                <w:sz w:val="20"/>
                <w:szCs w:val="20"/>
              </w:rPr>
            </w:pPr>
            <w:r w:rsidRPr="007A7D7F">
              <w:rPr>
                <w:sz w:val="20"/>
                <w:szCs w:val="20"/>
              </w:rPr>
              <w:t>1935-1973</w:t>
            </w:r>
          </w:p>
        </w:tc>
        <w:tc>
          <w:tcPr>
            <w:tcW w:w="1589" w:type="dxa"/>
            <w:vAlign w:val="center"/>
          </w:tcPr>
          <w:p w14:paraId="0D523D05" w14:textId="77777777" w:rsidR="00B01432" w:rsidRPr="007A7D7F" w:rsidRDefault="00B01432" w:rsidP="00B01432">
            <w:pPr>
              <w:jc w:val="center"/>
              <w:rPr>
                <w:sz w:val="20"/>
                <w:szCs w:val="20"/>
              </w:rPr>
            </w:pPr>
            <w:r w:rsidRPr="007A7D7F">
              <w:rPr>
                <w:sz w:val="20"/>
                <w:szCs w:val="20"/>
              </w:rPr>
              <w:t>189</w:t>
            </w:r>
          </w:p>
        </w:tc>
        <w:tc>
          <w:tcPr>
            <w:tcW w:w="876" w:type="dxa"/>
            <w:vAlign w:val="center"/>
          </w:tcPr>
          <w:p w14:paraId="68660805" w14:textId="77777777" w:rsidR="00B01432" w:rsidRPr="007A7D7F" w:rsidRDefault="00B01432" w:rsidP="00B01432">
            <w:pPr>
              <w:jc w:val="center"/>
              <w:rPr>
                <w:sz w:val="20"/>
                <w:szCs w:val="20"/>
              </w:rPr>
            </w:pPr>
            <w:r w:rsidRPr="007A7D7F">
              <w:rPr>
                <w:sz w:val="20"/>
                <w:szCs w:val="20"/>
              </w:rPr>
              <w:t>136</w:t>
            </w:r>
          </w:p>
        </w:tc>
        <w:tc>
          <w:tcPr>
            <w:tcW w:w="649" w:type="dxa"/>
            <w:vAlign w:val="center"/>
          </w:tcPr>
          <w:p w14:paraId="2D4E9C2E" w14:textId="77777777" w:rsidR="00B01432" w:rsidRPr="007A7D7F" w:rsidRDefault="00B01432" w:rsidP="00B01432">
            <w:pPr>
              <w:jc w:val="center"/>
              <w:rPr>
                <w:sz w:val="20"/>
                <w:szCs w:val="20"/>
              </w:rPr>
            </w:pPr>
            <w:r w:rsidRPr="007A7D7F">
              <w:rPr>
                <w:sz w:val="20"/>
                <w:szCs w:val="20"/>
              </w:rPr>
              <w:t>72.0</w:t>
            </w:r>
          </w:p>
        </w:tc>
        <w:tc>
          <w:tcPr>
            <w:tcW w:w="1456" w:type="dxa"/>
            <w:vAlign w:val="center"/>
          </w:tcPr>
          <w:p w14:paraId="3BCA6DEC" w14:textId="77777777" w:rsidR="00B01432" w:rsidRPr="007A7D7F" w:rsidRDefault="00B01432" w:rsidP="00B01432">
            <w:pPr>
              <w:jc w:val="center"/>
              <w:rPr>
                <w:sz w:val="20"/>
                <w:szCs w:val="20"/>
              </w:rPr>
            </w:pPr>
            <w:r w:rsidRPr="007A7D7F">
              <w:rPr>
                <w:sz w:val="20"/>
                <w:szCs w:val="20"/>
              </w:rPr>
              <w:t>6256</w:t>
            </w:r>
          </w:p>
        </w:tc>
      </w:tr>
      <w:tr w:rsidR="00B01432" w:rsidRPr="0005411D" w14:paraId="788B7AF1" w14:textId="77777777" w:rsidTr="00B01432">
        <w:tc>
          <w:tcPr>
            <w:tcW w:w="1690" w:type="dxa"/>
            <w:vAlign w:val="center"/>
          </w:tcPr>
          <w:p w14:paraId="5AFFEBA9" w14:textId="77777777" w:rsidR="00B01432" w:rsidRPr="007A7D7F" w:rsidRDefault="00B01432" w:rsidP="00B01432">
            <w:pPr>
              <w:jc w:val="center"/>
              <w:rPr>
                <w:sz w:val="20"/>
                <w:szCs w:val="20"/>
              </w:rPr>
            </w:pPr>
            <w:r w:rsidRPr="007A7D7F">
              <w:rPr>
                <w:sz w:val="20"/>
                <w:szCs w:val="20"/>
              </w:rPr>
              <w:t>Нура – с. Романовка</w:t>
            </w:r>
          </w:p>
        </w:tc>
        <w:tc>
          <w:tcPr>
            <w:tcW w:w="874" w:type="dxa"/>
            <w:vAlign w:val="center"/>
          </w:tcPr>
          <w:p w14:paraId="38C2492E" w14:textId="38306EFA" w:rsidR="00B01432" w:rsidRPr="007A7D7F" w:rsidRDefault="00B01432" w:rsidP="00B01432">
            <w:pPr>
              <w:jc w:val="center"/>
              <w:rPr>
                <w:sz w:val="20"/>
                <w:szCs w:val="20"/>
              </w:rPr>
            </w:pPr>
            <w:r w:rsidRPr="007A7D7F">
              <w:rPr>
                <w:sz w:val="20"/>
                <w:szCs w:val="20"/>
              </w:rPr>
              <w:t>1974-2019</w:t>
            </w:r>
          </w:p>
        </w:tc>
        <w:tc>
          <w:tcPr>
            <w:tcW w:w="1542" w:type="dxa"/>
            <w:vAlign w:val="center"/>
          </w:tcPr>
          <w:p w14:paraId="45DE8565" w14:textId="351E4CE1" w:rsidR="00B01432" w:rsidRPr="007A7D7F" w:rsidRDefault="00B01432" w:rsidP="00B01432">
            <w:pPr>
              <w:jc w:val="center"/>
              <w:rPr>
                <w:sz w:val="20"/>
                <w:szCs w:val="20"/>
              </w:rPr>
            </w:pPr>
            <w:r w:rsidRPr="007A7D7F">
              <w:rPr>
                <w:sz w:val="20"/>
                <w:szCs w:val="20"/>
              </w:rPr>
              <w:t>636</w:t>
            </w:r>
          </w:p>
        </w:tc>
        <w:tc>
          <w:tcPr>
            <w:tcW w:w="817" w:type="dxa"/>
            <w:vAlign w:val="center"/>
          </w:tcPr>
          <w:p w14:paraId="2700917B" w14:textId="71FE5A63" w:rsidR="00B01432" w:rsidRPr="007A7D7F" w:rsidRDefault="00B01432" w:rsidP="00B01432">
            <w:pPr>
              <w:jc w:val="center"/>
              <w:rPr>
                <w:sz w:val="20"/>
                <w:szCs w:val="20"/>
              </w:rPr>
            </w:pPr>
            <w:r w:rsidRPr="007A7D7F">
              <w:rPr>
                <w:sz w:val="20"/>
                <w:szCs w:val="20"/>
              </w:rPr>
              <w:t>1933-1973</w:t>
            </w:r>
          </w:p>
        </w:tc>
        <w:tc>
          <w:tcPr>
            <w:tcW w:w="1589" w:type="dxa"/>
            <w:vAlign w:val="center"/>
          </w:tcPr>
          <w:p w14:paraId="5BD9E26A" w14:textId="77777777" w:rsidR="00B01432" w:rsidRPr="007A7D7F" w:rsidRDefault="00B01432" w:rsidP="00B01432">
            <w:pPr>
              <w:jc w:val="center"/>
              <w:rPr>
                <w:sz w:val="20"/>
                <w:szCs w:val="20"/>
              </w:rPr>
            </w:pPr>
            <w:r w:rsidRPr="007A7D7F">
              <w:rPr>
                <w:sz w:val="20"/>
                <w:szCs w:val="20"/>
              </w:rPr>
              <w:t>529</w:t>
            </w:r>
          </w:p>
        </w:tc>
        <w:tc>
          <w:tcPr>
            <w:tcW w:w="876" w:type="dxa"/>
            <w:vAlign w:val="center"/>
          </w:tcPr>
          <w:p w14:paraId="45ADD383" w14:textId="77777777" w:rsidR="00B01432" w:rsidRPr="007A7D7F" w:rsidRDefault="00B01432" w:rsidP="00B01432">
            <w:pPr>
              <w:jc w:val="center"/>
              <w:rPr>
                <w:sz w:val="20"/>
                <w:szCs w:val="20"/>
              </w:rPr>
            </w:pPr>
            <w:r w:rsidRPr="007A7D7F">
              <w:rPr>
                <w:sz w:val="20"/>
                <w:szCs w:val="20"/>
              </w:rPr>
              <w:t>107</w:t>
            </w:r>
          </w:p>
        </w:tc>
        <w:tc>
          <w:tcPr>
            <w:tcW w:w="649" w:type="dxa"/>
            <w:vAlign w:val="center"/>
          </w:tcPr>
          <w:p w14:paraId="38982401" w14:textId="77777777" w:rsidR="00B01432" w:rsidRPr="007A7D7F" w:rsidRDefault="00B01432" w:rsidP="00B01432">
            <w:pPr>
              <w:jc w:val="center"/>
              <w:rPr>
                <w:sz w:val="20"/>
                <w:szCs w:val="20"/>
              </w:rPr>
            </w:pPr>
            <w:r w:rsidRPr="007A7D7F">
              <w:rPr>
                <w:sz w:val="20"/>
                <w:szCs w:val="20"/>
              </w:rPr>
              <w:t>20.2</w:t>
            </w:r>
          </w:p>
        </w:tc>
        <w:tc>
          <w:tcPr>
            <w:tcW w:w="1456" w:type="dxa"/>
            <w:vAlign w:val="center"/>
          </w:tcPr>
          <w:p w14:paraId="3FAA04EB" w14:textId="77777777" w:rsidR="00B01432" w:rsidRPr="007A7D7F" w:rsidRDefault="00B01432" w:rsidP="00B01432">
            <w:pPr>
              <w:jc w:val="center"/>
              <w:rPr>
                <w:sz w:val="20"/>
                <w:szCs w:val="20"/>
              </w:rPr>
            </w:pPr>
            <w:r w:rsidRPr="007A7D7F">
              <w:rPr>
                <w:sz w:val="20"/>
                <w:szCs w:val="20"/>
              </w:rPr>
              <w:t>4922</w:t>
            </w:r>
          </w:p>
        </w:tc>
      </w:tr>
    </w:tbl>
    <w:p w14:paraId="6D6166DA" w14:textId="77777777" w:rsidR="00B01432" w:rsidRDefault="00B01432" w:rsidP="00B01432">
      <w:pPr>
        <w:pStyle w:val="NormalWeb"/>
        <w:spacing w:before="0" w:beforeAutospacing="0" w:after="0" w:afterAutospacing="0"/>
        <w:ind w:firstLine="709"/>
        <w:jc w:val="both"/>
        <w:rPr>
          <w:sz w:val="28"/>
          <w:szCs w:val="28"/>
          <w:lang w:val="ru-RU"/>
        </w:rPr>
      </w:pPr>
    </w:p>
    <w:p w14:paraId="6367D0CA" w14:textId="65B6E709" w:rsidR="00D348DD" w:rsidRDefault="005B4A56" w:rsidP="00317E9D">
      <w:pPr>
        <w:pStyle w:val="NormalWeb"/>
        <w:spacing w:before="0" w:beforeAutospacing="0" w:after="0" w:afterAutospacing="0"/>
        <w:ind w:firstLine="709"/>
        <w:jc w:val="both"/>
        <w:rPr>
          <w:sz w:val="28"/>
          <w:szCs w:val="28"/>
          <w:lang w:val="ru-RU"/>
        </w:rPr>
      </w:pPr>
      <w:r>
        <w:rPr>
          <w:sz w:val="28"/>
          <w:szCs w:val="28"/>
          <w:lang w:val="ru-RU"/>
        </w:rPr>
        <w:t xml:space="preserve">Как представлено в таблице </w:t>
      </w:r>
      <w:r w:rsidR="000673EB">
        <w:rPr>
          <w:sz w:val="28"/>
          <w:szCs w:val="28"/>
          <w:lang w:val="ru-RU"/>
        </w:rPr>
        <w:t>8</w:t>
      </w:r>
      <w:r>
        <w:rPr>
          <w:sz w:val="28"/>
          <w:szCs w:val="28"/>
          <w:lang w:val="ru-RU"/>
        </w:rPr>
        <w:t>, и</w:t>
      </w:r>
      <w:r w:rsidR="00317E9D" w:rsidRPr="00317E9D">
        <w:rPr>
          <w:sz w:val="28"/>
          <w:szCs w:val="28"/>
          <w:lang w:val="ru-RU"/>
        </w:rPr>
        <w:t>зменения годового стока на анализируемых реках характеризуются разнонаправленной динамикой. Для реки Нура отмечается увеличение суммарного стока, обусловленное переброской водных ресурсов по каналу Ертис</w:t>
      </w:r>
      <w:r w:rsidR="00BC799E">
        <w:rPr>
          <w:sz w:val="28"/>
          <w:szCs w:val="28"/>
          <w:lang w:val="ru-RU"/>
        </w:rPr>
        <w:t>-</w:t>
      </w:r>
      <w:r w:rsidR="00317E9D" w:rsidRPr="00317E9D">
        <w:rPr>
          <w:sz w:val="28"/>
          <w:szCs w:val="28"/>
          <w:lang w:val="ru-RU"/>
        </w:rPr>
        <w:t>Караганда. Наиболее существенные трансформации зафиксированы для реки Есиль в створе города Астана, где за период 1971</w:t>
      </w:r>
      <w:r w:rsidR="00317E9D">
        <w:rPr>
          <w:sz w:val="28"/>
          <w:szCs w:val="28"/>
          <w:lang w:val="ru-RU"/>
        </w:rPr>
        <w:t>-</w:t>
      </w:r>
      <w:r w:rsidR="00317E9D" w:rsidRPr="00317E9D">
        <w:rPr>
          <w:sz w:val="28"/>
          <w:szCs w:val="28"/>
          <w:lang w:val="ru-RU"/>
        </w:rPr>
        <w:t xml:space="preserve">2019 </w:t>
      </w:r>
      <w:r w:rsidR="00317E9D">
        <w:rPr>
          <w:sz w:val="28"/>
          <w:szCs w:val="28"/>
          <w:lang w:val="ru-RU"/>
        </w:rPr>
        <w:t> </w:t>
      </w:r>
      <w:r w:rsidR="00317E9D" w:rsidRPr="00317E9D">
        <w:rPr>
          <w:sz w:val="28"/>
          <w:szCs w:val="28"/>
          <w:lang w:val="ru-RU"/>
        </w:rPr>
        <w:t>гг. произошло сокращение годового стока более чем на 2600 млн м³, что в среднем соответствует снижению порядка 50 млн м³ в год.</w:t>
      </w:r>
    </w:p>
    <w:p w14:paraId="3CF4059E" w14:textId="31D18711" w:rsidR="00317E9D" w:rsidRDefault="00317E9D" w:rsidP="00317E9D">
      <w:pPr>
        <w:pStyle w:val="NormalWeb"/>
        <w:spacing w:before="0" w:beforeAutospacing="0" w:after="0" w:afterAutospacing="0"/>
        <w:ind w:firstLine="709"/>
        <w:jc w:val="both"/>
        <w:rPr>
          <w:sz w:val="28"/>
          <w:szCs w:val="28"/>
          <w:lang w:val="ru-RU"/>
        </w:rPr>
      </w:pPr>
      <w:r w:rsidRPr="00317E9D">
        <w:rPr>
          <w:sz w:val="28"/>
          <w:szCs w:val="28"/>
          <w:lang w:val="ru-RU"/>
        </w:rPr>
        <w:t>При восстановлении условно-естественного стока учитывалась неоднородность многолетних гидрологических рядов рассматриваемых рек с точки зрения степени антропогенного воздействия. В структуре рядов выделяются два временных интервала. Первый охватывает период, предшествующий началу заметного влияния хозяйственной деятельности на водный режим, второй включает годы, в течение которых годовой сток в различной степени трансформирован антропогенными факторами. В качестве индикаторов климатических условий для восстановления годового стока использовались данные по притокам и верхним участкам рек, где уровень хозяйственной деятельности оста</w:t>
      </w:r>
      <w:r w:rsidR="005B4A56">
        <w:rPr>
          <w:sz w:val="28"/>
          <w:szCs w:val="28"/>
          <w:lang w:val="ru-RU"/>
        </w:rPr>
        <w:t>е</w:t>
      </w:r>
      <w:r w:rsidRPr="00317E9D">
        <w:rPr>
          <w:sz w:val="28"/>
          <w:szCs w:val="28"/>
          <w:lang w:val="ru-RU"/>
        </w:rPr>
        <w:t>тся относительно низким.</w:t>
      </w:r>
    </w:p>
    <w:p w14:paraId="694A1010" w14:textId="524E291D" w:rsidR="00317E9D" w:rsidRPr="00317E9D" w:rsidRDefault="00317E9D" w:rsidP="00317E9D">
      <w:pPr>
        <w:pStyle w:val="NormalWeb"/>
        <w:spacing w:before="0" w:beforeAutospacing="0" w:after="0" w:afterAutospacing="0"/>
        <w:ind w:firstLine="709"/>
        <w:jc w:val="both"/>
        <w:rPr>
          <w:sz w:val="28"/>
          <w:szCs w:val="28"/>
          <w:lang w:val="ru-RU"/>
        </w:rPr>
      </w:pPr>
      <w:r w:rsidRPr="00317E9D">
        <w:rPr>
          <w:sz w:val="28"/>
          <w:szCs w:val="28"/>
          <w:lang w:val="ru-RU"/>
        </w:rPr>
        <w:t>Восстановление годового стока для периода интенсивного антропогенного воздействия осуществлялось с применением двух методических подходов. Один из них основан на использовании регрессионных зависимостей между стоком главной реки и стоком рек-индикаторов климатических условий, характеризующихся слабой антропогенной трансформацией водного режима. Указанный подход был одним из первых примен</w:t>
      </w:r>
      <w:r>
        <w:rPr>
          <w:sz w:val="28"/>
          <w:szCs w:val="28"/>
          <w:lang w:val="ru-RU"/>
        </w:rPr>
        <w:t>е</w:t>
      </w:r>
      <w:r w:rsidRPr="00317E9D">
        <w:rPr>
          <w:sz w:val="28"/>
          <w:szCs w:val="28"/>
          <w:lang w:val="ru-RU"/>
        </w:rPr>
        <w:t>н И.А. Шикломановым и в дальнейшем получил развитие в ряде исследований. Построенные регрессионные зависимости отличаются высокой статистической над</w:t>
      </w:r>
      <w:r w:rsidR="005B4A56">
        <w:rPr>
          <w:sz w:val="28"/>
          <w:szCs w:val="28"/>
          <w:lang w:val="ru-RU"/>
        </w:rPr>
        <w:t>е</w:t>
      </w:r>
      <w:r w:rsidRPr="00317E9D">
        <w:rPr>
          <w:sz w:val="28"/>
          <w:szCs w:val="28"/>
          <w:lang w:val="ru-RU"/>
        </w:rPr>
        <w:t>жностью, при этом коэффициенты множественной линейной корреляции находятся в пределах 0,8</w:t>
      </w:r>
      <w:r w:rsidR="00BC799E">
        <w:rPr>
          <w:sz w:val="28"/>
          <w:szCs w:val="28"/>
          <w:lang w:val="ru-RU"/>
        </w:rPr>
        <w:t>-</w:t>
      </w:r>
      <w:r w:rsidRPr="00317E9D">
        <w:rPr>
          <w:sz w:val="28"/>
          <w:szCs w:val="28"/>
          <w:lang w:val="ru-RU"/>
        </w:rPr>
        <w:t>0,9, а ошибки коэффициентов регрессии не превышают половины их абсолютных значений.</w:t>
      </w:r>
    </w:p>
    <w:p w14:paraId="103EF1C1" w14:textId="29502E1D" w:rsidR="00317E9D" w:rsidRDefault="00317E9D" w:rsidP="00317E9D">
      <w:pPr>
        <w:pStyle w:val="NormalWeb"/>
        <w:spacing w:before="0" w:beforeAutospacing="0" w:after="0" w:afterAutospacing="0"/>
        <w:ind w:firstLine="709"/>
        <w:jc w:val="both"/>
        <w:rPr>
          <w:sz w:val="28"/>
          <w:szCs w:val="28"/>
          <w:lang w:val="ru-RU"/>
        </w:rPr>
      </w:pPr>
      <w:r w:rsidRPr="00317E9D">
        <w:rPr>
          <w:sz w:val="28"/>
          <w:szCs w:val="28"/>
          <w:lang w:val="ru-RU"/>
        </w:rPr>
        <w:t>Калибровка параметров выполнялась на основе данных параллельных наблюдений за верхними и нижними створами расч</w:t>
      </w:r>
      <w:r w:rsidR="005B4A56">
        <w:rPr>
          <w:sz w:val="28"/>
          <w:szCs w:val="28"/>
          <w:lang w:val="ru-RU"/>
        </w:rPr>
        <w:t>е</w:t>
      </w:r>
      <w:r w:rsidRPr="00317E9D">
        <w:rPr>
          <w:sz w:val="28"/>
          <w:szCs w:val="28"/>
          <w:lang w:val="ru-RU"/>
        </w:rPr>
        <w:t xml:space="preserve">тных участков в годы, когда влияние антропогенных факторов было минимальным. Восстановленные значения годового и сезонного стока объединялись с частью многолетнего ряда, не подвергшейся заметному антропогенному воздействию. В результате формировались единые ряды условно-естественного стока, средние значения которых сопоставлялись с базовыми и фактическими значениями стока за период существенного антропогенного влияния. Результаты оценки вклада климатических и антропогенных факторов в выявленные изменения стока, полученные с использованием метода восстановления условно-естественного режима, представлены в таблице </w:t>
      </w:r>
      <w:r w:rsidR="000673EB">
        <w:rPr>
          <w:sz w:val="28"/>
          <w:szCs w:val="28"/>
          <w:lang w:val="ru-RU"/>
        </w:rPr>
        <w:t>9</w:t>
      </w:r>
      <w:r w:rsidRPr="00317E9D">
        <w:rPr>
          <w:sz w:val="28"/>
          <w:szCs w:val="28"/>
          <w:lang w:val="ru-RU"/>
        </w:rPr>
        <w:t>.</w:t>
      </w:r>
    </w:p>
    <w:p w14:paraId="6D32B046" w14:textId="30D93596" w:rsidR="000673EB" w:rsidRDefault="000673EB" w:rsidP="00317E9D">
      <w:pPr>
        <w:pStyle w:val="NormalWeb"/>
        <w:spacing w:before="0" w:beforeAutospacing="0" w:after="0" w:afterAutospacing="0"/>
        <w:ind w:firstLine="709"/>
        <w:jc w:val="both"/>
        <w:rPr>
          <w:sz w:val="28"/>
          <w:szCs w:val="28"/>
          <w:lang w:val="ru-RU"/>
        </w:rPr>
      </w:pPr>
      <w:r w:rsidRPr="005B4A56">
        <w:rPr>
          <w:sz w:val="28"/>
          <w:szCs w:val="28"/>
          <w:lang w:val="ru-RU"/>
        </w:rPr>
        <w:t xml:space="preserve">Анализ данных, представленных в таблице </w:t>
      </w:r>
      <w:r w:rsidR="000159E1">
        <w:rPr>
          <w:sz w:val="28"/>
          <w:szCs w:val="28"/>
          <w:lang w:val="ru-RU"/>
        </w:rPr>
        <w:t>9</w:t>
      </w:r>
      <w:r w:rsidRPr="005B4A56">
        <w:rPr>
          <w:sz w:val="28"/>
          <w:szCs w:val="28"/>
          <w:lang w:val="ru-RU"/>
        </w:rPr>
        <w:t>, показывает, что изменения годового стока на реках Есиль и Нура формировались под разнонаправленным воздействием антропогенных и климатических факторов при доминирующей роли антропогенного влияния.</w:t>
      </w:r>
    </w:p>
    <w:p w14:paraId="4F237663" w14:textId="77777777" w:rsidR="00317E9D" w:rsidRDefault="00317E9D" w:rsidP="000673EB">
      <w:pPr>
        <w:pStyle w:val="NormalWeb"/>
        <w:spacing w:before="0" w:beforeAutospacing="0" w:after="0" w:afterAutospacing="0"/>
        <w:jc w:val="both"/>
        <w:rPr>
          <w:sz w:val="28"/>
          <w:szCs w:val="28"/>
          <w:lang w:val="ru-RU"/>
        </w:rPr>
      </w:pPr>
    </w:p>
    <w:p w14:paraId="66AFD6F1" w14:textId="499B8237" w:rsidR="00317E9D" w:rsidRDefault="00317E9D" w:rsidP="00317E9D">
      <w:pPr>
        <w:pStyle w:val="NormalWeb"/>
        <w:spacing w:before="0" w:beforeAutospacing="0" w:after="0" w:afterAutospacing="0"/>
        <w:jc w:val="both"/>
        <w:rPr>
          <w:sz w:val="28"/>
          <w:szCs w:val="28"/>
          <w:lang w:val="ru-RU"/>
        </w:rPr>
      </w:pPr>
      <w:r w:rsidRPr="008A4DE2">
        <w:rPr>
          <w:sz w:val="28"/>
          <w:szCs w:val="28"/>
          <w:lang w:val="ru-RU"/>
        </w:rPr>
        <w:lastRenderedPageBreak/>
        <w:t xml:space="preserve">Таблица </w:t>
      </w:r>
      <w:r w:rsidR="000673EB">
        <w:rPr>
          <w:sz w:val="28"/>
          <w:szCs w:val="28"/>
          <w:lang w:val="ru-RU"/>
        </w:rPr>
        <w:t>9</w:t>
      </w:r>
      <w:r w:rsidRPr="008A4DE2">
        <w:rPr>
          <w:sz w:val="28"/>
          <w:szCs w:val="28"/>
          <w:lang w:val="ru-RU"/>
        </w:rPr>
        <w:t xml:space="preserve"> – </w:t>
      </w:r>
      <w:r w:rsidRPr="00317E9D">
        <w:rPr>
          <w:bCs/>
          <w:sz w:val="28"/>
          <w:szCs w:val="28"/>
          <w:lang w:val="ru-RU"/>
        </w:rPr>
        <w:t xml:space="preserve">Изменения годового стока за период существенного антропогенного воздействия, млн. </w:t>
      </w:r>
      <w:r w:rsidRPr="00317E9D">
        <w:rPr>
          <w:sz w:val="28"/>
          <w:szCs w:val="28"/>
          <w:lang w:val="ru-RU"/>
        </w:rPr>
        <w:t xml:space="preserve">м³ </w:t>
      </w:r>
      <w:r w:rsidRPr="00B01432">
        <w:rPr>
          <w:bCs/>
          <w:sz w:val="28"/>
          <w:szCs w:val="28"/>
          <w:lang w:val="ru-RU"/>
        </w:rPr>
        <w:t xml:space="preserve"> </w:t>
      </w:r>
      <w:r>
        <w:rPr>
          <w:sz w:val="28"/>
          <w:szCs w:val="28"/>
          <w:lang w:val="ru-RU"/>
        </w:rPr>
        <w:fldChar w:fldCharType="begin"/>
      </w:r>
      <w:r>
        <w:rPr>
          <w:sz w:val="28"/>
          <w:szCs w:val="28"/>
          <w:lang w:val="ru-RU"/>
        </w:rPr>
        <w:instrText xml:space="preserve"> ADDIN ZOTERO_ITEM CSL_CITATION {"citationID":"a2050dpual6","properties":{"formattedCitation":"[93]","plainCitation":"[93]","noteIndex":0},"citationItems":[{"id":336,"uris":["http://zotero.org/users/16306921/items/PWVNBYN9"],"itemData":{"id":336,"type":"article-journal","title":"Makhmudova, L., Moldakhmetov, M., Mussina, A., Kanatuly, A. Perennial fluctuations of river runoff of the Yesil river basin (2021) Periodicals of Engineering and Natural Sciences, 9 (4), pp. 149-165. doi:10.21533/pen.v9i4.2306"}}],"schema":"https://github.com/citation-style-language/schema/raw/master/csl-citation.json"} </w:instrText>
      </w:r>
      <w:r>
        <w:rPr>
          <w:sz w:val="28"/>
          <w:szCs w:val="28"/>
          <w:lang w:val="ru-RU"/>
        </w:rPr>
        <w:fldChar w:fldCharType="separate"/>
      </w:r>
      <w:r w:rsidRPr="00DC7F20">
        <w:rPr>
          <w:rFonts w:eastAsiaTheme="minorHAnsi"/>
          <w:sz w:val="28"/>
          <w:lang w:val="ru-RU"/>
          <w14:ligatures w14:val="standardContextual"/>
        </w:rPr>
        <w:t>[93]</w:t>
      </w:r>
      <w:r>
        <w:rPr>
          <w:sz w:val="28"/>
          <w:szCs w:val="28"/>
          <w:lang w:val="ru-RU"/>
        </w:rPr>
        <w:fldChar w:fldCharType="end"/>
      </w:r>
    </w:p>
    <w:p w14:paraId="6A71354B" w14:textId="77777777" w:rsidR="00317E9D" w:rsidRDefault="00317E9D" w:rsidP="00317E9D">
      <w:pPr>
        <w:pStyle w:val="NormalWeb"/>
        <w:spacing w:before="0" w:beforeAutospacing="0" w:after="0" w:afterAutospacing="0"/>
        <w:ind w:firstLine="709"/>
        <w:jc w:val="both"/>
        <w:rPr>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1777"/>
        <w:gridCol w:w="1701"/>
        <w:gridCol w:w="1985"/>
        <w:gridCol w:w="1842"/>
      </w:tblGrid>
      <w:tr w:rsidR="00BC799E" w:rsidRPr="0036295B" w14:paraId="3907B979" w14:textId="77777777" w:rsidTr="00BC799E">
        <w:tc>
          <w:tcPr>
            <w:tcW w:w="1762" w:type="dxa"/>
            <w:vMerge w:val="restart"/>
            <w:vAlign w:val="center"/>
          </w:tcPr>
          <w:p w14:paraId="568DAB58" w14:textId="77777777" w:rsidR="00BC799E" w:rsidRPr="007A7D7F" w:rsidRDefault="00BC799E" w:rsidP="00317E9D">
            <w:pPr>
              <w:jc w:val="center"/>
              <w:rPr>
                <w:sz w:val="20"/>
                <w:szCs w:val="20"/>
              </w:rPr>
            </w:pPr>
            <w:r w:rsidRPr="007A7D7F">
              <w:rPr>
                <w:sz w:val="20"/>
                <w:szCs w:val="20"/>
              </w:rPr>
              <w:t>Река – пункт</w:t>
            </w:r>
          </w:p>
        </w:tc>
        <w:tc>
          <w:tcPr>
            <w:tcW w:w="3478" w:type="dxa"/>
            <w:gridSpan w:val="2"/>
          </w:tcPr>
          <w:p w14:paraId="7C1204FB" w14:textId="6C16758F" w:rsidR="00BC799E" w:rsidRPr="007A7D7F" w:rsidRDefault="00BC799E" w:rsidP="00317E9D">
            <w:pPr>
              <w:jc w:val="center"/>
              <w:rPr>
                <w:sz w:val="20"/>
                <w:szCs w:val="20"/>
              </w:rPr>
            </w:pPr>
            <w:r w:rsidRPr="007A7D7F">
              <w:rPr>
                <w:sz w:val="20"/>
                <w:szCs w:val="20"/>
              </w:rPr>
              <w:t>Климатические изменения</w:t>
            </w:r>
          </w:p>
        </w:tc>
        <w:tc>
          <w:tcPr>
            <w:tcW w:w="3827" w:type="dxa"/>
            <w:gridSpan w:val="2"/>
            <w:vAlign w:val="center"/>
          </w:tcPr>
          <w:p w14:paraId="13F339E5" w14:textId="1FF45949" w:rsidR="00BC799E" w:rsidRPr="007A7D7F" w:rsidRDefault="00BC799E" w:rsidP="00317E9D">
            <w:pPr>
              <w:jc w:val="center"/>
              <w:rPr>
                <w:sz w:val="20"/>
                <w:szCs w:val="20"/>
              </w:rPr>
            </w:pPr>
            <w:r w:rsidRPr="007A7D7F">
              <w:rPr>
                <w:sz w:val="20"/>
                <w:szCs w:val="20"/>
              </w:rPr>
              <w:t>Антропогенные изменения</w:t>
            </w:r>
          </w:p>
        </w:tc>
      </w:tr>
      <w:tr w:rsidR="00BC799E" w:rsidRPr="0036295B" w14:paraId="6080037E" w14:textId="77777777" w:rsidTr="00BC799E">
        <w:tc>
          <w:tcPr>
            <w:tcW w:w="1762" w:type="dxa"/>
            <w:vMerge/>
            <w:vAlign w:val="center"/>
          </w:tcPr>
          <w:p w14:paraId="78632DF2" w14:textId="77777777" w:rsidR="00BC799E" w:rsidRPr="007A7D7F" w:rsidRDefault="00BC799E" w:rsidP="00BC799E">
            <w:pPr>
              <w:jc w:val="center"/>
              <w:rPr>
                <w:sz w:val="20"/>
                <w:szCs w:val="20"/>
              </w:rPr>
            </w:pPr>
          </w:p>
        </w:tc>
        <w:tc>
          <w:tcPr>
            <w:tcW w:w="1777" w:type="dxa"/>
            <w:vAlign w:val="center"/>
          </w:tcPr>
          <w:p w14:paraId="645EC8FF" w14:textId="696A2600" w:rsidR="00BC799E" w:rsidRPr="007A7D7F" w:rsidRDefault="00BC799E" w:rsidP="00BC799E">
            <w:pPr>
              <w:jc w:val="center"/>
              <w:rPr>
                <w:sz w:val="20"/>
                <w:szCs w:val="20"/>
              </w:rPr>
            </w:pPr>
            <w:r w:rsidRPr="007A7D7F">
              <w:rPr>
                <w:sz w:val="20"/>
                <w:szCs w:val="20"/>
              </w:rPr>
              <w:t>суммарно за период</w:t>
            </w:r>
          </w:p>
        </w:tc>
        <w:tc>
          <w:tcPr>
            <w:tcW w:w="1701" w:type="dxa"/>
            <w:vAlign w:val="center"/>
          </w:tcPr>
          <w:p w14:paraId="32087E99" w14:textId="2840B986" w:rsidR="00BC799E" w:rsidRPr="007A7D7F" w:rsidRDefault="00BC799E" w:rsidP="00BC799E">
            <w:pPr>
              <w:jc w:val="center"/>
              <w:rPr>
                <w:sz w:val="20"/>
                <w:szCs w:val="20"/>
              </w:rPr>
            </w:pPr>
            <w:r w:rsidRPr="007A7D7F">
              <w:rPr>
                <w:sz w:val="20"/>
                <w:szCs w:val="20"/>
              </w:rPr>
              <w:t>среднее за год</w:t>
            </w:r>
          </w:p>
        </w:tc>
        <w:tc>
          <w:tcPr>
            <w:tcW w:w="1985" w:type="dxa"/>
            <w:vAlign w:val="center"/>
          </w:tcPr>
          <w:p w14:paraId="0FE698B3" w14:textId="5A560B9D" w:rsidR="00BC799E" w:rsidRPr="007A7D7F" w:rsidRDefault="00BC799E" w:rsidP="00BC799E">
            <w:pPr>
              <w:jc w:val="center"/>
              <w:rPr>
                <w:sz w:val="20"/>
                <w:szCs w:val="20"/>
              </w:rPr>
            </w:pPr>
            <w:r w:rsidRPr="007A7D7F">
              <w:rPr>
                <w:sz w:val="20"/>
                <w:szCs w:val="20"/>
              </w:rPr>
              <w:t>суммарно за период</w:t>
            </w:r>
          </w:p>
        </w:tc>
        <w:tc>
          <w:tcPr>
            <w:tcW w:w="1842" w:type="dxa"/>
            <w:vAlign w:val="center"/>
          </w:tcPr>
          <w:p w14:paraId="1C7CC134" w14:textId="77777777" w:rsidR="00BC799E" w:rsidRPr="007A7D7F" w:rsidRDefault="00BC799E" w:rsidP="00BC799E">
            <w:pPr>
              <w:jc w:val="center"/>
              <w:rPr>
                <w:sz w:val="20"/>
                <w:szCs w:val="20"/>
              </w:rPr>
            </w:pPr>
            <w:r w:rsidRPr="007A7D7F">
              <w:rPr>
                <w:sz w:val="20"/>
                <w:szCs w:val="20"/>
              </w:rPr>
              <w:t>среднее за год</w:t>
            </w:r>
          </w:p>
        </w:tc>
      </w:tr>
      <w:tr w:rsidR="00BC799E" w:rsidRPr="0036295B" w14:paraId="5697D42A" w14:textId="77777777" w:rsidTr="00BC799E">
        <w:tc>
          <w:tcPr>
            <w:tcW w:w="1762" w:type="dxa"/>
            <w:vAlign w:val="center"/>
          </w:tcPr>
          <w:p w14:paraId="145446DC" w14:textId="77777777" w:rsidR="00BC799E" w:rsidRDefault="00BC799E" w:rsidP="00BC799E">
            <w:pPr>
              <w:jc w:val="center"/>
              <w:rPr>
                <w:sz w:val="20"/>
                <w:szCs w:val="20"/>
                <w:lang w:val="ru-RU"/>
              </w:rPr>
            </w:pPr>
            <w:r w:rsidRPr="007A7D7F">
              <w:rPr>
                <w:sz w:val="20"/>
                <w:szCs w:val="20"/>
              </w:rPr>
              <w:t>Есиль</w:t>
            </w:r>
          </w:p>
          <w:p w14:paraId="1196D20C" w14:textId="22EA5F3C" w:rsidR="00BC799E" w:rsidRPr="007A7D7F" w:rsidRDefault="00BC799E" w:rsidP="00BC799E">
            <w:pPr>
              <w:jc w:val="center"/>
              <w:rPr>
                <w:sz w:val="20"/>
                <w:szCs w:val="20"/>
              </w:rPr>
            </w:pPr>
            <w:r w:rsidRPr="007A7D7F">
              <w:rPr>
                <w:sz w:val="20"/>
                <w:szCs w:val="20"/>
              </w:rPr>
              <w:t>г. Петропавловск</w:t>
            </w:r>
          </w:p>
        </w:tc>
        <w:tc>
          <w:tcPr>
            <w:tcW w:w="1777" w:type="dxa"/>
            <w:vAlign w:val="center"/>
          </w:tcPr>
          <w:p w14:paraId="13F91125" w14:textId="561A1641" w:rsidR="00BC799E" w:rsidRPr="007A7D7F" w:rsidRDefault="00BC799E" w:rsidP="00BC799E">
            <w:pPr>
              <w:tabs>
                <w:tab w:val="left" w:pos="1985"/>
              </w:tabs>
              <w:jc w:val="center"/>
              <w:rPr>
                <w:sz w:val="20"/>
                <w:szCs w:val="20"/>
              </w:rPr>
            </w:pPr>
            <w:r w:rsidRPr="007A7D7F">
              <w:rPr>
                <w:sz w:val="20"/>
                <w:szCs w:val="20"/>
              </w:rPr>
              <w:t>21070</w:t>
            </w:r>
          </w:p>
        </w:tc>
        <w:tc>
          <w:tcPr>
            <w:tcW w:w="1701" w:type="dxa"/>
            <w:vAlign w:val="center"/>
          </w:tcPr>
          <w:p w14:paraId="5215CAEC" w14:textId="41D4ADE1" w:rsidR="00BC799E" w:rsidRPr="007A7D7F" w:rsidRDefault="00BC799E" w:rsidP="00BC799E">
            <w:pPr>
              <w:tabs>
                <w:tab w:val="left" w:pos="1985"/>
              </w:tabs>
              <w:jc w:val="center"/>
              <w:rPr>
                <w:sz w:val="20"/>
                <w:szCs w:val="20"/>
              </w:rPr>
            </w:pPr>
            <w:r w:rsidRPr="007A7D7F">
              <w:rPr>
                <w:sz w:val="20"/>
                <w:szCs w:val="20"/>
              </w:rPr>
              <w:t>430</w:t>
            </w:r>
          </w:p>
        </w:tc>
        <w:tc>
          <w:tcPr>
            <w:tcW w:w="1985" w:type="dxa"/>
            <w:vAlign w:val="center"/>
          </w:tcPr>
          <w:p w14:paraId="6204E123" w14:textId="0AED7107" w:rsidR="00BC799E" w:rsidRPr="007A7D7F" w:rsidRDefault="00BC799E" w:rsidP="00BC799E">
            <w:pPr>
              <w:tabs>
                <w:tab w:val="left" w:pos="1985"/>
              </w:tabs>
              <w:jc w:val="center"/>
              <w:rPr>
                <w:sz w:val="20"/>
                <w:szCs w:val="20"/>
              </w:rPr>
            </w:pPr>
            <w:r w:rsidRPr="007A7D7F">
              <w:rPr>
                <w:sz w:val="20"/>
                <w:szCs w:val="20"/>
              </w:rPr>
              <w:t>-13328</w:t>
            </w:r>
          </w:p>
        </w:tc>
        <w:tc>
          <w:tcPr>
            <w:tcW w:w="1842" w:type="dxa"/>
            <w:vAlign w:val="center"/>
          </w:tcPr>
          <w:p w14:paraId="703DE031" w14:textId="77777777" w:rsidR="00BC799E" w:rsidRPr="007A7D7F" w:rsidRDefault="00BC799E" w:rsidP="00BC799E">
            <w:pPr>
              <w:tabs>
                <w:tab w:val="left" w:pos="1985"/>
              </w:tabs>
              <w:jc w:val="center"/>
              <w:rPr>
                <w:sz w:val="20"/>
                <w:szCs w:val="20"/>
              </w:rPr>
            </w:pPr>
            <w:r w:rsidRPr="007A7D7F">
              <w:rPr>
                <w:sz w:val="20"/>
                <w:szCs w:val="20"/>
              </w:rPr>
              <w:t>-272</w:t>
            </w:r>
          </w:p>
        </w:tc>
      </w:tr>
      <w:tr w:rsidR="00BC799E" w:rsidRPr="0036295B" w14:paraId="0CA15686" w14:textId="77777777" w:rsidTr="00BC799E">
        <w:tc>
          <w:tcPr>
            <w:tcW w:w="1762" w:type="dxa"/>
            <w:vAlign w:val="center"/>
          </w:tcPr>
          <w:p w14:paraId="788079C6" w14:textId="77777777" w:rsidR="00BC799E" w:rsidRDefault="00BC799E" w:rsidP="00BC799E">
            <w:pPr>
              <w:jc w:val="center"/>
              <w:rPr>
                <w:sz w:val="20"/>
                <w:szCs w:val="20"/>
                <w:lang w:val="ru-RU"/>
              </w:rPr>
            </w:pPr>
            <w:r w:rsidRPr="007A7D7F">
              <w:rPr>
                <w:sz w:val="20"/>
                <w:szCs w:val="20"/>
              </w:rPr>
              <w:t>Нура</w:t>
            </w:r>
          </w:p>
          <w:p w14:paraId="19B34007" w14:textId="41ABD7BE" w:rsidR="00BC799E" w:rsidRPr="007A7D7F" w:rsidRDefault="00BC799E" w:rsidP="00BC799E">
            <w:pPr>
              <w:jc w:val="center"/>
              <w:rPr>
                <w:sz w:val="20"/>
                <w:szCs w:val="20"/>
              </w:rPr>
            </w:pPr>
            <w:r w:rsidRPr="007A7D7F">
              <w:rPr>
                <w:sz w:val="20"/>
                <w:szCs w:val="20"/>
              </w:rPr>
              <w:t>жд. ст. Балыкты</w:t>
            </w:r>
          </w:p>
        </w:tc>
        <w:tc>
          <w:tcPr>
            <w:tcW w:w="1777" w:type="dxa"/>
            <w:vAlign w:val="center"/>
          </w:tcPr>
          <w:p w14:paraId="692AB97C" w14:textId="171F6AA8" w:rsidR="00BC799E" w:rsidRPr="007A7D7F" w:rsidRDefault="00BC799E" w:rsidP="00BC799E">
            <w:pPr>
              <w:tabs>
                <w:tab w:val="left" w:pos="1985"/>
              </w:tabs>
              <w:jc w:val="center"/>
              <w:rPr>
                <w:sz w:val="20"/>
                <w:szCs w:val="20"/>
              </w:rPr>
            </w:pPr>
            <w:r w:rsidRPr="007A7D7F">
              <w:rPr>
                <w:sz w:val="20"/>
                <w:szCs w:val="20"/>
              </w:rPr>
              <w:t>2852</w:t>
            </w:r>
          </w:p>
        </w:tc>
        <w:tc>
          <w:tcPr>
            <w:tcW w:w="1701" w:type="dxa"/>
            <w:vAlign w:val="center"/>
          </w:tcPr>
          <w:p w14:paraId="6156A1DC" w14:textId="2B4B614F" w:rsidR="00BC799E" w:rsidRPr="007A7D7F" w:rsidRDefault="00BC799E" w:rsidP="00BC799E">
            <w:pPr>
              <w:tabs>
                <w:tab w:val="left" w:pos="1985"/>
              </w:tabs>
              <w:jc w:val="center"/>
              <w:rPr>
                <w:sz w:val="20"/>
                <w:szCs w:val="20"/>
              </w:rPr>
            </w:pPr>
            <w:r w:rsidRPr="007A7D7F">
              <w:rPr>
                <w:sz w:val="20"/>
                <w:szCs w:val="20"/>
              </w:rPr>
              <w:t>62.0</w:t>
            </w:r>
          </w:p>
        </w:tc>
        <w:tc>
          <w:tcPr>
            <w:tcW w:w="1985" w:type="dxa"/>
            <w:vAlign w:val="center"/>
          </w:tcPr>
          <w:p w14:paraId="0CAC0E2F" w14:textId="29168E1C" w:rsidR="00BC799E" w:rsidRPr="007A7D7F" w:rsidRDefault="00BC799E" w:rsidP="00BC799E">
            <w:pPr>
              <w:tabs>
                <w:tab w:val="left" w:pos="1985"/>
              </w:tabs>
              <w:jc w:val="center"/>
              <w:rPr>
                <w:sz w:val="20"/>
                <w:szCs w:val="20"/>
              </w:rPr>
            </w:pPr>
            <w:r w:rsidRPr="007A7D7F">
              <w:rPr>
                <w:sz w:val="20"/>
                <w:szCs w:val="20"/>
              </w:rPr>
              <w:t>3404</w:t>
            </w:r>
          </w:p>
        </w:tc>
        <w:tc>
          <w:tcPr>
            <w:tcW w:w="1842" w:type="dxa"/>
            <w:vAlign w:val="center"/>
          </w:tcPr>
          <w:p w14:paraId="3FA8D90C" w14:textId="77777777" w:rsidR="00BC799E" w:rsidRPr="007A7D7F" w:rsidRDefault="00BC799E" w:rsidP="00BC799E">
            <w:pPr>
              <w:tabs>
                <w:tab w:val="left" w:pos="1985"/>
              </w:tabs>
              <w:jc w:val="center"/>
              <w:rPr>
                <w:sz w:val="20"/>
                <w:szCs w:val="20"/>
              </w:rPr>
            </w:pPr>
            <w:r w:rsidRPr="007A7D7F">
              <w:rPr>
                <w:sz w:val="20"/>
                <w:szCs w:val="20"/>
              </w:rPr>
              <w:t>74.0</w:t>
            </w:r>
          </w:p>
        </w:tc>
      </w:tr>
      <w:tr w:rsidR="00BC799E" w:rsidRPr="0036295B" w14:paraId="5A14C20C" w14:textId="77777777" w:rsidTr="00BC799E">
        <w:tc>
          <w:tcPr>
            <w:tcW w:w="1762" w:type="dxa"/>
            <w:vAlign w:val="center"/>
          </w:tcPr>
          <w:p w14:paraId="6F3C3ED1" w14:textId="77777777" w:rsidR="00BC799E" w:rsidRDefault="00BC799E" w:rsidP="00BC799E">
            <w:pPr>
              <w:jc w:val="center"/>
              <w:rPr>
                <w:sz w:val="20"/>
                <w:szCs w:val="20"/>
                <w:lang w:val="ru-RU"/>
              </w:rPr>
            </w:pPr>
            <w:r w:rsidRPr="007A7D7F">
              <w:rPr>
                <w:sz w:val="20"/>
                <w:szCs w:val="20"/>
              </w:rPr>
              <w:t>Нура</w:t>
            </w:r>
          </w:p>
          <w:p w14:paraId="24810AF4" w14:textId="1BB0F88F" w:rsidR="00BC799E" w:rsidRPr="007A7D7F" w:rsidRDefault="00BC799E" w:rsidP="00BC799E">
            <w:pPr>
              <w:jc w:val="center"/>
              <w:rPr>
                <w:sz w:val="20"/>
                <w:szCs w:val="20"/>
              </w:rPr>
            </w:pPr>
            <w:r w:rsidRPr="007A7D7F">
              <w:rPr>
                <w:sz w:val="20"/>
                <w:szCs w:val="20"/>
              </w:rPr>
              <w:t>с. Романовка</w:t>
            </w:r>
          </w:p>
        </w:tc>
        <w:tc>
          <w:tcPr>
            <w:tcW w:w="1777" w:type="dxa"/>
            <w:vAlign w:val="center"/>
          </w:tcPr>
          <w:p w14:paraId="45DFB830" w14:textId="05E0E8F9" w:rsidR="00BC799E" w:rsidRPr="007A7D7F" w:rsidRDefault="00BC799E" w:rsidP="00BC799E">
            <w:pPr>
              <w:tabs>
                <w:tab w:val="left" w:pos="1985"/>
              </w:tabs>
              <w:jc w:val="center"/>
              <w:rPr>
                <w:sz w:val="20"/>
                <w:szCs w:val="20"/>
              </w:rPr>
            </w:pPr>
            <w:r w:rsidRPr="007A7D7F">
              <w:rPr>
                <w:sz w:val="20"/>
                <w:szCs w:val="20"/>
              </w:rPr>
              <w:t>10488</w:t>
            </w:r>
          </w:p>
        </w:tc>
        <w:tc>
          <w:tcPr>
            <w:tcW w:w="1701" w:type="dxa"/>
            <w:vAlign w:val="center"/>
          </w:tcPr>
          <w:p w14:paraId="4B262473" w14:textId="205640B2" w:rsidR="00BC799E" w:rsidRPr="007A7D7F" w:rsidRDefault="00BC799E" w:rsidP="00BC799E">
            <w:pPr>
              <w:tabs>
                <w:tab w:val="left" w:pos="1985"/>
              </w:tabs>
              <w:jc w:val="center"/>
              <w:rPr>
                <w:sz w:val="20"/>
                <w:szCs w:val="20"/>
              </w:rPr>
            </w:pPr>
            <w:r w:rsidRPr="007A7D7F">
              <w:rPr>
                <w:sz w:val="20"/>
                <w:szCs w:val="20"/>
              </w:rPr>
              <w:t>228</w:t>
            </w:r>
          </w:p>
        </w:tc>
        <w:tc>
          <w:tcPr>
            <w:tcW w:w="1985" w:type="dxa"/>
            <w:vAlign w:val="center"/>
          </w:tcPr>
          <w:p w14:paraId="058DF5EE" w14:textId="538C5F05" w:rsidR="00BC799E" w:rsidRPr="007A7D7F" w:rsidRDefault="00BC799E" w:rsidP="00BC799E">
            <w:pPr>
              <w:tabs>
                <w:tab w:val="left" w:pos="1985"/>
              </w:tabs>
              <w:jc w:val="center"/>
              <w:rPr>
                <w:sz w:val="20"/>
                <w:szCs w:val="20"/>
              </w:rPr>
            </w:pPr>
            <w:r w:rsidRPr="007A7D7F">
              <w:rPr>
                <w:sz w:val="20"/>
                <w:szCs w:val="20"/>
              </w:rPr>
              <w:t>-5566</w:t>
            </w:r>
          </w:p>
        </w:tc>
        <w:tc>
          <w:tcPr>
            <w:tcW w:w="1842" w:type="dxa"/>
            <w:vAlign w:val="center"/>
          </w:tcPr>
          <w:p w14:paraId="32206349" w14:textId="77777777" w:rsidR="00BC799E" w:rsidRPr="007A7D7F" w:rsidRDefault="00BC799E" w:rsidP="00BC799E">
            <w:pPr>
              <w:tabs>
                <w:tab w:val="left" w:pos="1985"/>
              </w:tabs>
              <w:jc w:val="center"/>
              <w:rPr>
                <w:sz w:val="20"/>
                <w:szCs w:val="20"/>
              </w:rPr>
            </w:pPr>
            <w:r w:rsidRPr="007A7D7F">
              <w:rPr>
                <w:sz w:val="20"/>
                <w:szCs w:val="20"/>
              </w:rPr>
              <w:t>-121</w:t>
            </w:r>
          </w:p>
        </w:tc>
      </w:tr>
    </w:tbl>
    <w:p w14:paraId="66BC080C" w14:textId="77777777" w:rsidR="00317E9D" w:rsidRDefault="00317E9D" w:rsidP="00317E9D">
      <w:pPr>
        <w:pStyle w:val="NormalWeb"/>
        <w:spacing w:before="0" w:beforeAutospacing="0" w:after="0" w:afterAutospacing="0"/>
        <w:ind w:firstLine="709"/>
        <w:jc w:val="both"/>
        <w:rPr>
          <w:sz w:val="28"/>
          <w:szCs w:val="28"/>
          <w:lang w:val="ru-RU"/>
        </w:rPr>
      </w:pPr>
    </w:p>
    <w:p w14:paraId="35C479AD" w14:textId="12721C94" w:rsidR="005B4A56" w:rsidRDefault="005B4A56" w:rsidP="005B4A56">
      <w:pPr>
        <w:pStyle w:val="NormalWeb"/>
        <w:spacing w:before="0" w:beforeAutospacing="0" w:after="0" w:afterAutospacing="0"/>
        <w:ind w:firstLine="709"/>
        <w:jc w:val="both"/>
        <w:rPr>
          <w:sz w:val="28"/>
          <w:szCs w:val="28"/>
          <w:lang w:val="ru-RU"/>
        </w:rPr>
      </w:pPr>
      <w:r w:rsidRPr="005B4A56">
        <w:rPr>
          <w:sz w:val="28"/>
          <w:szCs w:val="28"/>
          <w:lang w:val="ru-RU"/>
        </w:rPr>
        <w:t xml:space="preserve">Для реки Нура в верховьях доля антропогенно обусловленных изменений превышает 54 </w:t>
      </w:r>
      <w:r>
        <w:rPr>
          <w:sz w:val="28"/>
          <w:szCs w:val="28"/>
          <w:lang w:val="ru-RU"/>
        </w:rPr>
        <w:t>%</w:t>
      </w:r>
      <w:r w:rsidRPr="005B4A56">
        <w:rPr>
          <w:sz w:val="28"/>
          <w:szCs w:val="28"/>
          <w:lang w:val="ru-RU"/>
        </w:rPr>
        <w:t xml:space="preserve">, тогда как вклад климатических факторов составляет около 46 </w:t>
      </w:r>
      <w:r>
        <w:rPr>
          <w:sz w:val="28"/>
          <w:szCs w:val="28"/>
          <w:lang w:val="ru-RU"/>
        </w:rPr>
        <w:t>%</w:t>
      </w:r>
      <w:r w:rsidRPr="005B4A56">
        <w:rPr>
          <w:sz w:val="28"/>
          <w:szCs w:val="28"/>
          <w:lang w:val="ru-RU"/>
        </w:rPr>
        <w:t xml:space="preserve">. В нижнем течении указанное соотношение выражено значительно сильнее: антропогенная составляющая достигает 87 </w:t>
      </w:r>
      <w:r>
        <w:rPr>
          <w:sz w:val="28"/>
          <w:szCs w:val="28"/>
          <w:lang w:val="ru-RU"/>
        </w:rPr>
        <w:t>%</w:t>
      </w:r>
      <w:r w:rsidRPr="005B4A56">
        <w:rPr>
          <w:sz w:val="28"/>
          <w:szCs w:val="28"/>
          <w:lang w:val="ru-RU"/>
        </w:rPr>
        <w:t xml:space="preserve">, а климатическая ограничивается 13 </w:t>
      </w:r>
      <w:r>
        <w:rPr>
          <w:sz w:val="28"/>
          <w:szCs w:val="28"/>
          <w:lang w:val="ru-RU"/>
        </w:rPr>
        <w:t>%</w:t>
      </w:r>
      <w:r w:rsidRPr="005B4A56">
        <w:rPr>
          <w:sz w:val="28"/>
          <w:szCs w:val="28"/>
          <w:lang w:val="ru-RU"/>
        </w:rPr>
        <w:t>, что свидетельствует о возрастающем влиянии хозяйственной деятельности на формирование стока по мере продвижения вниз по течению.</w:t>
      </w:r>
    </w:p>
    <w:p w14:paraId="2DB8BDC7" w14:textId="77777777" w:rsidR="005B4A56" w:rsidRDefault="005B4A56" w:rsidP="005B4A56">
      <w:pPr>
        <w:pStyle w:val="NormalWeb"/>
        <w:spacing w:before="0" w:beforeAutospacing="0" w:after="0" w:afterAutospacing="0"/>
        <w:ind w:firstLine="709"/>
        <w:jc w:val="both"/>
        <w:rPr>
          <w:sz w:val="28"/>
          <w:szCs w:val="28"/>
          <w:lang w:val="ru-RU"/>
        </w:rPr>
      </w:pPr>
      <w:r w:rsidRPr="005B4A56">
        <w:rPr>
          <w:sz w:val="28"/>
          <w:szCs w:val="28"/>
          <w:lang w:val="ru-RU"/>
        </w:rPr>
        <w:t>Провед</w:t>
      </w:r>
      <w:r>
        <w:rPr>
          <w:sz w:val="28"/>
          <w:szCs w:val="28"/>
          <w:lang w:val="ru-RU"/>
        </w:rPr>
        <w:t>е</w:t>
      </w:r>
      <w:r w:rsidRPr="005B4A56">
        <w:rPr>
          <w:sz w:val="28"/>
          <w:szCs w:val="28"/>
          <w:lang w:val="ru-RU"/>
        </w:rPr>
        <w:t>нные исследования направлены на комплексную оценку роли природных и антропогенных факторов в формировании стока равнинных рек. Основное внимание при выполнении работы уделено проблемам климатической нестационарности и связанной с ней неопредел</w:t>
      </w:r>
      <w:r>
        <w:rPr>
          <w:sz w:val="28"/>
          <w:szCs w:val="28"/>
          <w:lang w:val="ru-RU"/>
        </w:rPr>
        <w:t>е</w:t>
      </w:r>
      <w:r w:rsidRPr="005B4A56">
        <w:rPr>
          <w:sz w:val="28"/>
          <w:szCs w:val="28"/>
          <w:lang w:val="ru-RU"/>
        </w:rPr>
        <w:t xml:space="preserve">нности гидрологических процессов. Полученные результаты позволяют сделать вывод о том, что современная фаза климатических и гидрологических изменений начала формироваться в 1960–1970-е годы ХХ века. Указанный период совпадает с интенсификацией хозяйственной деятельности на территории Казахстана, что обусловило одновременное усиление антропогенного воздействия на водные ресурсы. Начиная с 1970-х годов, в изменениях водных ресурсов обширных территорий сформировалась новая устойчивая тенденция. Отмечаемые с конца 1990-х годов временные замедления процесса или группировки лет с противоположным знаком аномалий не свидетельствуют о завершении данной фазы и рассматриваются как случайные колебания на фоне общего тренда. В качестве современного этапа многолетней изменчивости водности рек исследуемой территории обоснованно рассматривается период, начинающийся с середины 1970-х годов. Для реки Есиль характерна цикличность стока с продолжительностью циклов от 10 до 23 лет, для бассейна реки Нура </w:t>
      </w:r>
      <w:r>
        <w:rPr>
          <w:sz w:val="28"/>
          <w:szCs w:val="28"/>
          <w:lang w:val="ru-RU"/>
        </w:rPr>
        <w:t>-</w:t>
      </w:r>
      <w:r w:rsidRPr="005B4A56">
        <w:rPr>
          <w:sz w:val="28"/>
          <w:szCs w:val="28"/>
          <w:lang w:val="ru-RU"/>
        </w:rPr>
        <w:t xml:space="preserve"> от 5 до 15 лет. </w:t>
      </w:r>
    </w:p>
    <w:p w14:paraId="07DE5049" w14:textId="77777777" w:rsidR="005B4A56" w:rsidRDefault="005B4A56" w:rsidP="005B4A56">
      <w:pPr>
        <w:pStyle w:val="NormalWeb"/>
        <w:spacing w:before="0" w:beforeAutospacing="0" w:after="0" w:afterAutospacing="0"/>
        <w:ind w:firstLine="709"/>
        <w:jc w:val="both"/>
        <w:rPr>
          <w:sz w:val="28"/>
          <w:szCs w:val="28"/>
          <w:lang w:val="ru-RU"/>
        </w:rPr>
      </w:pPr>
      <w:r w:rsidRPr="005B4A56">
        <w:rPr>
          <w:sz w:val="28"/>
          <w:szCs w:val="28"/>
          <w:lang w:val="ru-RU"/>
        </w:rPr>
        <w:t>Оценка изменения объ</w:t>
      </w:r>
      <w:r>
        <w:rPr>
          <w:sz w:val="28"/>
          <w:szCs w:val="28"/>
          <w:lang w:val="ru-RU"/>
        </w:rPr>
        <w:t>е</w:t>
      </w:r>
      <w:r w:rsidRPr="005B4A56">
        <w:rPr>
          <w:sz w:val="28"/>
          <w:szCs w:val="28"/>
          <w:lang w:val="ru-RU"/>
        </w:rPr>
        <w:t xml:space="preserve">ма годового стока под воздействием совокупных климатических и антропогенных факторов относительно базового периода показала различную направленность процессов в исследуемых бассейнах. В створе реки Есиль в пределах города Астаны сокращение годового стока составило около 30 </w:t>
      </w:r>
      <w:r>
        <w:rPr>
          <w:sz w:val="28"/>
          <w:szCs w:val="28"/>
          <w:lang w:val="ru-RU"/>
        </w:rPr>
        <w:t>%</w:t>
      </w:r>
      <w:r w:rsidRPr="005B4A56">
        <w:rPr>
          <w:sz w:val="28"/>
          <w:szCs w:val="28"/>
          <w:lang w:val="ru-RU"/>
        </w:rPr>
        <w:t xml:space="preserve">, тогда как ниже по течению, в створе села Каменный Карьер, уменьшение оценивается на уровне 7 </w:t>
      </w:r>
      <w:r>
        <w:rPr>
          <w:sz w:val="28"/>
          <w:szCs w:val="28"/>
          <w:lang w:val="ru-RU"/>
        </w:rPr>
        <w:t>%</w:t>
      </w:r>
      <w:r w:rsidRPr="005B4A56">
        <w:rPr>
          <w:sz w:val="28"/>
          <w:szCs w:val="28"/>
          <w:lang w:val="ru-RU"/>
        </w:rPr>
        <w:t>. Для реки Нура, напротив, отмечается увеличение годового стока, обусловленное переброской водных ресурсов по каналу Ертис</w:t>
      </w:r>
      <w:r>
        <w:rPr>
          <w:sz w:val="28"/>
          <w:szCs w:val="28"/>
          <w:lang w:val="ru-RU"/>
        </w:rPr>
        <w:t>-</w:t>
      </w:r>
      <w:r w:rsidRPr="005B4A56">
        <w:rPr>
          <w:sz w:val="28"/>
          <w:szCs w:val="28"/>
          <w:lang w:val="ru-RU"/>
        </w:rPr>
        <w:t xml:space="preserve">Караганда. </w:t>
      </w:r>
    </w:p>
    <w:p w14:paraId="3C5FE613" w14:textId="441367C1" w:rsidR="00317E9D" w:rsidRDefault="005B4A56" w:rsidP="005B4A56">
      <w:pPr>
        <w:pStyle w:val="NormalWeb"/>
        <w:spacing w:before="0" w:beforeAutospacing="0" w:after="0" w:afterAutospacing="0"/>
        <w:ind w:firstLine="709"/>
        <w:jc w:val="both"/>
        <w:rPr>
          <w:sz w:val="28"/>
          <w:szCs w:val="28"/>
          <w:lang w:val="ru-RU"/>
        </w:rPr>
      </w:pPr>
      <w:r w:rsidRPr="005B4A56">
        <w:rPr>
          <w:sz w:val="28"/>
          <w:szCs w:val="28"/>
          <w:lang w:val="ru-RU"/>
        </w:rPr>
        <w:lastRenderedPageBreak/>
        <w:t xml:space="preserve">Результаты оценки вклада климатических и антропогенных факторов в изменения годового стока, выполненной с использованием метода восстановления условно-естественного стока, свидетельствуют о доминирующей роли хозяйственной деятельности. Для реки Есиль доля антропогенного влияния в суммарном уменьшении стока оценивается в 70 </w:t>
      </w:r>
      <w:r>
        <w:rPr>
          <w:sz w:val="28"/>
          <w:szCs w:val="28"/>
          <w:lang w:val="ru-RU"/>
        </w:rPr>
        <w:t>%</w:t>
      </w:r>
      <w:r w:rsidRPr="005B4A56">
        <w:rPr>
          <w:sz w:val="28"/>
          <w:szCs w:val="28"/>
          <w:lang w:val="ru-RU"/>
        </w:rPr>
        <w:t xml:space="preserve">, тогда как вклад климатических факторов составляет около 30 </w:t>
      </w:r>
      <w:r>
        <w:rPr>
          <w:sz w:val="28"/>
          <w:szCs w:val="28"/>
          <w:lang w:val="ru-RU"/>
        </w:rPr>
        <w:t>%</w:t>
      </w:r>
      <w:r w:rsidRPr="005B4A56">
        <w:rPr>
          <w:sz w:val="28"/>
          <w:szCs w:val="28"/>
          <w:lang w:val="ru-RU"/>
        </w:rPr>
        <w:t xml:space="preserve">. Для реки Нура соответствующие значения составляют 87 и 13 </w:t>
      </w:r>
      <w:r>
        <w:rPr>
          <w:sz w:val="28"/>
          <w:szCs w:val="28"/>
          <w:lang w:val="ru-RU"/>
        </w:rPr>
        <w:t>%</w:t>
      </w:r>
      <w:r w:rsidRPr="005B4A56">
        <w:rPr>
          <w:sz w:val="28"/>
          <w:szCs w:val="28"/>
          <w:lang w:val="ru-RU"/>
        </w:rPr>
        <w:t xml:space="preserve">, что отражает высокую степень антропогенной трансформации водного режима. Практическая значимость выполненных исследований заключается в возможности использования выявленных многолетних и сезонных закономерностей изменения основных гидрологических характеристик равнинных рек Казахстана при планировании и корректировке хозяйственной деятельности на водосборах в условиях климатической изменчивости. </w:t>
      </w:r>
    </w:p>
    <w:p w14:paraId="0F436EA7" w14:textId="77777777" w:rsidR="00317E9D" w:rsidRDefault="00317E9D" w:rsidP="00317E9D">
      <w:pPr>
        <w:pStyle w:val="NormalWeb"/>
        <w:spacing w:before="0" w:beforeAutospacing="0" w:after="0" w:afterAutospacing="0"/>
        <w:ind w:firstLine="709"/>
        <w:jc w:val="both"/>
        <w:rPr>
          <w:sz w:val="28"/>
          <w:szCs w:val="28"/>
          <w:lang w:val="ru-RU"/>
        </w:rPr>
      </w:pPr>
    </w:p>
    <w:p w14:paraId="56F378E0" w14:textId="33F1EEED" w:rsidR="00176FF8" w:rsidRPr="008A4DE2" w:rsidRDefault="00176FF8" w:rsidP="00317E9D">
      <w:pPr>
        <w:ind w:firstLine="709"/>
        <w:jc w:val="both"/>
        <w:outlineLvl w:val="1"/>
        <w:rPr>
          <w:b/>
          <w:bCs/>
          <w:sz w:val="28"/>
          <w:szCs w:val="28"/>
          <w:lang w:val="ru-RU"/>
        </w:rPr>
      </w:pPr>
      <w:r w:rsidRPr="008A4DE2">
        <w:rPr>
          <w:b/>
          <w:bCs/>
          <w:sz w:val="28"/>
          <w:szCs w:val="28"/>
          <w:lang w:val="ru-RU"/>
        </w:rPr>
        <w:t>2.</w:t>
      </w:r>
      <w:r w:rsidR="00D348DD">
        <w:rPr>
          <w:b/>
          <w:bCs/>
          <w:sz w:val="28"/>
          <w:szCs w:val="28"/>
          <w:lang w:val="ru-RU"/>
        </w:rPr>
        <w:t>4</w:t>
      </w:r>
      <w:r w:rsidR="008E1013" w:rsidRPr="008A4DE2">
        <w:rPr>
          <w:b/>
          <w:bCs/>
          <w:sz w:val="28"/>
          <w:szCs w:val="28"/>
          <w:lang w:val="ru-RU"/>
        </w:rPr>
        <w:tab/>
      </w:r>
      <w:r w:rsidR="000B5338" w:rsidRPr="008A4DE2">
        <w:rPr>
          <w:b/>
          <w:bCs/>
          <w:sz w:val="28"/>
          <w:szCs w:val="28"/>
          <w:lang w:val="ru-RU"/>
        </w:rPr>
        <w:t>Объект и место исследований</w:t>
      </w:r>
      <w:bookmarkEnd w:id="22"/>
    </w:p>
    <w:p w14:paraId="2ACE2198" w14:textId="5D78D3BB" w:rsidR="008028EC" w:rsidRPr="008A4DE2" w:rsidRDefault="00C314AE" w:rsidP="00317E9D">
      <w:pPr>
        <w:ind w:firstLine="709"/>
        <w:jc w:val="both"/>
        <w:rPr>
          <w:sz w:val="28"/>
          <w:szCs w:val="28"/>
          <w:lang w:val="ru-RU"/>
        </w:rPr>
      </w:pPr>
      <w:r w:rsidRPr="008A4DE2">
        <w:rPr>
          <w:sz w:val="28"/>
          <w:szCs w:val="28"/>
          <w:lang w:val="ru-RU"/>
        </w:rPr>
        <w:t>Объектом исследования является природно-ресурсный потенциал пастбищ Акмолинской области, их продуктивность, водообеспеченность и факторы устойчивого использования в целях обеспечения продовольственной и водной безопасности агропромышленного комплекса Казахстана</w:t>
      </w:r>
      <w:r w:rsidR="008028EC" w:rsidRPr="008A4DE2">
        <w:rPr>
          <w:sz w:val="28"/>
          <w:szCs w:val="28"/>
          <w:lang w:val="ru-RU"/>
        </w:rPr>
        <w:t>.</w:t>
      </w:r>
    </w:p>
    <w:p w14:paraId="10FC2AEA" w14:textId="3506FD6B" w:rsidR="000159E1" w:rsidRDefault="0037587D" w:rsidP="000159E1">
      <w:pPr>
        <w:ind w:firstLine="709"/>
        <w:jc w:val="both"/>
        <w:rPr>
          <w:sz w:val="28"/>
          <w:szCs w:val="28"/>
          <w:lang w:val="ru-RU"/>
        </w:rPr>
      </w:pPr>
      <w:r>
        <w:rPr>
          <w:sz w:val="28"/>
          <w:szCs w:val="28"/>
          <w:lang w:val="ru-RU"/>
        </w:rPr>
        <w:t xml:space="preserve">В таблице </w:t>
      </w:r>
      <w:r w:rsidR="00E17EA8">
        <w:rPr>
          <w:sz w:val="28"/>
          <w:szCs w:val="28"/>
          <w:lang w:val="ru-RU"/>
        </w:rPr>
        <w:t>10</w:t>
      </w:r>
      <w:r w:rsidR="00BF43E6">
        <w:rPr>
          <w:sz w:val="28"/>
          <w:szCs w:val="28"/>
          <w:lang w:val="ru-RU"/>
        </w:rPr>
        <w:t xml:space="preserve"> </w:t>
      </w:r>
      <w:r>
        <w:rPr>
          <w:sz w:val="28"/>
          <w:szCs w:val="28"/>
          <w:lang w:val="ru-RU"/>
        </w:rPr>
        <w:t xml:space="preserve">представлены </w:t>
      </w:r>
      <w:r w:rsidR="00082CE5" w:rsidRPr="00082CE5">
        <w:rPr>
          <w:sz w:val="28"/>
          <w:szCs w:val="28"/>
          <w:lang w:val="ru-RU"/>
        </w:rPr>
        <w:t>сведения о пунктах полевых исследований пастбищных угодий, проведенных на территории Акмолинской области. Всего обследовано 51 участок, относящийся к 28 фермерским хозяйствам, расположенным в различных природно-климатических зонах региона. Для каждого участка приведены географические координаты (долгота и широта), что позволяет осуществлять пространственную привязку данных в геоинформационной системе. В перечень вошли как крестьянские хозяйства</w:t>
      </w:r>
      <w:r>
        <w:rPr>
          <w:sz w:val="28"/>
          <w:szCs w:val="28"/>
          <w:lang w:val="ru-RU"/>
        </w:rPr>
        <w:t xml:space="preserve">, </w:t>
      </w:r>
      <w:r w:rsidR="00082CE5" w:rsidRPr="00082CE5">
        <w:rPr>
          <w:sz w:val="28"/>
          <w:szCs w:val="28"/>
          <w:lang w:val="ru-RU"/>
        </w:rPr>
        <w:t>так и товарищества и товарищества с ограниченной ответственностью</w:t>
      </w:r>
      <w:r w:rsidR="000D28BD">
        <w:rPr>
          <w:sz w:val="28"/>
          <w:szCs w:val="28"/>
          <w:lang w:val="ru-RU"/>
        </w:rPr>
        <w:t xml:space="preserve">: </w:t>
      </w:r>
      <w:r w:rsidR="00082CE5" w:rsidRPr="00082CE5">
        <w:rPr>
          <w:sz w:val="28"/>
          <w:szCs w:val="28"/>
          <w:lang w:val="ru-RU"/>
        </w:rPr>
        <w:t>представляющие разные типы землепользовани</w:t>
      </w:r>
      <w:r w:rsidR="000D28BD">
        <w:rPr>
          <w:sz w:val="28"/>
          <w:szCs w:val="28"/>
          <w:lang w:val="ru-RU"/>
        </w:rPr>
        <w:t xml:space="preserve">я </w:t>
      </w:r>
      <w:r w:rsidR="00082CE5" w:rsidRPr="00082CE5">
        <w:rPr>
          <w:sz w:val="28"/>
          <w:szCs w:val="28"/>
          <w:lang w:val="ru-RU"/>
        </w:rPr>
        <w:t xml:space="preserve">от мелких частных хозяйств до крупных сельскохозяйственных предприятий. Разнообразие объектов отражает широкий диапазон условий выпаса и водообеспеченности, характерных для региона. </w:t>
      </w:r>
      <w:r w:rsidR="000D28BD">
        <w:rPr>
          <w:sz w:val="28"/>
          <w:szCs w:val="28"/>
          <w:lang w:val="ru-RU"/>
        </w:rPr>
        <w:t>Каждой исследовательской площадке были присвоены у</w:t>
      </w:r>
      <w:r w:rsidR="00082CE5" w:rsidRPr="00082CE5">
        <w:rPr>
          <w:sz w:val="28"/>
          <w:szCs w:val="28"/>
          <w:lang w:val="ru-RU"/>
        </w:rPr>
        <w:t xml:space="preserve">никальные идентификаторы, </w:t>
      </w:r>
      <w:r w:rsidR="000D28BD">
        <w:rPr>
          <w:sz w:val="28"/>
          <w:szCs w:val="28"/>
          <w:lang w:val="ru-RU"/>
        </w:rPr>
        <w:t xml:space="preserve">которые </w:t>
      </w:r>
      <w:r w:rsidR="00082CE5" w:rsidRPr="00082CE5">
        <w:rPr>
          <w:sz w:val="28"/>
          <w:szCs w:val="28"/>
          <w:lang w:val="ru-RU"/>
        </w:rPr>
        <w:t>используются для интеграции полевых наблюдений с дистанционными данными (спутниковыми изображениями MODIS, Landsat и Sentinel) и последующего анализа пастбищной емкости</w:t>
      </w:r>
      <w:r w:rsidR="005A6855">
        <w:rPr>
          <w:sz w:val="28"/>
          <w:szCs w:val="28"/>
          <w:lang w:val="ru-RU"/>
        </w:rPr>
        <w:t>.</w:t>
      </w:r>
    </w:p>
    <w:p w14:paraId="0F126881" w14:textId="77777777" w:rsidR="00082CE5" w:rsidRDefault="00082CE5" w:rsidP="00205B55">
      <w:pPr>
        <w:jc w:val="both"/>
        <w:rPr>
          <w:lang w:val="ru-RU"/>
        </w:rPr>
      </w:pPr>
    </w:p>
    <w:p w14:paraId="70172983" w14:textId="43FBFBCB" w:rsidR="00205B55" w:rsidRDefault="00205B55" w:rsidP="00205B55">
      <w:pPr>
        <w:jc w:val="both"/>
        <w:rPr>
          <w:sz w:val="28"/>
          <w:szCs w:val="28"/>
          <w:lang w:val="ru-RU"/>
        </w:rPr>
      </w:pPr>
      <w:r w:rsidRPr="008A4DE2">
        <w:rPr>
          <w:sz w:val="28"/>
          <w:szCs w:val="28"/>
          <w:lang w:val="ru-RU"/>
        </w:rPr>
        <w:t xml:space="preserve">Таблица </w:t>
      </w:r>
      <w:r w:rsidR="00E17EA8">
        <w:rPr>
          <w:sz w:val="28"/>
          <w:szCs w:val="28"/>
          <w:lang w:val="ru-RU"/>
        </w:rPr>
        <w:t xml:space="preserve">10 </w:t>
      </w:r>
      <w:r w:rsidRPr="008A4DE2">
        <w:rPr>
          <w:sz w:val="28"/>
          <w:szCs w:val="28"/>
          <w:lang w:val="ru-RU"/>
        </w:rPr>
        <w:t xml:space="preserve">– </w:t>
      </w:r>
      <w:r w:rsidR="00534604" w:rsidRPr="00534604">
        <w:rPr>
          <w:sz w:val="28"/>
          <w:szCs w:val="28"/>
          <w:lang w:val="ru-RU"/>
        </w:rPr>
        <w:t>Географическое расположение и идентификация пунктов полевых исследований пастбищных угодий Акмолинской области</w:t>
      </w:r>
    </w:p>
    <w:p w14:paraId="7A515E69" w14:textId="77777777" w:rsidR="006F1149" w:rsidRDefault="006F1149" w:rsidP="00B77926">
      <w:pPr>
        <w:jc w:val="both"/>
        <w:rPr>
          <w:sz w:val="28"/>
          <w:szCs w:val="28"/>
          <w:lang w:val="ru-RU"/>
        </w:rPr>
      </w:pPr>
    </w:p>
    <w:tbl>
      <w:tblPr>
        <w:tblStyle w:val="TableGrid"/>
        <w:tblW w:w="8375" w:type="dxa"/>
        <w:tblLook w:val="04A0" w:firstRow="1" w:lastRow="0" w:firstColumn="1" w:lastColumn="0" w:noHBand="0" w:noVBand="1"/>
      </w:tblPr>
      <w:tblGrid>
        <w:gridCol w:w="417"/>
        <w:gridCol w:w="956"/>
        <w:gridCol w:w="2804"/>
        <w:gridCol w:w="1214"/>
        <w:gridCol w:w="1214"/>
        <w:gridCol w:w="1770"/>
      </w:tblGrid>
      <w:tr w:rsidR="000159E1" w:rsidRPr="000159E1" w14:paraId="418F91F0" w14:textId="77777777" w:rsidTr="005D4174">
        <w:trPr>
          <w:trHeight w:val="270"/>
        </w:trPr>
        <w:tc>
          <w:tcPr>
            <w:tcW w:w="0" w:type="auto"/>
          </w:tcPr>
          <w:p w14:paraId="721C99AE" w14:textId="77777777" w:rsidR="000159E1" w:rsidRPr="000159E1" w:rsidRDefault="000159E1" w:rsidP="005D4174">
            <w:pPr>
              <w:rPr>
                <w:sz w:val="21"/>
                <w:szCs w:val="21"/>
                <w:lang w:val="ru-RU"/>
              </w:rPr>
            </w:pPr>
            <w:r w:rsidRPr="000159E1">
              <w:rPr>
                <w:sz w:val="21"/>
                <w:szCs w:val="21"/>
                <w:lang w:val="ru-RU"/>
              </w:rPr>
              <w:t>№</w:t>
            </w:r>
          </w:p>
        </w:tc>
        <w:tc>
          <w:tcPr>
            <w:tcW w:w="0" w:type="auto"/>
            <w:hideMark/>
          </w:tcPr>
          <w:p w14:paraId="4E409C20" w14:textId="77777777" w:rsidR="000159E1" w:rsidRPr="000159E1" w:rsidRDefault="000159E1" w:rsidP="005D4174">
            <w:pPr>
              <w:rPr>
                <w:sz w:val="21"/>
                <w:szCs w:val="21"/>
                <w:lang w:val="ru-RU"/>
              </w:rPr>
            </w:pPr>
            <w:r w:rsidRPr="000159E1">
              <w:rPr>
                <w:sz w:val="21"/>
                <w:szCs w:val="21"/>
                <w:lang w:val="ru-RU"/>
              </w:rPr>
              <w:t>Участок</w:t>
            </w:r>
          </w:p>
        </w:tc>
        <w:tc>
          <w:tcPr>
            <w:tcW w:w="2804" w:type="dxa"/>
            <w:hideMark/>
          </w:tcPr>
          <w:p w14:paraId="1FB25CDB" w14:textId="77777777" w:rsidR="000159E1" w:rsidRPr="000159E1" w:rsidRDefault="000159E1" w:rsidP="005D4174">
            <w:pPr>
              <w:rPr>
                <w:sz w:val="21"/>
                <w:szCs w:val="21"/>
                <w:lang w:val="ru-RU"/>
              </w:rPr>
            </w:pPr>
            <w:r w:rsidRPr="000159E1">
              <w:rPr>
                <w:sz w:val="21"/>
                <w:szCs w:val="21"/>
                <w:lang w:val="ru-RU"/>
              </w:rPr>
              <w:t>Наименование хозяйства</w:t>
            </w:r>
          </w:p>
        </w:tc>
        <w:tc>
          <w:tcPr>
            <w:tcW w:w="1214" w:type="dxa"/>
            <w:hideMark/>
          </w:tcPr>
          <w:p w14:paraId="18A1003F" w14:textId="77777777" w:rsidR="000159E1" w:rsidRPr="000159E1" w:rsidRDefault="000159E1" w:rsidP="005D4174">
            <w:pPr>
              <w:rPr>
                <w:sz w:val="21"/>
                <w:szCs w:val="21"/>
                <w:lang w:val="ru-RU"/>
              </w:rPr>
            </w:pPr>
            <w:r w:rsidRPr="000159E1">
              <w:rPr>
                <w:sz w:val="21"/>
                <w:szCs w:val="21"/>
                <w:lang w:val="ru-RU"/>
              </w:rPr>
              <w:t>Долгота</w:t>
            </w:r>
          </w:p>
        </w:tc>
        <w:tc>
          <w:tcPr>
            <w:tcW w:w="0" w:type="auto"/>
            <w:hideMark/>
          </w:tcPr>
          <w:p w14:paraId="73933DAF" w14:textId="77777777" w:rsidR="000159E1" w:rsidRPr="000159E1" w:rsidRDefault="000159E1" w:rsidP="005D4174">
            <w:pPr>
              <w:rPr>
                <w:sz w:val="21"/>
                <w:szCs w:val="21"/>
                <w:lang w:val="ru-RU"/>
              </w:rPr>
            </w:pPr>
            <w:r w:rsidRPr="000159E1">
              <w:rPr>
                <w:sz w:val="21"/>
                <w:szCs w:val="21"/>
                <w:lang w:val="ru-RU"/>
              </w:rPr>
              <w:t>Широта</w:t>
            </w:r>
          </w:p>
        </w:tc>
        <w:tc>
          <w:tcPr>
            <w:tcW w:w="0" w:type="auto"/>
            <w:hideMark/>
          </w:tcPr>
          <w:p w14:paraId="72B269BE" w14:textId="77777777" w:rsidR="000159E1" w:rsidRPr="000159E1" w:rsidRDefault="000159E1" w:rsidP="005D4174">
            <w:pPr>
              <w:rPr>
                <w:sz w:val="21"/>
                <w:szCs w:val="21"/>
                <w:lang w:val="ru-RU"/>
              </w:rPr>
            </w:pPr>
            <w:r w:rsidRPr="000159E1">
              <w:rPr>
                <w:sz w:val="21"/>
                <w:szCs w:val="21"/>
                <w:lang w:val="ru-RU"/>
              </w:rPr>
              <w:t>Уникальный идентификатор</w:t>
            </w:r>
          </w:p>
        </w:tc>
      </w:tr>
      <w:tr w:rsidR="000159E1" w:rsidRPr="00082CE5" w14:paraId="589606EE" w14:textId="77777777" w:rsidTr="005D4174">
        <w:trPr>
          <w:trHeight w:val="300"/>
        </w:trPr>
        <w:tc>
          <w:tcPr>
            <w:tcW w:w="0" w:type="auto"/>
          </w:tcPr>
          <w:p w14:paraId="3BDE7E07" w14:textId="77777777" w:rsidR="000159E1" w:rsidRDefault="000159E1" w:rsidP="005D4174">
            <w:pPr>
              <w:jc w:val="center"/>
              <w:rPr>
                <w:sz w:val="21"/>
                <w:szCs w:val="21"/>
                <w:lang w:val="ru-RU"/>
              </w:rPr>
            </w:pPr>
            <w:r>
              <w:rPr>
                <w:sz w:val="21"/>
                <w:szCs w:val="21"/>
                <w:lang w:val="ru-RU"/>
              </w:rPr>
              <w:t>1</w:t>
            </w:r>
          </w:p>
        </w:tc>
        <w:tc>
          <w:tcPr>
            <w:tcW w:w="0" w:type="auto"/>
          </w:tcPr>
          <w:p w14:paraId="6195A437" w14:textId="77777777" w:rsidR="000159E1" w:rsidRPr="00082CE5" w:rsidRDefault="000159E1" w:rsidP="005D4174">
            <w:pPr>
              <w:jc w:val="center"/>
              <w:rPr>
                <w:sz w:val="21"/>
                <w:szCs w:val="21"/>
                <w:lang w:val="ru-RU"/>
              </w:rPr>
            </w:pPr>
            <w:r>
              <w:rPr>
                <w:sz w:val="21"/>
                <w:szCs w:val="21"/>
                <w:lang w:val="ru-RU"/>
              </w:rPr>
              <w:t>2</w:t>
            </w:r>
          </w:p>
        </w:tc>
        <w:tc>
          <w:tcPr>
            <w:tcW w:w="2804" w:type="dxa"/>
          </w:tcPr>
          <w:p w14:paraId="44C9AB5F" w14:textId="77777777" w:rsidR="000159E1" w:rsidRPr="00082CE5" w:rsidRDefault="000159E1" w:rsidP="005D4174">
            <w:pPr>
              <w:jc w:val="center"/>
              <w:rPr>
                <w:sz w:val="21"/>
                <w:szCs w:val="21"/>
                <w:lang w:val="ru-RU"/>
              </w:rPr>
            </w:pPr>
            <w:r>
              <w:rPr>
                <w:sz w:val="21"/>
                <w:szCs w:val="21"/>
                <w:lang w:val="ru-RU"/>
              </w:rPr>
              <w:t>3</w:t>
            </w:r>
          </w:p>
        </w:tc>
        <w:tc>
          <w:tcPr>
            <w:tcW w:w="1214" w:type="dxa"/>
          </w:tcPr>
          <w:p w14:paraId="07C029BE" w14:textId="77777777" w:rsidR="000159E1" w:rsidRPr="00082CE5" w:rsidRDefault="000159E1" w:rsidP="005D4174">
            <w:pPr>
              <w:jc w:val="center"/>
              <w:rPr>
                <w:sz w:val="21"/>
                <w:szCs w:val="21"/>
                <w:lang w:val="ru-RU"/>
              </w:rPr>
            </w:pPr>
            <w:r>
              <w:rPr>
                <w:sz w:val="21"/>
                <w:szCs w:val="21"/>
                <w:lang w:val="ru-RU"/>
              </w:rPr>
              <w:t>4</w:t>
            </w:r>
          </w:p>
        </w:tc>
        <w:tc>
          <w:tcPr>
            <w:tcW w:w="0" w:type="auto"/>
          </w:tcPr>
          <w:p w14:paraId="720E0369" w14:textId="77777777" w:rsidR="000159E1" w:rsidRPr="00082CE5" w:rsidRDefault="000159E1" w:rsidP="005D4174">
            <w:pPr>
              <w:jc w:val="center"/>
              <w:rPr>
                <w:sz w:val="21"/>
                <w:szCs w:val="21"/>
                <w:lang w:val="ru-RU"/>
              </w:rPr>
            </w:pPr>
            <w:r>
              <w:rPr>
                <w:sz w:val="21"/>
                <w:szCs w:val="21"/>
                <w:lang w:val="ru-RU"/>
              </w:rPr>
              <w:t>5</w:t>
            </w:r>
          </w:p>
        </w:tc>
        <w:tc>
          <w:tcPr>
            <w:tcW w:w="0" w:type="auto"/>
          </w:tcPr>
          <w:p w14:paraId="1EA5C57D" w14:textId="77777777" w:rsidR="000159E1" w:rsidRPr="00082CE5" w:rsidRDefault="000159E1" w:rsidP="005D4174">
            <w:pPr>
              <w:jc w:val="center"/>
              <w:rPr>
                <w:sz w:val="21"/>
                <w:szCs w:val="21"/>
                <w:lang w:val="ru-RU"/>
              </w:rPr>
            </w:pPr>
            <w:r>
              <w:rPr>
                <w:sz w:val="21"/>
                <w:szCs w:val="21"/>
                <w:lang w:val="ru-RU"/>
              </w:rPr>
              <w:t>6</w:t>
            </w:r>
          </w:p>
        </w:tc>
      </w:tr>
      <w:tr w:rsidR="000159E1" w:rsidRPr="006F1149" w14:paraId="47E64F3A" w14:textId="77777777" w:rsidTr="005D4174">
        <w:trPr>
          <w:trHeight w:val="300"/>
        </w:trPr>
        <w:tc>
          <w:tcPr>
            <w:tcW w:w="0" w:type="auto"/>
          </w:tcPr>
          <w:p w14:paraId="0E94ACFC" w14:textId="77777777" w:rsidR="000159E1" w:rsidRPr="00082CE5" w:rsidRDefault="000159E1" w:rsidP="005D4174">
            <w:pPr>
              <w:rPr>
                <w:sz w:val="21"/>
                <w:szCs w:val="21"/>
                <w:lang w:val="ru-RU"/>
              </w:rPr>
            </w:pPr>
            <w:r>
              <w:rPr>
                <w:sz w:val="21"/>
                <w:szCs w:val="21"/>
                <w:lang w:val="ru-RU"/>
              </w:rPr>
              <w:t>1</w:t>
            </w:r>
          </w:p>
        </w:tc>
        <w:tc>
          <w:tcPr>
            <w:tcW w:w="0" w:type="auto"/>
            <w:hideMark/>
          </w:tcPr>
          <w:p w14:paraId="78BCEED3" w14:textId="77777777" w:rsidR="000159E1" w:rsidRPr="006F1149" w:rsidRDefault="000159E1" w:rsidP="005D4174">
            <w:pPr>
              <w:rPr>
                <w:sz w:val="21"/>
                <w:szCs w:val="21"/>
              </w:rPr>
            </w:pPr>
            <w:r w:rsidRPr="006F1149">
              <w:rPr>
                <w:sz w:val="21"/>
                <w:szCs w:val="21"/>
              </w:rPr>
              <w:t>Site 001</w:t>
            </w:r>
          </w:p>
        </w:tc>
        <w:tc>
          <w:tcPr>
            <w:tcW w:w="2804" w:type="dxa"/>
            <w:hideMark/>
          </w:tcPr>
          <w:p w14:paraId="03230619" w14:textId="77777777" w:rsidR="000159E1" w:rsidRPr="007333B5" w:rsidRDefault="000159E1" w:rsidP="005D4174">
            <w:pPr>
              <w:rPr>
                <w:sz w:val="21"/>
                <w:szCs w:val="21"/>
                <w:lang w:val="ru-RU"/>
              </w:rPr>
            </w:pPr>
            <w:r w:rsidRPr="006F1149">
              <w:rPr>
                <w:sz w:val="21"/>
                <w:szCs w:val="21"/>
              </w:rPr>
              <w:t xml:space="preserve">LLP </w:t>
            </w:r>
            <w:r>
              <w:rPr>
                <w:sz w:val="21"/>
                <w:szCs w:val="21"/>
                <w:lang w:val="ru-RU"/>
              </w:rPr>
              <w:t>«</w:t>
            </w:r>
            <w:r w:rsidRPr="006F1149">
              <w:rPr>
                <w:sz w:val="21"/>
                <w:szCs w:val="21"/>
              </w:rPr>
              <w:t>Sydykbek</w:t>
            </w:r>
            <w:r>
              <w:rPr>
                <w:sz w:val="21"/>
                <w:szCs w:val="21"/>
                <w:lang w:val="ru-RU"/>
              </w:rPr>
              <w:t>»</w:t>
            </w:r>
          </w:p>
        </w:tc>
        <w:tc>
          <w:tcPr>
            <w:tcW w:w="1214" w:type="dxa"/>
            <w:hideMark/>
          </w:tcPr>
          <w:p w14:paraId="71ADA0B4" w14:textId="77777777" w:rsidR="000159E1" w:rsidRPr="006F1149" w:rsidRDefault="000159E1" w:rsidP="005D4174">
            <w:pPr>
              <w:rPr>
                <w:sz w:val="21"/>
                <w:szCs w:val="21"/>
              </w:rPr>
            </w:pPr>
            <w:r w:rsidRPr="006F1149">
              <w:rPr>
                <w:sz w:val="21"/>
                <w:szCs w:val="21"/>
              </w:rPr>
              <w:t>71.5385599</w:t>
            </w:r>
          </w:p>
        </w:tc>
        <w:tc>
          <w:tcPr>
            <w:tcW w:w="0" w:type="auto"/>
            <w:hideMark/>
          </w:tcPr>
          <w:p w14:paraId="2CFB1F5E" w14:textId="77777777" w:rsidR="000159E1" w:rsidRPr="006F1149" w:rsidRDefault="000159E1" w:rsidP="005D4174">
            <w:pPr>
              <w:rPr>
                <w:sz w:val="21"/>
                <w:szCs w:val="21"/>
              </w:rPr>
            </w:pPr>
            <w:r w:rsidRPr="006F1149">
              <w:rPr>
                <w:sz w:val="21"/>
                <w:szCs w:val="21"/>
              </w:rPr>
              <w:t>51.3148977</w:t>
            </w:r>
          </w:p>
        </w:tc>
        <w:tc>
          <w:tcPr>
            <w:tcW w:w="0" w:type="auto"/>
            <w:hideMark/>
          </w:tcPr>
          <w:p w14:paraId="38EF1ADC" w14:textId="77777777" w:rsidR="000159E1" w:rsidRPr="006F1149" w:rsidRDefault="000159E1" w:rsidP="005D4174">
            <w:pPr>
              <w:rPr>
                <w:sz w:val="21"/>
                <w:szCs w:val="21"/>
              </w:rPr>
            </w:pPr>
            <w:r w:rsidRPr="006F1149">
              <w:rPr>
                <w:sz w:val="21"/>
                <w:szCs w:val="21"/>
              </w:rPr>
              <w:t>17153851314</w:t>
            </w:r>
          </w:p>
        </w:tc>
      </w:tr>
      <w:tr w:rsidR="000159E1" w:rsidRPr="006F1149" w14:paraId="479B42A3" w14:textId="77777777" w:rsidTr="005D4174">
        <w:trPr>
          <w:trHeight w:val="300"/>
        </w:trPr>
        <w:tc>
          <w:tcPr>
            <w:tcW w:w="0" w:type="auto"/>
          </w:tcPr>
          <w:p w14:paraId="697A2DB9" w14:textId="77777777" w:rsidR="000159E1" w:rsidRPr="00082CE5" w:rsidRDefault="000159E1" w:rsidP="005D4174">
            <w:pPr>
              <w:rPr>
                <w:sz w:val="21"/>
                <w:szCs w:val="21"/>
                <w:lang w:val="ru-RU"/>
              </w:rPr>
            </w:pPr>
            <w:r>
              <w:rPr>
                <w:sz w:val="21"/>
                <w:szCs w:val="21"/>
                <w:lang w:val="ru-RU"/>
              </w:rPr>
              <w:t>2</w:t>
            </w:r>
          </w:p>
        </w:tc>
        <w:tc>
          <w:tcPr>
            <w:tcW w:w="0" w:type="auto"/>
            <w:hideMark/>
          </w:tcPr>
          <w:p w14:paraId="0F390141" w14:textId="77777777" w:rsidR="000159E1" w:rsidRPr="006F1149" w:rsidRDefault="000159E1" w:rsidP="005D4174">
            <w:pPr>
              <w:rPr>
                <w:sz w:val="21"/>
                <w:szCs w:val="21"/>
              </w:rPr>
            </w:pPr>
            <w:r w:rsidRPr="006F1149">
              <w:rPr>
                <w:sz w:val="21"/>
                <w:szCs w:val="21"/>
              </w:rPr>
              <w:t>Site 001</w:t>
            </w:r>
          </w:p>
        </w:tc>
        <w:tc>
          <w:tcPr>
            <w:tcW w:w="2804" w:type="dxa"/>
            <w:hideMark/>
          </w:tcPr>
          <w:p w14:paraId="18F1D56F" w14:textId="77777777" w:rsidR="000159E1" w:rsidRPr="007333B5" w:rsidRDefault="000159E1" w:rsidP="005D4174">
            <w:pPr>
              <w:rPr>
                <w:sz w:val="21"/>
                <w:szCs w:val="21"/>
                <w:lang w:val="ru-RU"/>
              </w:rPr>
            </w:pPr>
            <w:r w:rsidRPr="006F1149">
              <w:rPr>
                <w:sz w:val="21"/>
                <w:szCs w:val="21"/>
              </w:rPr>
              <w:t xml:space="preserve">Farm </w:t>
            </w:r>
            <w:r>
              <w:rPr>
                <w:sz w:val="21"/>
                <w:szCs w:val="21"/>
                <w:lang w:val="ru-RU"/>
              </w:rPr>
              <w:t>«</w:t>
            </w:r>
            <w:r w:rsidRPr="006F1149">
              <w:rPr>
                <w:sz w:val="21"/>
                <w:szCs w:val="21"/>
              </w:rPr>
              <w:t>Granit Petrovka</w:t>
            </w:r>
            <w:r>
              <w:rPr>
                <w:sz w:val="21"/>
                <w:szCs w:val="21"/>
                <w:lang w:val="ru-RU"/>
              </w:rPr>
              <w:t>»</w:t>
            </w:r>
          </w:p>
        </w:tc>
        <w:tc>
          <w:tcPr>
            <w:tcW w:w="1214" w:type="dxa"/>
            <w:hideMark/>
          </w:tcPr>
          <w:p w14:paraId="1095CD5B" w14:textId="77777777" w:rsidR="000159E1" w:rsidRPr="006F1149" w:rsidRDefault="000159E1" w:rsidP="005D4174">
            <w:pPr>
              <w:rPr>
                <w:sz w:val="21"/>
                <w:szCs w:val="21"/>
              </w:rPr>
            </w:pPr>
            <w:r w:rsidRPr="006F1149">
              <w:rPr>
                <w:sz w:val="21"/>
                <w:szCs w:val="21"/>
              </w:rPr>
              <w:t>70.1303087</w:t>
            </w:r>
          </w:p>
        </w:tc>
        <w:tc>
          <w:tcPr>
            <w:tcW w:w="0" w:type="auto"/>
            <w:hideMark/>
          </w:tcPr>
          <w:p w14:paraId="5DF3E137" w14:textId="77777777" w:rsidR="000159E1" w:rsidRPr="006F1149" w:rsidRDefault="000159E1" w:rsidP="005D4174">
            <w:pPr>
              <w:rPr>
                <w:sz w:val="21"/>
                <w:szCs w:val="21"/>
              </w:rPr>
            </w:pPr>
            <w:r w:rsidRPr="006F1149">
              <w:rPr>
                <w:sz w:val="21"/>
                <w:szCs w:val="21"/>
              </w:rPr>
              <w:t>51.3591426</w:t>
            </w:r>
          </w:p>
        </w:tc>
        <w:tc>
          <w:tcPr>
            <w:tcW w:w="0" w:type="auto"/>
            <w:hideMark/>
          </w:tcPr>
          <w:p w14:paraId="7013EDEB" w14:textId="77777777" w:rsidR="000159E1" w:rsidRPr="006F1149" w:rsidRDefault="000159E1" w:rsidP="005D4174">
            <w:pPr>
              <w:rPr>
                <w:sz w:val="21"/>
                <w:szCs w:val="21"/>
              </w:rPr>
            </w:pPr>
            <w:r w:rsidRPr="006F1149">
              <w:rPr>
                <w:sz w:val="21"/>
                <w:szCs w:val="21"/>
              </w:rPr>
              <w:t>17013051359</w:t>
            </w:r>
          </w:p>
        </w:tc>
      </w:tr>
      <w:tr w:rsidR="000159E1" w:rsidRPr="006F1149" w14:paraId="6DBC42EB" w14:textId="77777777" w:rsidTr="005D4174">
        <w:trPr>
          <w:trHeight w:val="300"/>
        </w:trPr>
        <w:tc>
          <w:tcPr>
            <w:tcW w:w="0" w:type="auto"/>
          </w:tcPr>
          <w:p w14:paraId="2A584135" w14:textId="77777777" w:rsidR="000159E1" w:rsidRPr="00082CE5" w:rsidRDefault="000159E1" w:rsidP="005D4174">
            <w:pPr>
              <w:rPr>
                <w:sz w:val="21"/>
                <w:szCs w:val="21"/>
                <w:lang w:val="ru-RU"/>
              </w:rPr>
            </w:pPr>
            <w:r>
              <w:rPr>
                <w:sz w:val="21"/>
                <w:szCs w:val="21"/>
                <w:lang w:val="ru-RU"/>
              </w:rPr>
              <w:t>3</w:t>
            </w:r>
          </w:p>
        </w:tc>
        <w:tc>
          <w:tcPr>
            <w:tcW w:w="0" w:type="auto"/>
            <w:hideMark/>
          </w:tcPr>
          <w:p w14:paraId="16CA4781" w14:textId="77777777" w:rsidR="000159E1" w:rsidRPr="006F1149" w:rsidRDefault="000159E1" w:rsidP="005D4174">
            <w:pPr>
              <w:rPr>
                <w:sz w:val="21"/>
                <w:szCs w:val="21"/>
              </w:rPr>
            </w:pPr>
            <w:r w:rsidRPr="006F1149">
              <w:rPr>
                <w:sz w:val="21"/>
                <w:szCs w:val="21"/>
              </w:rPr>
              <w:t>Site 002</w:t>
            </w:r>
          </w:p>
        </w:tc>
        <w:tc>
          <w:tcPr>
            <w:tcW w:w="2804" w:type="dxa"/>
            <w:hideMark/>
          </w:tcPr>
          <w:p w14:paraId="6925CAA5" w14:textId="77777777" w:rsidR="000159E1" w:rsidRPr="007333B5" w:rsidRDefault="000159E1" w:rsidP="005D4174">
            <w:pPr>
              <w:rPr>
                <w:sz w:val="21"/>
                <w:szCs w:val="21"/>
                <w:lang w:val="ru-RU"/>
              </w:rPr>
            </w:pPr>
            <w:r w:rsidRPr="006F1149">
              <w:rPr>
                <w:sz w:val="21"/>
                <w:szCs w:val="21"/>
              </w:rPr>
              <w:t xml:space="preserve">Farm </w:t>
            </w:r>
            <w:r>
              <w:rPr>
                <w:sz w:val="21"/>
                <w:szCs w:val="21"/>
                <w:lang w:val="ru-RU"/>
              </w:rPr>
              <w:t>«</w:t>
            </w:r>
            <w:r w:rsidRPr="006F1149">
              <w:rPr>
                <w:sz w:val="21"/>
                <w:szCs w:val="21"/>
              </w:rPr>
              <w:t>Granit Petrovka</w:t>
            </w:r>
            <w:r>
              <w:rPr>
                <w:sz w:val="21"/>
                <w:szCs w:val="21"/>
                <w:lang w:val="ru-RU"/>
              </w:rPr>
              <w:t>»</w:t>
            </w:r>
          </w:p>
        </w:tc>
        <w:tc>
          <w:tcPr>
            <w:tcW w:w="1214" w:type="dxa"/>
            <w:hideMark/>
          </w:tcPr>
          <w:p w14:paraId="69DC1147" w14:textId="77777777" w:rsidR="000159E1" w:rsidRPr="006F1149" w:rsidRDefault="000159E1" w:rsidP="005D4174">
            <w:pPr>
              <w:rPr>
                <w:sz w:val="21"/>
                <w:szCs w:val="21"/>
              </w:rPr>
            </w:pPr>
            <w:r w:rsidRPr="006F1149">
              <w:rPr>
                <w:sz w:val="21"/>
                <w:szCs w:val="21"/>
              </w:rPr>
              <w:t>70.1269626</w:t>
            </w:r>
          </w:p>
        </w:tc>
        <w:tc>
          <w:tcPr>
            <w:tcW w:w="0" w:type="auto"/>
            <w:hideMark/>
          </w:tcPr>
          <w:p w14:paraId="3A8FBBDE" w14:textId="77777777" w:rsidR="000159E1" w:rsidRPr="006F1149" w:rsidRDefault="000159E1" w:rsidP="005D4174">
            <w:pPr>
              <w:rPr>
                <w:sz w:val="21"/>
                <w:szCs w:val="21"/>
              </w:rPr>
            </w:pPr>
            <w:r w:rsidRPr="006F1149">
              <w:rPr>
                <w:sz w:val="21"/>
                <w:szCs w:val="21"/>
              </w:rPr>
              <w:t>51.3482739</w:t>
            </w:r>
          </w:p>
        </w:tc>
        <w:tc>
          <w:tcPr>
            <w:tcW w:w="0" w:type="auto"/>
            <w:hideMark/>
          </w:tcPr>
          <w:p w14:paraId="3726FCC8" w14:textId="77777777" w:rsidR="000159E1" w:rsidRPr="006F1149" w:rsidRDefault="000159E1" w:rsidP="005D4174">
            <w:pPr>
              <w:rPr>
                <w:sz w:val="21"/>
                <w:szCs w:val="21"/>
              </w:rPr>
            </w:pPr>
            <w:r w:rsidRPr="006F1149">
              <w:rPr>
                <w:sz w:val="21"/>
                <w:szCs w:val="21"/>
              </w:rPr>
              <w:t>27012651348</w:t>
            </w:r>
          </w:p>
        </w:tc>
      </w:tr>
      <w:tr w:rsidR="000159E1" w:rsidRPr="006F1149" w14:paraId="2B848B20" w14:textId="77777777" w:rsidTr="000159E1">
        <w:trPr>
          <w:trHeight w:val="300"/>
        </w:trPr>
        <w:tc>
          <w:tcPr>
            <w:tcW w:w="0" w:type="auto"/>
            <w:tcBorders>
              <w:bottom w:val="single" w:sz="4" w:space="0" w:color="auto"/>
            </w:tcBorders>
          </w:tcPr>
          <w:p w14:paraId="6A602F66" w14:textId="77777777" w:rsidR="000159E1" w:rsidRPr="00082CE5" w:rsidRDefault="000159E1" w:rsidP="005D4174">
            <w:pPr>
              <w:rPr>
                <w:sz w:val="21"/>
                <w:szCs w:val="21"/>
                <w:lang w:val="ru-RU"/>
              </w:rPr>
            </w:pPr>
            <w:r>
              <w:rPr>
                <w:sz w:val="21"/>
                <w:szCs w:val="21"/>
                <w:lang w:val="ru-RU"/>
              </w:rPr>
              <w:t>4</w:t>
            </w:r>
          </w:p>
        </w:tc>
        <w:tc>
          <w:tcPr>
            <w:tcW w:w="0" w:type="auto"/>
            <w:tcBorders>
              <w:bottom w:val="single" w:sz="4" w:space="0" w:color="auto"/>
            </w:tcBorders>
            <w:hideMark/>
          </w:tcPr>
          <w:p w14:paraId="070749D4" w14:textId="77777777" w:rsidR="000159E1" w:rsidRPr="006F1149" w:rsidRDefault="000159E1" w:rsidP="005D4174">
            <w:pPr>
              <w:rPr>
                <w:sz w:val="21"/>
                <w:szCs w:val="21"/>
              </w:rPr>
            </w:pPr>
            <w:r w:rsidRPr="006F1149">
              <w:rPr>
                <w:sz w:val="21"/>
                <w:szCs w:val="21"/>
              </w:rPr>
              <w:t>Site 001</w:t>
            </w:r>
          </w:p>
        </w:tc>
        <w:tc>
          <w:tcPr>
            <w:tcW w:w="2804" w:type="dxa"/>
            <w:tcBorders>
              <w:bottom w:val="single" w:sz="4" w:space="0" w:color="auto"/>
            </w:tcBorders>
            <w:hideMark/>
          </w:tcPr>
          <w:p w14:paraId="3DA80177" w14:textId="77777777" w:rsidR="000159E1" w:rsidRPr="007333B5" w:rsidRDefault="000159E1" w:rsidP="005D4174">
            <w:pPr>
              <w:rPr>
                <w:sz w:val="21"/>
                <w:szCs w:val="21"/>
                <w:lang w:val="ru-RU"/>
              </w:rPr>
            </w:pPr>
            <w:r w:rsidRPr="006F1149">
              <w:rPr>
                <w:sz w:val="21"/>
                <w:szCs w:val="21"/>
              </w:rPr>
              <w:t xml:space="preserve">KT </w:t>
            </w:r>
            <w:r>
              <w:rPr>
                <w:sz w:val="21"/>
                <w:szCs w:val="21"/>
                <w:lang w:val="ru-RU"/>
              </w:rPr>
              <w:t>«</w:t>
            </w:r>
            <w:r w:rsidRPr="006F1149">
              <w:rPr>
                <w:sz w:val="21"/>
                <w:szCs w:val="21"/>
              </w:rPr>
              <w:t>Fedorenko</w:t>
            </w:r>
            <w:r>
              <w:rPr>
                <w:sz w:val="21"/>
                <w:szCs w:val="21"/>
                <w:lang w:val="ru-RU"/>
              </w:rPr>
              <w:t>»</w:t>
            </w:r>
          </w:p>
        </w:tc>
        <w:tc>
          <w:tcPr>
            <w:tcW w:w="1214" w:type="dxa"/>
            <w:tcBorders>
              <w:bottom w:val="single" w:sz="4" w:space="0" w:color="auto"/>
            </w:tcBorders>
            <w:hideMark/>
          </w:tcPr>
          <w:p w14:paraId="714CF597" w14:textId="77777777" w:rsidR="000159E1" w:rsidRPr="006F1149" w:rsidRDefault="000159E1" w:rsidP="005D4174">
            <w:pPr>
              <w:rPr>
                <w:sz w:val="21"/>
                <w:szCs w:val="21"/>
              </w:rPr>
            </w:pPr>
            <w:r w:rsidRPr="006F1149">
              <w:rPr>
                <w:sz w:val="21"/>
                <w:szCs w:val="21"/>
              </w:rPr>
              <w:t>69.9147976</w:t>
            </w:r>
          </w:p>
        </w:tc>
        <w:tc>
          <w:tcPr>
            <w:tcW w:w="0" w:type="auto"/>
            <w:tcBorders>
              <w:bottom w:val="single" w:sz="4" w:space="0" w:color="auto"/>
            </w:tcBorders>
            <w:hideMark/>
          </w:tcPr>
          <w:p w14:paraId="30768703" w14:textId="77777777" w:rsidR="000159E1" w:rsidRPr="006F1149" w:rsidRDefault="000159E1" w:rsidP="005D4174">
            <w:pPr>
              <w:rPr>
                <w:sz w:val="21"/>
                <w:szCs w:val="21"/>
              </w:rPr>
            </w:pPr>
            <w:r w:rsidRPr="006F1149">
              <w:rPr>
                <w:sz w:val="21"/>
                <w:szCs w:val="21"/>
              </w:rPr>
              <w:t>51.4539068</w:t>
            </w:r>
          </w:p>
        </w:tc>
        <w:tc>
          <w:tcPr>
            <w:tcW w:w="0" w:type="auto"/>
            <w:tcBorders>
              <w:bottom w:val="single" w:sz="4" w:space="0" w:color="auto"/>
            </w:tcBorders>
            <w:hideMark/>
          </w:tcPr>
          <w:p w14:paraId="4E2639CF" w14:textId="77777777" w:rsidR="000159E1" w:rsidRPr="006F1149" w:rsidRDefault="000159E1" w:rsidP="005D4174">
            <w:pPr>
              <w:rPr>
                <w:sz w:val="21"/>
                <w:szCs w:val="21"/>
              </w:rPr>
            </w:pPr>
            <w:r w:rsidRPr="006F1149">
              <w:rPr>
                <w:sz w:val="21"/>
                <w:szCs w:val="21"/>
              </w:rPr>
              <w:t>16991451453</w:t>
            </w:r>
          </w:p>
        </w:tc>
      </w:tr>
      <w:tr w:rsidR="000159E1" w:rsidRPr="006F1149" w14:paraId="10360661" w14:textId="77777777" w:rsidTr="000159E1">
        <w:trPr>
          <w:trHeight w:val="300"/>
        </w:trPr>
        <w:tc>
          <w:tcPr>
            <w:tcW w:w="0" w:type="auto"/>
            <w:tcBorders>
              <w:bottom w:val="nil"/>
            </w:tcBorders>
          </w:tcPr>
          <w:p w14:paraId="16DA04B3" w14:textId="77777777" w:rsidR="000159E1" w:rsidRPr="00082CE5" w:rsidRDefault="000159E1" w:rsidP="005D4174">
            <w:pPr>
              <w:rPr>
                <w:sz w:val="21"/>
                <w:szCs w:val="21"/>
                <w:lang w:val="ru-RU"/>
              </w:rPr>
            </w:pPr>
            <w:r>
              <w:rPr>
                <w:sz w:val="21"/>
                <w:szCs w:val="21"/>
                <w:lang w:val="ru-RU"/>
              </w:rPr>
              <w:t>5</w:t>
            </w:r>
          </w:p>
        </w:tc>
        <w:tc>
          <w:tcPr>
            <w:tcW w:w="0" w:type="auto"/>
            <w:tcBorders>
              <w:bottom w:val="nil"/>
            </w:tcBorders>
            <w:hideMark/>
          </w:tcPr>
          <w:p w14:paraId="44F2F1BD" w14:textId="77777777" w:rsidR="000159E1" w:rsidRPr="006F1149" w:rsidRDefault="000159E1" w:rsidP="005D4174">
            <w:pPr>
              <w:rPr>
                <w:sz w:val="21"/>
                <w:szCs w:val="21"/>
              </w:rPr>
            </w:pPr>
            <w:r w:rsidRPr="006F1149">
              <w:rPr>
                <w:sz w:val="21"/>
                <w:szCs w:val="21"/>
              </w:rPr>
              <w:t>Site 002</w:t>
            </w:r>
          </w:p>
        </w:tc>
        <w:tc>
          <w:tcPr>
            <w:tcW w:w="2804" w:type="dxa"/>
            <w:tcBorders>
              <w:bottom w:val="nil"/>
            </w:tcBorders>
            <w:hideMark/>
          </w:tcPr>
          <w:p w14:paraId="3730A7AB" w14:textId="77777777" w:rsidR="000159E1" w:rsidRPr="007333B5" w:rsidRDefault="000159E1" w:rsidP="005D4174">
            <w:pPr>
              <w:rPr>
                <w:sz w:val="21"/>
                <w:szCs w:val="21"/>
                <w:lang w:val="ru-RU"/>
              </w:rPr>
            </w:pPr>
            <w:r w:rsidRPr="006F1149">
              <w:rPr>
                <w:sz w:val="21"/>
                <w:szCs w:val="21"/>
              </w:rPr>
              <w:t xml:space="preserve">KT </w:t>
            </w:r>
            <w:r>
              <w:rPr>
                <w:sz w:val="21"/>
                <w:szCs w:val="21"/>
                <w:lang w:val="ru-RU"/>
              </w:rPr>
              <w:t>«</w:t>
            </w:r>
            <w:r w:rsidRPr="006F1149">
              <w:rPr>
                <w:sz w:val="21"/>
                <w:szCs w:val="21"/>
              </w:rPr>
              <w:t>Fedorenko</w:t>
            </w:r>
            <w:r>
              <w:rPr>
                <w:sz w:val="21"/>
                <w:szCs w:val="21"/>
                <w:lang w:val="ru-RU"/>
              </w:rPr>
              <w:t>»</w:t>
            </w:r>
          </w:p>
        </w:tc>
        <w:tc>
          <w:tcPr>
            <w:tcW w:w="1214" w:type="dxa"/>
            <w:tcBorders>
              <w:bottom w:val="nil"/>
            </w:tcBorders>
            <w:hideMark/>
          </w:tcPr>
          <w:p w14:paraId="609D13F3" w14:textId="77777777" w:rsidR="000159E1" w:rsidRPr="006F1149" w:rsidRDefault="000159E1" w:rsidP="005D4174">
            <w:pPr>
              <w:rPr>
                <w:sz w:val="21"/>
                <w:szCs w:val="21"/>
              </w:rPr>
            </w:pPr>
            <w:r w:rsidRPr="006F1149">
              <w:rPr>
                <w:sz w:val="21"/>
                <w:szCs w:val="21"/>
              </w:rPr>
              <w:t>69.9193125</w:t>
            </w:r>
          </w:p>
        </w:tc>
        <w:tc>
          <w:tcPr>
            <w:tcW w:w="0" w:type="auto"/>
            <w:tcBorders>
              <w:bottom w:val="nil"/>
            </w:tcBorders>
            <w:hideMark/>
          </w:tcPr>
          <w:p w14:paraId="05134066" w14:textId="77777777" w:rsidR="000159E1" w:rsidRPr="006F1149" w:rsidRDefault="000159E1" w:rsidP="005D4174">
            <w:pPr>
              <w:rPr>
                <w:sz w:val="21"/>
                <w:szCs w:val="21"/>
              </w:rPr>
            </w:pPr>
            <w:r w:rsidRPr="006F1149">
              <w:rPr>
                <w:sz w:val="21"/>
                <w:szCs w:val="21"/>
              </w:rPr>
              <w:t>51.4622058</w:t>
            </w:r>
          </w:p>
        </w:tc>
        <w:tc>
          <w:tcPr>
            <w:tcW w:w="0" w:type="auto"/>
            <w:tcBorders>
              <w:bottom w:val="nil"/>
            </w:tcBorders>
            <w:hideMark/>
          </w:tcPr>
          <w:p w14:paraId="4E9A4AD7" w14:textId="77777777" w:rsidR="000159E1" w:rsidRPr="006F1149" w:rsidRDefault="000159E1" w:rsidP="005D4174">
            <w:pPr>
              <w:rPr>
                <w:sz w:val="21"/>
                <w:szCs w:val="21"/>
              </w:rPr>
            </w:pPr>
            <w:r w:rsidRPr="006F1149">
              <w:rPr>
                <w:sz w:val="21"/>
                <w:szCs w:val="21"/>
              </w:rPr>
              <w:t>26991951462</w:t>
            </w:r>
          </w:p>
        </w:tc>
      </w:tr>
    </w:tbl>
    <w:p w14:paraId="01854E61" w14:textId="7A797A34" w:rsidR="000159E1" w:rsidRDefault="000159E1" w:rsidP="00B77926">
      <w:pPr>
        <w:jc w:val="both"/>
        <w:rPr>
          <w:sz w:val="28"/>
          <w:szCs w:val="28"/>
          <w:lang w:val="ru-RU"/>
        </w:rPr>
      </w:pPr>
      <w:r>
        <w:rPr>
          <w:sz w:val="28"/>
          <w:szCs w:val="28"/>
          <w:lang w:val="ru-RU"/>
        </w:rPr>
        <w:lastRenderedPageBreak/>
        <w:t>Продолжение таблицы 10</w:t>
      </w:r>
    </w:p>
    <w:p w14:paraId="605E800A" w14:textId="77777777" w:rsidR="000159E1" w:rsidRDefault="000159E1" w:rsidP="00B77926">
      <w:pPr>
        <w:jc w:val="both"/>
        <w:rPr>
          <w:sz w:val="28"/>
          <w:szCs w:val="28"/>
          <w:lang w:val="ru-RU"/>
        </w:rPr>
      </w:pPr>
    </w:p>
    <w:tbl>
      <w:tblPr>
        <w:tblStyle w:val="TableGrid"/>
        <w:tblW w:w="8375" w:type="dxa"/>
        <w:tblLook w:val="04A0" w:firstRow="1" w:lastRow="0" w:firstColumn="1" w:lastColumn="0" w:noHBand="0" w:noVBand="1"/>
      </w:tblPr>
      <w:tblGrid>
        <w:gridCol w:w="473"/>
        <w:gridCol w:w="1012"/>
        <w:gridCol w:w="2804"/>
        <w:gridCol w:w="1214"/>
        <w:gridCol w:w="1349"/>
        <w:gridCol w:w="1523"/>
      </w:tblGrid>
      <w:tr w:rsidR="00823753" w:rsidRPr="00082CE5" w14:paraId="60718895" w14:textId="77777777" w:rsidTr="000159E1">
        <w:trPr>
          <w:trHeight w:val="300"/>
        </w:trPr>
        <w:tc>
          <w:tcPr>
            <w:tcW w:w="0" w:type="auto"/>
            <w:tcBorders>
              <w:top w:val="nil"/>
            </w:tcBorders>
          </w:tcPr>
          <w:p w14:paraId="60AC8410" w14:textId="77777777" w:rsidR="00823753" w:rsidRDefault="00823753" w:rsidP="006B013E">
            <w:pPr>
              <w:jc w:val="center"/>
              <w:rPr>
                <w:sz w:val="21"/>
                <w:szCs w:val="21"/>
                <w:lang w:val="ru-RU"/>
              </w:rPr>
            </w:pPr>
            <w:r>
              <w:rPr>
                <w:sz w:val="21"/>
                <w:szCs w:val="21"/>
                <w:lang w:val="ru-RU"/>
              </w:rPr>
              <w:t>1</w:t>
            </w:r>
          </w:p>
        </w:tc>
        <w:tc>
          <w:tcPr>
            <w:tcW w:w="0" w:type="auto"/>
            <w:tcBorders>
              <w:top w:val="nil"/>
            </w:tcBorders>
          </w:tcPr>
          <w:p w14:paraId="55533B98" w14:textId="77777777" w:rsidR="00823753" w:rsidRPr="00082CE5" w:rsidRDefault="00823753" w:rsidP="006B013E">
            <w:pPr>
              <w:jc w:val="center"/>
              <w:rPr>
                <w:sz w:val="21"/>
                <w:szCs w:val="21"/>
                <w:lang w:val="ru-RU"/>
              </w:rPr>
            </w:pPr>
            <w:r>
              <w:rPr>
                <w:sz w:val="21"/>
                <w:szCs w:val="21"/>
                <w:lang w:val="ru-RU"/>
              </w:rPr>
              <w:t>2</w:t>
            </w:r>
          </w:p>
        </w:tc>
        <w:tc>
          <w:tcPr>
            <w:tcW w:w="2804" w:type="dxa"/>
            <w:tcBorders>
              <w:top w:val="nil"/>
            </w:tcBorders>
          </w:tcPr>
          <w:p w14:paraId="752211A1" w14:textId="77777777" w:rsidR="00823753" w:rsidRPr="00082CE5" w:rsidRDefault="00823753" w:rsidP="006B013E">
            <w:pPr>
              <w:jc w:val="center"/>
              <w:rPr>
                <w:sz w:val="21"/>
                <w:szCs w:val="21"/>
                <w:lang w:val="ru-RU"/>
              </w:rPr>
            </w:pPr>
            <w:r>
              <w:rPr>
                <w:sz w:val="21"/>
                <w:szCs w:val="21"/>
                <w:lang w:val="ru-RU"/>
              </w:rPr>
              <w:t>3</w:t>
            </w:r>
          </w:p>
        </w:tc>
        <w:tc>
          <w:tcPr>
            <w:tcW w:w="1214" w:type="dxa"/>
            <w:tcBorders>
              <w:top w:val="nil"/>
            </w:tcBorders>
          </w:tcPr>
          <w:p w14:paraId="370B3E68" w14:textId="77777777" w:rsidR="00823753" w:rsidRPr="00082CE5" w:rsidRDefault="00823753" w:rsidP="006B013E">
            <w:pPr>
              <w:jc w:val="center"/>
              <w:rPr>
                <w:sz w:val="21"/>
                <w:szCs w:val="21"/>
                <w:lang w:val="ru-RU"/>
              </w:rPr>
            </w:pPr>
            <w:r>
              <w:rPr>
                <w:sz w:val="21"/>
                <w:szCs w:val="21"/>
                <w:lang w:val="ru-RU"/>
              </w:rPr>
              <w:t>4</w:t>
            </w:r>
          </w:p>
        </w:tc>
        <w:tc>
          <w:tcPr>
            <w:tcW w:w="0" w:type="auto"/>
            <w:tcBorders>
              <w:top w:val="nil"/>
            </w:tcBorders>
          </w:tcPr>
          <w:p w14:paraId="4565EB6E" w14:textId="77777777" w:rsidR="00823753" w:rsidRPr="00082CE5" w:rsidRDefault="00823753" w:rsidP="006B013E">
            <w:pPr>
              <w:jc w:val="center"/>
              <w:rPr>
                <w:sz w:val="21"/>
                <w:szCs w:val="21"/>
                <w:lang w:val="ru-RU"/>
              </w:rPr>
            </w:pPr>
            <w:r>
              <w:rPr>
                <w:sz w:val="21"/>
                <w:szCs w:val="21"/>
                <w:lang w:val="ru-RU"/>
              </w:rPr>
              <w:t>5</w:t>
            </w:r>
          </w:p>
        </w:tc>
        <w:tc>
          <w:tcPr>
            <w:tcW w:w="0" w:type="auto"/>
            <w:tcBorders>
              <w:top w:val="nil"/>
            </w:tcBorders>
          </w:tcPr>
          <w:p w14:paraId="7205B805" w14:textId="77777777" w:rsidR="00823753" w:rsidRPr="00082CE5" w:rsidRDefault="00823753" w:rsidP="006B013E">
            <w:pPr>
              <w:jc w:val="center"/>
              <w:rPr>
                <w:sz w:val="21"/>
                <w:szCs w:val="21"/>
                <w:lang w:val="ru-RU"/>
              </w:rPr>
            </w:pPr>
            <w:r>
              <w:rPr>
                <w:sz w:val="21"/>
                <w:szCs w:val="21"/>
                <w:lang w:val="ru-RU"/>
              </w:rPr>
              <w:t>6</w:t>
            </w:r>
          </w:p>
        </w:tc>
      </w:tr>
      <w:tr w:rsidR="00823753" w:rsidRPr="006F1149" w14:paraId="32A1D2BC" w14:textId="77777777" w:rsidTr="006B013E">
        <w:trPr>
          <w:trHeight w:val="300"/>
        </w:trPr>
        <w:tc>
          <w:tcPr>
            <w:tcW w:w="0" w:type="auto"/>
          </w:tcPr>
          <w:p w14:paraId="7B361372" w14:textId="77777777" w:rsidR="00823753" w:rsidRPr="00082CE5" w:rsidRDefault="00823753" w:rsidP="006B013E">
            <w:pPr>
              <w:rPr>
                <w:sz w:val="21"/>
                <w:szCs w:val="21"/>
                <w:lang w:val="ru-RU"/>
              </w:rPr>
            </w:pPr>
            <w:r>
              <w:rPr>
                <w:sz w:val="21"/>
                <w:szCs w:val="21"/>
                <w:lang w:val="ru-RU"/>
              </w:rPr>
              <w:t>6</w:t>
            </w:r>
          </w:p>
        </w:tc>
        <w:tc>
          <w:tcPr>
            <w:tcW w:w="0" w:type="auto"/>
            <w:hideMark/>
          </w:tcPr>
          <w:p w14:paraId="6494F772" w14:textId="77777777" w:rsidR="00823753" w:rsidRPr="006F1149" w:rsidRDefault="00823753" w:rsidP="006B013E">
            <w:pPr>
              <w:rPr>
                <w:sz w:val="21"/>
                <w:szCs w:val="21"/>
              </w:rPr>
            </w:pPr>
            <w:r w:rsidRPr="006F1149">
              <w:rPr>
                <w:sz w:val="21"/>
                <w:szCs w:val="21"/>
              </w:rPr>
              <w:t>Site 001</w:t>
            </w:r>
          </w:p>
        </w:tc>
        <w:tc>
          <w:tcPr>
            <w:tcW w:w="2804" w:type="dxa"/>
            <w:hideMark/>
          </w:tcPr>
          <w:p w14:paraId="41E5B3FE" w14:textId="77777777" w:rsidR="00823753" w:rsidRPr="007333B5" w:rsidRDefault="00823753" w:rsidP="006B013E">
            <w:pPr>
              <w:rPr>
                <w:sz w:val="21"/>
                <w:szCs w:val="21"/>
                <w:lang w:val="ru-RU"/>
              </w:rPr>
            </w:pPr>
            <w:r w:rsidRPr="006F1149">
              <w:rPr>
                <w:sz w:val="21"/>
                <w:szCs w:val="21"/>
              </w:rPr>
              <w:t xml:space="preserve">KH </w:t>
            </w:r>
            <w:r>
              <w:rPr>
                <w:sz w:val="21"/>
                <w:szCs w:val="21"/>
                <w:lang w:val="ru-RU"/>
              </w:rPr>
              <w:t>«</w:t>
            </w:r>
            <w:r w:rsidRPr="006F1149">
              <w:rPr>
                <w:sz w:val="21"/>
                <w:szCs w:val="21"/>
              </w:rPr>
              <w:t>Suleimenov</w:t>
            </w:r>
            <w:r>
              <w:rPr>
                <w:sz w:val="21"/>
                <w:szCs w:val="21"/>
                <w:lang w:val="ru-RU"/>
              </w:rPr>
              <w:t>»</w:t>
            </w:r>
          </w:p>
        </w:tc>
        <w:tc>
          <w:tcPr>
            <w:tcW w:w="1214" w:type="dxa"/>
            <w:hideMark/>
          </w:tcPr>
          <w:p w14:paraId="2437007A" w14:textId="77777777" w:rsidR="00823753" w:rsidRPr="006F1149" w:rsidRDefault="00823753" w:rsidP="006B013E">
            <w:pPr>
              <w:rPr>
                <w:sz w:val="21"/>
                <w:szCs w:val="21"/>
              </w:rPr>
            </w:pPr>
            <w:r w:rsidRPr="006F1149">
              <w:rPr>
                <w:sz w:val="21"/>
                <w:szCs w:val="21"/>
              </w:rPr>
              <w:t>69.8285526</w:t>
            </w:r>
          </w:p>
        </w:tc>
        <w:tc>
          <w:tcPr>
            <w:tcW w:w="0" w:type="auto"/>
            <w:hideMark/>
          </w:tcPr>
          <w:p w14:paraId="6D19FCB1" w14:textId="77777777" w:rsidR="00823753" w:rsidRPr="006F1149" w:rsidRDefault="00823753" w:rsidP="006B013E">
            <w:pPr>
              <w:rPr>
                <w:sz w:val="21"/>
                <w:szCs w:val="21"/>
              </w:rPr>
            </w:pPr>
            <w:r w:rsidRPr="006F1149">
              <w:rPr>
                <w:sz w:val="21"/>
                <w:szCs w:val="21"/>
              </w:rPr>
              <w:t>51.7028381</w:t>
            </w:r>
          </w:p>
        </w:tc>
        <w:tc>
          <w:tcPr>
            <w:tcW w:w="0" w:type="auto"/>
            <w:hideMark/>
          </w:tcPr>
          <w:p w14:paraId="1900113B" w14:textId="77777777" w:rsidR="00823753" w:rsidRPr="006F1149" w:rsidRDefault="00823753" w:rsidP="006B013E">
            <w:pPr>
              <w:rPr>
                <w:sz w:val="21"/>
                <w:szCs w:val="21"/>
              </w:rPr>
            </w:pPr>
            <w:r w:rsidRPr="006F1149">
              <w:rPr>
                <w:sz w:val="21"/>
                <w:szCs w:val="21"/>
              </w:rPr>
              <w:t>16982851702</w:t>
            </w:r>
          </w:p>
        </w:tc>
      </w:tr>
      <w:tr w:rsidR="00823753" w:rsidRPr="006F1149" w14:paraId="2660FCFE" w14:textId="77777777" w:rsidTr="006B013E">
        <w:trPr>
          <w:trHeight w:val="300"/>
        </w:trPr>
        <w:tc>
          <w:tcPr>
            <w:tcW w:w="0" w:type="auto"/>
          </w:tcPr>
          <w:p w14:paraId="051E4906" w14:textId="77777777" w:rsidR="00823753" w:rsidRPr="00082CE5" w:rsidRDefault="00823753" w:rsidP="006B013E">
            <w:pPr>
              <w:rPr>
                <w:sz w:val="21"/>
                <w:szCs w:val="21"/>
                <w:lang w:val="ru-RU"/>
              </w:rPr>
            </w:pPr>
            <w:r>
              <w:rPr>
                <w:sz w:val="21"/>
                <w:szCs w:val="21"/>
                <w:lang w:val="ru-RU"/>
              </w:rPr>
              <w:t>7</w:t>
            </w:r>
          </w:p>
        </w:tc>
        <w:tc>
          <w:tcPr>
            <w:tcW w:w="0" w:type="auto"/>
            <w:hideMark/>
          </w:tcPr>
          <w:p w14:paraId="75E40CAB" w14:textId="77777777" w:rsidR="00823753" w:rsidRPr="006F1149" w:rsidRDefault="00823753" w:rsidP="006B013E">
            <w:pPr>
              <w:rPr>
                <w:sz w:val="21"/>
                <w:szCs w:val="21"/>
              </w:rPr>
            </w:pPr>
            <w:r w:rsidRPr="006F1149">
              <w:rPr>
                <w:sz w:val="21"/>
                <w:szCs w:val="21"/>
              </w:rPr>
              <w:t>Site 002</w:t>
            </w:r>
          </w:p>
        </w:tc>
        <w:tc>
          <w:tcPr>
            <w:tcW w:w="2804" w:type="dxa"/>
            <w:hideMark/>
          </w:tcPr>
          <w:p w14:paraId="48C703BE" w14:textId="77777777" w:rsidR="00823753" w:rsidRPr="007333B5" w:rsidRDefault="00823753" w:rsidP="006B013E">
            <w:pPr>
              <w:rPr>
                <w:sz w:val="21"/>
                <w:szCs w:val="21"/>
                <w:lang w:val="ru-RU"/>
              </w:rPr>
            </w:pPr>
            <w:r w:rsidRPr="006F1149">
              <w:rPr>
                <w:sz w:val="21"/>
                <w:szCs w:val="21"/>
              </w:rPr>
              <w:t xml:space="preserve">KH </w:t>
            </w:r>
            <w:r>
              <w:rPr>
                <w:sz w:val="21"/>
                <w:szCs w:val="21"/>
                <w:lang w:val="ru-RU"/>
              </w:rPr>
              <w:t>«</w:t>
            </w:r>
            <w:r w:rsidRPr="006F1149">
              <w:rPr>
                <w:sz w:val="21"/>
                <w:szCs w:val="21"/>
              </w:rPr>
              <w:t>Suleimenov</w:t>
            </w:r>
            <w:r>
              <w:rPr>
                <w:sz w:val="21"/>
                <w:szCs w:val="21"/>
                <w:lang w:val="ru-RU"/>
              </w:rPr>
              <w:t>»</w:t>
            </w:r>
          </w:p>
        </w:tc>
        <w:tc>
          <w:tcPr>
            <w:tcW w:w="1214" w:type="dxa"/>
            <w:hideMark/>
          </w:tcPr>
          <w:p w14:paraId="15E76106" w14:textId="77777777" w:rsidR="00823753" w:rsidRPr="006F1149" w:rsidRDefault="00823753" w:rsidP="006B013E">
            <w:pPr>
              <w:rPr>
                <w:sz w:val="21"/>
                <w:szCs w:val="21"/>
              </w:rPr>
            </w:pPr>
            <w:r w:rsidRPr="006F1149">
              <w:rPr>
                <w:sz w:val="21"/>
                <w:szCs w:val="21"/>
              </w:rPr>
              <w:t>69.8267146</w:t>
            </w:r>
          </w:p>
        </w:tc>
        <w:tc>
          <w:tcPr>
            <w:tcW w:w="0" w:type="auto"/>
            <w:hideMark/>
          </w:tcPr>
          <w:p w14:paraId="6881E437" w14:textId="77777777" w:rsidR="00823753" w:rsidRPr="006F1149" w:rsidRDefault="00823753" w:rsidP="006B013E">
            <w:pPr>
              <w:rPr>
                <w:sz w:val="21"/>
                <w:szCs w:val="21"/>
              </w:rPr>
            </w:pPr>
            <w:r w:rsidRPr="006F1149">
              <w:rPr>
                <w:sz w:val="21"/>
                <w:szCs w:val="21"/>
              </w:rPr>
              <w:t>51.7025081</w:t>
            </w:r>
          </w:p>
        </w:tc>
        <w:tc>
          <w:tcPr>
            <w:tcW w:w="0" w:type="auto"/>
            <w:hideMark/>
          </w:tcPr>
          <w:p w14:paraId="5A1D054B" w14:textId="77777777" w:rsidR="00823753" w:rsidRPr="006F1149" w:rsidRDefault="00823753" w:rsidP="006B013E">
            <w:pPr>
              <w:rPr>
                <w:sz w:val="21"/>
                <w:szCs w:val="21"/>
              </w:rPr>
            </w:pPr>
            <w:r w:rsidRPr="006F1149">
              <w:rPr>
                <w:sz w:val="21"/>
                <w:szCs w:val="21"/>
              </w:rPr>
              <w:t>26982651702</w:t>
            </w:r>
          </w:p>
        </w:tc>
      </w:tr>
      <w:tr w:rsidR="00823753" w:rsidRPr="006F1149" w14:paraId="469776C2" w14:textId="77777777" w:rsidTr="006B013E">
        <w:trPr>
          <w:trHeight w:val="300"/>
        </w:trPr>
        <w:tc>
          <w:tcPr>
            <w:tcW w:w="0" w:type="auto"/>
          </w:tcPr>
          <w:p w14:paraId="71D66194" w14:textId="77777777" w:rsidR="00823753" w:rsidRPr="00082CE5" w:rsidRDefault="00823753" w:rsidP="006B013E">
            <w:pPr>
              <w:rPr>
                <w:sz w:val="21"/>
                <w:szCs w:val="21"/>
                <w:lang w:val="ru-RU"/>
              </w:rPr>
            </w:pPr>
            <w:r>
              <w:rPr>
                <w:sz w:val="21"/>
                <w:szCs w:val="21"/>
                <w:lang w:val="ru-RU"/>
              </w:rPr>
              <w:t>8</w:t>
            </w:r>
          </w:p>
        </w:tc>
        <w:tc>
          <w:tcPr>
            <w:tcW w:w="0" w:type="auto"/>
            <w:hideMark/>
          </w:tcPr>
          <w:p w14:paraId="486A6BA4" w14:textId="77777777" w:rsidR="00823753" w:rsidRPr="006F1149" w:rsidRDefault="00823753" w:rsidP="006B013E">
            <w:pPr>
              <w:rPr>
                <w:sz w:val="21"/>
                <w:szCs w:val="21"/>
              </w:rPr>
            </w:pPr>
            <w:r w:rsidRPr="006F1149">
              <w:rPr>
                <w:sz w:val="21"/>
                <w:szCs w:val="21"/>
              </w:rPr>
              <w:t>Site 001</w:t>
            </w:r>
          </w:p>
        </w:tc>
        <w:tc>
          <w:tcPr>
            <w:tcW w:w="2804" w:type="dxa"/>
            <w:hideMark/>
          </w:tcPr>
          <w:p w14:paraId="35B05C9A" w14:textId="77777777" w:rsidR="00823753" w:rsidRPr="007333B5" w:rsidRDefault="00823753" w:rsidP="006B013E">
            <w:pPr>
              <w:rPr>
                <w:sz w:val="21"/>
                <w:szCs w:val="21"/>
                <w:lang w:val="ru-RU"/>
              </w:rPr>
            </w:pPr>
            <w:r w:rsidRPr="006F1149">
              <w:rPr>
                <w:sz w:val="21"/>
                <w:szCs w:val="21"/>
              </w:rPr>
              <w:t xml:space="preserve">KH </w:t>
            </w:r>
            <w:r>
              <w:rPr>
                <w:sz w:val="21"/>
                <w:szCs w:val="21"/>
                <w:lang w:val="ru-RU"/>
              </w:rPr>
              <w:t>«</w:t>
            </w:r>
            <w:r w:rsidRPr="006F1149">
              <w:rPr>
                <w:sz w:val="21"/>
                <w:szCs w:val="21"/>
              </w:rPr>
              <w:t>Akhmetzhanov</w:t>
            </w:r>
            <w:r>
              <w:rPr>
                <w:sz w:val="21"/>
                <w:szCs w:val="21"/>
                <w:lang w:val="ru-RU"/>
              </w:rPr>
              <w:t>»</w:t>
            </w:r>
          </w:p>
        </w:tc>
        <w:tc>
          <w:tcPr>
            <w:tcW w:w="1214" w:type="dxa"/>
            <w:hideMark/>
          </w:tcPr>
          <w:p w14:paraId="49DD5A9C" w14:textId="77777777" w:rsidR="00823753" w:rsidRPr="006F1149" w:rsidRDefault="00823753" w:rsidP="006B013E">
            <w:pPr>
              <w:rPr>
                <w:sz w:val="21"/>
                <w:szCs w:val="21"/>
              </w:rPr>
            </w:pPr>
            <w:r w:rsidRPr="006F1149">
              <w:rPr>
                <w:sz w:val="21"/>
                <w:szCs w:val="21"/>
              </w:rPr>
              <w:t>69.8667052</w:t>
            </w:r>
          </w:p>
        </w:tc>
        <w:tc>
          <w:tcPr>
            <w:tcW w:w="0" w:type="auto"/>
            <w:hideMark/>
          </w:tcPr>
          <w:p w14:paraId="4BE9E445" w14:textId="77777777" w:rsidR="00823753" w:rsidRPr="006F1149" w:rsidRDefault="00823753" w:rsidP="006B013E">
            <w:pPr>
              <w:rPr>
                <w:sz w:val="21"/>
                <w:szCs w:val="21"/>
              </w:rPr>
            </w:pPr>
            <w:r w:rsidRPr="006F1149">
              <w:rPr>
                <w:sz w:val="21"/>
                <w:szCs w:val="21"/>
              </w:rPr>
              <w:t>51.7209396</w:t>
            </w:r>
          </w:p>
        </w:tc>
        <w:tc>
          <w:tcPr>
            <w:tcW w:w="0" w:type="auto"/>
            <w:hideMark/>
          </w:tcPr>
          <w:p w14:paraId="66E6FD7C" w14:textId="77777777" w:rsidR="00823753" w:rsidRPr="006F1149" w:rsidRDefault="00823753" w:rsidP="006B013E">
            <w:pPr>
              <w:rPr>
                <w:sz w:val="21"/>
                <w:szCs w:val="21"/>
              </w:rPr>
            </w:pPr>
            <w:r w:rsidRPr="006F1149">
              <w:rPr>
                <w:sz w:val="21"/>
                <w:szCs w:val="21"/>
              </w:rPr>
              <w:t>16986651720</w:t>
            </w:r>
          </w:p>
        </w:tc>
      </w:tr>
      <w:tr w:rsidR="00823753" w:rsidRPr="006F1149" w14:paraId="7233BC58" w14:textId="77777777" w:rsidTr="006B013E">
        <w:trPr>
          <w:trHeight w:val="300"/>
        </w:trPr>
        <w:tc>
          <w:tcPr>
            <w:tcW w:w="0" w:type="auto"/>
          </w:tcPr>
          <w:p w14:paraId="3BB3BBDB" w14:textId="77777777" w:rsidR="00823753" w:rsidRPr="00082CE5" w:rsidRDefault="00823753" w:rsidP="006B013E">
            <w:pPr>
              <w:rPr>
                <w:sz w:val="21"/>
                <w:szCs w:val="21"/>
                <w:lang w:val="ru-RU"/>
              </w:rPr>
            </w:pPr>
            <w:r>
              <w:rPr>
                <w:sz w:val="21"/>
                <w:szCs w:val="21"/>
                <w:lang w:val="ru-RU"/>
              </w:rPr>
              <w:t>9</w:t>
            </w:r>
          </w:p>
        </w:tc>
        <w:tc>
          <w:tcPr>
            <w:tcW w:w="0" w:type="auto"/>
            <w:hideMark/>
          </w:tcPr>
          <w:p w14:paraId="793A900E" w14:textId="77777777" w:rsidR="00823753" w:rsidRPr="006F1149" w:rsidRDefault="00823753" w:rsidP="006B013E">
            <w:pPr>
              <w:rPr>
                <w:sz w:val="21"/>
                <w:szCs w:val="21"/>
              </w:rPr>
            </w:pPr>
            <w:r w:rsidRPr="006F1149">
              <w:rPr>
                <w:sz w:val="21"/>
                <w:szCs w:val="21"/>
              </w:rPr>
              <w:t>Site 001</w:t>
            </w:r>
          </w:p>
        </w:tc>
        <w:tc>
          <w:tcPr>
            <w:tcW w:w="2804" w:type="dxa"/>
            <w:hideMark/>
          </w:tcPr>
          <w:p w14:paraId="56B55E93" w14:textId="77777777" w:rsidR="00823753" w:rsidRPr="007333B5" w:rsidRDefault="00823753" w:rsidP="006B013E">
            <w:pPr>
              <w:rPr>
                <w:sz w:val="21"/>
                <w:szCs w:val="21"/>
                <w:lang w:val="ru-RU"/>
              </w:rPr>
            </w:pPr>
            <w:r w:rsidRPr="006F1149">
              <w:rPr>
                <w:sz w:val="21"/>
                <w:szCs w:val="21"/>
              </w:rPr>
              <w:t xml:space="preserve">Farm </w:t>
            </w:r>
            <w:r>
              <w:rPr>
                <w:sz w:val="21"/>
                <w:szCs w:val="21"/>
                <w:lang w:val="ru-RU"/>
              </w:rPr>
              <w:t>«</w:t>
            </w:r>
            <w:r w:rsidRPr="006F1149">
              <w:rPr>
                <w:sz w:val="21"/>
                <w:szCs w:val="21"/>
              </w:rPr>
              <w:t>Novokubаnka</w:t>
            </w:r>
            <w:r>
              <w:rPr>
                <w:sz w:val="21"/>
                <w:szCs w:val="21"/>
                <w:lang w:val="ru-RU"/>
              </w:rPr>
              <w:t>»</w:t>
            </w:r>
          </w:p>
        </w:tc>
        <w:tc>
          <w:tcPr>
            <w:tcW w:w="1214" w:type="dxa"/>
            <w:hideMark/>
          </w:tcPr>
          <w:p w14:paraId="06FA000D" w14:textId="77777777" w:rsidR="00823753" w:rsidRPr="006F1149" w:rsidRDefault="00823753" w:rsidP="006B013E">
            <w:pPr>
              <w:rPr>
                <w:sz w:val="21"/>
                <w:szCs w:val="21"/>
              </w:rPr>
            </w:pPr>
            <w:r w:rsidRPr="006F1149">
              <w:rPr>
                <w:sz w:val="21"/>
                <w:szCs w:val="21"/>
              </w:rPr>
              <w:t>70.8329359</w:t>
            </w:r>
          </w:p>
        </w:tc>
        <w:tc>
          <w:tcPr>
            <w:tcW w:w="0" w:type="auto"/>
            <w:hideMark/>
          </w:tcPr>
          <w:p w14:paraId="3FE0B39C" w14:textId="77777777" w:rsidR="00823753" w:rsidRPr="006F1149" w:rsidRDefault="00823753" w:rsidP="006B013E">
            <w:pPr>
              <w:rPr>
                <w:sz w:val="21"/>
                <w:szCs w:val="21"/>
              </w:rPr>
            </w:pPr>
            <w:r w:rsidRPr="006F1149">
              <w:rPr>
                <w:sz w:val="21"/>
                <w:szCs w:val="21"/>
              </w:rPr>
              <w:t>51.6185408</w:t>
            </w:r>
          </w:p>
        </w:tc>
        <w:tc>
          <w:tcPr>
            <w:tcW w:w="0" w:type="auto"/>
            <w:hideMark/>
          </w:tcPr>
          <w:p w14:paraId="2A574D0D" w14:textId="77777777" w:rsidR="00823753" w:rsidRPr="006F1149" w:rsidRDefault="00823753" w:rsidP="006B013E">
            <w:pPr>
              <w:rPr>
                <w:sz w:val="21"/>
                <w:szCs w:val="21"/>
              </w:rPr>
            </w:pPr>
            <w:r w:rsidRPr="006F1149">
              <w:rPr>
                <w:sz w:val="21"/>
                <w:szCs w:val="21"/>
              </w:rPr>
              <w:t>17083251618</w:t>
            </w:r>
          </w:p>
        </w:tc>
      </w:tr>
      <w:tr w:rsidR="00823753" w:rsidRPr="006F1149" w14:paraId="4204FF95" w14:textId="77777777" w:rsidTr="006B013E">
        <w:trPr>
          <w:trHeight w:val="300"/>
        </w:trPr>
        <w:tc>
          <w:tcPr>
            <w:tcW w:w="0" w:type="auto"/>
          </w:tcPr>
          <w:p w14:paraId="45CD66E4" w14:textId="77777777" w:rsidR="00823753" w:rsidRPr="00082CE5" w:rsidRDefault="00823753" w:rsidP="006B013E">
            <w:pPr>
              <w:rPr>
                <w:sz w:val="21"/>
                <w:szCs w:val="21"/>
                <w:lang w:val="ru-RU"/>
              </w:rPr>
            </w:pPr>
            <w:r>
              <w:rPr>
                <w:sz w:val="21"/>
                <w:szCs w:val="21"/>
                <w:lang w:val="ru-RU"/>
              </w:rPr>
              <w:t>10</w:t>
            </w:r>
          </w:p>
        </w:tc>
        <w:tc>
          <w:tcPr>
            <w:tcW w:w="0" w:type="auto"/>
            <w:hideMark/>
          </w:tcPr>
          <w:p w14:paraId="73F11A75" w14:textId="77777777" w:rsidR="00823753" w:rsidRPr="006F1149" w:rsidRDefault="00823753" w:rsidP="006B013E">
            <w:pPr>
              <w:rPr>
                <w:sz w:val="21"/>
                <w:szCs w:val="21"/>
              </w:rPr>
            </w:pPr>
            <w:r w:rsidRPr="006F1149">
              <w:rPr>
                <w:sz w:val="21"/>
                <w:szCs w:val="21"/>
              </w:rPr>
              <w:t>Site 002</w:t>
            </w:r>
          </w:p>
        </w:tc>
        <w:tc>
          <w:tcPr>
            <w:tcW w:w="2804" w:type="dxa"/>
            <w:hideMark/>
          </w:tcPr>
          <w:p w14:paraId="0390EE59" w14:textId="77777777" w:rsidR="00823753" w:rsidRPr="007333B5" w:rsidRDefault="00823753" w:rsidP="006B013E">
            <w:pPr>
              <w:rPr>
                <w:sz w:val="21"/>
                <w:szCs w:val="21"/>
                <w:lang w:val="ru-RU"/>
              </w:rPr>
            </w:pPr>
            <w:r w:rsidRPr="006F1149">
              <w:rPr>
                <w:sz w:val="21"/>
                <w:szCs w:val="21"/>
              </w:rPr>
              <w:t xml:space="preserve">Farm </w:t>
            </w:r>
            <w:r>
              <w:rPr>
                <w:sz w:val="21"/>
                <w:szCs w:val="21"/>
                <w:lang w:val="ru-RU"/>
              </w:rPr>
              <w:t>«</w:t>
            </w:r>
            <w:r w:rsidRPr="006F1149">
              <w:rPr>
                <w:sz w:val="21"/>
                <w:szCs w:val="21"/>
              </w:rPr>
              <w:t>Novokubаnka</w:t>
            </w:r>
            <w:r>
              <w:rPr>
                <w:sz w:val="21"/>
                <w:szCs w:val="21"/>
                <w:lang w:val="ru-RU"/>
              </w:rPr>
              <w:t>»</w:t>
            </w:r>
          </w:p>
        </w:tc>
        <w:tc>
          <w:tcPr>
            <w:tcW w:w="1214" w:type="dxa"/>
            <w:hideMark/>
          </w:tcPr>
          <w:p w14:paraId="6A1478C3" w14:textId="77777777" w:rsidR="00823753" w:rsidRPr="006F1149" w:rsidRDefault="00823753" w:rsidP="006B013E">
            <w:pPr>
              <w:rPr>
                <w:sz w:val="21"/>
                <w:szCs w:val="21"/>
              </w:rPr>
            </w:pPr>
            <w:r w:rsidRPr="006F1149">
              <w:rPr>
                <w:sz w:val="21"/>
                <w:szCs w:val="21"/>
              </w:rPr>
              <w:t>70.8121128</w:t>
            </w:r>
          </w:p>
        </w:tc>
        <w:tc>
          <w:tcPr>
            <w:tcW w:w="0" w:type="auto"/>
            <w:hideMark/>
          </w:tcPr>
          <w:p w14:paraId="2E69C607" w14:textId="77777777" w:rsidR="00823753" w:rsidRPr="006F1149" w:rsidRDefault="00823753" w:rsidP="006B013E">
            <w:pPr>
              <w:rPr>
                <w:sz w:val="21"/>
                <w:szCs w:val="21"/>
              </w:rPr>
            </w:pPr>
            <w:r w:rsidRPr="006F1149">
              <w:rPr>
                <w:sz w:val="21"/>
                <w:szCs w:val="21"/>
              </w:rPr>
              <w:t>51.6307656</w:t>
            </w:r>
          </w:p>
        </w:tc>
        <w:tc>
          <w:tcPr>
            <w:tcW w:w="0" w:type="auto"/>
            <w:hideMark/>
          </w:tcPr>
          <w:p w14:paraId="2ADED7AE" w14:textId="77777777" w:rsidR="00823753" w:rsidRPr="006F1149" w:rsidRDefault="00823753" w:rsidP="006B013E">
            <w:pPr>
              <w:rPr>
                <w:sz w:val="21"/>
                <w:szCs w:val="21"/>
              </w:rPr>
            </w:pPr>
            <w:r w:rsidRPr="006F1149">
              <w:rPr>
                <w:sz w:val="21"/>
                <w:szCs w:val="21"/>
              </w:rPr>
              <w:t>27081251630</w:t>
            </w:r>
          </w:p>
        </w:tc>
      </w:tr>
      <w:tr w:rsidR="00823753" w:rsidRPr="006F1149" w14:paraId="4EB6D570" w14:textId="77777777" w:rsidTr="006B013E">
        <w:trPr>
          <w:trHeight w:val="300"/>
        </w:trPr>
        <w:tc>
          <w:tcPr>
            <w:tcW w:w="0" w:type="auto"/>
          </w:tcPr>
          <w:p w14:paraId="54CDDB02" w14:textId="77777777" w:rsidR="00823753" w:rsidRPr="00082CE5" w:rsidRDefault="00823753" w:rsidP="006B013E">
            <w:pPr>
              <w:rPr>
                <w:sz w:val="21"/>
                <w:szCs w:val="21"/>
                <w:lang w:val="ru-RU"/>
              </w:rPr>
            </w:pPr>
            <w:r>
              <w:rPr>
                <w:sz w:val="21"/>
                <w:szCs w:val="21"/>
                <w:lang w:val="ru-RU"/>
              </w:rPr>
              <w:t>11</w:t>
            </w:r>
          </w:p>
        </w:tc>
        <w:tc>
          <w:tcPr>
            <w:tcW w:w="0" w:type="auto"/>
            <w:hideMark/>
          </w:tcPr>
          <w:p w14:paraId="7857BA6F" w14:textId="77777777" w:rsidR="00823753" w:rsidRPr="006F1149" w:rsidRDefault="00823753" w:rsidP="006B013E">
            <w:pPr>
              <w:rPr>
                <w:sz w:val="21"/>
                <w:szCs w:val="21"/>
              </w:rPr>
            </w:pPr>
            <w:r w:rsidRPr="006F1149">
              <w:rPr>
                <w:sz w:val="21"/>
                <w:szCs w:val="21"/>
              </w:rPr>
              <w:t>Site 001</w:t>
            </w:r>
          </w:p>
        </w:tc>
        <w:tc>
          <w:tcPr>
            <w:tcW w:w="2804" w:type="dxa"/>
            <w:hideMark/>
          </w:tcPr>
          <w:p w14:paraId="589824F1" w14:textId="77777777" w:rsidR="00823753" w:rsidRPr="007333B5" w:rsidRDefault="00823753" w:rsidP="006B013E">
            <w:pPr>
              <w:rPr>
                <w:sz w:val="21"/>
                <w:szCs w:val="21"/>
                <w:lang w:val="ru-RU"/>
              </w:rPr>
            </w:pPr>
            <w:r w:rsidRPr="006F1149">
              <w:rPr>
                <w:sz w:val="21"/>
                <w:szCs w:val="21"/>
              </w:rPr>
              <w:t xml:space="preserve">LLP </w:t>
            </w:r>
            <w:r>
              <w:rPr>
                <w:sz w:val="21"/>
                <w:szCs w:val="21"/>
                <w:lang w:val="ru-RU"/>
              </w:rPr>
              <w:t>«</w:t>
            </w:r>
            <w:r w:rsidRPr="006F1149">
              <w:rPr>
                <w:sz w:val="21"/>
                <w:szCs w:val="21"/>
              </w:rPr>
              <w:t>Niva</w:t>
            </w:r>
            <w:r>
              <w:rPr>
                <w:sz w:val="21"/>
                <w:szCs w:val="21"/>
                <w:lang w:val="ru-RU"/>
              </w:rPr>
              <w:t>»</w:t>
            </w:r>
          </w:p>
        </w:tc>
        <w:tc>
          <w:tcPr>
            <w:tcW w:w="1214" w:type="dxa"/>
            <w:hideMark/>
          </w:tcPr>
          <w:p w14:paraId="5FCE0BB0" w14:textId="77777777" w:rsidR="00823753" w:rsidRPr="006F1149" w:rsidRDefault="00823753" w:rsidP="006B013E">
            <w:pPr>
              <w:rPr>
                <w:sz w:val="21"/>
                <w:szCs w:val="21"/>
              </w:rPr>
            </w:pPr>
            <w:r w:rsidRPr="006F1149">
              <w:rPr>
                <w:sz w:val="21"/>
                <w:szCs w:val="21"/>
              </w:rPr>
              <w:t>70.4019390</w:t>
            </w:r>
          </w:p>
        </w:tc>
        <w:tc>
          <w:tcPr>
            <w:tcW w:w="0" w:type="auto"/>
            <w:hideMark/>
          </w:tcPr>
          <w:p w14:paraId="7EA34C7B" w14:textId="77777777" w:rsidR="00823753" w:rsidRPr="006F1149" w:rsidRDefault="00823753" w:rsidP="006B013E">
            <w:pPr>
              <w:rPr>
                <w:sz w:val="21"/>
                <w:szCs w:val="21"/>
              </w:rPr>
            </w:pPr>
            <w:r w:rsidRPr="006F1149">
              <w:rPr>
                <w:sz w:val="21"/>
                <w:szCs w:val="21"/>
              </w:rPr>
              <w:t>51.6591208</w:t>
            </w:r>
          </w:p>
        </w:tc>
        <w:tc>
          <w:tcPr>
            <w:tcW w:w="0" w:type="auto"/>
            <w:hideMark/>
          </w:tcPr>
          <w:p w14:paraId="59B9F9F3" w14:textId="77777777" w:rsidR="00823753" w:rsidRPr="006F1149" w:rsidRDefault="00823753" w:rsidP="006B013E">
            <w:pPr>
              <w:rPr>
                <w:sz w:val="21"/>
                <w:szCs w:val="21"/>
              </w:rPr>
            </w:pPr>
            <w:r w:rsidRPr="006F1149">
              <w:rPr>
                <w:sz w:val="21"/>
                <w:szCs w:val="21"/>
              </w:rPr>
              <w:t>17040151659</w:t>
            </w:r>
          </w:p>
        </w:tc>
      </w:tr>
      <w:tr w:rsidR="00823753" w:rsidRPr="006F1149" w14:paraId="52795DB1" w14:textId="77777777" w:rsidTr="006B013E">
        <w:trPr>
          <w:trHeight w:val="300"/>
        </w:trPr>
        <w:tc>
          <w:tcPr>
            <w:tcW w:w="0" w:type="auto"/>
            <w:tcBorders>
              <w:bottom w:val="single" w:sz="4" w:space="0" w:color="auto"/>
            </w:tcBorders>
          </w:tcPr>
          <w:p w14:paraId="572714AF" w14:textId="77777777" w:rsidR="00823753" w:rsidRPr="00082CE5" w:rsidRDefault="00823753" w:rsidP="006B013E">
            <w:pPr>
              <w:rPr>
                <w:sz w:val="21"/>
                <w:szCs w:val="21"/>
                <w:lang w:val="ru-RU"/>
              </w:rPr>
            </w:pPr>
            <w:r>
              <w:rPr>
                <w:sz w:val="21"/>
                <w:szCs w:val="21"/>
                <w:lang w:val="ru-RU"/>
              </w:rPr>
              <w:t>12</w:t>
            </w:r>
          </w:p>
        </w:tc>
        <w:tc>
          <w:tcPr>
            <w:tcW w:w="0" w:type="auto"/>
            <w:tcBorders>
              <w:bottom w:val="single" w:sz="4" w:space="0" w:color="auto"/>
            </w:tcBorders>
            <w:hideMark/>
          </w:tcPr>
          <w:p w14:paraId="1151661A" w14:textId="77777777" w:rsidR="00823753" w:rsidRPr="006F1149" w:rsidRDefault="00823753" w:rsidP="006B013E">
            <w:pPr>
              <w:rPr>
                <w:sz w:val="21"/>
                <w:szCs w:val="21"/>
              </w:rPr>
            </w:pPr>
            <w:r w:rsidRPr="006F1149">
              <w:rPr>
                <w:sz w:val="21"/>
                <w:szCs w:val="21"/>
              </w:rPr>
              <w:t>Site 001</w:t>
            </w:r>
          </w:p>
        </w:tc>
        <w:tc>
          <w:tcPr>
            <w:tcW w:w="2804" w:type="dxa"/>
            <w:tcBorders>
              <w:bottom w:val="single" w:sz="4" w:space="0" w:color="auto"/>
            </w:tcBorders>
            <w:hideMark/>
          </w:tcPr>
          <w:p w14:paraId="7AC6B5D4" w14:textId="77777777" w:rsidR="00823753" w:rsidRPr="007333B5" w:rsidRDefault="00823753" w:rsidP="006B013E">
            <w:pPr>
              <w:rPr>
                <w:sz w:val="21"/>
                <w:szCs w:val="21"/>
                <w:lang w:val="ru-RU"/>
              </w:rPr>
            </w:pPr>
            <w:r w:rsidRPr="006F1149">
              <w:rPr>
                <w:sz w:val="21"/>
                <w:szCs w:val="21"/>
              </w:rPr>
              <w:t xml:space="preserve">KH </w:t>
            </w:r>
            <w:r>
              <w:rPr>
                <w:sz w:val="21"/>
                <w:szCs w:val="21"/>
                <w:lang w:val="ru-RU"/>
              </w:rPr>
              <w:t>«</w:t>
            </w:r>
            <w:r w:rsidRPr="006F1149">
              <w:rPr>
                <w:sz w:val="21"/>
                <w:szCs w:val="21"/>
              </w:rPr>
              <w:t>Tishkov O.</w:t>
            </w:r>
            <w:r>
              <w:rPr>
                <w:sz w:val="21"/>
                <w:szCs w:val="21"/>
                <w:lang w:val="ru-RU"/>
              </w:rPr>
              <w:t>»</w:t>
            </w:r>
          </w:p>
        </w:tc>
        <w:tc>
          <w:tcPr>
            <w:tcW w:w="1214" w:type="dxa"/>
            <w:tcBorders>
              <w:bottom w:val="single" w:sz="4" w:space="0" w:color="auto"/>
            </w:tcBorders>
            <w:hideMark/>
          </w:tcPr>
          <w:p w14:paraId="343A83AC" w14:textId="77777777" w:rsidR="00823753" w:rsidRPr="006F1149" w:rsidRDefault="00823753" w:rsidP="006B013E">
            <w:pPr>
              <w:rPr>
                <w:sz w:val="21"/>
                <w:szCs w:val="21"/>
              </w:rPr>
            </w:pPr>
            <w:r w:rsidRPr="006F1149">
              <w:rPr>
                <w:sz w:val="21"/>
                <w:szCs w:val="21"/>
              </w:rPr>
              <w:t>70.1006146</w:t>
            </w:r>
          </w:p>
        </w:tc>
        <w:tc>
          <w:tcPr>
            <w:tcW w:w="0" w:type="auto"/>
            <w:tcBorders>
              <w:bottom w:val="single" w:sz="4" w:space="0" w:color="auto"/>
            </w:tcBorders>
            <w:hideMark/>
          </w:tcPr>
          <w:p w14:paraId="43DA287D" w14:textId="77777777" w:rsidR="00823753" w:rsidRPr="006F1149" w:rsidRDefault="00823753" w:rsidP="006B013E">
            <w:pPr>
              <w:rPr>
                <w:sz w:val="21"/>
                <w:szCs w:val="21"/>
              </w:rPr>
            </w:pPr>
            <w:r w:rsidRPr="006F1149">
              <w:rPr>
                <w:sz w:val="21"/>
                <w:szCs w:val="21"/>
              </w:rPr>
              <w:t>52.9108206</w:t>
            </w:r>
          </w:p>
        </w:tc>
        <w:tc>
          <w:tcPr>
            <w:tcW w:w="0" w:type="auto"/>
            <w:tcBorders>
              <w:bottom w:val="single" w:sz="4" w:space="0" w:color="auto"/>
            </w:tcBorders>
            <w:hideMark/>
          </w:tcPr>
          <w:p w14:paraId="2350166F" w14:textId="77777777" w:rsidR="00823753" w:rsidRPr="006F1149" w:rsidRDefault="00823753" w:rsidP="006B013E">
            <w:pPr>
              <w:rPr>
                <w:sz w:val="21"/>
                <w:szCs w:val="21"/>
              </w:rPr>
            </w:pPr>
            <w:r w:rsidRPr="006F1149">
              <w:rPr>
                <w:sz w:val="21"/>
                <w:szCs w:val="21"/>
              </w:rPr>
              <w:t>17010052910</w:t>
            </w:r>
          </w:p>
        </w:tc>
      </w:tr>
      <w:tr w:rsidR="00823753" w:rsidRPr="006F1149" w14:paraId="7E557A12" w14:textId="77777777" w:rsidTr="000159E1">
        <w:trPr>
          <w:trHeight w:val="300"/>
        </w:trPr>
        <w:tc>
          <w:tcPr>
            <w:tcW w:w="0" w:type="auto"/>
          </w:tcPr>
          <w:p w14:paraId="150C2014" w14:textId="77777777" w:rsidR="00823753" w:rsidRPr="00082CE5" w:rsidRDefault="00823753" w:rsidP="006B013E">
            <w:pPr>
              <w:rPr>
                <w:sz w:val="21"/>
                <w:szCs w:val="21"/>
                <w:lang w:val="ru-RU"/>
              </w:rPr>
            </w:pPr>
            <w:r>
              <w:rPr>
                <w:sz w:val="21"/>
                <w:szCs w:val="21"/>
                <w:lang w:val="ru-RU"/>
              </w:rPr>
              <w:t>13</w:t>
            </w:r>
          </w:p>
        </w:tc>
        <w:tc>
          <w:tcPr>
            <w:tcW w:w="0" w:type="auto"/>
            <w:hideMark/>
          </w:tcPr>
          <w:p w14:paraId="0D374B67" w14:textId="77777777" w:rsidR="00823753" w:rsidRPr="006F1149" w:rsidRDefault="00823753" w:rsidP="006B013E">
            <w:pPr>
              <w:rPr>
                <w:sz w:val="21"/>
                <w:szCs w:val="21"/>
              </w:rPr>
            </w:pPr>
            <w:r w:rsidRPr="006F1149">
              <w:rPr>
                <w:sz w:val="21"/>
                <w:szCs w:val="21"/>
              </w:rPr>
              <w:t>Site 002</w:t>
            </w:r>
          </w:p>
        </w:tc>
        <w:tc>
          <w:tcPr>
            <w:tcW w:w="2804" w:type="dxa"/>
            <w:hideMark/>
          </w:tcPr>
          <w:p w14:paraId="1D54615F" w14:textId="77777777" w:rsidR="00823753" w:rsidRPr="007333B5" w:rsidRDefault="00823753" w:rsidP="006B013E">
            <w:pPr>
              <w:rPr>
                <w:sz w:val="21"/>
                <w:szCs w:val="21"/>
                <w:lang w:val="ru-RU"/>
              </w:rPr>
            </w:pPr>
            <w:r w:rsidRPr="006F1149">
              <w:rPr>
                <w:sz w:val="21"/>
                <w:szCs w:val="21"/>
              </w:rPr>
              <w:t xml:space="preserve">KH </w:t>
            </w:r>
            <w:r>
              <w:rPr>
                <w:sz w:val="21"/>
                <w:szCs w:val="21"/>
                <w:lang w:val="ru-RU"/>
              </w:rPr>
              <w:t>«</w:t>
            </w:r>
            <w:r w:rsidRPr="006F1149">
              <w:rPr>
                <w:sz w:val="21"/>
                <w:szCs w:val="21"/>
              </w:rPr>
              <w:t>Tishkov O.</w:t>
            </w:r>
            <w:r>
              <w:rPr>
                <w:sz w:val="21"/>
                <w:szCs w:val="21"/>
                <w:lang w:val="ru-RU"/>
              </w:rPr>
              <w:t>»</w:t>
            </w:r>
          </w:p>
        </w:tc>
        <w:tc>
          <w:tcPr>
            <w:tcW w:w="1214" w:type="dxa"/>
            <w:hideMark/>
          </w:tcPr>
          <w:p w14:paraId="492840C5" w14:textId="77777777" w:rsidR="00823753" w:rsidRPr="006F1149" w:rsidRDefault="00823753" w:rsidP="006B013E">
            <w:pPr>
              <w:rPr>
                <w:sz w:val="21"/>
                <w:szCs w:val="21"/>
              </w:rPr>
            </w:pPr>
            <w:r w:rsidRPr="006F1149">
              <w:rPr>
                <w:sz w:val="21"/>
                <w:szCs w:val="21"/>
              </w:rPr>
              <w:t>70.0763413</w:t>
            </w:r>
          </w:p>
        </w:tc>
        <w:tc>
          <w:tcPr>
            <w:tcW w:w="0" w:type="auto"/>
            <w:hideMark/>
          </w:tcPr>
          <w:p w14:paraId="28499571" w14:textId="77777777" w:rsidR="00823753" w:rsidRPr="006F1149" w:rsidRDefault="00823753" w:rsidP="006B013E">
            <w:pPr>
              <w:rPr>
                <w:sz w:val="21"/>
                <w:szCs w:val="21"/>
              </w:rPr>
            </w:pPr>
            <w:r w:rsidRPr="006F1149">
              <w:rPr>
                <w:sz w:val="21"/>
                <w:szCs w:val="21"/>
              </w:rPr>
              <w:t>52.9198589</w:t>
            </w:r>
          </w:p>
        </w:tc>
        <w:tc>
          <w:tcPr>
            <w:tcW w:w="0" w:type="auto"/>
            <w:hideMark/>
          </w:tcPr>
          <w:p w14:paraId="29F6DBA8" w14:textId="77777777" w:rsidR="00823753" w:rsidRPr="006F1149" w:rsidRDefault="00823753" w:rsidP="006B013E">
            <w:pPr>
              <w:rPr>
                <w:sz w:val="21"/>
                <w:szCs w:val="21"/>
              </w:rPr>
            </w:pPr>
            <w:r w:rsidRPr="006F1149">
              <w:rPr>
                <w:sz w:val="21"/>
                <w:szCs w:val="21"/>
              </w:rPr>
              <w:t>27007652919</w:t>
            </w:r>
          </w:p>
        </w:tc>
      </w:tr>
      <w:tr w:rsidR="000159E1" w:rsidRPr="006F1149" w14:paraId="0E3F5629" w14:textId="77777777" w:rsidTr="000159E1">
        <w:trPr>
          <w:trHeight w:val="300"/>
        </w:trPr>
        <w:tc>
          <w:tcPr>
            <w:tcW w:w="0" w:type="auto"/>
          </w:tcPr>
          <w:p w14:paraId="6E768438" w14:textId="6F819B1C" w:rsidR="000159E1" w:rsidRDefault="000159E1" w:rsidP="000159E1">
            <w:pPr>
              <w:rPr>
                <w:sz w:val="21"/>
                <w:szCs w:val="21"/>
                <w:lang w:val="ru-RU"/>
              </w:rPr>
            </w:pPr>
            <w:r>
              <w:rPr>
                <w:sz w:val="21"/>
                <w:szCs w:val="21"/>
                <w:lang w:val="ru-RU"/>
              </w:rPr>
              <w:t>14</w:t>
            </w:r>
          </w:p>
        </w:tc>
        <w:tc>
          <w:tcPr>
            <w:tcW w:w="0" w:type="auto"/>
          </w:tcPr>
          <w:p w14:paraId="53BB539A" w14:textId="5A28723D" w:rsidR="000159E1" w:rsidRPr="006F1149" w:rsidRDefault="000159E1" w:rsidP="000159E1">
            <w:pPr>
              <w:rPr>
                <w:sz w:val="21"/>
                <w:szCs w:val="21"/>
              </w:rPr>
            </w:pPr>
            <w:r w:rsidRPr="006F1149">
              <w:rPr>
                <w:sz w:val="21"/>
                <w:szCs w:val="21"/>
              </w:rPr>
              <w:t>Site 001</w:t>
            </w:r>
          </w:p>
        </w:tc>
        <w:tc>
          <w:tcPr>
            <w:tcW w:w="2804" w:type="dxa"/>
          </w:tcPr>
          <w:p w14:paraId="54830D24" w14:textId="5CB36BBF" w:rsidR="000159E1" w:rsidRPr="006F1149" w:rsidRDefault="000159E1" w:rsidP="000159E1">
            <w:pPr>
              <w:rPr>
                <w:sz w:val="21"/>
                <w:szCs w:val="21"/>
              </w:rPr>
            </w:pPr>
            <w:r w:rsidRPr="006F1149">
              <w:rPr>
                <w:sz w:val="21"/>
                <w:szCs w:val="21"/>
              </w:rPr>
              <w:t xml:space="preserve">IP </w:t>
            </w:r>
            <w:r>
              <w:rPr>
                <w:sz w:val="21"/>
                <w:szCs w:val="21"/>
                <w:lang w:val="ru-RU"/>
              </w:rPr>
              <w:t>«</w:t>
            </w:r>
            <w:r w:rsidRPr="006F1149">
              <w:rPr>
                <w:sz w:val="21"/>
                <w:szCs w:val="21"/>
              </w:rPr>
              <w:t>Fast</w:t>
            </w:r>
            <w:r>
              <w:rPr>
                <w:sz w:val="21"/>
                <w:szCs w:val="21"/>
                <w:lang w:val="ru-RU"/>
              </w:rPr>
              <w:t>»</w:t>
            </w:r>
          </w:p>
        </w:tc>
        <w:tc>
          <w:tcPr>
            <w:tcW w:w="1214" w:type="dxa"/>
          </w:tcPr>
          <w:p w14:paraId="429C01E2" w14:textId="6A395334" w:rsidR="000159E1" w:rsidRPr="006F1149" w:rsidRDefault="000159E1" w:rsidP="000159E1">
            <w:pPr>
              <w:rPr>
                <w:sz w:val="21"/>
                <w:szCs w:val="21"/>
              </w:rPr>
            </w:pPr>
            <w:r w:rsidRPr="006F1149">
              <w:rPr>
                <w:sz w:val="21"/>
                <w:szCs w:val="21"/>
              </w:rPr>
              <w:t>70.5630954</w:t>
            </w:r>
          </w:p>
        </w:tc>
        <w:tc>
          <w:tcPr>
            <w:tcW w:w="0" w:type="auto"/>
          </w:tcPr>
          <w:p w14:paraId="760112D7" w14:textId="3439E368" w:rsidR="000159E1" w:rsidRPr="006F1149" w:rsidRDefault="000159E1" w:rsidP="000159E1">
            <w:pPr>
              <w:rPr>
                <w:sz w:val="21"/>
                <w:szCs w:val="21"/>
              </w:rPr>
            </w:pPr>
            <w:r w:rsidRPr="006F1149">
              <w:rPr>
                <w:sz w:val="21"/>
                <w:szCs w:val="21"/>
              </w:rPr>
              <w:t>52.9312577</w:t>
            </w:r>
          </w:p>
        </w:tc>
        <w:tc>
          <w:tcPr>
            <w:tcW w:w="0" w:type="auto"/>
          </w:tcPr>
          <w:p w14:paraId="223CB6D9" w14:textId="2BD5EDBD" w:rsidR="000159E1" w:rsidRPr="006F1149" w:rsidRDefault="000159E1" w:rsidP="000159E1">
            <w:pPr>
              <w:rPr>
                <w:sz w:val="21"/>
                <w:szCs w:val="21"/>
              </w:rPr>
            </w:pPr>
            <w:r w:rsidRPr="006F1149">
              <w:rPr>
                <w:sz w:val="21"/>
                <w:szCs w:val="21"/>
              </w:rPr>
              <w:t>17056352931</w:t>
            </w:r>
          </w:p>
        </w:tc>
      </w:tr>
      <w:tr w:rsidR="000159E1" w:rsidRPr="006F1149" w14:paraId="2D593661" w14:textId="77777777" w:rsidTr="000159E1">
        <w:trPr>
          <w:trHeight w:val="300"/>
        </w:trPr>
        <w:tc>
          <w:tcPr>
            <w:tcW w:w="0" w:type="auto"/>
          </w:tcPr>
          <w:p w14:paraId="4925490A" w14:textId="490E4726" w:rsidR="000159E1" w:rsidRDefault="000159E1" w:rsidP="000159E1">
            <w:pPr>
              <w:rPr>
                <w:sz w:val="21"/>
                <w:szCs w:val="21"/>
                <w:lang w:val="ru-RU"/>
              </w:rPr>
            </w:pPr>
            <w:r>
              <w:rPr>
                <w:sz w:val="21"/>
                <w:szCs w:val="21"/>
                <w:lang w:val="ru-RU"/>
              </w:rPr>
              <w:t>15</w:t>
            </w:r>
          </w:p>
        </w:tc>
        <w:tc>
          <w:tcPr>
            <w:tcW w:w="0" w:type="auto"/>
          </w:tcPr>
          <w:p w14:paraId="366FE883" w14:textId="43CC4E54" w:rsidR="000159E1" w:rsidRPr="006F1149" w:rsidRDefault="000159E1" w:rsidP="000159E1">
            <w:pPr>
              <w:rPr>
                <w:sz w:val="21"/>
                <w:szCs w:val="21"/>
              </w:rPr>
            </w:pPr>
            <w:r w:rsidRPr="006F1149">
              <w:rPr>
                <w:sz w:val="21"/>
                <w:szCs w:val="21"/>
              </w:rPr>
              <w:t>Site 001</w:t>
            </w:r>
          </w:p>
        </w:tc>
        <w:tc>
          <w:tcPr>
            <w:tcW w:w="2804" w:type="dxa"/>
          </w:tcPr>
          <w:p w14:paraId="7E37C84C" w14:textId="0FE5B7F9" w:rsidR="000159E1" w:rsidRPr="006F1149" w:rsidRDefault="000159E1" w:rsidP="000159E1">
            <w:pPr>
              <w:rPr>
                <w:sz w:val="21"/>
                <w:szCs w:val="21"/>
              </w:rPr>
            </w:pPr>
            <w:r w:rsidRPr="006F1149">
              <w:rPr>
                <w:sz w:val="21"/>
                <w:szCs w:val="21"/>
              </w:rPr>
              <w:t xml:space="preserve">Farm </w:t>
            </w:r>
            <w:r>
              <w:rPr>
                <w:sz w:val="21"/>
                <w:szCs w:val="21"/>
                <w:lang w:val="ru-RU"/>
              </w:rPr>
              <w:t>«</w:t>
            </w:r>
            <w:r w:rsidRPr="006F1149">
              <w:rPr>
                <w:sz w:val="21"/>
                <w:szCs w:val="21"/>
              </w:rPr>
              <w:t>Karnashauskene</w:t>
            </w:r>
            <w:r>
              <w:rPr>
                <w:sz w:val="21"/>
                <w:szCs w:val="21"/>
                <w:lang w:val="ru-RU"/>
              </w:rPr>
              <w:t xml:space="preserve"> </w:t>
            </w:r>
            <w:r w:rsidRPr="006F1149">
              <w:rPr>
                <w:sz w:val="21"/>
                <w:szCs w:val="21"/>
              </w:rPr>
              <w:t>L.A.</w:t>
            </w:r>
            <w:r>
              <w:rPr>
                <w:sz w:val="21"/>
                <w:szCs w:val="21"/>
                <w:lang w:val="ru-RU"/>
              </w:rPr>
              <w:t>»</w:t>
            </w:r>
          </w:p>
        </w:tc>
        <w:tc>
          <w:tcPr>
            <w:tcW w:w="1214" w:type="dxa"/>
          </w:tcPr>
          <w:p w14:paraId="3D0BFC3A" w14:textId="7ACF7B8F" w:rsidR="000159E1" w:rsidRPr="006F1149" w:rsidRDefault="000159E1" w:rsidP="000159E1">
            <w:pPr>
              <w:rPr>
                <w:sz w:val="21"/>
                <w:szCs w:val="21"/>
              </w:rPr>
            </w:pPr>
            <w:r w:rsidRPr="006F1149">
              <w:rPr>
                <w:sz w:val="21"/>
                <w:szCs w:val="21"/>
              </w:rPr>
              <w:t>68.6995877</w:t>
            </w:r>
          </w:p>
        </w:tc>
        <w:tc>
          <w:tcPr>
            <w:tcW w:w="0" w:type="auto"/>
          </w:tcPr>
          <w:p w14:paraId="0FD81736" w14:textId="04C40E52" w:rsidR="000159E1" w:rsidRPr="006F1149" w:rsidRDefault="000159E1" w:rsidP="000159E1">
            <w:pPr>
              <w:rPr>
                <w:sz w:val="21"/>
                <w:szCs w:val="21"/>
              </w:rPr>
            </w:pPr>
            <w:r w:rsidRPr="006F1149">
              <w:rPr>
                <w:sz w:val="21"/>
                <w:szCs w:val="21"/>
              </w:rPr>
              <w:t>53.2240322</w:t>
            </w:r>
          </w:p>
        </w:tc>
        <w:tc>
          <w:tcPr>
            <w:tcW w:w="0" w:type="auto"/>
          </w:tcPr>
          <w:p w14:paraId="6FFF39CC" w14:textId="70660C85" w:rsidR="000159E1" w:rsidRPr="006F1149" w:rsidRDefault="000159E1" w:rsidP="000159E1">
            <w:pPr>
              <w:rPr>
                <w:sz w:val="21"/>
                <w:szCs w:val="21"/>
              </w:rPr>
            </w:pPr>
            <w:r w:rsidRPr="006F1149">
              <w:rPr>
                <w:sz w:val="21"/>
                <w:szCs w:val="21"/>
              </w:rPr>
              <w:t>16869953224</w:t>
            </w:r>
          </w:p>
        </w:tc>
      </w:tr>
      <w:tr w:rsidR="000159E1" w:rsidRPr="006F1149" w14:paraId="1D1E8F0E" w14:textId="77777777" w:rsidTr="000159E1">
        <w:trPr>
          <w:trHeight w:val="300"/>
        </w:trPr>
        <w:tc>
          <w:tcPr>
            <w:tcW w:w="0" w:type="auto"/>
          </w:tcPr>
          <w:p w14:paraId="4E82CE80" w14:textId="15FB3504" w:rsidR="000159E1" w:rsidRDefault="000159E1" w:rsidP="000159E1">
            <w:pPr>
              <w:rPr>
                <w:sz w:val="21"/>
                <w:szCs w:val="21"/>
                <w:lang w:val="ru-RU"/>
              </w:rPr>
            </w:pPr>
            <w:r>
              <w:rPr>
                <w:sz w:val="21"/>
                <w:szCs w:val="21"/>
                <w:lang w:val="ru-RU"/>
              </w:rPr>
              <w:t>16</w:t>
            </w:r>
          </w:p>
        </w:tc>
        <w:tc>
          <w:tcPr>
            <w:tcW w:w="0" w:type="auto"/>
          </w:tcPr>
          <w:p w14:paraId="0B38EC5B" w14:textId="612DA71A" w:rsidR="000159E1" w:rsidRPr="006F1149" w:rsidRDefault="000159E1" w:rsidP="000159E1">
            <w:pPr>
              <w:rPr>
                <w:sz w:val="21"/>
                <w:szCs w:val="21"/>
              </w:rPr>
            </w:pPr>
            <w:r w:rsidRPr="006F1149">
              <w:rPr>
                <w:sz w:val="21"/>
                <w:szCs w:val="21"/>
              </w:rPr>
              <w:t>Site 002</w:t>
            </w:r>
          </w:p>
        </w:tc>
        <w:tc>
          <w:tcPr>
            <w:tcW w:w="2804" w:type="dxa"/>
          </w:tcPr>
          <w:p w14:paraId="21D00918" w14:textId="2F7089AE" w:rsidR="000159E1" w:rsidRPr="006F1149" w:rsidRDefault="000159E1" w:rsidP="000159E1">
            <w:pPr>
              <w:rPr>
                <w:sz w:val="21"/>
                <w:szCs w:val="21"/>
              </w:rPr>
            </w:pPr>
            <w:r w:rsidRPr="006F1149">
              <w:rPr>
                <w:sz w:val="21"/>
                <w:szCs w:val="21"/>
              </w:rPr>
              <w:t xml:space="preserve">Farm </w:t>
            </w:r>
            <w:r>
              <w:rPr>
                <w:sz w:val="21"/>
                <w:szCs w:val="21"/>
                <w:lang w:val="ru-RU"/>
              </w:rPr>
              <w:t>«</w:t>
            </w:r>
            <w:r w:rsidRPr="006F1149">
              <w:rPr>
                <w:sz w:val="21"/>
                <w:szCs w:val="21"/>
              </w:rPr>
              <w:t>Karnashauskene L.A.</w:t>
            </w:r>
            <w:r>
              <w:rPr>
                <w:sz w:val="21"/>
                <w:szCs w:val="21"/>
                <w:lang w:val="ru-RU"/>
              </w:rPr>
              <w:t>»</w:t>
            </w:r>
          </w:p>
        </w:tc>
        <w:tc>
          <w:tcPr>
            <w:tcW w:w="1214" w:type="dxa"/>
          </w:tcPr>
          <w:p w14:paraId="44F9B3BD" w14:textId="0B5EAE02" w:rsidR="000159E1" w:rsidRPr="006F1149" w:rsidRDefault="000159E1" w:rsidP="000159E1">
            <w:pPr>
              <w:rPr>
                <w:sz w:val="21"/>
                <w:szCs w:val="21"/>
              </w:rPr>
            </w:pPr>
            <w:r w:rsidRPr="006F1149">
              <w:rPr>
                <w:sz w:val="21"/>
                <w:szCs w:val="21"/>
              </w:rPr>
              <w:t>68.7621205</w:t>
            </w:r>
          </w:p>
        </w:tc>
        <w:tc>
          <w:tcPr>
            <w:tcW w:w="0" w:type="auto"/>
          </w:tcPr>
          <w:p w14:paraId="3A712138" w14:textId="4A463561" w:rsidR="000159E1" w:rsidRPr="006F1149" w:rsidRDefault="000159E1" w:rsidP="000159E1">
            <w:pPr>
              <w:rPr>
                <w:sz w:val="21"/>
                <w:szCs w:val="21"/>
              </w:rPr>
            </w:pPr>
            <w:r w:rsidRPr="006F1149">
              <w:rPr>
                <w:sz w:val="21"/>
                <w:szCs w:val="21"/>
              </w:rPr>
              <w:t>53.2196838</w:t>
            </w:r>
          </w:p>
        </w:tc>
        <w:tc>
          <w:tcPr>
            <w:tcW w:w="0" w:type="auto"/>
          </w:tcPr>
          <w:p w14:paraId="211426BB" w14:textId="027A9BFD" w:rsidR="000159E1" w:rsidRPr="006F1149" w:rsidRDefault="000159E1" w:rsidP="000159E1">
            <w:pPr>
              <w:rPr>
                <w:sz w:val="21"/>
                <w:szCs w:val="21"/>
              </w:rPr>
            </w:pPr>
            <w:r w:rsidRPr="006F1149">
              <w:rPr>
                <w:sz w:val="21"/>
                <w:szCs w:val="21"/>
              </w:rPr>
              <w:t>26876253219</w:t>
            </w:r>
          </w:p>
        </w:tc>
      </w:tr>
      <w:tr w:rsidR="000159E1" w:rsidRPr="006F1149" w14:paraId="6743AE64" w14:textId="77777777" w:rsidTr="000159E1">
        <w:trPr>
          <w:trHeight w:val="300"/>
        </w:trPr>
        <w:tc>
          <w:tcPr>
            <w:tcW w:w="0" w:type="auto"/>
          </w:tcPr>
          <w:p w14:paraId="16F9962E" w14:textId="34BEF2E8" w:rsidR="000159E1" w:rsidRDefault="000159E1" w:rsidP="000159E1">
            <w:pPr>
              <w:rPr>
                <w:sz w:val="21"/>
                <w:szCs w:val="21"/>
                <w:lang w:val="ru-RU"/>
              </w:rPr>
            </w:pPr>
            <w:r>
              <w:rPr>
                <w:sz w:val="21"/>
                <w:szCs w:val="21"/>
                <w:lang w:val="ru-RU"/>
              </w:rPr>
              <w:t>17</w:t>
            </w:r>
          </w:p>
        </w:tc>
        <w:tc>
          <w:tcPr>
            <w:tcW w:w="0" w:type="auto"/>
          </w:tcPr>
          <w:p w14:paraId="000314D8" w14:textId="1C797864" w:rsidR="000159E1" w:rsidRPr="006F1149" w:rsidRDefault="000159E1" w:rsidP="000159E1">
            <w:pPr>
              <w:rPr>
                <w:sz w:val="21"/>
                <w:szCs w:val="21"/>
              </w:rPr>
            </w:pPr>
            <w:r w:rsidRPr="006F1149">
              <w:rPr>
                <w:sz w:val="21"/>
                <w:szCs w:val="21"/>
              </w:rPr>
              <w:t>Site 001</w:t>
            </w:r>
          </w:p>
        </w:tc>
        <w:tc>
          <w:tcPr>
            <w:tcW w:w="2804" w:type="dxa"/>
          </w:tcPr>
          <w:p w14:paraId="11434371" w14:textId="7B0C5117"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Кolos</w:t>
            </w:r>
            <w:r>
              <w:rPr>
                <w:sz w:val="21"/>
                <w:szCs w:val="21"/>
                <w:lang w:val="ru-RU"/>
              </w:rPr>
              <w:t>»</w:t>
            </w:r>
          </w:p>
        </w:tc>
        <w:tc>
          <w:tcPr>
            <w:tcW w:w="1214" w:type="dxa"/>
          </w:tcPr>
          <w:p w14:paraId="5C7EF688" w14:textId="228FEB79" w:rsidR="000159E1" w:rsidRPr="006F1149" w:rsidRDefault="000159E1" w:rsidP="000159E1">
            <w:pPr>
              <w:rPr>
                <w:sz w:val="21"/>
                <w:szCs w:val="21"/>
              </w:rPr>
            </w:pPr>
            <w:r w:rsidRPr="006F1149">
              <w:rPr>
                <w:sz w:val="21"/>
                <w:szCs w:val="21"/>
              </w:rPr>
              <w:t>69.2053571</w:t>
            </w:r>
          </w:p>
        </w:tc>
        <w:tc>
          <w:tcPr>
            <w:tcW w:w="0" w:type="auto"/>
          </w:tcPr>
          <w:p w14:paraId="0DC494BC" w14:textId="06494E10" w:rsidR="000159E1" w:rsidRPr="006F1149" w:rsidRDefault="000159E1" w:rsidP="000159E1">
            <w:pPr>
              <w:rPr>
                <w:sz w:val="21"/>
                <w:szCs w:val="21"/>
              </w:rPr>
            </w:pPr>
            <w:r w:rsidRPr="006F1149">
              <w:rPr>
                <w:sz w:val="21"/>
                <w:szCs w:val="21"/>
              </w:rPr>
              <w:t>53.1252452</w:t>
            </w:r>
          </w:p>
        </w:tc>
        <w:tc>
          <w:tcPr>
            <w:tcW w:w="0" w:type="auto"/>
          </w:tcPr>
          <w:p w14:paraId="498AA75E" w14:textId="45446BC4" w:rsidR="000159E1" w:rsidRPr="006F1149" w:rsidRDefault="000159E1" w:rsidP="000159E1">
            <w:pPr>
              <w:rPr>
                <w:sz w:val="21"/>
                <w:szCs w:val="21"/>
              </w:rPr>
            </w:pPr>
            <w:r w:rsidRPr="006F1149">
              <w:rPr>
                <w:sz w:val="21"/>
                <w:szCs w:val="21"/>
              </w:rPr>
              <w:t>16920553125</w:t>
            </w:r>
          </w:p>
        </w:tc>
      </w:tr>
      <w:tr w:rsidR="000159E1" w:rsidRPr="006F1149" w14:paraId="3EF1E29B" w14:textId="77777777" w:rsidTr="000159E1">
        <w:trPr>
          <w:trHeight w:val="300"/>
        </w:trPr>
        <w:tc>
          <w:tcPr>
            <w:tcW w:w="0" w:type="auto"/>
          </w:tcPr>
          <w:p w14:paraId="26F83A86" w14:textId="6CE721A1" w:rsidR="000159E1" w:rsidRDefault="000159E1" w:rsidP="000159E1">
            <w:pPr>
              <w:rPr>
                <w:sz w:val="21"/>
                <w:szCs w:val="21"/>
                <w:lang w:val="ru-RU"/>
              </w:rPr>
            </w:pPr>
            <w:r>
              <w:rPr>
                <w:sz w:val="21"/>
                <w:szCs w:val="21"/>
                <w:lang w:val="ru-RU"/>
              </w:rPr>
              <w:t>18</w:t>
            </w:r>
          </w:p>
        </w:tc>
        <w:tc>
          <w:tcPr>
            <w:tcW w:w="0" w:type="auto"/>
          </w:tcPr>
          <w:p w14:paraId="1BE9EA6B" w14:textId="7A021F1C" w:rsidR="000159E1" w:rsidRPr="006F1149" w:rsidRDefault="000159E1" w:rsidP="000159E1">
            <w:pPr>
              <w:rPr>
                <w:sz w:val="21"/>
                <w:szCs w:val="21"/>
              </w:rPr>
            </w:pPr>
            <w:r w:rsidRPr="006F1149">
              <w:rPr>
                <w:sz w:val="21"/>
                <w:szCs w:val="21"/>
              </w:rPr>
              <w:t>Site 001</w:t>
            </w:r>
          </w:p>
        </w:tc>
        <w:tc>
          <w:tcPr>
            <w:tcW w:w="2804" w:type="dxa"/>
          </w:tcPr>
          <w:p w14:paraId="77D2C623" w14:textId="3E707E84" w:rsidR="000159E1" w:rsidRPr="006F1149" w:rsidRDefault="000159E1" w:rsidP="000159E1">
            <w:pPr>
              <w:rPr>
                <w:sz w:val="21"/>
                <w:szCs w:val="21"/>
              </w:rPr>
            </w:pPr>
            <w:r w:rsidRPr="006F1149">
              <w:rPr>
                <w:color w:val="000000" w:themeColor="text1"/>
                <w:sz w:val="21"/>
                <w:szCs w:val="21"/>
              </w:rPr>
              <w:t xml:space="preserve">LLP </w:t>
            </w:r>
            <w:r>
              <w:rPr>
                <w:color w:val="000000" w:themeColor="text1"/>
                <w:sz w:val="21"/>
                <w:szCs w:val="21"/>
                <w:lang w:val="ru-RU"/>
              </w:rPr>
              <w:t>«</w:t>
            </w:r>
            <w:r w:rsidRPr="006F1149">
              <w:rPr>
                <w:color w:val="000000" w:themeColor="text1"/>
                <w:sz w:val="21"/>
                <w:szCs w:val="21"/>
              </w:rPr>
              <w:t>Sepe</w:t>
            </w:r>
            <w:r>
              <w:rPr>
                <w:color w:val="000000" w:themeColor="text1"/>
                <w:sz w:val="21"/>
                <w:szCs w:val="21"/>
                <w:lang w:val="ru-RU"/>
              </w:rPr>
              <w:t>»</w:t>
            </w:r>
          </w:p>
        </w:tc>
        <w:tc>
          <w:tcPr>
            <w:tcW w:w="1214" w:type="dxa"/>
          </w:tcPr>
          <w:p w14:paraId="6C08208D" w14:textId="7CB265D7" w:rsidR="000159E1" w:rsidRPr="006F1149" w:rsidRDefault="000159E1" w:rsidP="000159E1">
            <w:pPr>
              <w:rPr>
                <w:sz w:val="21"/>
                <w:szCs w:val="21"/>
              </w:rPr>
            </w:pPr>
            <w:r w:rsidRPr="006F1149">
              <w:rPr>
                <w:sz w:val="21"/>
                <w:szCs w:val="21"/>
              </w:rPr>
              <w:t>69.2634099</w:t>
            </w:r>
          </w:p>
        </w:tc>
        <w:tc>
          <w:tcPr>
            <w:tcW w:w="0" w:type="auto"/>
          </w:tcPr>
          <w:p w14:paraId="0ED5BA63" w14:textId="62F9EBC7" w:rsidR="000159E1" w:rsidRPr="006F1149" w:rsidRDefault="000159E1" w:rsidP="000159E1">
            <w:pPr>
              <w:rPr>
                <w:sz w:val="21"/>
                <w:szCs w:val="21"/>
              </w:rPr>
            </w:pPr>
            <w:r w:rsidRPr="006F1149">
              <w:rPr>
                <w:sz w:val="21"/>
                <w:szCs w:val="21"/>
              </w:rPr>
              <w:t>51.1354573</w:t>
            </w:r>
          </w:p>
        </w:tc>
        <w:tc>
          <w:tcPr>
            <w:tcW w:w="0" w:type="auto"/>
          </w:tcPr>
          <w:p w14:paraId="385C1080" w14:textId="28D7291B" w:rsidR="000159E1" w:rsidRPr="006F1149" w:rsidRDefault="000159E1" w:rsidP="000159E1">
            <w:pPr>
              <w:rPr>
                <w:sz w:val="21"/>
                <w:szCs w:val="21"/>
              </w:rPr>
            </w:pPr>
            <w:r w:rsidRPr="006F1149">
              <w:rPr>
                <w:sz w:val="21"/>
                <w:szCs w:val="21"/>
              </w:rPr>
              <w:t>16926351135</w:t>
            </w:r>
          </w:p>
        </w:tc>
      </w:tr>
      <w:tr w:rsidR="000159E1" w:rsidRPr="006F1149" w14:paraId="6394AD7D" w14:textId="77777777" w:rsidTr="000159E1">
        <w:trPr>
          <w:trHeight w:val="300"/>
        </w:trPr>
        <w:tc>
          <w:tcPr>
            <w:tcW w:w="0" w:type="auto"/>
          </w:tcPr>
          <w:p w14:paraId="6EB9A035" w14:textId="6150B54B" w:rsidR="000159E1" w:rsidRDefault="000159E1" w:rsidP="000159E1">
            <w:pPr>
              <w:rPr>
                <w:sz w:val="21"/>
                <w:szCs w:val="21"/>
                <w:lang w:val="ru-RU"/>
              </w:rPr>
            </w:pPr>
            <w:r>
              <w:rPr>
                <w:sz w:val="21"/>
                <w:szCs w:val="21"/>
                <w:lang w:val="ru-RU"/>
              </w:rPr>
              <w:t>19</w:t>
            </w:r>
          </w:p>
        </w:tc>
        <w:tc>
          <w:tcPr>
            <w:tcW w:w="0" w:type="auto"/>
          </w:tcPr>
          <w:p w14:paraId="62440CCF" w14:textId="7047D8D5" w:rsidR="000159E1" w:rsidRPr="006F1149" w:rsidRDefault="000159E1" w:rsidP="000159E1">
            <w:pPr>
              <w:rPr>
                <w:sz w:val="21"/>
                <w:szCs w:val="21"/>
              </w:rPr>
            </w:pPr>
            <w:r w:rsidRPr="006F1149">
              <w:rPr>
                <w:sz w:val="21"/>
                <w:szCs w:val="21"/>
              </w:rPr>
              <w:t>Site 002</w:t>
            </w:r>
          </w:p>
        </w:tc>
        <w:tc>
          <w:tcPr>
            <w:tcW w:w="2804" w:type="dxa"/>
          </w:tcPr>
          <w:p w14:paraId="67AC4F44" w14:textId="0F565460"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Sepe</w:t>
            </w:r>
            <w:r>
              <w:rPr>
                <w:sz w:val="21"/>
                <w:szCs w:val="21"/>
                <w:lang w:val="ru-RU"/>
              </w:rPr>
              <w:t>»</w:t>
            </w:r>
          </w:p>
        </w:tc>
        <w:tc>
          <w:tcPr>
            <w:tcW w:w="1214" w:type="dxa"/>
          </w:tcPr>
          <w:p w14:paraId="5869DD63" w14:textId="7DEF970D" w:rsidR="000159E1" w:rsidRPr="006F1149" w:rsidRDefault="000159E1" w:rsidP="000159E1">
            <w:pPr>
              <w:rPr>
                <w:sz w:val="21"/>
                <w:szCs w:val="21"/>
              </w:rPr>
            </w:pPr>
            <w:r w:rsidRPr="006F1149">
              <w:rPr>
                <w:sz w:val="21"/>
                <w:szCs w:val="21"/>
              </w:rPr>
              <w:t>68.2645879</w:t>
            </w:r>
          </w:p>
        </w:tc>
        <w:tc>
          <w:tcPr>
            <w:tcW w:w="0" w:type="auto"/>
          </w:tcPr>
          <w:p w14:paraId="705EF834" w14:textId="6B82C60E" w:rsidR="000159E1" w:rsidRPr="006F1149" w:rsidRDefault="000159E1" w:rsidP="000159E1">
            <w:pPr>
              <w:rPr>
                <w:sz w:val="21"/>
                <w:szCs w:val="21"/>
              </w:rPr>
            </w:pPr>
            <w:r w:rsidRPr="006F1149">
              <w:rPr>
                <w:sz w:val="21"/>
                <w:szCs w:val="21"/>
              </w:rPr>
              <w:t>51.1338662</w:t>
            </w:r>
          </w:p>
        </w:tc>
        <w:tc>
          <w:tcPr>
            <w:tcW w:w="0" w:type="auto"/>
          </w:tcPr>
          <w:p w14:paraId="0664C98C" w14:textId="12F4FC5A" w:rsidR="000159E1" w:rsidRPr="006F1149" w:rsidRDefault="000159E1" w:rsidP="000159E1">
            <w:pPr>
              <w:rPr>
                <w:sz w:val="21"/>
                <w:szCs w:val="21"/>
              </w:rPr>
            </w:pPr>
            <w:r w:rsidRPr="006F1149">
              <w:rPr>
                <w:sz w:val="21"/>
                <w:szCs w:val="21"/>
              </w:rPr>
              <w:t>26826451133</w:t>
            </w:r>
          </w:p>
        </w:tc>
      </w:tr>
      <w:tr w:rsidR="000159E1" w:rsidRPr="006F1149" w14:paraId="4404723A" w14:textId="77777777" w:rsidTr="000159E1">
        <w:trPr>
          <w:trHeight w:val="300"/>
        </w:trPr>
        <w:tc>
          <w:tcPr>
            <w:tcW w:w="0" w:type="auto"/>
          </w:tcPr>
          <w:p w14:paraId="7AB3BD88" w14:textId="5B81C683" w:rsidR="000159E1" w:rsidRDefault="000159E1" w:rsidP="000159E1">
            <w:pPr>
              <w:rPr>
                <w:sz w:val="21"/>
                <w:szCs w:val="21"/>
                <w:lang w:val="ru-RU"/>
              </w:rPr>
            </w:pPr>
            <w:r>
              <w:rPr>
                <w:sz w:val="21"/>
                <w:szCs w:val="21"/>
                <w:lang w:val="ru-RU"/>
              </w:rPr>
              <w:t>20</w:t>
            </w:r>
          </w:p>
        </w:tc>
        <w:tc>
          <w:tcPr>
            <w:tcW w:w="0" w:type="auto"/>
          </w:tcPr>
          <w:p w14:paraId="5C7AF926" w14:textId="1CA963D0" w:rsidR="000159E1" w:rsidRPr="006F1149" w:rsidRDefault="000159E1" w:rsidP="000159E1">
            <w:pPr>
              <w:rPr>
                <w:sz w:val="21"/>
                <w:szCs w:val="21"/>
              </w:rPr>
            </w:pPr>
            <w:r w:rsidRPr="006F1149">
              <w:rPr>
                <w:sz w:val="21"/>
                <w:szCs w:val="21"/>
              </w:rPr>
              <w:t>Site 001</w:t>
            </w:r>
          </w:p>
        </w:tc>
        <w:tc>
          <w:tcPr>
            <w:tcW w:w="2804" w:type="dxa"/>
          </w:tcPr>
          <w:p w14:paraId="74B51279" w14:textId="2966DC55"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Bastau</w:t>
            </w:r>
            <w:r>
              <w:rPr>
                <w:sz w:val="21"/>
                <w:szCs w:val="21"/>
                <w:lang w:val="ru-RU"/>
              </w:rPr>
              <w:t>»</w:t>
            </w:r>
          </w:p>
        </w:tc>
        <w:tc>
          <w:tcPr>
            <w:tcW w:w="1214" w:type="dxa"/>
          </w:tcPr>
          <w:p w14:paraId="6192ACD5" w14:textId="6A1F8470" w:rsidR="000159E1" w:rsidRPr="006F1149" w:rsidRDefault="000159E1" w:rsidP="000159E1">
            <w:pPr>
              <w:rPr>
                <w:sz w:val="21"/>
                <w:szCs w:val="21"/>
              </w:rPr>
            </w:pPr>
            <w:r w:rsidRPr="006F1149">
              <w:rPr>
                <w:sz w:val="21"/>
                <w:szCs w:val="21"/>
              </w:rPr>
              <w:t>68.8883164</w:t>
            </w:r>
          </w:p>
        </w:tc>
        <w:tc>
          <w:tcPr>
            <w:tcW w:w="0" w:type="auto"/>
          </w:tcPr>
          <w:p w14:paraId="52FD5167" w14:textId="5628BB8A" w:rsidR="000159E1" w:rsidRPr="006F1149" w:rsidRDefault="000159E1" w:rsidP="000159E1">
            <w:pPr>
              <w:rPr>
                <w:sz w:val="21"/>
                <w:szCs w:val="21"/>
              </w:rPr>
            </w:pPr>
            <w:r w:rsidRPr="006F1149">
              <w:rPr>
                <w:sz w:val="21"/>
                <w:szCs w:val="21"/>
              </w:rPr>
              <w:t>51.8642777</w:t>
            </w:r>
          </w:p>
        </w:tc>
        <w:tc>
          <w:tcPr>
            <w:tcW w:w="0" w:type="auto"/>
          </w:tcPr>
          <w:p w14:paraId="5B28B714" w14:textId="73AF8AD3" w:rsidR="000159E1" w:rsidRPr="006F1149" w:rsidRDefault="000159E1" w:rsidP="000159E1">
            <w:pPr>
              <w:rPr>
                <w:sz w:val="21"/>
                <w:szCs w:val="21"/>
              </w:rPr>
            </w:pPr>
            <w:r w:rsidRPr="006F1149">
              <w:rPr>
                <w:sz w:val="21"/>
                <w:szCs w:val="21"/>
              </w:rPr>
              <w:t>16888851864</w:t>
            </w:r>
          </w:p>
        </w:tc>
      </w:tr>
      <w:tr w:rsidR="000159E1" w:rsidRPr="006F1149" w14:paraId="6737DA31" w14:textId="77777777" w:rsidTr="000159E1">
        <w:trPr>
          <w:trHeight w:val="300"/>
        </w:trPr>
        <w:tc>
          <w:tcPr>
            <w:tcW w:w="0" w:type="auto"/>
          </w:tcPr>
          <w:p w14:paraId="09FDCB15" w14:textId="306DBDDC" w:rsidR="000159E1" w:rsidRDefault="000159E1" w:rsidP="000159E1">
            <w:pPr>
              <w:rPr>
                <w:sz w:val="21"/>
                <w:szCs w:val="21"/>
                <w:lang w:val="ru-RU"/>
              </w:rPr>
            </w:pPr>
            <w:r>
              <w:rPr>
                <w:sz w:val="21"/>
                <w:szCs w:val="21"/>
                <w:lang w:val="ru-RU"/>
              </w:rPr>
              <w:t>21</w:t>
            </w:r>
          </w:p>
        </w:tc>
        <w:tc>
          <w:tcPr>
            <w:tcW w:w="0" w:type="auto"/>
          </w:tcPr>
          <w:p w14:paraId="68648F09" w14:textId="7D19687A" w:rsidR="000159E1" w:rsidRPr="006F1149" w:rsidRDefault="000159E1" w:rsidP="000159E1">
            <w:pPr>
              <w:rPr>
                <w:sz w:val="21"/>
                <w:szCs w:val="21"/>
              </w:rPr>
            </w:pPr>
            <w:r w:rsidRPr="006F1149">
              <w:rPr>
                <w:sz w:val="21"/>
                <w:szCs w:val="21"/>
              </w:rPr>
              <w:t>Site 002</w:t>
            </w:r>
          </w:p>
        </w:tc>
        <w:tc>
          <w:tcPr>
            <w:tcW w:w="2804" w:type="dxa"/>
          </w:tcPr>
          <w:p w14:paraId="74D04520" w14:textId="52C9FC11"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Bastau</w:t>
            </w:r>
            <w:r>
              <w:rPr>
                <w:sz w:val="21"/>
                <w:szCs w:val="21"/>
                <w:lang w:val="ru-RU"/>
              </w:rPr>
              <w:t>»</w:t>
            </w:r>
          </w:p>
        </w:tc>
        <w:tc>
          <w:tcPr>
            <w:tcW w:w="1214" w:type="dxa"/>
          </w:tcPr>
          <w:p w14:paraId="74F8DC4D" w14:textId="29D7F9A9" w:rsidR="000159E1" w:rsidRPr="006F1149" w:rsidRDefault="000159E1" w:rsidP="000159E1">
            <w:pPr>
              <w:rPr>
                <w:sz w:val="21"/>
                <w:szCs w:val="21"/>
              </w:rPr>
            </w:pPr>
            <w:r w:rsidRPr="006F1149">
              <w:rPr>
                <w:sz w:val="21"/>
                <w:szCs w:val="21"/>
              </w:rPr>
              <w:t>68.9184780</w:t>
            </w:r>
          </w:p>
        </w:tc>
        <w:tc>
          <w:tcPr>
            <w:tcW w:w="0" w:type="auto"/>
          </w:tcPr>
          <w:p w14:paraId="0A286399" w14:textId="5D9187EF" w:rsidR="000159E1" w:rsidRPr="006F1149" w:rsidRDefault="000159E1" w:rsidP="000159E1">
            <w:pPr>
              <w:rPr>
                <w:sz w:val="21"/>
                <w:szCs w:val="21"/>
              </w:rPr>
            </w:pPr>
            <w:r w:rsidRPr="006F1149">
              <w:rPr>
                <w:sz w:val="21"/>
                <w:szCs w:val="21"/>
              </w:rPr>
              <w:t>51.8494263</w:t>
            </w:r>
          </w:p>
        </w:tc>
        <w:tc>
          <w:tcPr>
            <w:tcW w:w="0" w:type="auto"/>
          </w:tcPr>
          <w:p w14:paraId="4A818E2B" w14:textId="3318B6DD" w:rsidR="000159E1" w:rsidRPr="006F1149" w:rsidRDefault="000159E1" w:rsidP="000159E1">
            <w:pPr>
              <w:rPr>
                <w:sz w:val="21"/>
                <w:szCs w:val="21"/>
              </w:rPr>
            </w:pPr>
            <w:r w:rsidRPr="006F1149">
              <w:rPr>
                <w:sz w:val="21"/>
                <w:szCs w:val="21"/>
              </w:rPr>
              <w:t>26891851849</w:t>
            </w:r>
          </w:p>
        </w:tc>
      </w:tr>
      <w:tr w:rsidR="000159E1" w:rsidRPr="006F1149" w14:paraId="5FC5E534" w14:textId="77777777" w:rsidTr="000159E1">
        <w:trPr>
          <w:trHeight w:val="300"/>
        </w:trPr>
        <w:tc>
          <w:tcPr>
            <w:tcW w:w="0" w:type="auto"/>
          </w:tcPr>
          <w:p w14:paraId="4028908B" w14:textId="562C0A5C" w:rsidR="000159E1" w:rsidRDefault="000159E1" w:rsidP="000159E1">
            <w:pPr>
              <w:rPr>
                <w:sz w:val="21"/>
                <w:szCs w:val="21"/>
                <w:lang w:val="ru-RU"/>
              </w:rPr>
            </w:pPr>
            <w:r>
              <w:rPr>
                <w:sz w:val="21"/>
                <w:szCs w:val="21"/>
                <w:lang w:val="ru-RU"/>
              </w:rPr>
              <w:t>22</w:t>
            </w:r>
          </w:p>
        </w:tc>
        <w:tc>
          <w:tcPr>
            <w:tcW w:w="0" w:type="auto"/>
          </w:tcPr>
          <w:p w14:paraId="6F3E0D3E" w14:textId="72964F99" w:rsidR="000159E1" w:rsidRPr="006F1149" w:rsidRDefault="000159E1" w:rsidP="000159E1">
            <w:pPr>
              <w:rPr>
                <w:sz w:val="21"/>
                <w:szCs w:val="21"/>
              </w:rPr>
            </w:pPr>
            <w:r w:rsidRPr="006F1149">
              <w:rPr>
                <w:sz w:val="21"/>
                <w:szCs w:val="21"/>
              </w:rPr>
              <w:t>Site 003</w:t>
            </w:r>
          </w:p>
        </w:tc>
        <w:tc>
          <w:tcPr>
            <w:tcW w:w="2804" w:type="dxa"/>
          </w:tcPr>
          <w:p w14:paraId="3A8F012E" w14:textId="0B789B2B"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Bastau</w:t>
            </w:r>
            <w:r>
              <w:rPr>
                <w:sz w:val="21"/>
                <w:szCs w:val="21"/>
                <w:lang w:val="ru-RU"/>
              </w:rPr>
              <w:t>»</w:t>
            </w:r>
          </w:p>
        </w:tc>
        <w:tc>
          <w:tcPr>
            <w:tcW w:w="1214" w:type="dxa"/>
          </w:tcPr>
          <w:p w14:paraId="1B2D0CB7" w14:textId="2CE57A64" w:rsidR="000159E1" w:rsidRPr="006F1149" w:rsidRDefault="000159E1" w:rsidP="000159E1">
            <w:pPr>
              <w:rPr>
                <w:sz w:val="21"/>
                <w:szCs w:val="21"/>
              </w:rPr>
            </w:pPr>
            <w:r w:rsidRPr="006F1149">
              <w:rPr>
                <w:sz w:val="21"/>
                <w:szCs w:val="21"/>
              </w:rPr>
              <w:t>68.9275440</w:t>
            </w:r>
          </w:p>
        </w:tc>
        <w:tc>
          <w:tcPr>
            <w:tcW w:w="0" w:type="auto"/>
          </w:tcPr>
          <w:p w14:paraId="2A4D9B81" w14:textId="7A9529E3" w:rsidR="000159E1" w:rsidRPr="006F1149" w:rsidRDefault="000159E1" w:rsidP="000159E1">
            <w:pPr>
              <w:rPr>
                <w:sz w:val="21"/>
                <w:szCs w:val="21"/>
              </w:rPr>
            </w:pPr>
            <w:r w:rsidRPr="006F1149">
              <w:rPr>
                <w:sz w:val="21"/>
                <w:szCs w:val="21"/>
              </w:rPr>
              <w:t>51.8475036</w:t>
            </w:r>
          </w:p>
        </w:tc>
        <w:tc>
          <w:tcPr>
            <w:tcW w:w="0" w:type="auto"/>
          </w:tcPr>
          <w:p w14:paraId="7E53613A" w14:textId="4774E851" w:rsidR="000159E1" w:rsidRPr="006F1149" w:rsidRDefault="000159E1" w:rsidP="000159E1">
            <w:pPr>
              <w:rPr>
                <w:sz w:val="21"/>
                <w:szCs w:val="21"/>
              </w:rPr>
            </w:pPr>
            <w:r w:rsidRPr="006F1149">
              <w:rPr>
                <w:sz w:val="21"/>
                <w:szCs w:val="21"/>
              </w:rPr>
              <w:t>36892751847</w:t>
            </w:r>
          </w:p>
        </w:tc>
      </w:tr>
      <w:tr w:rsidR="000159E1" w:rsidRPr="006F1149" w14:paraId="1402CB2A" w14:textId="77777777" w:rsidTr="000159E1">
        <w:trPr>
          <w:trHeight w:val="300"/>
        </w:trPr>
        <w:tc>
          <w:tcPr>
            <w:tcW w:w="0" w:type="auto"/>
          </w:tcPr>
          <w:p w14:paraId="284B9774" w14:textId="42B8625D" w:rsidR="000159E1" w:rsidRDefault="000159E1" w:rsidP="000159E1">
            <w:pPr>
              <w:rPr>
                <w:sz w:val="21"/>
                <w:szCs w:val="21"/>
                <w:lang w:val="ru-RU"/>
              </w:rPr>
            </w:pPr>
            <w:r>
              <w:rPr>
                <w:sz w:val="21"/>
                <w:szCs w:val="21"/>
                <w:lang w:val="ru-RU"/>
              </w:rPr>
              <w:t>23</w:t>
            </w:r>
          </w:p>
        </w:tc>
        <w:tc>
          <w:tcPr>
            <w:tcW w:w="0" w:type="auto"/>
          </w:tcPr>
          <w:p w14:paraId="76FE10E8" w14:textId="36A262E0" w:rsidR="000159E1" w:rsidRPr="006F1149" w:rsidRDefault="000159E1" w:rsidP="000159E1">
            <w:pPr>
              <w:rPr>
                <w:sz w:val="21"/>
                <w:szCs w:val="21"/>
              </w:rPr>
            </w:pPr>
            <w:r w:rsidRPr="006F1149">
              <w:rPr>
                <w:sz w:val="21"/>
                <w:szCs w:val="21"/>
              </w:rPr>
              <w:t>Site 001</w:t>
            </w:r>
          </w:p>
        </w:tc>
        <w:tc>
          <w:tcPr>
            <w:tcW w:w="2804" w:type="dxa"/>
          </w:tcPr>
          <w:p w14:paraId="0BDB9756" w14:textId="0EB80418"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Poltavskoe -2</w:t>
            </w:r>
            <w:r>
              <w:rPr>
                <w:sz w:val="21"/>
                <w:szCs w:val="21"/>
                <w:lang w:val="ru-RU"/>
              </w:rPr>
              <w:t>»</w:t>
            </w:r>
          </w:p>
        </w:tc>
        <w:tc>
          <w:tcPr>
            <w:tcW w:w="1214" w:type="dxa"/>
          </w:tcPr>
          <w:p w14:paraId="024965E2" w14:textId="4481C298" w:rsidR="000159E1" w:rsidRPr="006F1149" w:rsidRDefault="000159E1" w:rsidP="000159E1">
            <w:pPr>
              <w:rPr>
                <w:sz w:val="21"/>
                <w:szCs w:val="21"/>
              </w:rPr>
            </w:pPr>
            <w:r w:rsidRPr="006F1149">
              <w:rPr>
                <w:sz w:val="21"/>
                <w:szCs w:val="21"/>
              </w:rPr>
              <w:t>68.5983547</w:t>
            </w:r>
          </w:p>
        </w:tc>
        <w:tc>
          <w:tcPr>
            <w:tcW w:w="0" w:type="auto"/>
          </w:tcPr>
          <w:p w14:paraId="54D645F3" w14:textId="41130BB3" w:rsidR="000159E1" w:rsidRPr="006F1149" w:rsidRDefault="000159E1" w:rsidP="000159E1">
            <w:pPr>
              <w:rPr>
                <w:sz w:val="21"/>
                <w:szCs w:val="21"/>
              </w:rPr>
            </w:pPr>
            <w:r w:rsidRPr="006F1149">
              <w:rPr>
                <w:sz w:val="21"/>
                <w:szCs w:val="21"/>
              </w:rPr>
              <w:t>52.0642505</w:t>
            </w:r>
          </w:p>
        </w:tc>
        <w:tc>
          <w:tcPr>
            <w:tcW w:w="0" w:type="auto"/>
          </w:tcPr>
          <w:p w14:paraId="3B46539F" w14:textId="12B49AA3" w:rsidR="000159E1" w:rsidRPr="006F1149" w:rsidRDefault="000159E1" w:rsidP="000159E1">
            <w:pPr>
              <w:rPr>
                <w:sz w:val="21"/>
                <w:szCs w:val="21"/>
              </w:rPr>
            </w:pPr>
            <w:r w:rsidRPr="006F1149">
              <w:rPr>
                <w:sz w:val="21"/>
                <w:szCs w:val="21"/>
              </w:rPr>
              <w:t>16859852064</w:t>
            </w:r>
          </w:p>
        </w:tc>
      </w:tr>
      <w:tr w:rsidR="000159E1" w:rsidRPr="006F1149" w14:paraId="735887BB" w14:textId="77777777" w:rsidTr="000159E1">
        <w:trPr>
          <w:trHeight w:val="300"/>
        </w:trPr>
        <w:tc>
          <w:tcPr>
            <w:tcW w:w="0" w:type="auto"/>
          </w:tcPr>
          <w:p w14:paraId="631007CD" w14:textId="359D1311" w:rsidR="000159E1" w:rsidRDefault="000159E1" w:rsidP="000159E1">
            <w:pPr>
              <w:rPr>
                <w:sz w:val="21"/>
                <w:szCs w:val="21"/>
                <w:lang w:val="ru-RU"/>
              </w:rPr>
            </w:pPr>
            <w:r>
              <w:rPr>
                <w:sz w:val="21"/>
                <w:szCs w:val="21"/>
                <w:lang w:val="ru-RU"/>
              </w:rPr>
              <w:t>24</w:t>
            </w:r>
          </w:p>
        </w:tc>
        <w:tc>
          <w:tcPr>
            <w:tcW w:w="0" w:type="auto"/>
          </w:tcPr>
          <w:p w14:paraId="79082E9E" w14:textId="65F14153" w:rsidR="000159E1" w:rsidRPr="006F1149" w:rsidRDefault="000159E1" w:rsidP="000159E1">
            <w:pPr>
              <w:rPr>
                <w:sz w:val="21"/>
                <w:szCs w:val="21"/>
              </w:rPr>
            </w:pPr>
            <w:r w:rsidRPr="006F1149">
              <w:rPr>
                <w:sz w:val="21"/>
                <w:szCs w:val="21"/>
              </w:rPr>
              <w:t>Site 002</w:t>
            </w:r>
          </w:p>
        </w:tc>
        <w:tc>
          <w:tcPr>
            <w:tcW w:w="2804" w:type="dxa"/>
          </w:tcPr>
          <w:p w14:paraId="49F159DC" w14:textId="7363F84C"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Poltavskoe -2</w:t>
            </w:r>
            <w:r>
              <w:rPr>
                <w:sz w:val="21"/>
                <w:szCs w:val="21"/>
                <w:lang w:val="ru-RU"/>
              </w:rPr>
              <w:t>»</w:t>
            </w:r>
          </w:p>
        </w:tc>
        <w:tc>
          <w:tcPr>
            <w:tcW w:w="1214" w:type="dxa"/>
          </w:tcPr>
          <w:p w14:paraId="4B112D81" w14:textId="5D397212" w:rsidR="000159E1" w:rsidRPr="006F1149" w:rsidRDefault="000159E1" w:rsidP="000159E1">
            <w:pPr>
              <w:rPr>
                <w:sz w:val="21"/>
                <w:szCs w:val="21"/>
              </w:rPr>
            </w:pPr>
            <w:r w:rsidRPr="006F1149">
              <w:rPr>
                <w:sz w:val="21"/>
                <w:szCs w:val="21"/>
              </w:rPr>
              <w:t>68.6273807</w:t>
            </w:r>
          </w:p>
        </w:tc>
        <w:tc>
          <w:tcPr>
            <w:tcW w:w="0" w:type="auto"/>
          </w:tcPr>
          <w:p w14:paraId="6D0B8CDF" w14:textId="7FD9FD1E" w:rsidR="000159E1" w:rsidRPr="006F1149" w:rsidRDefault="000159E1" w:rsidP="000159E1">
            <w:pPr>
              <w:rPr>
                <w:sz w:val="21"/>
                <w:szCs w:val="21"/>
              </w:rPr>
            </w:pPr>
            <w:r w:rsidRPr="006F1149">
              <w:rPr>
                <w:sz w:val="21"/>
                <w:szCs w:val="21"/>
              </w:rPr>
              <w:t>52.0502201</w:t>
            </w:r>
          </w:p>
        </w:tc>
        <w:tc>
          <w:tcPr>
            <w:tcW w:w="0" w:type="auto"/>
          </w:tcPr>
          <w:p w14:paraId="6F282D23" w14:textId="68D06D45" w:rsidR="000159E1" w:rsidRPr="006F1149" w:rsidRDefault="000159E1" w:rsidP="000159E1">
            <w:pPr>
              <w:rPr>
                <w:sz w:val="21"/>
                <w:szCs w:val="21"/>
              </w:rPr>
            </w:pPr>
            <w:r w:rsidRPr="006F1149">
              <w:rPr>
                <w:sz w:val="21"/>
                <w:szCs w:val="21"/>
              </w:rPr>
              <w:t>26862752050</w:t>
            </w:r>
          </w:p>
        </w:tc>
      </w:tr>
      <w:tr w:rsidR="000159E1" w:rsidRPr="006F1149" w14:paraId="7DED1113" w14:textId="77777777" w:rsidTr="000159E1">
        <w:trPr>
          <w:trHeight w:val="300"/>
        </w:trPr>
        <w:tc>
          <w:tcPr>
            <w:tcW w:w="0" w:type="auto"/>
          </w:tcPr>
          <w:p w14:paraId="2DD7445B" w14:textId="1EFCD632" w:rsidR="000159E1" w:rsidRDefault="000159E1" w:rsidP="000159E1">
            <w:pPr>
              <w:rPr>
                <w:sz w:val="21"/>
                <w:szCs w:val="21"/>
                <w:lang w:val="ru-RU"/>
              </w:rPr>
            </w:pPr>
            <w:r>
              <w:rPr>
                <w:sz w:val="21"/>
                <w:szCs w:val="21"/>
                <w:lang w:val="ru-RU"/>
              </w:rPr>
              <w:t>25</w:t>
            </w:r>
          </w:p>
        </w:tc>
        <w:tc>
          <w:tcPr>
            <w:tcW w:w="0" w:type="auto"/>
          </w:tcPr>
          <w:p w14:paraId="36661FF7" w14:textId="64B205BE" w:rsidR="000159E1" w:rsidRPr="006F1149" w:rsidRDefault="000159E1" w:rsidP="000159E1">
            <w:pPr>
              <w:rPr>
                <w:sz w:val="21"/>
                <w:szCs w:val="21"/>
              </w:rPr>
            </w:pPr>
            <w:r w:rsidRPr="006F1149">
              <w:rPr>
                <w:sz w:val="21"/>
                <w:szCs w:val="21"/>
              </w:rPr>
              <w:t>Site 003</w:t>
            </w:r>
          </w:p>
        </w:tc>
        <w:tc>
          <w:tcPr>
            <w:tcW w:w="2804" w:type="dxa"/>
          </w:tcPr>
          <w:p w14:paraId="06E51675" w14:textId="1C93321A"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Poltavskoe -2</w:t>
            </w:r>
            <w:r>
              <w:rPr>
                <w:sz w:val="21"/>
                <w:szCs w:val="21"/>
                <w:lang w:val="ru-RU"/>
              </w:rPr>
              <w:t>»</w:t>
            </w:r>
          </w:p>
        </w:tc>
        <w:tc>
          <w:tcPr>
            <w:tcW w:w="1214" w:type="dxa"/>
          </w:tcPr>
          <w:p w14:paraId="1D9B442C" w14:textId="55F5CE62" w:rsidR="000159E1" w:rsidRPr="006F1149" w:rsidRDefault="000159E1" w:rsidP="000159E1">
            <w:pPr>
              <w:rPr>
                <w:sz w:val="21"/>
                <w:szCs w:val="21"/>
              </w:rPr>
            </w:pPr>
            <w:r w:rsidRPr="006F1149">
              <w:rPr>
                <w:sz w:val="21"/>
                <w:szCs w:val="21"/>
              </w:rPr>
              <w:t>68.1714490</w:t>
            </w:r>
          </w:p>
        </w:tc>
        <w:tc>
          <w:tcPr>
            <w:tcW w:w="0" w:type="auto"/>
          </w:tcPr>
          <w:p w14:paraId="68931244" w14:textId="51FB759E" w:rsidR="000159E1" w:rsidRPr="006F1149" w:rsidRDefault="000159E1" w:rsidP="000159E1">
            <w:pPr>
              <w:rPr>
                <w:sz w:val="21"/>
                <w:szCs w:val="21"/>
              </w:rPr>
            </w:pPr>
            <w:r w:rsidRPr="006F1149">
              <w:rPr>
                <w:sz w:val="21"/>
                <w:szCs w:val="21"/>
              </w:rPr>
              <w:t>52.0663163</w:t>
            </w:r>
          </w:p>
        </w:tc>
        <w:tc>
          <w:tcPr>
            <w:tcW w:w="0" w:type="auto"/>
          </w:tcPr>
          <w:p w14:paraId="6D30A313" w14:textId="36DC1D71" w:rsidR="000159E1" w:rsidRPr="006F1149" w:rsidRDefault="000159E1" w:rsidP="000159E1">
            <w:pPr>
              <w:rPr>
                <w:sz w:val="21"/>
                <w:szCs w:val="21"/>
              </w:rPr>
            </w:pPr>
            <w:r w:rsidRPr="006F1149">
              <w:rPr>
                <w:sz w:val="21"/>
                <w:szCs w:val="21"/>
              </w:rPr>
              <w:t>36817152066</w:t>
            </w:r>
          </w:p>
        </w:tc>
      </w:tr>
      <w:tr w:rsidR="000159E1" w:rsidRPr="006F1149" w14:paraId="57F7B1EC" w14:textId="77777777" w:rsidTr="000159E1">
        <w:trPr>
          <w:trHeight w:val="300"/>
        </w:trPr>
        <w:tc>
          <w:tcPr>
            <w:tcW w:w="0" w:type="auto"/>
          </w:tcPr>
          <w:p w14:paraId="4F0CDF87" w14:textId="3562593C" w:rsidR="000159E1" w:rsidRDefault="000159E1" w:rsidP="000159E1">
            <w:pPr>
              <w:rPr>
                <w:sz w:val="21"/>
                <w:szCs w:val="21"/>
                <w:lang w:val="ru-RU"/>
              </w:rPr>
            </w:pPr>
            <w:r>
              <w:rPr>
                <w:sz w:val="21"/>
                <w:szCs w:val="21"/>
                <w:lang w:val="ru-RU"/>
              </w:rPr>
              <w:t>26</w:t>
            </w:r>
          </w:p>
        </w:tc>
        <w:tc>
          <w:tcPr>
            <w:tcW w:w="0" w:type="auto"/>
          </w:tcPr>
          <w:p w14:paraId="3BE818EE" w14:textId="19061CD4" w:rsidR="000159E1" w:rsidRPr="006F1149" w:rsidRDefault="000159E1" w:rsidP="000159E1">
            <w:pPr>
              <w:rPr>
                <w:sz w:val="21"/>
                <w:szCs w:val="21"/>
              </w:rPr>
            </w:pPr>
            <w:r w:rsidRPr="006F1149">
              <w:rPr>
                <w:sz w:val="21"/>
                <w:szCs w:val="21"/>
              </w:rPr>
              <w:t>Site 001</w:t>
            </w:r>
          </w:p>
        </w:tc>
        <w:tc>
          <w:tcPr>
            <w:tcW w:w="2804" w:type="dxa"/>
          </w:tcPr>
          <w:p w14:paraId="521148F6" w14:textId="1A8CB62D"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Shuyskoe XXI</w:t>
            </w:r>
            <w:r>
              <w:rPr>
                <w:sz w:val="21"/>
                <w:szCs w:val="21"/>
                <w:lang w:val="ru-RU"/>
              </w:rPr>
              <w:t>»</w:t>
            </w:r>
          </w:p>
        </w:tc>
        <w:tc>
          <w:tcPr>
            <w:tcW w:w="1214" w:type="dxa"/>
          </w:tcPr>
          <w:p w14:paraId="7C28F1C9" w14:textId="2335A8ED" w:rsidR="000159E1" w:rsidRPr="006F1149" w:rsidRDefault="000159E1" w:rsidP="000159E1">
            <w:pPr>
              <w:rPr>
                <w:sz w:val="21"/>
                <w:szCs w:val="21"/>
              </w:rPr>
            </w:pPr>
            <w:r w:rsidRPr="006F1149">
              <w:rPr>
                <w:sz w:val="21"/>
                <w:szCs w:val="21"/>
              </w:rPr>
              <w:t>68.1714718</w:t>
            </w:r>
          </w:p>
        </w:tc>
        <w:tc>
          <w:tcPr>
            <w:tcW w:w="0" w:type="auto"/>
          </w:tcPr>
          <w:p w14:paraId="49D0A5DA" w14:textId="5C9E5800" w:rsidR="000159E1" w:rsidRPr="006F1149" w:rsidRDefault="000159E1" w:rsidP="000159E1">
            <w:pPr>
              <w:rPr>
                <w:sz w:val="21"/>
                <w:szCs w:val="21"/>
              </w:rPr>
            </w:pPr>
            <w:r w:rsidRPr="006F1149">
              <w:rPr>
                <w:sz w:val="21"/>
                <w:szCs w:val="21"/>
              </w:rPr>
              <w:t>52.0663275</w:t>
            </w:r>
          </w:p>
        </w:tc>
        <w:tc>
          <w:tcPr>
            <w:tcW w:w="0" w:type="auto"/>
          </w:tcPr>
          <w:p w14:paraId="6477835F" w14:textId="41A2D1EA" w:rsidR="000159E1" w:rsidRPr="006F1149" w:rsidRDefault="000159E1" w:rsidP="000159E1">
            <w:pPr>
              <w:rPr>
                <w:sz w:val="21"/>
                <w:szCs w:val="21"/>
              </w:rPr>
            </w:pPr>
            <w:r w:rsidRPr="006F1149">
              <w:rPr>
                <w:sz w:val="21"/>
                <w:szCs w:val="21"/>
              </w:rPr>
              <w:t>16817152066</w:t>
            </w:r>
          </w:p>
        </w:tc>
      </w:tr>
      <w:tr w:rsidR="000159E1" w:rsidRPr="006F1149" w14:paraId="0C0C6753" w14:textId="77777777" w:rsidTr="000159E1">
        <w:trPr>
          <w:trHeight w:val="300"/>
        </w:trPr>
        <w:tc>
          <w:tcPr>
            <w:tcW w:w="0" w:type="auto"/>
          </w:tcPr>
          <w:p w14:paraId="797F3FF7" w14:textId="1E5BD6A6" w:rsidR="000159E1" w:rsidRDefault="000159E1" w:rsidP="000159E1">
            <w:pPr>
              <w:rPr>
                <w:sz w:val="21"/>
                <w:szCs w:val="21"/>
                <w:lang w:val="ru-RU"/>
              </w:rPr>
            </w:pPr>
            <w:r>
              <w:rPr>
                <w:sz w:val="21"/>
                <w:szCs w:val="21"/>
                <w:lang w:val="ru-RU"/>
              </w:rPr>
              <w:t>27</w:t>
            </w:r>
          </w:p>
        </w:tc>
        <w:tc>
          <w:tcPr>
            <w:tcW w:w="0" w:type="auto"/>
          </w:tcPr>
          <w:p w14:paraId="21C5E596" w14:textId="44467393" w:rsidR="000159E1" w:rsidRPr="006F1149" w:rsidRDefault="000159E1" w:rsidP="000159E1">
            <w:pPr>
              <w:rPr>
                <w:sz w:val="21"/>
                <w:szCs w:val="21"/>
              </w:rPr>
            </w:pPr>
            <w:r w:rsidRPr="006F1149">
              <w:rPr>
                <w:sz w:val="21"/>
                <w:szCs w:val="21"/>
              </w:rPr>
              <w:t>Site 001</w:t>
            </w:r>
          </w:p>
        </w:tc>
        <w:tc>
          <w:tcPr>
            <w:tcW w:w="2804" w:type="dxa"/>
          </w:tcPr>
          <w:p w14:paraId="400572E6" w14:textId="5DCC9D00"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Prestizh</w:t>
            </w:r>
            <w:r>
              <w:rPr>
                <w:sz w:val="21"/>
                <w:szCs w:val="21"/>
                <w:lang w:val="ru-RU"/>
              </w:rPr>
              <w:t>»</w:t>
            </w:r>
          </w:p>
        </w:tc>
        <w:tc>
          <w:tcPr>
            <w:tcW w:w="1214" w:type="dxa"/>
          </w:tcPr>
          <w:p w14:paraId="2C15BF5E" w14:textId="0DAFF799" w:rsidR="000159E1" w:rsidRPr="006F1149" w:rsidRDefault="000159E1" w:rsidP="000159E1">
            <w:pPr>
              <w:rPr>
                <w:sz w:val="21"/>
                <w:szCs w:val="21"/>
              </w:rPr>
            </w:pPr>
            <w:r w:rsidRPr="006F1149">
              <w:rPr>
                <w:sz w:val="21"/>
                <w:szCs w:val="21"/>
              </w:rPr>
              <w:t>66.3831234</w:t>
            </w:r>
          </w:p>
        </w:tc>
        <w:tc>
          <w:tcPr>
            <w:tcW w:w="0" w:type="auto"/>
          </w:tcPr>
          <w:p w14:paraId="595B3C82" w14:textId="32BA5FF5" w:rsidR="000159E1" w:rsidRPr="006F1149" w:rsidRDefault="000159E1" w:rsidP="000159E1">
            <w:pPr>
              <w:rPr>
                <w:sz w:val="21"/>
                <w:szCs w:val="21"/>
              </w:rPr>
            </w:pPr>
            <w:r w:rsidRPr="006F1149">
              <w:rPr>
                <w:sz w:val="21"/>
                <w:szCs w:val="21"/>
              </w:rPr>
              <w:t>51.9098266</w:t>
            </w:r>
          </w:p>
        </w:tc>
        <w:tc>
          <w:tcPr>
            <w:tcW w:w="0" w:type="auto"/>
          </w:tcPr>
          <w:p w14:paraId="1C2D2C62" w14:textId="32FFF666" w:rsidR="000159E1" w:rsidRPr="006F1149" w:rsidRDefault="000159E1" w:rsidP="000159E1">
            <w:pPr>
              <w:rPr>
                <w:sz w:val="21"/>
                <w:szCs w:val="21"/>
              </w:rPr>
            </w:pPr>
            <w:r w:rsidRPr="006F1149">
              <w:rPr>
                <w:sz w:val="21"/>
                <w:szCs w:val="21"/>
              </w:rPr>
              <w:t>16638351909</w:t>
            </w:r>
          </w:p>
        </w:tc>
      </w:tr>
      <w:tr w:rsidR="000159E1" w:rsidRPr="006F1149" w14:paraId="1C93BF5A" w14:textId="77777777" w:rsidTr="000159E1">
        <w:trPr>
          <w:trHeight w:val="300"/>
        </w:trPr>
        <w:tc>
          <w:tcPr>
            <w:tcW w:w="0" w:type="auto"/>
          </w:tcPr>
          <w:p w14:paraId="154DDD7B" w14:textId="209C69F8" w:rsidR="000159E1" w:rsidRDefault="000159E1" w:rsidP="000159E1">
            <w:pPr>
              <w:rPr>
                <w:sz w:val="21"/>
                <w:szCs w:val="21"/>
                <w:lang w:val="ru-RU"/>
              </w:rPr>
            </w:pPr>
            <w:r>
              <w:rPr>
                <w:sz w:val="21"/>
                <w:szCs w:val="21"/>
                <w:lang w:val="ru-RU"/>
              </w:rPr>
              <w:t>28</w:t>
            </w:r>
          </w:p>
        </w:tc>
        <w:tc>
          <w:tcPr>
            <w:tcW w:w="0" w:type="auto"/>
          </w:tcPr>
          <w:p w14:paraId="67367DF7" w14:textId="2B9A0A70" w:rsidR="000159E1" w:rsidRPr="006F1149" w:rsidRDefault="000159E1" w:rsidP="000159E1">
            <w:pPr>
              <w:rPr>
                <w:sz w:val="21"/>
                <w:szCs w:val="21"/>
              </w:rPr>
            </w:pPr>
            <w:r w:rsidRPr="006F1149">
              <w:rPr>
                <w:sz w:val="21"/>
                <w:szCs w:val="21"/>
              </w:rPr>
              <w:t>Site 002</w:t>
            </w:r>
          </w:p>
        </w:tc>
        <w:tc>
          <w:tcPr>
            <w:tcW w:w="2804" w:type="dxa"/>
          </w:tcPr>
          <w:p w14:paraId="308B551B" w14:textId="4F8F3F22"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Prestizh</w:t>
            </w:r>
            <w:r>
              <w:rPr>
                <w:sz w:val="21"/>
                <w:szCs w:val="21"/>
                <w:lang w:val="ru-RU"/>
              </w:rPr>
              <w:t>»</w:t>
            </w:r>
          </w:p>
        </w:tc>
        <w:tc>
          <w:tcPr>
            <w:tcW w:w="1214" w:type="dxa"/>
          </w:tcPr>
          <w:p w14:paraId="6C4CC79F" w14:textId="4575CA07" w:rsidR="000159E1" w:rsidRPr="006F1149" w:rsidRDefault="000159E1" w:rsidP="000159E1">
            <w:pPr>
              <w:rPr>
                <w:sz w:val="21"/>
                <w:szCs w:val="21"/>
              </w:rPr>
            </w:pPr>
            <w:r w:rsidRPr="006F1149">
              <w:rPr>
                <w:sz w:val="21"/>
                <w:szCs w:val="21"/>
              </w:rPr>
              <w:t>66.3871864</w:t>
            </w:r>
          </w:p>
        </w:tc>
        <w:tc>
          <w:tcPr>
            <w:tcW w:w="0" w:type="auto"/>
          </w:tcPr>
          <w:p w14:paraId="5892FE4B" w14:textId="52D43DBE" w:rsidR="000159E1" w:rsidRPr="006F1149" w:rsidRDefault="000159E1" w:rsidP="000159E1">
            <w:pPr>
              <w:rPr>
                <w:sz w:val="21"/>
                <w:szCs w:val="21"/>
              </w:rPr>
            </w:pPr>
            <w:r w:rsidRPr="006F1149">
              <w:rPr>
                <w:sz w:val="21"/>
                <w:szCs w:val="21"/>
              </w:rPr>
              <w:t>51.9100117</w:t>
            </w:r>
          </w:p>
        </w:tc>
        <w:tc>
          <w:tcPr>
            <w:tcW w:w="0" w:type="auto"/>
          </w:tcPr>
          <w:p w14:paraId="1A3273DE" w14:textId="33517BA4" w:rsidR="000159E1" w:rsidRPr="006F1149" w:rsidRDefault="000159E1" w:rsidP="000159E1">
            <w:pPr>
              <w:rPr>
                <w:sz w:val="21"/>
                <w:szCs w:val="21"/>
              </w:rPr>
            </w:pPr>
            <w:r w:rsidRPr="006F1149">
              <w:rPr>
                <w:sz w:val="21"/>
                <w:szCs w:val="21"/>
              </w:rPr>
              <w:t>26638751910</w:t>
            </w:r>
          </w:p>
        </w:tc>
      </w:tr>
      <w:tr w:rsidR="000159E1" w:rsidRPr="006F1149" w14:paraId="4041E1D5" w14:textId="77777777" w:rsidTr="000159E1">
        <w:trPr>
          <w:trHeight w:val="300"/>
        </w:trPr>
        <w:tc>
          <w:tcPr>
            <w:tcW w:w="0" w:type="auto"/>
          </w:tcPr>
          <w:p w14:paraId="5B3BA1AB" w14:textId="5800FF58" w:rsidR="000159E1" w:rsidRDefault="000159E1" w:rsidP="000159E1">
            <w:pPr>
              <w:rPr>
                <w:sz w:val="21"/>
                <w:szCs w:val="21"/>
                <w:lang w:val="ru-RU"/>
              </w:rPr>
            </w:pPr>
            <w:r>
              <w:rPr>
                <w:sz w:val="21"/>
                <w:szCs w:val="21"/>
                <w:lang w:val="ru-RU"/>
              </w:rPr>
              <w:t>29</w:t>
            </w:r>
          </w:p>
        </w:tc>
        <w:tc>
          <w:tcPr>
            <w:tcW w:w="0" w:type="auto"/>
          </w:tcPr>
          <w:p w14:paraId="19B612D6" w14:textId="3950B8B9" w:rsidR="000159E1" w:rsidRPr="006F1149" w:rsidRDefault="000159E1" w:rsidP="000159E1">
            <w:pPr>
              <w:rPr>
                <w:sz w:val="21"/>
                <w:szCs w:val="21"/>
              </w:rPr>
            </w:pPr>
            <w:r w:rsidRPr="006F1149">
              <w:rPr>
                <w:sz w:val="21"/>
                <w:szCs w:val="21"/>
              </w:rPr>
              <w:t>Site 001</w:t>
            </w:r>
          </w:p>
        </w:tc>
        <w:tc>
          <w:tcPr>
            <w:tcW w:w="2804" w:type="dxa"/>
          </w:tcPr>
          <w:p w14:paraId="78FD5CED" w14:textId="68CB5E4E" w:rsidR="000159E1" w:rsidRPr="006F1149" w:rsidRDefault="000159E1" w:rsidP="000159E1">
            <w:pPr>
              <w:rPr>
                <w:sz w:val="21"/>
                <w:szCs w:val="21"/>
              </w:rPr>
            </w:pPr>
            <w:r w:rsidRPr="006F1149">
              <w:rPr>
                <w:sz w:val="21"/>
                <w:szCs w:val="21"/>
              </w:rPr>
              <w:t xml:space="preserve">LLP </w:t>
            </w:r>
            <w:r>
              <w:rPr>
                <w:sz w:val="21"/>
                <w:szCs w:val="21"/>
                <w:lang w:val="ru-RU"/>
              </w:rPr>
              <w:t>«</w:t>
            </w:r>
            <w:r w:rsidRPr="006F1149">
              <w:rPr>
                <w:sz w:val="21"/>
                <w:szCs w:val="21"/>
              </w:rPr>
              <w:t>Kalkaman El</w:t>
            </w:r>
            <w:r>
              <w:rPr>
                <w:sz w:val="21"/>
                <w:szCs w:val="21"/>
                <w:lang w:val="ru-RU"/>
              </w:rPr>
              <w:t>»</w:t>
            </w:r>
          </w:p>
        </w:tc>
        <w:tc>
          <w:tcPr>
            <w:tcW w:w="1214" w:type="dxa"/>
          </w:tcPr>
          <w:p w14:paraId="2AE2F15A" w14:textId="5CEDD304" w:rsidR="000159E1" w:rsidRPr="006F1149" w:rsidRDefault="000159E1" w:rsidP="000159E1">
            <w:pPr>
              <w:rPr>
                <w:sz w:val="21"/>
                <w:szCs w:val="21"/>
              </w:rPr>
            </w:pPr>
            <w:r w:rsidRPr="006F1149">
              <w:rPr>
                <w:sz w:val="21"/>
                <w:szCs w:val="21"/>
              </w:rPr>
              <w:t>66.8193923</w:t>
            </w:r>
          </w:p>
        </w:tc>
        <w:tc>
          <w:tcPr>
            <w:tcW w:w="0" w:type="auto"/>
          </w:tcPr>
          <w:p w14:paraId="5F51C9E8" w14:textId="2AC523E2" w:rsidR="000159E1" w:rsidRPr="006F1149" w:rsidRDefault="000159E1" w:rsidP="000159E1">
            <w:pPr>
              <w:rPr>
                <w:sz w:val="21"/>
                <w:szCs w:val="21"/>
              </w:rPr>
            </w:pPr>
            <w:r w:rsidRPr="006F1149">
              <w:rPr>
                <w:sz w:val="21"/>
                <w:szCs w:val="21"/>
              </w:rPr>
              <w:t>51.8893717</w:t>
            </w:r>
          </w:p>
        </w:tc>
        <w:tc>
          <w:tcPr>
            <w:tcW w:w="0" w:type="auto"/>
          </w:tcPr>
          <w:p w14:paraId="5FBBBCAB" w14:textId="67FE705D" w:rsidR="000159E1" w:rsidRPr="006F1149" w:rsidRDefault="000159E1" w:rsidP="000159E1">
            <w:pPr>
              <w:rPr>
                <w:sz w:val="21"/>
                <w:szCs w:val="21"/>
              </w:rPr>
            </w:pPr>
            <w:r w:rsidRPr="006F1149">
              <w:rPr>
                <w:sz w:val="21"/>
                <w:szCs w:val="21"/>
              </w:rPr>
              <w:t>16681951889</w:t>
            </w:r>
          </w:p>
        </w:tc>
      </w:tr>
      <w:tr w:rsidR="000159E1" w:rsidRPr="006F1149" w14:paraId="718549DA" w14:textId="77777777" w:rsidTr="000159E1">
        <w:trPr>
          <w:trHeight w:val="300"/>
        </w:trPr>
        <w:tc>
          <w:tcPr>
            <w:tcW w:w="0" w:type="auto"/>
          </w:tcPr>
          <w:p w14:paraId="4D7CE5BE" w14:textId="6E7030D9" w:rsidR="000159E1" w:rsidRDefault="000159E1" w:rsidP="000159E1">
            <w:pPr>
              <w:rPr>
                <w:sz w:val="21"/>
                <w:szCs w:val="21"/>
                <w:lang w:val="ru-RU"/>
              </w:rPr>
            </w:pPr>
            <w:r>
              <w:rPr>
                <w:sz w:val="21"/>
                <w:szCs w:val="21"/>
                <w:lang w:val="ru-RU"/>
              </w:rPr>
              <w:t>30</w:t>
            </w:r>
          </w:p>
        </w:tc>
        <w:tc>
          <w:tcPr>
            <w:tcW w:w="0" w:type="auto"/>
          </w:tcPr>
          <w:p w14:paraId="4B867B05" w14:textId="610EDC9B" w:rsidR="000159E1" w:rsidRPr="006F1149" w:rsidRDefault="000159E1" w:rsidP="000159E1">
            <w:pPr>
              <w:rPr>
                <w:sz w:val="21"/>
                <w:szCs w:val="21"/>
              </w:rPr>
            </w:pPr>
            <w:r w:rsidRPr="006F1149">
              <w:rPr>
                <w:sz w:val="21"/>
                <w:szCs w:val="21"/>
              </w:rPr>
              <w:t>Site 001</w:t>
            </w:r>
          </w:p>
        </w:tc>
        <w:tc>
          <w:tcPr>
            <w:tcW w:w="2804" w:type="dxa"/>
          </w:tcPr>
          <w:p w14:paraId="012A5639" w14:textId="1232162E"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Mukhamedzhanov</w:t>
            </w:r>
            <w:r>
              <w:rPr>
                <w:sz w:val="21"/>
                <w:szCs w:val="21"/>
                <w:lang w:val="ru-RU"/>
              </w:rPr>
              <w:t>»</w:t>
            </w:r>
          </w:p>
        </w:tc>
        <w:tc>
          <w:tcPr>
            <w:tcW w:w="1214" w:type="dxa"/>
          </w:tcPr>
          <w:p w14:paraId="503A6F4B" w14:textId="26899D75" w:rsidR="000159E1" w:rsidRPr="006F1149" w:rsidRDefault="000159E1" w:rsidP="000159E1">
            <w:pPr>
              <w:rPr>
                <w:sz w:val="21"/>
                <w:szCs w:val="21"/>
              </w:rPr>
            </w:pPr>
            <w:r w:rsidRPr="006F1149">
              <w:rPr>
                <w:sz w:val="21"/>
                <w:szCs w:val="21"/>
              </w:rPr>
              <w:t>67.7591379</w:t>
            </w:r>
          </w:p>
        </w:tc>
        <w:tc>
          <w:tcPr>
            <w:tcW w:w="0" w:type="auto"/>
          </w:tcPr>
          <w:p w14:paraId="6CCC7EFD" w14:textId="086A5492" w:rsidR="000159E1" w:rsidRPr="006F1149" w:rsidRDefault="000159E1" w:rsidP="000159E1">
            <w:pPr>
              <w:rPr>
                <w:sz w:val="21"/>
                <w:szCs w:val="21"/>
              </w:rPr>
            </w:pPr>
            <w:r w:rsidRPr="006F1149">
              <w:rPr>
                <w:sz w:val="21"/>
                <w:szCs w:val="21"/>
              </w:rPr>
              <w:t>51.9336107</w:t>
            </w:r>
          </w:p>
        </w:tc>
        <w:tc>
          <w:tcPr>
            <w:tcW w:w="0" w:type="auto"/>
          </w:tcPr>
          <w:p w14:paraId="7C30A70B" w14:textId="723B07F4" w:rsidR="000159E1" w:rsidRPr="006F1149" w:rsidRDefault="000159E1" w:rsidP="000159E1">
            <w:pPr>
              <w:rPr>
                <w:sz w:val="21"/>
                <w:szCs w:val="21"/>
              </w:rPr>
            </w:pPr>
            <w:r w:rsidRPr="006F1149">
              <w:rPr>
                <w:sz w:val="21"/>
                <w:szCs w:val="21"/>
              </w:rPr>
              <w:t>16775951933</w:t>
            </w:r>
          </w:p>
        </w:tc>
      </w:tr>
      <w:tr w:rsidR="000159E1" w:rsidRPr="006F1149" w14:paraId="1C0ECE02" w14:textId="77777777" w:rsidTr="000159E1">
        <w:trPr>
          <w:trHeight w:val="300"/>
        </w:trPr>
        <w:tc>
          <w:tcPr>
            <w:tcW w:w="0" w:type="auto"/>
          </w:tcPr>
          <w:p w14:paraId="0D01CBFF" w14:textId="5DAD0E34" w:rsidR="000159E1" w:rsidRDefault="000159E1" w:rsidP="000159E1">
            <w:pPr>
              <w:rPr>
                <w:sz w:val="21"/>
                <w:szCs w:val="21"/>
                <w:lang w:val="ru-RU"/>
              </w:rPr>
            </w:pPr>
            <w:r>
              <w:rPr>
                <w:sz w:val="21"/>
                <w:szCs w:val="21"/>
                <w:lang w:val="ru-RU"/>
              </w:rPr>
              <w:t>31</w:t>
            </w:r>
          </w:p>
        </w:tc>
        <w:tc>
          <w:tcPr>
            <w:tcW w:w="0" w:type="auto"/>
          </w:tcPr>
          <w:p w14:paraId="18FBA764" w14:textId="5306D6C1" w:rsidR="000159E1" w:rsidRPr="006F1149" w:rsidRDefault="000159E1" w:rsidP="000159E1">
            <w:pPr>
              <w:rPr>
                <w:sz w:val="21"/>
                <w:szCs w:val="21"/>
              </w:rPr>
            </w:pPr>
            <w:r w:rsidRPr="006F1149">
              <w:rPr>
                <w:sz w:val="21"/>
                <w:szCs w:val="21"/>
              </w:rPr>
              <w:t>Site 001</w:t>
            </w:r>
          </w:p>
        </w:tc>
        <w:tc>
          <w:tcPr>
            <w:tcW w:w="2804" w:type="dxa"/>
          </w:tcPr>
          <w:p w14:paraId="0951722F" w14:textId="4869793D" w:rsidR="000159E1" w:rsidRPr="006F1149" w:rsidRDefault="000159E1" w:rsidP="000159E1">
            <w:pPr>
              <w:rPr>
                <w:sz w:val="21"/>
                <w:szCs w:val="21"/>
              </w:rPr>
            </w:pPr>
            <w:r w:rsidRPr="006F1149">
              <w:rPr>
                <w:sz w:val="21"/>
                <w:szCs w:val="21"/>
              </w:rPr>
              <w:t>KH</w:t>
            </w:r>
            <w:r>
              <w:rPr>
                <w:sz w:val="21"/>
                <w:szCs w:val="21"/>
                <w:lang w:val="ru-RU"/>
              </w:rPr>
              <w:t xml:space="preserve"> «</w:t>
            </w:r>
            <w:r w:rsidRPr="006F1149">
              <w:rPr>
                <w:sz w:val="21"/>
                <w:szCs w:val="21"/>
              </w:rPr>
              <w:t>Zhana Bereke</w:t>
            </w:r>
            <w:r>
              <w:rPr>
                <w:sz w:val="21"/>
                <w:szCs w:val="21"/>
                <w:lang w:val="ru-RU"/>
              </w:rPr>
              <w:t>»</w:t>
            </w:r>
          </w:p>
        </w:tc>
        <w:tc>
          <w:tcPr>
            <w:tcW w:w="1214" w:type="dxa"/>
          </w:tcPr>
          <w:p w14:paraId="14963A29" w14:textId="115CEBCF" w:rsidR="000159E1" w:rsidRPr="006F1149" w:rsidRDefault="000159E1" w:rsidP="000159E1">
            <w:pPr>
              <w:rPr>
                <w:sz w:val="21"/>
                <w:szCs w:val="21"/>
              </w:rPr>
            </w:pPr>
            <w:r w:rsidRPr="006F1149">
              <w:rPr>
                <w:sz w:val="21"/>
                <w:szCs w:val="21"/>
              </w:rPr>
              <w:t>72.0670799</w:t>
            </w:r>
          </w:p>
        </w:tc>
        <w:tc>
          <w:tcPr>
            <w:tcW w:w="0" w:type="auto"/>
          </w:tcPr>
          <w:p w14:paraId="6241FC80" w14:textId="34CF2517" w:rsidR="000159E1" w:rsidRPr="006F1149" w:rsidRDefault="000159E1" w:rsidP="000159E1">
            <w:pPr>
              <w:rPr>
                <w:sz w:val="21"/>
                <w:szCs w:val="21"/>
              </w:rPr>
            </w:pPr>
            <w:r w:rsidRPr="006F1149">
              <w:rPr>
                <w:sz w:val="21"/>
                <w:szCs w:val="21"/>
              </w:rPr>
              <w:t>51.6427321</w:t>
            </w:r>
          </w:p>
        </w:tc>
        <w:tc>
          <w:tcPr>
            <w:tcW w:w="0" w:type="auto"/>
          </w:tcPr>
          <w:p w14:paraId="1880B0E4" w14:textId="09CEA260" w:rsidR="000159E1" w:rsidRPr="006F1149" w:rsidRDefault="000159E1" w:rsidP="000159E1">
            <w:pPr>
              <w:rPr>
                <w:sz w:val="21"/>
                <w:szCs w:val="21"/>
              </w:rPr>
            </w:pPr>
            <w:r w:rsidRPr="006F1149">
              <w:rPr>
                <w:sz w:val="21"/>
                <w:szCs w:val="21"/>
              </w:rPr>
              <w:t>17206751642</w:t>
            </w:r>
          </w:p>
        </w:tc>
      </w:tr>
      <w:tr w:rsidR="000159E1" w:rsidRPr="006F1149" w14:paraId="576E0679" w14:textId="77777777" w:rsidTr="000159E1">
        <w:trPr>
          <w:trHeight w:val="300"/>
        </w:trPr>
        <w:tc>
          <w:tcPr>
            <w:tcW w:w="0" w:type="auto"/>
          </w:tcPr>
          <w:p w14:paraId="38334F7B" w14:textId="5737E722" w:rsidR="000159E1" w:rsidRDefault="000159E1" w:rsidP="000159E1">
            <w:pPr>
              <w:rPr>
                <w:sz w:val="21"/>
                <w:szCs w:val="21"/>
                <w:lang w:val="ru-RU"/>
              </w:rPr>
            </w:pPr>
            <w:r>
              <w:rPr>
                <w:sz w:val="21"/>
                <w:szCs w:val="21"/>
                <w:lang w:val="ru-RU"/>
              </w:rPr>
              <w:t>32</w:t>
            </w:r>
          </w:p>
        </w:tc>
        <w:tc>
          <w:tcPr>
            <w:tcW w:w="0" w:type="auto"/>
          </w:tcPr>
          <w:p w14:paraId="237CFF32" w14:textId="16AAEE47" w:rsidR="000159E1" w:rsidRPr="006F1149" w:rsidRDefault="000159E1" w:rsidP="000159E1">
            <w:pPr>
              <w:rPr>
                <w:sz w:val="21"/>
                <w:szCs w:val="21"/>
              </w:rPr>
            </w:pPr>
            <w:r w:rsidRPr="006F1149">
              <w:rPr>
                <w:sz w:val="21"/>
                <w:szCs w:val="21"/>
              </w:rPr>
              <w:t>Site 002</w:t>
            </w:r>
          </w:p>
        </w:tc>
        <w:tc>
          <w:tcPr>
            <w:tcW w:w="2804" w:type="dxa"/>
          </w:tcPr>
          <w:p w14:paraId="0D56EF05" w14:textId="3683D4FD" w:rsidR="000159E1" w:rsidRPr="006F1149" w:rsidRDefault="000159E1" w:rsidP="000159E1">
            <w:pPr>
              <w:rPr>
                <w:sz w:val="21"/>
                <w:szCs w:val="21"/>
              </w:rPr>
            </w:pPr>
            <w:r w:rsidRPr="006F1149">
              <w:rPr>
                <w:sz w:val="21"/>
                <w:szCs w:val="21"/>
              </w:rPr>
              <w:t>KH</w:t>
            </w:r>
            <w:r>
              <w:rPr>
                <w:sz w:val="21"/>
                <w:szCs w:val="21"/>
                <w:lang w:val="ru-RU"/>
              </w:rPr>
              <w:t xml:space="preserve"> «</w:t>
            </w:r>
            <w:r w:rsidRPr="006F1149">
              <w:rPr>
                <w:sz w:val="21"/>
                <w:szCs w:val="21"/>
              </w:rPr>
              <w:t>Zhana Bereke</w:t>
            </w:r>
            <w:r>
              <w:rPr>
                <w:sz w:val="21"/>
                <w:szCs w:val="21"/>
                <w:lang w:val="ru-RU"/>
              </w:rPr>
              <w:t>»</w:t>
            </w:r>
          </w:p>
        </w:tc>
        <w:tc>
          <w:tcPr>
            <w:tcW w:w="1214" w:type="dxa"/>
          </w:tcPr>
          <w:p w14:paraId="5B1C3BBA" w14:textId="7A8EB46A" w:rsidR="000159E1" w:rsidRPr="006F1149" w:rsidRDefault="000159E1" w:rsidP="000159E1">
            <w:pPr>
              <w:rPr>
                <w:sz w:val="21"/>
                <w:szCs w:val="21"/>
              </w:rPr>
            </w:pPr>
            <w:r w:rsidRPr="006F1149">
              <w:rPr>
                <w:sz w:val="21"/>
                <w:szCs w:val="21"/>
              </w:rPr>
              <w:t>72.0676374</w:t>
            </w:r>
          </w:p>
        </w:tc>
        <w:tc>
          <w:tcPr>
            <w:tcW w:w="0" w:type="auto"/>
          </w:tcPr>
          <w:p w14:paraId="652C2F27" w14:textId="4FAC43CA" w:rsidR="000159E1" w:rsidRPr="006F1149" w:rsidRDefault="000159E1" w:rsidP="000159E1">
            <w:pPr>
              <w:rPr>
                <w:sz w:val="21"/>
                <w:szCs w:val="21"/>
              </w:rPr>
            </w:pPr>
            <w:r w:rsidRPr="006F1149">
              <w:rPr>
                <w:sz w:val="21"/>
                <w:szCs w:val="21"/>
              </w:rPr>
              <w:t>51.6417370</w:t>
            </w:r>
          </w:p>
        </w:tc>
        <w:tc>
          <w:tcPr>
            <w:tcW w:w="0" w:type="auto"/>
          </w:tcPr>
          <w:p w14:paraId="6B19CA2D" w14:textId="1EB16AD6" w:rsidR="000159E1" w:rsidRPr="006F1149" w:rsidRDefault="000159E1" w:rsidP="000159E1">
            <w:pPr>
              <w:rPr>
                <w:sz w:val="21"/>
                <w:szCs w:val="21"/>
              </w:rPr>
            </w:pPr>
            <w:r w:rsidRPr="006F1149">
              <w:rPr>
                <w:sz w:val="21"/>
                <w:szCs w:val="21"/>
              </w:rPr>
              <w:t>27206751641</w:t>
            </w:r>
          </w:p>
        </w:tc>
      </w:tr>
      <w:tr w:rsidR="000159E1" w:rsidRPr="006F1149" w14:paraId="7A4B4AAB" w14:textId="77777777" w:rsidTr="000159E1">
        <w:trPr>
          <w:trHeight w:val="300"/>
        </w:trPr>
        <w:tc>
          <w:tcPr>
            <w:tcW w:w="0" w:type="auto"/>
          </w:tcPr>
          <w:p w14:paraId="40DCC4FB" w14:textId="175C4E0A" w:rsidR="000159E1" w:rsidRDefault="000159E1" w:rsidP="000159E1">
            <w:pPr>
              <w:rPr>
                <w:sz w:val="21"/>
                <w:szCs w:val="21"/>
                <w:lang w:val="ru-RU"/>
              </w:rPr>
            </w:pPr>
            <w:r>
              <w:rPr>
                <w:sz w:val="21"/>
                <w:szCs w:val="21"/>
                <w:lang w:val="ru-RU"/>
              </w:rPr>
              <w:t>33</w:t>
            </w:r>
          </w:p>
        </w:tc>
        <w:tc>
          <w:tcPr>
            <w:tcW w:w="0" w:type="auto"/>
          </w:tcPr>
          <w:p w14:paraId="707DA7F3" w14:textId="4B2A953F" w:rsidR="000159E1" w:rsidRPr="006F1149" w:rsidRDefault="000159E1" w:rsidP="000159E1">
            <w:pPr>
              <w:rPr>
                <w:sz w:val="21"/>
                <w:szCs w:val="21"/>
              </w:rPr>
            </w:pPr>
            <w:r w:rsidRPr="006F1149">
              <w:rPr>
                <w:sz w:val="21"/>
                <w:szCs w:val="21"/>
              </w:rPr>
              <w:t>Site 001</w:t>
            </w:r>
          </w:p>
        </w:tc>
        <w:tc>
          <w:tcPr>
            <w:tcW w:w="2804" w:type="dxa"/>
          </w:tcPr>
          <w:p w14:paraId="1FA0FC28" w14:textId="3BAC73E5"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Hamze</w:t>
            </w:r>
            <w:r>
              <w:rPr>
                <w:sz w:val="21"/>
                <w:szCs w:val="21"/>
                <w:lang w:val="ru-RU"/>
              </w:rPr>
              <w:t>»</w:t>
            </w:r>
          </w:p>
        </w:tc>
        <w:tc>
          <w:tcPr>
            <w:tcW w:w="1214" w:type="dxa"/>
          </w:tcPr>
          <w:p w14:paraId="7DF64D24" w14:textId="61E6E225" w:rsidR="000159E1" w:rsidRPr="006F1149" w:rsidRDefault="000159E1" w:rsidP="000159E1">
            <w:pPr>
              <w:rPr>
                <w:sz w:val="21"/>
                <w:szCs w:val="21"/>
              </w:rPr>
            </w:pPr>
            <w:r w:rsidRPr="006F1149">
              <w:rPr>
                <w:sz w:val="21"/>
                <w:szCs w:val="21"/>
              </w:rPr>
              <w:t>72.3778330</w:t>
            </w:r>
          </w:p>
        </w:tc>
        <w:tc>
          <w:tcPr>
            <w:tcW w:w="0" w:type="auto"/>
          </w:tcPr>
          <w:p w14:paraId="6CFA4A46" w14:textId="717E89FE" w:rsidR="000159E1" w:rsidRPr="006F1149" w:rsidRDefault="000159E1" w:rsidP="000159E1">
            <w:pPr>
              <w:rPr>
                <w:sz w:val="21"/>
                <w:szCs w:val="21"/>
              </w:rPr>
            </w:pPr>
            <w:r w:rsidRPr="006F1149">
              <w:rPr>
                <w:sz w:val="21"/>
                <w:szCs w:val="21"/>
              </w:rPr>
              <w:t>51.9056920</w:t>
            </w:r>
          </w:p>
        </w:tc>
        <w:tc>
          <w:tcPr>
            <w:tcW w:w="0" w:type="auto"/>
          </w:tcPr>
          <w:p w14:paraId="5900445B" w14:textId="1E80CC56" w:rsidR="000159E1" w:rsidRPr="006F1149" w:rsidRDefault="000159E1" w:rsidP="000159E1">
            <w:pPr>
              <w:rPr>
                <w:sz w:val="21"/>
                <w:szCs w:val="21"/>
              </w:rPr>
            </w:pPr>
            <w:r w:rsidRPr="006F1149">
              <w:rPr>
                <w:sz w:val="21"/>
                <w:szCs w:val="21"/>
              </w:rPr>
              <w:t>17237751905</w:t>
            </w:r>
          </w:p>
        </w:tc>
      </w:tr>
      <w:tr w:rsidR="000159E1" w:rsidRPr="006F1149" w14:paraId="7D76AB5B" w14:textId="77777777" w:rsidTr="000159E1">
        <w:trPr>
          <w:trHeight w:val="300"/>
        </w:trPr>
        <w:tc>
          <w:tcPr>
            <w:tcW w:w="0" w:type="auto"/>
          </w:tcPr>
          <w:p w14:paraId="2A88F1B6" w14:textId="4E2BCAD8" w:rsidR="000159E1" w:rsidRDefault="000159E1" w:rsidP="000159E1">
            <w:pPr>
              <w:rPr>
                <w:sz w:val="21"/>
                <w:szCs w:val="21"/>
                <w:lang w:val="ru-RU"/>
              </w:rPr>
            </w:pPr>
            <w:r>
              <w:rPr>
                <w:sz w:val="21"/>
                <w:szCs w:val="21"/>
                <w:lang w:val="ru-RU"/>
              </w:rPr>
              <w:t>34</w:t>
            </w:r>
          </w:p>
        </w:tc>
        <w:tc>
          <w:tcPr>
            <w:tcW w:w="0" w:type="auto"/>
          </w:tcPr>
          <w:p w14:paraId="62ADAFBA" w14:textId="0111A4E0" w:rsidR="000159E1" w:rsidRPr="006F1149" w:rsidRDefault="000159E1" w:rsidP="000159E1">
            <w:pPr>
              <w:rPr>
                <w:sz w:val="21"/>
                <w:szCs w:val="21"/>
              </w:rPr>
            </w:pPr>
            <w:r w:rsidRPr="006F1149">
              <w:rPr>
                <w:sz w:val="21"/>
                <w:szCs w:val="21"/>
              </w:rPr>
              <w:t>Site 002</w:t>
            </w:r>
          </w:p>
        </w:tc>
        <w:tc>
          <w:tcPr>
            <w:tcW w:w="2804" w:type="dxa"/>
          </w:tcPr>
          <w:p w14:paraId="3C3B5FE4" w14:textId="1CEEE823"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Hamze</w:t>
            </w:r>
            <w:r>
              <w:rPr>
                <w:sz w:val="21"/>
                <w:szCs w:val="21"/>
                <w:lang w:val="ru-RU"/>
              </w:rPr>
              <w:t>»</w:t>
            </w:r>
            <w:r w:rsidRPr="006F1149">
              <w:rPr>
                <w:sz w:val="21"/>
                <w:szCs w:val="21"/>
              </w:rPr>
              <w:t xml:space="preserve"> </w:t>
            </w:r>
          </w:p>
        </w:tc>
        <w:tc>
          <w:tcPr>
            <w:tcW w:w="1214" w:type="dxa"/>
          </w:tcPr>
          <w:p w14:paraId="4CDA8831" w14:textId="144C5A7D" w:rsidR="000159E1" w:rsidRPr="006F1149" w:rsidRDefault="000159E1" w:rsidP="000159E1">
            <w:pPr>
              <w:rPr>
                <w:sz w:val="21"/>
                <w:szCs w:val="21"/>
              </w:rPr>
            </w:pPr>
            <w:r w:rsidRPr="006F1149">
              <w:rPr>
                <w:sz w:val="21"/>
                <w:szCs w:val="21"/>
              </w:rPr>
              <w:t>72.3790211</w:t>
            </w:r>
          </w:p>
        </w:tc>
        <w:tc>
          <w:tcPr>
            <w:tcW w:w="0" w:type="auto"/>
          </w:tcPr>
          <w:p w14:paraId="76A79BE2" w14:textId="50382F3C" w:rsidR="000159E1" w:rsidRPr="006F1149" w:rsidRDefault="000159E1" w:rsidP="000159E1">
            <w:pPr>
              <w:rPr>
                <w:sz w:val="21"/>
                <w:szCs w:val="21"/>
              </w:rPr>
            </w:pPr>
            <w:r w:rsidRPr="006F1149">
              <w:rPr>
                <w:sz w:val="21"/>
                <w:szCs w:val="21"/>
              </w:rPr>
              <w:t>51.9071452</w:t>
            </w:r>
          </w:p>
        </w:tc>
        <w:tc>
          <w:tcPr>
            <w:tcW w:w="0" w:type="auto"/>
          </w:tcPr>
          <w:p w14:paraId="1714365F" w14:textId="1678ED60" w:rsidR="000159E1" w:rsidRPr="006F1149" w:rsidRDefault="000159E1" w:rsidP="000159E1">
            <w:pPr>
              <w:rPr>
                <w:sz w:val="21"/>
                <w:szCs w:val="21"/>
              </w:rPr>
            </w:pPr>
            <w:r w:rsidRPr="006F1149">
              <w:rPr>
                <w:sz w:val="21"/>
                <w:szCs w:val="21"/>
              </w:rPr>
              <w:t>27237951907</w:t>
            </w:r>
          </w:p>
        </w:tc>
      </w:tr>
      <w:tr w:rsidR="000159E1" w:rsidRPr="006F1149" w14:paraId="3DFDDDF4" w14:textId="77777777" w:rsidTr="000159E1">
        <w:trPr>
          <w:trHeight w:val="300"/>
        </w:trPr>
        <w:tc>
          <w:tcPr>
            <w:tcW w:w="0" w:type="auto"/>
          </w:tcPr>
          <w:p w14:paraId="2DFBB005" w14:textId="38372C34" w:rsidR="000159E1" w:rsidRDefault="000159E1" w:rsidP="000159E1">
            <w:pPr>
              <w:rPr>
                <w:sz w:val="21"/>
                <w:szCs w:val="21"/>
                <w:lang w:val="ru-RU"/>
              </w:rPr>
            </w:pPr>
            <w:r>
              <w:rPr>
                <w:sz w:val="21"/>
                <w:szCs w:val="21"/>
                <w:lang w:val="ru-RU"/>
              </w:rPr>
              <w:t>35</w:t>
            </w:r>
          </w:p>
        </w:tc>
        <w:tc>
          <w:tcPr>
            <w:tcW w:w="0" w:type="auto"/>
          </w:tcPr>
          <w:p w14:paraId="2B9C694A" w14:textId="37A7A6CD" w:rsidR="000159E1" w:rsidRPr="006F1149" w:rsidRDefault="000159E1" w:rsidP="000159E1">
            <w:pPr>
              <w:rPr>
                <w:sz w:val="21"/>
                <w:szCs w:val="21"/>
              </w:rPr>
            </w:pPr>
            <w:r w:rsidRPr="006F1149">
              <w:rPr>
                <w:sz w:val="21"/>
                <w:szCs w:val="21"/>
              </w:rPr>
              <w:t>Site 003</w:t>
            </w:r>
          </w:p>
        </w:tc>
        <w:tc>
          <w:tcPr>
            <w:tcW w:w="2804" w:type="dxa"/>
          </w:tcPr>
          <w:p w14:paraId="2A7FFB93" w14:textId="35B6CD22"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Hamze</w:t>
            </w:r>
            <w:r>
              <w:rPr>
                <w:sz w:val="21"/>
                <w:szCs w:val="21"/>
                <w:lang w:val="ru-RU"/>
              </w:rPr>
              <w:t>»</w:t>
            </w:r>
            <w:r w:rsidRPr="006F1149">
              <w:rPr>
                <w:sz w:val="21"/>
                <w:szCs w:val="21"/>
              </w:rPr>
              <w:t xml:space="preserve"> </w:t>
            </w:r>
          </w:p>
        </w:tc>
        <w:tc>
          <w:tcPr>
            <w:tcW w:w="1214" w:type="dxa"/>
          </w:tcPr>
          <w:p w14:paraId="0AE2F904" w14:textId="40E84FD8" w:rsidR="000159E1" w:rsidRPr="006F1149" w:rsidRDefault="000159E1" w:rsidP="000159E1">
            <w:pPr>
              <w:rPr>
                <w:sz w:val="21"/>
                <w:szCs w:val="21"/>
              </w:rPr>
            </w:pPr>
            <w:r w:rsidRPr="006F1149">
              <w:rPr>
                <w:sz w:val="21"/>
                <w:szCs w:val="21"/>
              </w:rPr>
              <w:t>72.3779056</w:t>
            </w:r>
          </w:p>
        </w:tc>
        <w:tc>
          <w:tcPr>
            <w:tcW w:w="0" w:type="auto"/>
          </w:tcPr>
          <w:p w14:paraId="4077D449" w14:textId="2B4BD7AE" w:rsidR="000159E1" w:rsidRPr="006F1149" w:rsidRDefault="000159E1" w:rsidP="000159E1">
            <w:pPr>
              <w:rPr>
                <w:sz w:val="21"/>
                <w:szCs w:val="21"/>
              </w:rPr>
            </w:pPr>
            <w:r w:rsidRPr="006F1149">
              <w:rPr>
                <w:sz w:val="21"/>
                <w:szCs w:val="21"/>
              </w:rPr>
              <w:t>51.9084140</w:t>
            </w:r>
          </w:p>
        </w:tc>
        <w:tc>
          <w:tcPr>
            <w:tcW w:w="0" w:type="auto"/>
          </w:tcPr>
          <w:p w14:paraId="5017D973" w14:textId="179DE942" w:rsidR="000159E1" w:rsidRPr="006F1149" w:rsidRDefault="000159E1" w:rsidP="000159E1">
            <w:pPr>
              <w:rPr>
                <w:sz w:val="21"/>
                <w:szCs w:val="21"/>
              </w:rPr>
            </w:pPr>
            <w:r w:rsidRPr="006F1149">
              <w:rPr>
                <w:sz w:val="21"/>
                <w:szCs w:val="21"/>
              </w:rPr>
              <w:t>37237751908</w:t>
            </w:r>
          </w:p>
        </w:tc>
      </w:tr>
      <w:tr w:rsidR="000159E1" w:rsidRPr="006F1149" w14:paraId="3CE4AA33" w14:textId="77777777" w:rsidTr="000159E1">
        <w:trPr>
          <w:trHeight w:val="300"/>
        </w:trPr>
        <w:tc>
          <w:tcPr>
            <w:tcW w:w="0" w:type="auto"/>
          </w:tcPr>
          <w:p w14:paraId="5AD4E63B" w14:textId="56375B16" w:rsidR="000159E1" w:rsidRDefault="000159E1" w:rsidP="000159E1">
            <w:pPr>
              <w:rPr>
                <w:sz w:val="21"/>
                <w:szCs w:val="21"/>
                <w:lang w:val="ru-RU"/>
              </w:rPr>
            </w:pPr>
            <w:r>
              <w:rPr>
                <w:sz w:val="21"/>
                <w:szCs w:val="21"/>
                <w:lang w:val="ru-RU"/>
              </w:rPr>
              <w:t>36</w:t>
            </w:r>
          </w:p>
        </w:tc>
        <w:tc>
          <w:tcPr>
            <w:tcW w:w="0" w:type="auto"/>
          </w:tcPr>
          <w:p w14:paraId="349157DA" w14:textId="24AE2CAB" w:rsidR="000159E1" w:rsidRPr="006F1149" w:rsidRDefault="000159E1" w:rsidP="000159E1">
            <w:pPr>
              <w:rPr>
                <w:sz w:val="21"/>
                <w:szCs w:val="21"/>
              </w:rPr>
            </w:pPr>
            <w:r w:rsidRPr="006F1149">
              <w:rPr>
                <w:sz w:val="21"/>
                <w:szCs w:val="21"/>
              </w:rPr>
              <w:t>Site 001</w:t>
            </w:r>
          </w:p>
        </w:tc>
        <w:tc>
          <w:tcPr>
            <w:tcW w:w="2804" w:type="dxa"/>
          </w:tcPr>
          <w:p w14:paraId="46E407AF" w14:textId="48F44F26"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Bereke 5</w:t>
            </w:r>
            <w:r>
              <w:rPr>
                <w:sz w:val="21"/>
                <w:szCs w:val="21"/>
                <w:lang w:val="ru-RU"/>
              </w:rPr>
              <w:t>»</w:t>
            </w:r>
          </w:p>
        </w:tc>
        <w:tc>
          <w:tcPr>
            <w:tcW w:w="1214" w:type="dxa"/>
          </w:tcPr>
          <w:p w14:paraId="350794F9" w14:textId="5F8D3307" w:rsidR="000159E1" w:rsidRPr="006F1149" w:rsidRDefault="000159E1" w:rsidP="000159E1">
            <w:pPr>
              <w:rPr>
                <w:sz w:val="21"/>
                <w:szCs w:val="21"/>
              </w:rPr>
            </w:pPr>
            <w:r w:rsidRPr="006F1149">
              <w:rPr>
                <w:sz w:val="21"/>
                <w:szCs w:val="21"/>
              </w:rPr>
              <w:t>73.9000655</w:t>
            </w:r>
          </w:p>
        </w:tc>
        <w:tc>
          <w:tcPr>
            <w:tcW w:w="0" w:type="auto"/>
          </w:tcPr>
          <w:p w14:paraId="7EEAEA79" w14:textId="46EB85A9" w:rsidR="000159E1" w:rsidRPr="006F1149" w:rsidRDefault="000159E1" w:rsidP="000159E1">
            <w:pPr>
              <w:rPr>
                <w:sz w:val="21"/>
                <w:szCs w:val="21"/>
              </w:rPr>
            </w:pPr>
            <w:r w:rsidRPr="006F1149">
              <w:rPr>
                <w:sz w:val="21"/>
                <w:szCs w:val="21"/>
              </w:rPr>
              <w:t>51.9474228</w:t>
            </w:r>
          </w:p>
        </w:tc>
        <w:tc>
          <w:tcPr>
            <w:tcW w:w="0" w:type="auto"/>
          </w:tcPr>
          <w:p w14:paraId="153211E1" w14:textId="5473705F" w:rsidR="000159E1" w:rsidRPr="006F1149" w:rsidRDefault="000159E1" w:rsidP="000159E1">
            <w:pPr>
              <w:rPr>
                <w:sz w:val="21"/>
                <w:szCs w:val="21"/>
              </w:rPr>
            </w:pPr>
            <w:r w:rsidRPr="006F1149">
              <w:rPr>
                <w:sz w:val="21"/>
                <w:szCs w:val="21"/>
              </w:rPr>
              <w:t>17390051947</w:t>
            </w:r>
          </w:p>
        </w:tc>
      </w:tr>
      <w:tr w:rsidR="000159E1" w:rsidRPr="006F1149" w14:paraId="0C6EA8C0" w14:textId="77777777" w:rsidTr="000159E1">
        <w:trPr>
          <w:trHeight w:val="300"/>
        </w:trPr>
        <w:tc>
          <w:tcPr>
            <w:tcW w:w="0" w:type="auto"/>
          </w:tcPr>
          <w:p w14:paraId="27B83A14" w14:textId="6BAACD64" w:rsidR="000159E1" w:rsidRDefault="000159E1" w:rsidP="000159E1">
            <w:pPr>
              <w:rPr>
                <w:sz w:val="21"/>
                <w:szCs w:val="21"/>
                <w:lang w:val="ru-RU"/>
              </w:rPr>
            </w:pPr>
            <w:r>
              <w:rPr>
                <w:sz w:val="21"/>
                <w:szCs w:val="21"/>
                <w:lang w:val="ru-RU"/>
              </w:rPr>
              <w:t>37</w:t>
            </w:r>
          </w:p>
        </w:tc>
        <w:tc>
          <w:tcPr>
            <w:tcW w:w="0" w:type="auto"/>
          </w:tcPr>
          <w:p w14:paraId="6198DDB1" w14:textId="12967037" w:rsidR="000159E1" w:rsidRPr="006F1149" w:rsidRDefault="000159E1" w:rsidP="000159E1">
            <w:pPr>
              <w:rPr>
                <w:sz w:val="21"/>
                <w:szCs w:val="21"/>
              </w:rPr>
            </w:pPr>
            <w:r w:rsidRPr="006F1149">
              <w:rPr>
                <w:sz w:val="21"/>
                <w:szCs w:val="21"/>
              </w:rPr>
              <w:t>Site 002</w:t>
            </w:r>
          </w:p>
        </w:tc>
        <w:tc>
          <w:tcPr>
            <w:tcW w:w="2804" w:type="dxa"/>
          </w:tcPr>
          <w:p w14:paraId="407DB3A1" w14:textId="305B9D43"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Bereke 5</w:t>
            </w:r>
            <w:r>
              <w:rPr>
                <w:sz w:val="21"/>
                <w:szCs w:val="21"/>
                <w:lang w:val="ru-RU"/>
              </w:rPr>
              <w:t>»</w:t>
            </w:r>
          </w:p>
        </w:tc>
        <w:tc>
          <w:tcPr>
            <w:tcW w:w="1214" w:type="dxa"/>
          </w:tcPr>
          <w:p w14:paraId="316109A5" w14:textId="45ACDE6B" w:rsidR="000159E1" w:rsidRPr="006F1149" w:rsidRDefault="000159E1" w:rsidP="000159E1">
            <w:pPr>
              <w:rPr>
                <w:sz w:val="21"/>
                <w:szCs w:val="21"/>
              </w:rPr>
            </w:pPr>
            <w:r w:rsidRPr="006F1149">
              <w:rPr>
                <w:sz w:val="21"/>
                <w:szCs w:val="21"/>
              </w:rPr>
              <w:t>73.9004301</w:t>
            </w:r>
          </w:p>
        </w:tc>
        <w:tc>
          <w:tcPr>
            <w:tcW w:w="0" w:type="auto"/>
          </w:tcPr>
          <w:p w14:paraId="72BBD6D4" w14:textId="13DD88DD" w:rsidR="000159E1" w:rsidRPr="006F1149" w:rsidRDefault="000159E1" w:rsidP="000159E1">
            <w:pPr>
              <w:rPr>
                <w:sz w:val="21"/>
                <w:szCs w:val="21"/>
              </w:rPr>
            </w:pPr>
            <w:r w:rsidRPr="006F1149">
              <w:rPr>
                <w:sz w:val="21"/>
                <w:szCs w:val="21"/>
              </w:rPr>
              <w:t>51.9508482</w:t>
            </w:r>
          </w:p>
        </w:tc>
        <w:tc>
          <w:tcPr>
            <w:tcW w:w="0" w:type="auto"/>
          </w:tcPr>
          <w:p w14:paraId="2B2D85B1" w14:textId="34D83F88" w:rsidR="000159E1" w:rsidRPr="006F1149" w:rsidRDefault="000159E1" w:rsidP="000159E1">
            <w:pPr>
              <w:rPr>
                <w:sz w:val="21"/>
                <w:szCs w:val="21"/>
              </w:rPr>
            </w:pPr>
            <w:r w:rsidRPr="006F1149">
              <w:rPr>
                <w:sz w:val="21"/>
                <w:szCs w:val="21"/>
              </w:rPr>
              <w:t>27390051950</w:t>
            </w:r>
          </w:p>
        </w:tc>
      </w:tr>
      <w:tr w:rsidR="000159E1" w:rsidRPr="006F1149" w14:paraId="4932ACE0" w14:textId="77777777" w:rsidTr="000159E1">
        <w:trPr>
          <w:trHeight w:val="300"/>
        </w:trPr>
        <w:tc>
          <w:tcPr>
            <w:tcW w:w="0" w:type="auto"/>
          </w:tcPr>
          <w:p w14:paraId="06D3385A" w14:textId="670A158D" w:rsidR="000159E1" w:rsidRDefault="000159E1" w:rsidP="000159E1">
            <w:pPr>
              <w:rPr>
                <w:sz w:val="21"/>
                <w:szCs w:val="21"/>
                <w:lang w:val="ru-RU"/>
              </w:rPr>
            </w:pPr>
            <w:r>
              <w:rPr>
                <w:sz w:val="21"/>
                <w:szCs w:val="21"/>
                <w:lang w:val="ru-RU"/>
              </w:rPr>
              <w:t>38</w:t>
            </w:r>
          </w:p>
        </w:tc>
        <w:tc>
          <w:tcPr>
            <w:tcW w:w="0" w:type="auto"/>
          </w:tcPr>
          <w:p w14:paraId="70258DE7" w14:textId="08E9B790" w:rsidR="000159E1" w:rsidRPr="006F1149" w:rsidRDefault="000159E1" w:rsidP="000159E1">
            <w:pPr>
              <w:rPr>
                <w:sz w:val="21"/>
                <w:szCs w:val="21"/>
              </w:rPr>
            </w:pPr>
            <w:r w:rsidRPr="006F1149">
              <w:rPr>
                <w:sz w:val="21"/>
                <w:szCs w:val="21"/>
              </w:rPr>
              <w:t>Site 001</w:t>
            </w:r>
          </w:p>
        </w:tc>
        <w:tc>
          <w:tcPr>
            <w:tcW w:w="2804" w:type="dxa"/>
          </w:tcPr>
          <w:p w14:paraId="6BC1B7C3" w14:textId="0933D407"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Aldibekov</w:t>
            </w:r>
            <w:r>
              <w:rPr>
                <w:sz w:val="21"/>
                <w:szCs w:val="21"/>
                <w:lang w:val="ru-RU"/>
              </w:rPr>
              <w:t>»</w:t>
            </w:r>
          </w:p>
        </w:tc>
        <w:tc>
          <w:tcPr>
            <w:tcW w:w="1214" w:type="dxa"/>
          </w:tcPr>
          <w:p w14:paraId="01B39806" w14:textId="2459B350" w:rsidR="000159E1" w:rsidRPr="006F1149" w:rsidRDefault="000159E1" w:rsidP="000159E1">
            <w:pPr>
              <w:rPr>
                <w:sz w:val="21"/>
                <w:szCs w:val="21"/>
              </w:rPr>
            </w:pPr>
            <w:r w:rsidRPr="006F1149">
              <w:rPr>
                <w:sz w:val="21"/>
                <w:szCs w:val="21"/>
              </w:rPr>
              <w:t>73.8735231</w:t>
            </w:r>
          </w:p>
        </w:tc>
        <w:tc>
          <w:tcPr>
            <w:tcW w:w="0" w:type="auto"/>
          </w:tcPr>
          <w:p w14:paraId="61DBCC1C" w14:textId="2040C255" w:rsidR="000159E1" w:rsidRPr="006F1149" w:rsidRDefault="000159E1" w:rsidP="000159E1">
            <w:pPr>
              <w:rPr>
                <w:sz w:val="21"/>
                <w:szCs w:val="21"/>
              </w:rPr>
            </w:pPr>
            <w:r w:rsidRPr="006F1149">
              <w:rPr>
                <w:sz w:val="21"/>
                <w:szCs w:val="21"/>
              </w:rPr>
              <w:t>51.9002580</w:t>
            </w:r>
          </w:p>
        </w:tc>
        <w:tc>
          <w:tcPr>
            <w:tcW w:w="0" w:type="auto"/>
          </w:tcPr>
          <w:p w14:paraId="48323546" w14:textId="6F6BE82E" w:rsidR="000159E1" w:rsidRPr="006F1149" w:rsidRDefault="000159E1" w:rsidP="000159E1">
            <w:pPr>
              <w:rPr>
                <w:sz w:val="21"/>
                <w:szCs w:val="21"/>
              </w:rPr>
            </w:pPr>
            <w:r w:rsidRPr="006F1149">
              <w:rPr>
                <w:sz w:val="21"/>
                <w:szCs w:val="21"/>
              </w:rPr>
              <w:t>17387351900</w:t>
            </w:r>
          </w:p>
        </w:tc>
      </w:tr>
      <w:tr w:rsidR="000159E1" w:rsidRPr="006F1149" w14:paraId="5F11F76C" w14:textId="77777777" w:rsidTr="000159E1">
        <w:trPr>
          <w:trHeight w:val="300"/>
        </w:trPr>
        <w:tc>
          <w:tcPr>
            <w:tcW w:w="0" w:type="auto"/>
          </w:tcPr>
          <w:p w14:paraId="496D97CA" w14:textId="19B71A7C" w:rsidR="000159E1" w:rsidRDefault="000159E1" w:rsidP="000159E1">
            <w:pPr>
              <w:rPr>
                <w:sz w:val="21"/>
                <w:szCs w:val="21"/>
                <w:lang w:val="ru-RU"/>
              </w:rPr>
            </w:pPr>
            <w:r>
              <w:rPr>
                <w:sz w:val="21"/>
                <w:szCs w:val="21"/>
                <w:lang w:val="ru-RU"/>
              </w:rPr>
              <w:t>39</w:t>
            </w:r>
          </w:p>
        </w:tc>
        <w:tc>
          <w:tcPr>
            <w:tcW w:w="0" w:type="auto"/>
          </w:tcPr>
          <w:p w14:paraId="0C65041E" w14:textId="207FBE92" w:rsidR="000159E1" w:rsidRPr="006F1149" w:rsidRDefault="000159E1" w:rsidP="000159E1">
            <w:pPr>
              <w:rPr>
                <w:sz w:val="21"/>
                <w:szCs w:val="21"/>
              </w:rPr>
            </w:pPr>
            <w:r w:rsidRPr="006F1149">
              <w:rPr>
                <w:sz w:val="21"/>
                <w:szCs w:val="21"/>
              </w:rPr>
              <w:t>Site 002</w:t>
            </w:r>
          </w:p>
        </w:tc>
        <w:tc>
          <w:tcPr>
            <w:tcW w:w="2804" w:type="dxa"/>
          </w:tcPr>
          <w:p w14:paraId="1A5B9D4F" w14:textId="5FBEB15E"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Aldibekov</w:t>
            </w:r>
            <w:r>
              <w:rPr>
                <w:sz w:val="21"/>
                <w:szCs w:val="21"/>
                <w:lang w:val="ru-RU"/>
              </w:rPr>
              <w:t>»</w:t>
            </w:r>
          </w:p>
        </w:tc>
        <w:tc>
          <w:tcPr>
            <w:tcW w:w="1214" w:type="dxa"/>
          </w:tcPr>
          <w:p w14:paraId="47AEB232" w14:textId="31A7442F" w:rsidR="000159E1" w:rsidRPr="006F1149" w:rsidRDefault="000159E1" w:rsidP="000159E1">
            <w:pPr>
              <w:rPr>
                <w:sz w:val="21"/>
                <w:szCs w:val="21"/>
              </w:rPr>
            </w:pPr>
            <w:r w:rsidRPr="006F1149">
              <w:rPr>
                <w:sz w:val="21"/>
                <w:szCs w:val="21"/>
              </w:rPr>
              <w:t>73.8710304</w:t>
            </w:r>
          </w:p>
        </w:tc>
        <w:tc>
          <w:tcPr>
            <w:tcW w:w="0" w:type="auto"/>
          </w:tcPr>
          <w:p w14:paraId="13F7017B" w14:textId="78EF7B2A" w:rsidR="000159E1" w:rsidRPr="006F1149" w:rsidRDefault="000159E1" w:rsidP="000159E1">
            <w:pPr>
              <w:rPr>
                <w:sz w:val="21"/>
                <w:szCs w:val="21"/>
              </w:rPr>
            </w:pPr>
            <w:r w:rsidRPr="006F1149">
              <w:rPr>
                <w:sz w:val="21"/>
                <w:szCs w:val="21"/>
              </w:rPr>
              <w:t>51.9009432</w:t>
            </w:r>
          </w:p>
        </w:tc>
        <w:tc>
          <w:tcPr>
            <w:tcW w:w="0" w:type="auto"/>
          </w:tcPr>
          <w:p w14:paraId="060092F2" w14:textId="1654EE06" w:rsidR="000159E1" w:rsidRPr="006F1149" w:rsidRDefault="000159E1" w:rsidP="000159E1">
            <w:pPr>
              <w:rPr>
                <w:sz w:val="21"/>
                <w:szCs w:val="21"/>
              </w:rPr>
            </w:pPr>
            <w:r w:rsidRPr="006F1149">
              <w:rPr>
                <w:sz w:val="21"/>
                <w:szCs w:val="21"/>
              </w:rPr>
              <w:t>27387151900</w:t>
            </w:r>
          </w:p>
        </w:tc>
      </w:tr>
      <w:tr w:rsidR="000159E1" w:rsidRPr="006F1149" w14:paraId="4763FA84" w14:textId="77777777" w:rsidTr="000159E1">
        <w:trPr>
          <w:trHeight w:val="300"/>
        </w:trPr>
        <w:tc>
          <w:tcPr>
            <w:tcW w:w="0" w:type="auto"/>
          </w:tcPr>
          <w:p w14:paraId="6EFFA009" w14:textId="533C2815" w:rsidR="000159E1" w:rsidRDefault="000159E1" w:rsidP="000159E1">
            <w:pPr>
              <w:rPr>
                <w:sz w:val="21"/>
                <w:szCs w:val="21"/>
                <w:lang w:val="ru-RU"/>
              </w:rPr>
            </w:pPr>
            <w:r>
              <w:rPr>
                <w:sz w:val="21"/>
                <w:szCs w:val="21"/>
                <w:lang w:val="ru-RU"/>
              </w:rPr>
              <w:t>40</w:t>
            </w:r>
          </w:p>
        </w:tc>
        <w:tc>
          <w:tcPr>
            <w:tcW w:w="0" w:type="auto"/>
          </w:tcPr>
          <w:p w14:paraId="5FAB7892" w14:textId="45DA878B" w:rsidR="000159E1" w:rsidRPr="006F1149" w:rsidRDefault="000159E1" w:rsidP="000159E1">
            <w:pPr>
              <w:rPr>
                <w:sz w:val="21"/>
                <w:szCs w:val="21"/>
              </w:rPr>
            </w:pPr>
            <w:r w:rsidRPr="006F1149">
              <w:rPr>
                <w:sz w:val="21"/>
                <w:szCs w:val="21"/>
              </w:rPr>
              <w:t>Site 001</w:t>
            </w:r>
          </w:p>
        </w:tc>
        <w:tc>
          <w:tcPr>
            <w:tcW w:w="2804" w:type="dxa"/>
          </w:tcPr>
          <w:p w14:paraId="503D6A41" w14:textId="6B8EB822"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Agaiyndy</w:t>
            </w:r>
            <w:r>
              <w:rPr>
                <w:sz w:val="21"/>
                <w:szCs w:val="21"/>
                <w:lang w:val="ru-RU"/>
              </w:rPr>
              <w:t>»</w:t>
            </w:r>
          </w:p>
        </w:tc>
        <w:tc>
          <w:tcPr>
            <w:tcW w:w="1214" w:type="dxa"/>
          </w:tcPr>
          <w:p w14:paraId="5F222B0F" w14:textId="5D3AEBFB" w:rsidR="000159E1" w:rsidRPr="006F1149" w:rsidRDefault="000159E1" w:rsidP="000159E1">
            <w:pPr>
              <w:rPr>
                <w:sz w:val="21"/>
                <w:szCs w:val="21"/>
              </w:rPr>
            </w:pPr>
            <w:r w:rsidRPr="006F1149">
              <w:rPr>
                <w:sz w:val="21"/>
                <w:szCs w:val="21"/>
              </w:rPr>
              <w:t>73.6883617</w:t>
            </w:r>
          </w:p>
        </w:tc>
        <w:tc>
          <w:tcPr>
            <w:tcW w:w="0" w:type="auto"/>
          </w:tcPr>
          <w:p w14:paraId="3CDACA6C" w14:textId="387BF126" w:rsidR="000159E1" w:rsidRPr="006F1149" w:rsidRDefault="000159E1" w:rsidP="000159E1">
            <w:pPr>
              <w:rPr>
                <w:sz w:val="21"/>
                <w:szCs w:val="21"/>
              </w:rPr>
            </w:pPr>
            <w:r w:rsidRPr="006F1149">
              <w:rPr>
                <w:sz w:val="21"/>
                <w:szCs w:val="21"/>
              </w:rPr>
              <w:t>51.7559667</w:t>
            </w:r>
          </w:p>
        </w:tc>
        <w:tc>
          <w:tcPr>
            <w:tcW w:w="0" w:type="auto"/>
          </w:tcPr>
          <w:p w14:paraId="30946142" w14:textId="05DF070A" w:rsidR="000159E1" w:rsidRPr="006F1149" w:rsidRDefault="000159E1" w:rsidP="000159E1">
            <w:pPr>
              <w:rPr>
                <w:sz w:val="21"/>
                <w:szCs w:val="21"/>
              </w:rPr>
            </w:pPr>
            <w:r w:rsidRPr="006F1149">
              <w:rPr>
                <w:sz w:val="21"/>
                <w:szCs w:val="21"/>
              </w:rPr>
              <w:t>17368851755</w:t>
            </w:r>
          </w:p>
        </w:tc>
      </w:tr>
      <w:tr w:rsidR="000159E1" w:rsidRPr="006F1149" w14:paraId="6713CB1E" w14:textId="77777777" w:rsidTr="000159E1">
        <w:trPr>
          <w:trHeight w:val="300"/>
        </w:trPr>
        <w:tc>
          <w:tcPr>
            <w:tcW w:w="0" w:type="auto"/>
          </w:tcPr>
          <w:p w14:paraId="44CB8BDC" w14:textId="581DC201" w:rsidR="000159E1" w:rsidRDefault="000159E1" w:rsidP="000159E1">
            <w:pPr>
              <w:rPr>
                <w:sz w:val="21"/>
                <w:szCs w:val="21"/>
                <w:lang w:val="ru-RU"/>
              </w:rPr>
            </w:pPr>
            <w:r>
              <w:rPr>
                <w:sz w:val="21"/>
                <w:szCs w:val="21"/>
                <w:lang w:val="ru-RU"/>
              </w:rPr>
              <w:t>41</w:t>
            </w:r>
          </w:p>
        </w:tc>
        <w:tc>
          <w:tcPr>
            <w:tcW w:w="0" w:type="auto"/>
          </w:tcPr>
          <w:p w14:paraId="4FC142AC" w14:textId="08A8831F" w:rsidR="000159E1" w:rsidRPr="006F1149" w:rsidRDefault="000159E1" w:rsidP="000159E1">
            <w:pPr>
              <w:rPr>
                <w:sz w:val="21"/>
                <w:szCs w:val="21"/>
              </w:rPr>
            </w:pPr>
            <w:r w:rsidRPr="006F1149">
              <w:rPr>
                <w:sz w:val="21"/>
                <w:szCs w:val="21"/>
              </w:rPr>
              <w:t>Site 001</w:t>
            </w:r>
          </w:p>
        </w:tc>
        <w:tc>
          <w:tcPr>
            <w:tcW w:w="2804" w:type="dxa"/>
          </w:tcPr>
          <w:p w14:paraId="4427B2D3" w14:textId="43BAFF2C"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Bektemirov</w:t>
            </w:r>
            <w:r>
              <w:rPr>
                <w:sz w:val="21"/>
                <w:szCs w:val="21"/>
                <w:lang w:val="ru-RU"/>
              </w:rPr>
              <w:t>»</w:t>
            </w:r>
          </w:p>
        </w:tc>
        <w:tc>
          <w:tcPr>
            <w:tcW w:w="1214" w:type="dxa"/>
          </w:tcPr>
          <w:p w14:paraId="42042989" w14:textId="77DC1CB0" w:rsidR="000159E1" w:rsidRPr="006F1149" w:rsidRDefault="000159E1" w:rsidP="000159E1">
            <w:pPr>
              <w:rPr>
                <w:sz w:val="21"/>
                <w:szCs w:val="21"/>
              </w:rPr>
            </w:pPr>
            <w:r w:rsidRPr="006F1149">
              <w:rPr>
                <w:sz w:val="21"/>
                <w:szCs w:val="21"/>
              </w:rPr>
              <w:t>72.7521255</w:t>
            </w:r>
          </w:p>
        </w:tc>
        <w:tc>
          <w:tcPr>
            <w:tcW w:w="0" w:type="auto"/>
          </w:tcPr>
          <w:p w14:paraId="34BA414A" w14:textId="524586BF" w:rsidR="000159E1" w:rsidRPr="006F1149" w:rsidRDefault="000159E1" w:rsidP="000159E1">
            <w:pPr>
              <w:rPr>
                <w:sz w:val="21"/>
                <w:szCs w:val="21"/>
              </w:rPr>
            </w:pPr>
            <w:r w:rsidRPr="006F1149">
              <w:rPr>
                <w:sz w:val="21"/>
                <w:szCs w:val="21"/>
              </w:rPr>
              <w:t>51.2171593</w:t>
            </w:r>
          </w:p>
        </w:tc>
        <w:tc>
          <w:tcPr>
            <w:tcW w:w="0" w:type="auto"/>
          </w:tcPr>
          <w:p w14:paraId="68678986" w14:textId="504F1C23" w:rsidR="000159E1" w:rsidRPr="006F1149" w:rsidRDefault="000159E1" w:rsidP="000159E1">
            <w:pPr>
              <w:rPr>
                <w:sz w:val="21"/>
                <w:szCs w:val="21"/>
              </w:rPr>
            </w:pPr>
            <w:r w:rsidRPr="006F1149">
              <w:rPr>
                <w:sz w:val="21"/>
                <w:szCs w:val="21"/>
              </w:rPr>
              <w:t>17275251217</w:t>
            </w:r>
          </w:p>
        </w:tc>
      </w:tr>
      <w:tr w:rsidR="000159E1" w:rsidRPr="006F1149" w14:paraId="3490C703" w14:textId="77777777" w:rsidTr="000159E1">
        <w:trPr>
          <w:trHeight w:val="300"/>
        </w:trPr>
        <w:tc>
          <w:tcPr>
            <w:tcW w:w="0" w:type="auto"/>
          </w:tcPr>
          <w:p w14:paraId="4EBDB918" w14:textId="05F740E3" w:rsidR="000159E1" w:rsidRDefault="000159E1" w:rsidP="000159E1">
            <w:pPr>
              <w:rPr>
                <w:sz w:val="21"/>
                <w:szCs w:val="21"/>
                <w:lang w:val="ru-RU"/>
              </w:rPr>
            </w:pPr>
            <w:r>
              <w:rPr>
                <w:sz w:val="21"/>
                <w:szCs w:val="21"/>
                <w:lang w:val="ru-RU"/>
              </w:rPr>
              <w:t>42</w:t>
            </w:r>
          </w:p>
        </w:tc>
        <w:tc>
          <w:tcPr>
            <w:tcW w:w="0" w:type="auto"/>
          </w:tcPr>
          <w:p w14:paraId="5F72A575" w14:textId="7980F397" w:rsidR="000159E1" w:rsidRPr="006F1149" w:rsidRDefault="000159E1" w:rsidP="000159E1">
            <w:pPr>
              <w:rPr>
                <w:sz w:val="21"/>
                <w:szCs w:val="21"/>
              </w:rPr>
            </w:pPr>
            <w:r w:rsidRPr="006F1149">
              <w:rPr>
                <w:sz w:val="21"/>
                <w:szCs w:val="21"/>
              </w:rPr>
              <w:t>Site 002</w:t>
            </w:r>
          </w:p>
        </w:tc>
        <w:tc>
          <w:tcPr>
            <w:tcW w:w="2804" w:type="dxa"/>
          </w:tcPr>
          <w:p w14:paraId="4C426E3E" w14:textId="630DF1B9"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Bektemirov</w:t>
            </w:r>
            <w:r>
              <w:rPr>
                <w:sz w:val="21"/>
                <w:szCs w:val="21"/>
                <w:lang w:val="ru-RU"/>
              </w:rPr>
              <w:t>»</w:t>
            </w:r>
          </w:p>
        </w:tc>
        <w:tc>
          <w:tcPr>
            <w:tcW w:w="1214" w:type="dxa"/>
          </w:tcPr>
          <w:p w14:paraId="2B8C1A37" w14:textId="28FF2871" w:rsidR="000159E1" w:rsidRPr="006F1149" w:rsidRDefault="000159E1" w:rsidP="000159E1">
            <w:pPr>
              <w:rPr>
                <w:sz w:val="21"/>
                <w:szCs w:val="21"/>
              </w:rPr>
            </w:pPr>
            <w:r w:rsidRPr="006F1149">
              <w:rPr>
                <w:sz w:val="21"/>
                <w:szCs w:val="21"/>
              </w:rPr>
              <w:t>72.7338272</w:t>
            </w:r>
          </w:p>
        </w:tc>
        <w:tc>
          <w:tcPr>
            <w:tcW w:w="0" w:type="auto"/>
          </w:tcPr>
          <w:p w14:paraId="38D673B7" w14:textId="5FBF2F8C" w:rsidR="000159E1" w:rsidRPr="006F1149" w:rsidRDefault="000159E1" w:rsidP="000159E1">
            <w:pPr>
              <w:rPr>
                <w:sz w:val="21"/>
                <w:szCs w:val="21"/>
              </w:rPr>
            </w:pPr>
            <w:r w:rsidRPr="006F1149">
              <w:rPr>
                <w:sz w:val="21"/>
                <w:szCs w:val="21"/>
              </w:rPr>
              <w:t>51.2138974</w:t>
            </w:r>
          </w:p>
        </w:tc>
        <w:tc>
          <w:tcPr>
            <w:tcW w:w="0" w:type="auto"/>
          </w:tcPr>
          <w:p w14:paraId="1622151D" w14:textId="448FE60D" w:rsidR="000159E1" w:rsidRPr="006F1149" w:rsidRDefault="000159E1" w:rsidP="000159E1">
            <w:pPr>
              <w:rPr>
                <w:sz w:val="21"/>
                <w:szCs w:val="21"/>
              </w:rPr>
            </w:pPr>
            <w:r w:rsidRPr="006F1149">
              <w:rPr>
                <w:sz w:val="21"/>
                <w:szCs w:val="21"/>
              </w:rPr>
              <w:t>27273351213</w:t>
            </w:r>
          </w:p>
        </w:tc>
      </w:tr>
      <w:tr w:rsidR="000159E1" w:rsidRPr="006F1149" w14:paraId="04623FE5" w14:textId="77777777" w:rsidTr="000159E1">
        <w:trPr>
          <w:trHeight w:val="300"/>
        </w:trPr>
        <w:tc>
          <w:tcPr>
            <w:tcW w:w="0" w:type="auto"/>
          </w:tcPr>
          <w:p w14:paraId="09F1AFF9" w14:textId="5F79528B" w:rsidR="000159E1" w:rsidRDefault="000159E1" w:rsidP="000159E1">
            <w:pPr>
              <w:rPr>
                <w:sz w:val="21"/>
                <w:szCs w:val="21"/>
                <w:lang w:val="ru-RU"/>
              </w:rPr>
            </w:pPr>
            <w:r>
              <w:rPr>
                <w:sz w:val="21"/>
                <w:szCs w:val="21"/>
                <w:lang w:val="ru-RU"/>
              </w:rPr>
              <w:t>43</w:t>
            </w:r>
          </w:p>
        </w:tc>
        <w:tc>
          <w:tcPr>
            <w:tcW w:w="0" w:type="auto"/>
          </w:tcPr>
          <w:p w14:paraId="17F8973C" w14:textId="4C6085D2" w:rsidR="000159E1" w:rsidRPr="006F1149" w:rsidRDefault="000159E1" w:rsidP="000159E1">
            <w:pPr>
              <w:rPr>
                <w:sz w:val="21"/>
                <w:szCs w:val="21"/>
              </w:rPr>
            </w:pPr>
            <w:r w:rsidRPr="006F1149">
              <w:rPr>
                <w:sz w:val="21"/>
                <w:szCs w:val="21"/>
              </w:rPr>
              <w:t>Site 001</w:t>
            </w:r>
          </w:p>
        </w:tc>
        <w:tc>
          <w:tcPr>
            <w:tcW w:w="2804" w:type="dxa"/>
          </w:tcPr>
          <w:p w14:paraId="36CE9FFB" w14:textId="2DFAB5A3"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ErsimaAi</w:t>
            </w:r>
            <w:r>
              <w:rPr>
                <w:sz w:val="21"/>
                <w:szCs w:val="21"/>
                <w:lang w:val="ru-RU"/>
              </w:rPr>
              <w:t>»</w:t>
            </w:r>
          </w:p>
        </w:tc>
        <w:tc>
          <w:tcPr>
            <w:tcW w:w="1214" w:type="dxa"/>
          </w:tcPr>
          <w:p w14:paraId="2FDC2917" w14:textId="0616FAB8" w:rsidR="000159E1" w:rsidRPr="006F1149" w:rsidRDefault="000159E1" w:rsidP="000159E1">
            <w:pPr>
              <w:rPr>
                <w:sz w:val="21"/>
                <w:szCs w:val="21"/>
              </w:rPr>
            </w:pPr>
            <w:r w:rsidRPr="006F1149">
              <w:rPr>
                <w:sz w:val="21"/>
                <w:szCs w:val="21"/>
              </w:rPr>
              <w:t>72.7704282</w:t>
            </w:r>
          </w:p>
        </w:tc>
        <w:tc>
          <w:tcPr>
            <w:tcW w:w="0" w:type="auto"/>
          </w:tcPr>
          <w:p w14:paraId="2C212715" w14:textId="3A9D29C7" w:rsidR="000159E1" w:rsidRPr="006F1149" w:rsidRDefault="000159E1" w:rsidP="000159E1">
            <w:pPr>
              <w:rPr>
                <w:sz w:val="21"/>
                <w:szCs w:val="21"/>
              </w:rPr>
            </w:pPr>
            <w:r w:rsidRPr="006F1149">
              <w:rPr>
                <w:sz w:val="21"/>
                <w:szCs w:val="21"/>
              </w:rPr>
              <w:t>51.2155382</w:t>
            </w:r>
          </w:p>
        </w:tc>
        <w:tc>
          <w:tcPr>
            <w:tcW w:w="0" w:type="auto"/>
          </w:tcPr>
          <w:p w14:paraId="0EE50E4C" w14:textId="3A589554" w:rsidR="000159E1" w:rsidRPr="006F1149" w:rsidRDefault="000159E1" w:rsidP="000159E1">
            <w:pPr>
              <w:rPr>
                <w:sz w:val="21"/>
                <w:szCs w:val="21"/>
              </w:rPr>
            </w:pPr>
            <w:r w:rsidRPr="006F1149">
              <w:rPr>
                <w:sz w:val="21"/>
                <w:szCs w:val="21"/>
              </w:rPr>
              <w:t>17277051215</w:t>
            </w:r>
          </w:p>
        </w:tc>
      </w:tr>
      <w:tr w:rsidR="000159E1" w:rsidRPr="006F1149" w14:paraId="49C896FA" w14:textId="77777777" w:rsidTr="000159E1">
        <w:trPr>
          <w:trHeight w:val="300"/>
        </w:trPr>
        <w:tc>
          <w:tcPr>
            <w:tcW w:w="0" w:type="auto"/>
          </w:tcPr>
          <w:p w14:paraId="2E92861D" w14:textId="437FB6F5" w:rsidR="000159E1" w:rsidRDefault="000159E1" w:rsidP="000159E1">
            <w:pPr>
              <w:rPr>
                <w:sz w:val="21"/>
                <w:szCs w:val="21"/>
                <w:lang w:val="ru-RU"/>
              </w:rPr>
            </w:pPr>
            <w:r>
              <w:rPr>
                <w:sz w:val="21"/>
                <w:szCs w:val="21"/>
                <w:lang w:val="ru-RU"/>
              </w:rPr>
              <w:t>44</w:t>
            </w:r>
          </w:p>
        </w:tc>
        <w:tc>
          <w:tcPr>
            <w:tcW w:w="0" w:type="auto"/>
          </w:tcPr>
          <w:p w14:paraId="462FD5E2" w14:textId="159AB5BD" w:rsidR="000159E1" w:rsidRPr="006F1149" w:rsidRDefault="000159E1" w:rsidP="000159E1">
            <w:pPr>
              <w:rPr>
                <w:sz w:val="21"/>
                <w:szCs w:val="21"/>
              </w:rPr>
            </w:pPr>
            <w:r w:rsidRPr="006F1149">
              <w:rPr>
                <w:sz w:val="21"/>
                <w:szCs w:val="21"/>
              </w:rPr>
              <w:t>Site 001</w:t>
            </w:r>
          </w:p>
        </w:tc>
        <w:tc>
          <w:tcPr>
            <w:tcW w:w="2804" w:type="dxa"/>
          </w:tcPr>
          <w:p w14:paraId="342D26A7" w14:textId="6B3ADA3E" w:rsidR="000159E1" w:rsidRPr="006F1149" w:rsidRDefault="000159E1" w:rsidP="000159E1">
            <w:pPr>
              <w:rPr>
                <w:sz w:val="21"/>
                <w:szCs w:val="21"/>
              </w:rPr>
            </w:pPr>
            <w:r w:rsidRPr="006F1149">
              <w:rPr>
                <w:sz w:val="21"/>
                <w:szCs w:val="21"/>
              </w:rPr>
              <w:t xml:space="preserve">PK </w:t>
            </w:r>
            <w:r>
              <w:rPr>
                <w:sz w:val="21"/>
                <w:szCs w:val="21"/>
                <w:lang w:val="ru-RU"/>
              </w:rPr>
              <w:t>«</w:t>
            </w:r>
            <w:r w:rsidRPr="006F1149">
              <w:rPr>
                <w:sz w:val="21"/>
                <w:szCs w:val="21"/>
              </w:rPr>
              <w:t>Izhevskoe</w:t>
            </w:r>
            <w:r>
              <w:rPr>
                <w:sz w:val="21"/>
                <w:szCs w:val="21"/>
                <w:lang w:val="ru-RU"/>
              </w:rPr>
              <w:t>»</w:t>
            </w:r>
          </w:p>
        </w:tc>
        <w:tc>
          <w:tcPr>
            <w:tcW w:w="1214" w:type="dxa"/>
          </w:tcPr>
          <w:p w14:paraId="4330AF8E" w14:textId="4BD35A68" w:rsidR="000159E1" w:rsidRPr="006F1149" w:rsidRDefault="000159E1" w:rsidP="000159E1">
            <w:pPr>
              <w:rPr>
                <w:sz w:val="21"/>
                <w:szCs w:val="21"/>
              </w:rPr>
            </w:pPr>
            <w:r w:rsidRPr="006F1149">
              <w:rPr>
                <w:sz w:val="21"/>
                <w:szCs w:val="21"/>
              </w:rPr>
              <w:t>72.2143500</w:t>
            </w:r>
          </w:p>
        </w:tc>
        <w:tc>
          <w:tcPr>
            <w:tcW w:w="0" w:type="auto"/>
          </w:tcPr>
          <w:p w14:paraId="3DCBC117" w14:textId="0640388D" w:rsidR="000159E1" w:rsidRPr="006F1149" w:rsidRDefault="000159E1" w:rsidP="000159E1">
            <w:pPr>
              <w:rPr>
                <w:sz w:val="21"/>
                <w:szCs w:val="21"/>
              </w:rPr>
            </w:pPr>
            <w:r w:rsidRPr="006F1149">
              <w:rPr>
                <w:sz w:val="21"/>
                <w:szCs w:val="21"/>
              </w:rPr>
              <w:t>50.9075899</w:t>
            </w:r>
          </w:p>
        </w:tc>
        <w:tc>
          <w:tcPr>
            <w:tcW w:w="0" w:type="auto"/>
          </w:tcPr>
          <w:p w14:paraId="4CBB556A" w14:textId="68C63ADC" w:rsidR="000159E1" w:rsidRPr="006F1149" w:rsidRDefault="000159E1" w:rsidP="000159E1">
            <w:pPr>
              <w:rPr>
                <w:sz w:val="21"/>
                <w:szCs w:val="21"/>
              </w:rPr>
            </w:pPr>
            <w:r w:rsidRPr="006F1149">
              <w:rPr>
                <w:sz w:val="21"/>
                <w:szCs w:val="21"/>
              </w:rPr>
              <w:t>17221450907</w:t>
            </w:r>
          </w:p>
        </w:tc>
      </w:tr>
      <w:tr w:rsidR="000159E1" w:rsidRPr="006F1149" w14:paraId="591840A9" w14:textId="77777777" w:rsidTr="000159E1">
        <w:trPr>
          <w:trHeight w:val="300"/>
        </w:trPr>
        <w:tc>
          <w:tcPr>
            <w:tcW w:w="0" w:type="auto"/>
          </w:tcPr>
          <w:p w14:paraId="513F223E" w14:textId="17CCE842" w:rsidR="000159E1" w:rsidRDefault="000159E1" w:rsidP="000159E1">
            <w:pPr>
              <w:rPr>
                <w:sz w:val="21"/>
                <w:szCs w:val="21"/>
                <w:lang w:val="ru-RU"/>
              </w:rPr>
            </w:pPr>
            <w:r>
              <w:rPr>
                <w:sz w:val="21"/>
                <w:szCs w:val="21"/>
                <w:lang w:val="ru-RU"/>
              </w:rPr>
              <w:t>45</w:t>
            </w:r>
          </w:p>
        </w:tc>
        <w:tc>
          <w:tcPr>
            <w:tcW w:w="0" w:type="auto"/>
          </w:tcPr>
          <w:p w14:paraId="7E119014" w14:textId="2AF6F9C1" w:rsidR="000159E1" w:rsidRPr="006F1149" w:rsidRDefault="000159E1" w:rsidP="000159E1">
            <w:pPr>
              <w:rPr>
                <w:sz w:val="21"/>
                <w:szCs w:val="21"/>
              </w:rPr>
            </w:pPr>
            <w:r w:rsidRPr="006F1149">
              <w:rPr>
                <w:sz w:val="21"/>
                <w:szCs w:val="21"/>
              </w:rPr>
              <w:t>Site 003</w:t>
            </w:r>
          </w:p>
        </w:tc>
        <w:tc>
          <w:tcPr>
            <w:tcW w:w="2804" w:type="dxa"/>
          </w:tcPr>
          <w:p w14:paraId="02D158EA" w14:textId="5FD8296B" w:rsidR="000159E1" w:rsidRPr="006F1149" w:rsidRDefault="000159E1" w:rsidP="000159E1">
            <w:pPr>
              <w:rPr>
                <w:sz w:val="21"/>
                <w:szCs w:val="21"/>
              </w:rPr>
            </w:pPr>
            <w:r w:rsidRPr="006F1149">
              <w:rPr>
                <w:sz w:val="21"/>
                <w:szCs w:val="21"/>
              </w:rPr>
              <w:t xml:space="preserve">PK </w:t>
            </w:r>
            <w:r>
              <w:rPr>
                <w:sz w:val="21"/>
                <w:szCs w:val="21"/>
                <w:lang w:val="ru-RU"/>
              </w:rPr>
              <w:t>«</w:t>
            </w:r>
            <w:r w:rsidRPr="006F1149">
              <w:rPr>
                <w:sz w:val="21"/>
                <w:szCs w:val="21"/>
              </w:rPr>
              <w:t>Izhevskoe</w:t>
            </w:r>
            <w:r>
              <w:rPr>
                <w:sz w:val="21"/>
                <w:szCs w:val="21"/>
                <w:lang w:val="ru-RU"/>
              </w:rPr>
              <w:t>»</w:t>
            </w:r>
          </w:p>
        </w:tc>
        <w:tc>
          <w:tcPr>
            <w:tcW w:w="1214" w:type="dxa"/>
          </w:tcPr>
          <w:p w14:paraId="344CB00C" w14:textId="02B9D294" w:rsidR="000159E1" w:rsidRPr="006F1149" w:rsidRDefault="000159E1" w:rsidP="000159E1">
            <w:pPr>
              <w:rPr>
                <w:sz w:val="21"/>
                <w:szCs w:val="21"/>
              </w:rPr>
            </w:pPr>
            <w:r w:rsidRPr="006F1149">
              <w:rPr>
                <w:sz w:val="21"/>
                <w:szCs w:val="21"/>
              </w:rPr>
              <w:t>72.2158451</w:t>
            </w:r>
          </w:p>
        </w:tc>
        <w:tc>
          <w:tcPr>
            <w:tcW w:w="0" w:type="auto"/>
          </w:tcPr>
          <w:p w14:paraId="7D0A8830" w14:textId="2DD0300A" w:rsidR="000159E1" w:rsidRPr="006F1149" w:rsidRDefault="000159E1" w:rsidP="000159E1">
            <w:pPr>
              <w:rPr>
                <w:sz w:val="21"/>
                <w:szCs w:val="21"/>
              </w:rPr>
            </w:pPr>
            <w:r w:rsidRPr="006F1149">
              <w:rPr>
                <w:sz w:val="21"/>
                <w:szCs w:val="21"/>
              </w:rPr>
              <w:t>50.9066530</w:t>
            </w:r>
          </w:p>
        </w:tc>
        <w:tc>
          <w:tcPr>
            <w:tcW w:w="0" w:type="auto"/>
          </w:tcPr>
          <w:p w14:paraId="18178364" w14:textId="26CFB2EC" w:rsidR="000159E1" w:rsidRPr="006F1149" w:rsidRDefault="000159E1" w:rsidP="000159E1">
            <w:pPr>
              <w:rPr>
                <w:sz w:val="21"/>
                <w:szCs w:val="21"/>
              </w:rPr>
            </w:pPr>
            <w:r w:rsidRPr="006F1149">
              <w:rPr>
                <w:sz w:val="21"/>
                <w:szCs w:val="21"/>
              </w:rPr>
              <w:t>37221550906</w:t>
            </w:r>
          </w:p>
        </w:tc>
      </w:tr>
      <w:tr w:rsidR="000159E1" w:rsidRPr="006F1149" w14:paraId="79D7AF98" w14:textId="77777777" w:rsidTr="000159E1">
        <w:trPr>
          <w:trHeight w:val="300"/>
        </w:trPr>
        <w:tc>
          <w:tcPr>
            <w:tcW w:w="0" w:type="auto"/>
          </w:tcPr>
          <w:p w14:paraId="02E959D6" w14:textId="090FD690" w:rsidR="000159E1" w:rsidRDefault="000159E1" w:rsidP="000159E1">
            <w:pPr>
              <w:rPr>
                <w:sz w:val="21"/>
                <w:szCs w:val="21"/>
                <w:lang w:val="ru-RU"/>
              </w:rPr>
            </w:pPr>
            <w:r>
              <w:rPr>
                <w:sz w:val="21"/>
                <w:szCs w:val="21"/>
                <w:lang w:val="ru-RU"/>
              </w:rPr>
              <w:t>46</w:t>
            </w:r>
          </w:p>
        </w:tc>
        <w:tc>
          <w:tcPr>
            <w:tcW w:w="0" w:type="auto"/>
          </w:tcPr>
          <w:p w14:paraId="4D28090F" w14:textId="3FA70916" w:rsidR="000159E1" w:rsidRPr="006F1149" w:rsidRDefault="000159E1" w:rsidP="000159E1">
            <w:pPr>
              <w:rPr>
                <w:sz w:val="21"/>
                <w:szCs w:val="21"/>
              </w:rPr>
            </w:pPr>
            <w:r w:rsidRPr="006F1149">
              <w:rPr>
                <w:sz w:val="21"/>
                <w:szCs w:val="21"/>
              </w:rPr>
              <w:t>Site 002</w:t>
            </w:r>
          </w:p>
        </w:tc>
        <w:tc>
          <w:tcPr>
            <w:tcW w:w="2804" w:type="dxa"/>
          </w:tcPr>
          <w:p w14:paraId="13F065A3" w14:textId="0614625E" w:rsidR="000159E1" w:rsidRPr="006F1149" w:rsidRDefault="000159E1" w:rsidP="000159E1">
            <w:pPr>
              <w:rPr>
                <w:sz w:val="21"/>
                <w:szCs w:val="21"/>
              </w:rPr>
            </w:pPr>
            <w:r w:rsidRPr="006F1149">
              <w:rPr>
                <w:sz w:val="21"/>
                <w:szCs w:val="21"/>
              </w:rPr>
              <w:t xml:space="preserve">PK </w:t>
            </w:r>
            <w:r>
              <w:rPr>
                <w:sz w:val="21"/>
                <w:szCs w:val="21"/>
                <w:lang w:val="ru-RU"/>
              </w:rPr>
              <w:t>«</w:t>
            </w:r>
            <w:r w:rsidRPr="006F1149">
              <w:rPr>
                <w:sz w:val="21"/>
                <w:szCs w:val="21"/>
              </w:rPr>
              <w:t>Izhevskoe</w:t>
            </w:r>
            <w:r>
              <w:rPr>
                <w:sz w:val="21"/>
                <w:szCs w:val="21"/>
                <w:lang w:val="ru-RU"/>
              </w:rPr>
              <w:t>»</w:t>
            </w:r>
          </w:p>
        </w:tc>
        <w:tc>
          <w:tcPr>
            <w:tcW w:w="1214" w:type="dxa"/>
          </w:tcPr>
          <w:p w14:paraId="0877D8E3" w14:textId="570E6DAA" w:rsidR="000159E1" w:rsidRPr="006F1149" w:rsidRDefault="000159E1" w:rsidP="000159E1">
            <w:pPr>
              <w:rPr>
                <w:sz w:val="21"/>
                <w:szCs w:val="21"/>
              </w:rPr>
            </w:pPr>
            <w:r w:rsidRPr="006F1149">
              <w:rPr>
                <w:sz w:val="21"/>
                <w:szCs w:val="21"/>
              </w:rPr>
              <w:t>72.2102981</w:t>
            </w:r>
          </w:p>
        </w:tc>
        <w:tc>
          <w:tcPr>
            <w:tcW w:w="0" w:type="auto"/>
          </w:tcPr>
          <w:p w14:paraId="78C8388E" w14:textId="5F91F177" w:rsidR="000159E1" w:rsidRPr="006F1149" w:rsidRDefault="000159E1" w:rsidP="000159E1">
            <w:pPr>
              <w:rPr>
                <w:sz w:val="21"/>
                <w:szCs w:val="21"/>
              </w:rPr>
            </w:pPr>
            <w:r w:rsidRPr="006F1149">
              <w:rPr>
                <w:sz w:val="21"/>
                <w:szCs w:val="21"/>
              </w:rPr>
              <w:t>50.9036195</w:t>
            </w:r>
          </w:p>
        </w:tc>
        <w:tc>
          <w:tcPr>
            <w:tcW w:w="0" w:type="auto"/>
          </w:tcPr>
          <w:p w14:paraId="342E935A" w14:textId="7CE952D8" w:rsidR="000159E1" w:rsidRPr="006F1149" w:rsidRDefault="000159E1" w:rsidP="000159E1">
            <w:pPr>
              <w:rPr>
                <w:sz w:val="21"/>
                <w:szCs w:val="21"/>
              </w:rPr>
            </w:pPr>
            <w:r w:rsidRPr="006F1149">
              <w:rPr>
                <w:sz w:val="21"/>
                <w:szCs w:val="21"/>
              </w:rPr>
              <w:t>27221050903</w:t>
            </w:r>
          </w:p>
        </w:tc>
      </w:tr>
      <w:tr w:rsidR="000159E1" w:rsidRPr="006F1149" w14:paraId="50976ECD" w14:textId="77777777" w:rsidTr="000159E1">
        <w:trPr>
          <w:trHeight w:val="300"/>
        </w:trPr>
        <w:tc>
          <w:tcPr>
            <w:tcW w:w="0" w:type="auto"/>
          </w:tcPr>
          <w:p w14:paraId="1BAED53F" w14:textId="1E1C28E6" w:rsidR="000159E1" w:rsidRDefault="000159E1" w:rsidP="000159E1">
            <w:pPr>
              <w:rPr>
                <w:sz w:val="21"/>
                <w:szCs w:val="21"/>
                <w:lang w:val="ru-RU"/>
              </w:rPr>
            </w:pPr>
            <w:r>
              <w:rPr>
                <w:sz w:val="21"/>
                <w:szCs w:val="21"/>
                <w:lang w:val="ru-RU"/>
              </w:rPr>
              <w:t>47</w:t>
            </w:r>
          </w:p>
        </w:tc>
        <w:tc>
          <w:tcPr>
            <w:tcW w:w="0" w:type="auto"/>
          </w:tcPr>
          <w:p w14:paraId="1D3795A0" w14:textId="3959BFC5" w:rsidR="000159E1" w:rsidRPr="006F1149" w:rsidRDefault="000159E1" w:rsidP="000159E1">
            <w:pPr>
              <w:rPr>
                <w:sz w:val="21"/>
                <w:szCs w:val="21"/>
              </w:rPr>
            </w:pPr>
            <w:r w:rsidRPr="006F1149">
              <w:rPr>
                <w:sz w:val="21"/>
                <w:szCs w:val="21"/>
              </w:rPr>
              <w:t>Site 001</w:t>
            </w:r>
          </w:p>
        </w:tc>
        <w:tc>
          <w:tcPr>
            <w:tcW w:w="2804" w:type="dxa"/>
          </w:tcPr>
          <w:p w14:paraId="7873D664" w14:textId="431EB598"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Sivka-Burka</w:t>
            </w:r>
            <w:r>
              <w:rPr>
                <w:sz w:val="21"/>
                <w:szCs w:val="21"/>
                <w:lang w:val="ru-RU"/>
              </w:rPr>
              <w:t>»</w:t>
            </w:r>
          </w:p>
        </w:tc>
        <w:tc>
          <w:tcPr>
            <w:tcW w:w="1214" w:type="dxa"/>
          </w:tcPr>
          <w:p w14:paraId="0EF4AE2C" w14:textId="0C295792" w:rsidR="000159E1" w:rsidRPr="006F1149" w:rsidRDefault="000159E1" w:rsidP="000159E1">
            <w:pPr>
              <w:rPr>
                <w:sz w:val="21"/>
                <w:szCs w:val="21"/>
              </w:rPr>
            </w:pPr>
            <w:r w:rsidRPr="006F1149">
              <w:rPr>
                <w:sz w:val="21"/>
                <w:szCs w:val="21"/>
              </w:rPr>
              <w:t>71.2036320</w:t>
            </w:r>
          </w:p>
        </w:tc>
        <w:tc>
          <w:tcPr>
            <w:tcW w:w="0" w:type="auto"/>
          </w:tcPr>
          <w:p w14:paraId="5BCA7A6A" w14:textId="29113D3A" w:rsidR="000159E1" w:rsidRPr="006F1149" w:rsidRDefault="000159E1" w:rsidP="000159E1">
            <w:pPr>
              <w:rPr>
                <w:sz w:val="21"/>
                <w:szCs w:val="21"/>
              </w:rPr>
            </w:pPr>
            <w:r w:rsidRPr="006F1149">
              <w:rPr>
                <w:sz w:val="21"/>
                <w:szCs w:val="21"/>
              </w:rPr>
              <w:t>51.0136350</w:t>
            </w:r>
          </w:p>
        </w:tc>
        <w:tc>
          <w:tcPr>
            <w:tcW w:w="0" w:type="auto"/>
          </w:tcPr>
          <w:p w14:paraId="01C729B3" w14:textId="1566B4F6" w:rsidR="000159E1" w:rsidRPr="006F1149" w:rsidRDefault="000159E1" w:rsidP="000159E1">
            <w:pPr>
              <w:rPr>
                <w:sz w:val="21"/>
                <w:szCs w:val="21"/>
              </w:rPr>
            </w:pPr>
            <w:r w:rsidRPr="006F1149">
              <w:rPr>
                <w:sz w:val="21"/>
                <w:szCs w:val="21"/>
              </w:rPr>
              <w:t>17120351013</w:t>
            </w:r>
          </w:p>
        </w:tc>
      </w:tr>
      <w:tr w:rsidR="000159E1" w:rsidRPr="006F1149" w14:paraId="50CA59E7" w14:textId="77777777" w:rsidTr="006B013E">
        <w:trPr>
          <w:trHeight w:val="300"/>
        </w:trPr>
        <w:tc>
          <w:tcPr>
            <w:tcW w:w="0" w:type="auto"/>
            <w:tcBorders>
              <w:bottom w:val="nil"/>
            </w:tcBorders>
          </w:tcPr>
          <w:p w14:paraId="19E96430" w14:textId="56E446DE" w:rsidR="000159E1" w:rsidRDefault="000159E1" w:rsidP="000159E1">
            <w:pPr>
              <w:rPr>
                <w:sz w:val="21"/>
                <w:szCs w:val="21"/>
                <w:lang w:val="ru-RU"/>
              </w:rPr>
            </w:pPr>
            <w:r>
              <w:rPr>
                <w:sz w:val="21"/>
                <w:szCs w:val="21"/>
                <w:lang w:val="ru-RU"/>
              </w:rPr>
              <w:t>48</w:t>
            </w:r>
          </w:p>
        </w:tc>
        <w:tc>
          <w:tcPr>
            <w:tcW w:w="0" w:type="auto"/>
            <w:tcBorders>
              <w:bottom w:val="nil"/>
            </w:tcBorders>
          </w:tcPr>
          <w:p w14:paraId="29B55264" w14:textId="0E7FA7EA" w:rsidR="000159E1" w:rsidRPr="006F1149" w:rsidRDefault="000159E1" w:rsidP="000159E1">
            <w:pPr>
              <w:rPr>
                <w:sz w:val="21"/>
                <w:szCs w:val="21"/>
              </w:rPr>
            </w:pPr>
            <w:r w:rsidRPr="006F1149">
              <w:rPr>
                <w:sz w:val="21"/>
                <w:szCs w:val="21"/>
              </w:rPr>
              <w:t>Site 002</w:t>
            </w:r>
          </w:p>
        </w:tc>
        <w:tc>
          <w:tcPr>
            <w:tcW w:w="2804" w:type="dxa"/>
            <w:tcBorders>
              <w:bottom w:val="nil"/>
            </w:tcBorders>
          </w:tcPr>
          <w:p w14:paraId="2C268EB6" w14:textId="525979BF" w:rsidR="000159E1" w:rsidRPr="006F1149" w:rsidRDefault="000159E1" w:rsidP="000159E1">
            <w:pPr>
              <w:rPr>
                <w:sz w:val="21"/>
                <w:szCs w:val="21"/>
              </w:rPr>
            </w:pPr>
            <w:r w:rsidRPr="006F1149">
              <w:rPr>
                <w:sz w:val="21"/>
                <w:szCs w:val="21"/>
              </w:rPr>
              <w:t xml:space="preserve">KH </w:t>
            </w:r>
            <w:r>
              <w:rPr>
                <w:sz w:val="21"/>
                <w:szCs w:val="21"/>
                <w:lang w:val="ru-RU"/>
              </w:rPr>
              <w:t>«</w:t>
            </w:r>
            <w:r w:rsidRPr="006F1149">
              <w:rPr>
                <w:sz w:val="21"/>
                <w:szCs w:val="21"/>
              </w:rPr>
              <w:t>Sivka-Burka</w:t>
            </w:r>
            <w:r>
              <w:rPr>
                <w:sz w:val="21"/>
                <w:szCs w:val="21"/>
                <w:lang w:val="ru-RU"/>
              </w:rPr>
              <w:t>»</w:t>
            </w:r>
          </w:p>
        </w:tc>
        <w:tc>
          <w:tcPr>
            <w:tcW w:w="1214" w:type="dxa"/>
            <w:tcBorders>
              <w:bottom w:val="nil"/>
            </w:tcBorders>
          </w:tcPr>
          <w:p w14:paraId="5E3DA16D" w14:textId="4DA08800" w:rsidR="000159E1" w:rsidRPr="006F1149" w:rsidRDefault="000159E1" w:rsidP="000159E1">
            <w:pPr>
              <w:rPr>
                <w:sz w:val="21"/>
                <w:szCs w:val="21"/>
              </w:rPr>
            </w:pPr>
            <w:r w:rsidRPr="006F1149">
              <w:rPr>
                <w:sz w:val="21"/>
                <w:szCs w:val="21"/>
              </w:rPr>
              <w:t>71.2008567</w:t>
            </w:r>
          </w:p>
        </w:tc>
        <w:tc>
          <w:tcPr>
            <w:tcW w:w="0" w:type="auto"/>
            <w:tcBorders>
              <w:bottom w:val="nil"/>
            </w:tcBorders>
          </w:tcPr>
          <w:p w14:paraId="7D66AD1C" w14:textId="228E4C42" w:rsidR="000159E1" w:rsidRPr="006F1149" w:rsidRDefault="000159E1" w:rsidP="000159E1">
            <w:pPr>
              <w:rPr>
                <w:sz w:val="21"/>
                <w:szCs w:val="21"/>
              </w:rPr>
            </w:pPr>
            <w:r w:rsidRPr="006F1149">
              <w:rPr>
                <w:sz w:val="21"/>
                <w:szCs w:val="21"/>
              </w:rPr>
              <w:t>51.0149620</w:t>
            </w:r>
          </w:p>
        </w:tc>
        <w:tc>
          <w:tcPr>
            <w:tcW w:w="0" w:type="auto"/>
            <w:tcBorders>
              <w:bottom w:val="nil"/>
            </w:tcBorders>
          </w:tcPr>
          <w:p w14:paraId="670BF531" w14:textId="481034CD" w:rsidR="000159E1" w:rsidRPr="006F1149" w:rsidRDefault="000159E1" w:rsidP="000159E1">
            <w:pPr>
              <w:rPr>
                <w:sz w:val="21"/>
                <w:szCs w:val="21"/>
              </w:rPr>
            </w:pPr>
            <w:r w:rsidRPr="006F1149">
              <w:rPr>
                <w:sz w:val="21"/>
                <w:szCs w:val="21"/>
              </w:rPr>
              <w:t>27120051014</w:t>
            </w:r>
          </w:p>
        </w:tc>
      </w:tr>
    </w:tbl>
    <w:p w14:paraId="6732F211" w14:textId="502713E2" w:rsidR="00FE3597" w:rsidRDefault="000159E1" w:rsidP="00B77926">
      <w:pPr>
        <w:jc w:val="both"/>
        <w:rPr>
          <w:sz w:val="28"/>
          <w:szCs w:val="28"/>
          <w:lang w:val="ru-RU"/>
        </w:rPr>
      </w:pPr>
      <w:r>
        <w:rPr>
          <w:sz w:val="28"/>
          <w:szCs w:val="28"/>
          <w:lang w:val="ru-RU"/>
        </w:rPr>
        <w:lastRenderedPageBreak/>
        <w:t>Продолжение таблицы 10</w:t>
      </w:r>
    </w:p>
    <w:p w14:paraId="2DBD4353" w14:textId="77777777" w:rsidR="00823753" w:rsidRDefault="00823753" w:rsidP="00B77926">
      <w:pPr>
        <w:jc w:val="both"/>
        <w:rPr>
          <w:sz w:val="28"/>
          <w:szCs w:val="28"/>
          <w:lang w:val="ru-RU"/>
        </w:rPr>
      </w:pPr>
    </w:p>
    <w:tbl>
      <w:tblPr>
        <w:tblStyle w:val="TableGrid"/>
        <w:tblW w:w="8375" w:type="dxa"/>
        <w:tblLook w:val="04A0" w:firstRow="1" w:lastRow="0" w:firstColumn="1" w:lastColumn="0" w:noHBand="0" w:noVBand="1"/>
      </w:tblPr>
      <w:tblGrid>
        <w:gridCol w:w="473"/>
        <w:gridCol w:w="1012"/>
        <w:gridCol w:w="2804"/>
        <w:gridCol w:w="1214"/>
        <w:gridCol w:w="1349"/>
        <w:gridCol w:w="1523"/>
      </w:tblGrid>
      <w:tr w:rsidR="00195195" w14:paraId="0E1B95FA" w14:textId="77777777" w:rsidTr="00195195">
        <w:trPr>
          <w:trHeight w:val="300"/>
        </w:trPr>
        <w:tc>
          <w:tcPr>
            <w:tcW w:w="0" w:type="auto"/>
            <w:tcBorders>
              <w:top w:val="nil"/>
            </w:tcBorders>
          </w:tcPr>
          <w:p w14:paraId="2E7FB7C1" w14:textId="37BC23C9" w:rsidR="00195195" w:rsidRDefault="00195195" w:rsidP="00195195">
            <w:pPr>
              <w:jc w:val="center"/>
              <w:rPr>
                <w:sz w:val="21"/>
                <w:szCs w:val="21"/>
                <w:lang w:val="ru-RU"/>
              </w:rPr>
            </w:pPr>
            <w:r>
              <w:rPr>
                <w:sz w:val="21"/>
                <w:szCs w:val="21"/>
                <w:lang w:val="ru-RU"/>
              </w:rPr>
              <w:t>1</w:t>
            </w:r>
          </w:p>
        </w:tc>
        <w:tc>
          <w:tcPr>
            <w:tcW w:w="0" w:type="auto"/>
            <w:tcBorders>
              <w:top w:val="nil"/>
            </w:tcBorders>
          </w:tcPr>
          <w:p w14:paraId="74B92F57" w14:textId="47B5B9E6" w:rsidR="00195195" w:rsidRPr="006F1149" w:rsidRDefault="00195195" w:rsidP="00195195">
            <w:pPr>
              <w:jc w:val="center"/>
              <w:rPr>
                <w:sz w:val="21"/>
                <w:szCs w:val="21"/>
              </w:rPr>
            </w:pPr>
            <w:r>
              <w:rPr>
                <w:sz w:val="21"/>
                <w:szCs w:val="21"/>
                <w:lang w:val="ru-RU"/>
              </w:rPr>
              <w:t>2</w:t>
            </w:r>
          </w:p>
        </w:tc>
        <w:tc>
          <w:tcPr>
            <w:tcW w:w="2804" w:type="dxa"/>
            <w:tcBorders>
              <w:top w:val="nil"/>
            </w:tcBorders>
          </w:tcPr>
          <w:p w14:paraId="7F5A20B3" w14:textId="21A98B44" w:rsidR="00195195" w:rsidRPr="006F1149" w:rsidRDefault="00195195" w:rsidP="00195195">
            <w:pPr>
              <w:jc w:val="center"/>
              <w:rPr>
                <w:sz w:val="21"/>
                <w:szCs w:val="21"/>
              </w:rPr>
            </w:pPr>
            <w:r>
              <w:rPr>
                <w:sz w:val="21"/>
                <w:szCs w:val="21"/>
                <w:lang w:val="ru-RU"/>
              </w:rPr>
              <w:t>3</w:t>
            </w:r>
          </w:p>
        </w:tc>
        <w:tc>
          <w:tcPr>
            <w:tcW w:w="1214" w:type="dxa"/>
            <w:tcBorders>
              <w:top w:val="nil"/>
            </w:tcBorders>
          </w:tcPr>
          <w:p w14:paraId="3FA57C39" w14:textId="005079F6" w:rsidR="00195195" w:rsidRPr="006F1149" w:rsidRDefault="00195195" w:rsidP="00195195">
            <w:pPr>
              <w:jc w:val="center"/>
              <w:rPr>
                <w:sz w:val="21"/>
                <w:szCs w:val="21"/>
              </w:rPr>
            </w:pPr>
            <w:r>
              <w:rPr>
                <w:sz w:val="21"/>
                <w:szCs w:val="21"/>
                <w:lang w:val="ru-RU"/>
              </w:rPr>
              <w:t>4</w:t>
            </w:r>
          </w:p>
        </w:tc>
        <w:tc>
          <w:tcPr>
            <w:tcW w:w="0" w:type="auto"/>
            <w:tcBorders>
              <w:top w:val="nil"/>
            </w:tcBorders>
          </w:tcPr>
          <w:p w14:paraId="4A9B60A9" w14:textId="2A638612" w:rsidR="00195195" w:rsidRPr="006F1149" w:rsidRDefault="00195195" w:rsidP="00195195">
            <w:pPr>
              <w:jc w:val="center"/>
              <w:rPr>
                <w:sz w:val="21"/>
                <w:szCs w:val="21"/>
              </w:rPr>
            </w:pPr>
            <w:r>
              <w:rPr>
                <w:sz w:val="21"/>
                <w:szCs w:val="21"/>
                <w:lang w:val="ru-RU"/>
              </w:rPr>
              <w:t>5</w:t>
            </w:r>
          </w:p>
        </w:tc>
        <w:tc>
          <w:tcPr>
            <w:tcW w:w="0" w:type="auto"/>
            <w:tcBorders>
              <w:top w:val="nil"/>
            </w:tcBorders>
          </w:tcPr>
          <w:p w14:paraId="45D817F3" w14:textId="471B20C1" w:rsidR="00195195" w:rsidRPr="006F1149" w:rsidRDefault="00195195" w:rsidP="00195195">
            <w:pPr>
              <w:jc w:val="center"/>
              <w:rPr>
                <w:sz w:val="21"/>
                <w:szCs w:val="21"/>
              </w:rPr>
            </w:pPr>
            <w:r>
              <w:rPr>
                <w:sz w:val="21"/>
                <w:szCs w:val="21"/>
                <w:lang w:val="ru-RU"/>
              </w:rPr>
              <w:t>6</w:t>
            </w:r>
          </w:p>
        </w:tc>
      </w:tr>
      <w:tr w:rsidR="00195195" w14:paraId="011C627C" w14:textId="77777777" w:rsidTr="00205B55">
        <w:trPr>
          <w:trHeight w:val="315"/>
        </w:trPr>
        <w:tc>
          <w:tcPr>
            <w:tcW w:w="0" w:type="auto"/>
          </w:tcPr>
          <w:p w14:paraId="51C47124" w14:textId="3AEF2A86" w:rsidR="00195195" w:rsidRPr="00082CE5" w:rsidRDefault="00195195" w:rsidP="00195195">
            <w:pPr>
              <w:rPr>
                <w:sz w:val="21"/>
                <w:szCs w:val="21"/>
                <w:lang w:val="ru-RU"/>
              </w:rPr>
            </w:pPr>
            <w:r>
              <w:rPr>
                <w:sz w:val="21"/>
                <w:szCs w:val="21"/>
                <w:lang w:val="ru-RU"/>
              </w:rPr>
              <w:t>49</w:t>
            </w:r>
          </w:p>
        </w:tc>
        <w:tc>
          <w:tcPr>
            <w:tcW w:w="0" w:type="auto"/>
            <w:hideMark/>
          </w:tcPr>
          <w:p w14:paraId="5A7259AA" w14:textId="405681F5" w:rsidR="00195195" w:rsidRPr="006F1149" w:rsidRDefault="00195195" w:rsidP="00195195">
            <w:pPr>
              <w:rPr>
                <w:sz w:val="21"/>
                <w:szCs w:val="21"/>
              </w:rPr>
            </w:pPr>
            <w:r w:rsidRPr="006F1149">
              <w:rPr>
                <w:sz w:val="21"/>
                <w:szCs w:val="21"/>
              </w:rPr>
              <w:t>Site 001</w:t>
            </w:r>
          </w:p>
        </w:tc>
        <w:tc>
          <w:tcPr>
            <w:tcW w:w="2804" w:type="dxa"/>
            <w:hideMark/>
          </w:tcPr>
          <w:p w14:paraId="6FE6A898" w14:textId="1DF57695" w:rsidR="00195195" w:rsidRPr="00082CE5" w:rsidRDefault="00195195" w:rsidP="00195195">
            <w:pPr>
              <w:rPr>
                <w:sz w:val="21"/>
                <w:szCs w:val="21"/>
                <w:lang w:val="ru-RU"/>
              </w:rPr>
            </w:pPr>
            <w:r w:rsidRPr="006F1149">
              <w:rPr>
                <w:sz w:val="21"/>
                <w:szCs w:val="21"/>
              </w:rPr>
              <w:t xml:space="preserve">KH </w:t>
            </w:r>
            <w:r>
              <w:rPr>
                <w:sz w:val="21"/>
                <w:szCs w:val="21"/>
                <w:lang w:val="ru-RU"/>
              </w:rPr>
              <w:t>«</w:t>
            </w:r>
            <w:r w:rsidRPr="006F1149">
              <w:rPr>
                <w:sz w:val="21"/>
                <w:szCs w:val="21"/>
              </w:rPr>
              <w:t>Baizher</w:t>
            </w:r>
            <w:r>
              <w:rPr>
                <w:sz w:val="21"/>
                <w:szCs w:val="21"/>
                <w:lang w:val="ru-RU"/>
              </w:rPr>
              <w:t>»</w:t>
            </w:r>
          </w:p>
        </w:tc>
        <w:tc>
          <w:tcPr>
            <w:tcW w:w="1214" w:type="dxa"/>
            <w:hideMark/>
          </w:tcPr>
          <w:p w14:paraId="7EDEC740" w14:textId="77777777" w:rsidR="00195195" w:rsidRPr="006F1149" w:rsidRDefault="00195195" w:rsidP="00195195">
            <w:pPr>
              <w:rPr>
                <w:sz w:val="21"/>
                <w:szCs w:val="21"/>
              </w:rPr>
            </w:pPr>
            <w:r w:rsidRPr="006F1149">
              <w:rPr>
                <w:sz w:val="21"/>
                <w:szCs w:val="21"/>
              </w:rPr>
              <w:t>70.7870024</w:t>
            </w:r>
          </w:p>
        </w:tc>
        <w:tc>
          <w:tcPr>
            <w:tcW w:w="0" w:type="auto"/>
            <w:hideMark/>
          </w:tcPr>
          <w:p w14:paraId="438EE201" w14:textId="77777777" w:rsidR="00195195" w:rsidRPr="006F1149" w:rsidRDefault="00195195" w:rsidP="00195195">
            <w:pPr>
              <w:rPr>
                <w:sz w:val="21"/>
                <w:szCs w:val="21"/>
              </w:rPr>
            </w:pPr>
            <w:r w:rsidRPr="006F1149">
              <w:rPr>
                <w:sz w:val="21"/>
                <w:szCs w:val="21"/>
              </w:rPr>
              <w:t>51.3239204</w:t>
            </w:r>
          </w:p>
        </w:tc>
        <w:tc>
          <w:tcPr>
            <w:tcW w:w="0" w:type="auto"/>
            <w:hideMark/>
          </w:tcPr>
          <w:p w14:paraId="5B810EA9" w14:textId="77777777" w:rsidR="00195195" w:rsidRPr="006F1149" w:rsidRDefault="00195195" w:rsidP="00195195">
            <w:pPr>
              <w:rPr>
                <w:sz w:val="21"/>
                <w:szCs w:val="21"/>
              </w:rPr>
            </w:pPr>
            <w:r w:rsidRPr="006F1149">
              <w:rPr>
                <w:sz w:val="21"/>
                <w:szCs w:val="21"/>
              </w:rPr>
              <w:t>17078751323</w:t>
            </w:r>
          </w:p>
        </w:tc>
      </w:tr>
      <w:tr w:rsidR="00195195" w14:paraId="71CB4889" w14:textId="77777777" w:rsidTr="00205B55">
        <w:trPr>
          <w:trHeight w:val="315"/>
        </w:trPr>
        <w:tc>
          <w:tcPr>
            <w:tcW w:w="0" w:type="auto"/>
          </w:tcPr>
          <w:p w14:paraId="2E6976A8" w14:textId="0740AF7A" w:rsidR="00195195" w:rsidRPr="00082CE5" w:rsidRDefault="00195195" w:rsidP="00195195">
            <w:pPr>
              <w:rPr>
                <w:sz w:val="21"/>
                <w:szCs w:val="21"/>
                <w:lang w:val="ru-RU"/>
              </w:rPr>
            </w:pPr>
            <w:r>
              <w:rPr>
                <w:sz w:val="21"/>
                <w:szCs w:val="21"/>
                <w:lang w:val="ru-RU"/>
              </w:rPr>
              <w:t>50</w:t>
            </w:r>
          </w:p>
        </w:tc>
        <w:tc>
          <w:tcPr>
            <w:tcW w:w="0" w:type="auto"/>
            <w:hideMark/>
          </w:tcPr>
          <w:p w14:paraId="38FAD08A" w14:textId="78354372" w:rsidR="00195195" w:rsidRPr="006F1149" w:rsidRDefault="00195195" w:rsidP="00195195">
            <w:pPr>
              <w:rPr>
                <w:sz w:val="21"/>
                <w:szCs w:val="21"/>
              </w:rPr>
            </w:pPr>
            <w:r w:rsidRPr="006F1149">
              <w:rPr>
                <w:sz w:val="21"/>
                <w:szCs w:val="21"/>
              </w:rPr>
              <w:t>Site 002</w:t>
            </w:r>
          </w:p>
        </w:tc>
        <w:tc>
          <w:tcPr>
            <w:tcW w:w="2804" w:type="dxa"/>
            <w:hideMark/>
          </w:tcPr>
          <w:p w14:paraId="091F1F65" w14:textId="32FDDE57" w:rsidR="00195195" w:rsidRPr="00082CE5" w:rsidRDefault="00195195" w:rsidP="00195195">
            <w:pPr>
              <w:rPr>
                <w:sz w:val="21"/>
                <w:szCs w:val="21"/>
                <w:lang w:val="ru-RU"/>
              </w:rPr>
            </w:pPr>
            <w:r w:rsidRPr="006F1149">
              <w:rPr>
                <w:sz w:val="21"/>
                <w:szCs w:val="21"/>
              </w:rPr>
              <w:t xml:space="preserve">KH </w:t>
            </w:r>
            <w:r>
              <w:rPr>
                <w:sz w:val="21"/>
                <w:szCs w:val="21"/>
                <w:lang w:val="ru-RU"/>
              </w:rPr>
              <w:t>«</w:t>
            </w:r>
            <w:r w:rsidRPr="006F1149">
              <w:rPr>
                <w:sz w:val="21"/>
                <w:szCs w:val="21"/>
              </w:rPr>
              <w:t>Baizher</w:t>
            </w:r>
            <w:r>
              <w:rPr>
                <w:sz w:val="21"/>
                <w:szCs w:val="21"/>
                <w:lang w:val="ru-RU"/>
              </w:rPr>
              <w:t>»</w:t>
            </w:r>
          </w:p>
        </w:tc>
        <w:tc>
          <w:tcPr>
            <w:tcW w:w="1214" w:type="dxa"/>
            <w:hideMark/>
          </w:tcPr>
          <w:p w14:paraId="0A041BCB" w14:textId="77777777" w:rsidR="00195195" w:rsidRPr="006F1149" w:rsidRDefault="00195195" w:rsidP="00195195">
            <w:pPr>
              <w:rPr>
                <w:sz w:val="21"/>
                <w:szCs w:val="21"/>
              </w:rPr>
            </w:pPr>
            <w:r w:rsidRPr="006F1149">
              <w:rPr>
                <w:sz w:val="21"/>
                <w:szCs w:val="21"/>
              </w:rPr>
              <w:t>70.7957829</w:t>
            </w:r>
          </w:p>
        </w:tc>
        <w:tc>
          <w:tcPr>
            <w:tcW w:w="0" w:type="auto"/>
            <w:hideMark/>
          </w:tcPr>
          <w:p w14:paraId="5AAAF3C4" w14:textId="77777777" w:rsidR="00195195" w:rsidRPr="006F1149" w:rsidRDefault="00195195" w:rsidP="00195195">
            <w:pPr>
              <w:rPr>
                <w:sz w:val="21"/>
                <w:szCs w:val="21"/>
              </w:rPr>
            </w:pPr>
            <w:r w:rsidRPr="006F1149">
              <w:rPr>
                <w:sz w:val="21"/>
                <w:szCs w:val="21"/>
              </w:rPr>
              <w:t>51.3237991</w:t>
            </w:r>
          </w:p>
        </w:tc>
        <w:tc>
          <w:tcPr>
            <w:tcW w:w="0" w:type="auto"/>
            <w:hideMark/>
          </w:tcPr>
          <w:p w14:paraId="6B5688CE" w14:textId="77777777" w:rsidR="00195195" w:rsidRPr="006F1149" w:rsidRDefault="00195195" w:rsidP="00195195">
            <w:pPr>
              <w:rPr>
                <w:sz w:val="21"/>
                <w:szCs w:val="21"/>
              </w:rPr>
            </w:pPr>
            <w:r w:rsidRPr="006F1149">
              <w:rPr>
                <w:sz w:val="21"/>
                <w:szCs w:val="21"/>
              </w:rPr>
              <w:t>27079551323</w:t>
            </w:r>
          </w:p>
        </w:tc>
      </w:tr>
      <w:tr w:rsidR="00195195" w14:paraId="3F3D3596" w14:textId="77777777" w:rsidTr="00205B55">
        <w:trPr>
          <w:trHeight w:val="315"/>
        </w:trPr>
        <w:tc>
          <w:tcPr>
            <w:tcW w:w="0" w:type="auto"/>
          </w:tcPr>
          <w:p w14:paraId="748BC825" w14:textId="10215703" w:rsidR="00195195" w:rsidRPr="00082CE5" w:rsidRDefault="00195195" w:rsidP="00195195">
            <w:pPr>
              <w:rPr>
                <w:sz w:val="21"/>
                <w:szCs w:val="21"/>
                <w:lang w:val="ru-RU"/>
              </w:rPr>
            </w:pPr>
            <w:r>
              <w:rPr>
                <w:sz w:val="21"/>
                <w:szCs w:val="21"/>
                <w:lang w:val="ru-RU"/>
              </w:rPr>
              <w:t>51</w:t>
            </w:r>
          </w:p>
        </w:tc>
        <w:tc>
          <w:tcPr>
            <w:tcW w:w="0" w:type="auto"/>
            <w:hideMark/>
          </w:tcPr>
          <w:p w14:paraId="1EAA99CC" w14:textId="1EF9E9D1" w:rsidR="00195195" w:rsidRPr="006F1149" w:rsidRDefault="00195195" w:rsidP="00195195">
            <w:pPr>
              <w:rPr>
                <w:sz w:val="21"/>
                <w:szCs w:val="21"/>
              </w:rPr>
            </w:pPr>
            <w:r w:rsidRPr="006F1149">
              <w:rPr>
                <w:sz w:val="21"/>
                <w:szCs w:val="21"/>
              </w:rPr>
              <w:t>Site 003</w:t>
            </w:r>
          </w:p>
        </w:tc>
        <w:tc>
          <w:tcPr>
            <w:tcW w:w="2804" w:type="dxa"/>
            <w:hideMark/>
          </w:tcPr>
          <w:p w14:paraId="11DADB7D" w14:textId="734E0BCD" w:rsidR="00195195" w:rsidRPr="00082CE5" w:rsidRDefault="00195195" w:rsidP="00195195">
            <w:pPr>
              <w:rPr>
                <w:sz w:val="21"/>
                <w:szCs w:val="21"/>
                <w:lang w:val="ru-RU"/>
              </w:rPr>
            </w:pPr>
            <w:r w:rsidRPr="006F1149">
              <w:rPr>
                <w:sz w:val="21"/>
                <w:szCs w:val="21"/>
              </w:rPr>
              <w:t xml:space="preserve">KH </w:t>
            </w:r>
            <w:r>
              <w:rPr>
                <w:sz w:val="21"/>
                <w:szCs w:val="21"/>
                <w:lang w:val="ru-RU"/>
              </w:rPr>
              <w:t>«</w:t>
            </w:r>
            <w:r w:rsidRPr="006F1149">
              <w:rPr>
                <w:sz w:val="21"/>
                <w:szCs w:val="21"/>
              </w:rPr>
              <w:t>Baizher</w:t>
            </w:r>
            <w:r>
              <w:rPr>
                <w:sz w:val="21"/>
                <w:szCs w:val="21"/>
                <w:lang w:val="ru-RU"/>
              </w:rPr>
              <w:t>»</w:t>
            </w:r>
          </w:p>
        </w:tc>
        <w:tc>
          <w:tcPr>
            <w:tcW w:w="1214" w:type="dxa"/>
            <w:hideMark/>
          </w:tcPr>
          <w:p w14:paraId="1422FC9D" w14:textId="77777777" w:rsidR="00195195" w:rsidRPr="006F1149" w:rsidRDefault="00195195" w:rsidP="00195195">
            <w:pPr>
              <w:rPr>
                <w:sz w:val="21"/>
                <w:szCs w:val="21"/>
              </w:rPr>
            </w:pPr>
            <w:r w:rsidRPr="006F1149">
              <w:rPr>
                <w:sz w:val="21"/>
                <w:szCs w:val="21"/>
              </w:rPr>
              <w:t>70.7923860</w:t>
            </w:r>
          </w:p>
        </w:tc>
        <w:tc>
          <w:tcPr>
            <w:tcW w:w="0" w:type="auto"/>
            <w:hideMark/>
          </w:tcPr>
          <w:p w14:paraId="1D41E156" w14:textId="77777777" w:rsidR="00195195" w:rsidRPr="006F1149" w:rsidRDefault="00195195" w:rsidP="00195195">
            <w:pPr>
              <w:rPr>
                <w:sz w:val="21"/>
                <w:szCs w:val="21"/>
              </w:rPr>
            </w:pPr>
            <w:r w:rsidRPr="006F1149">
              <w:rPr>
                <w:sz w:val="21"/>
                <w:szCs w:val="21"/>
              </w:rPr>
              <w:t>51.3222870</w:t>
            </w:r>
          </w:p>
        </w:tc>
        <w:tc>
          <w:tcPr>
            <w:tcW w:w="0" w:type="auto"/>
            <w:hideMark/>
          </w:tcPr>
          <w:p w14:paraId="036E72F8" w14:textId="77777777" w:rsidR="00195195" w:rsidRPr="006F1149" w:rsidRDefault="00195195" w:rsidP="00195195">
            <w:pPr>
              <w:rPr>
                <w:sz w:val="21"/>
                <w:szCs w:val="21"/>
              </w:rPr>
            </w:pPr>
            <w:r w:rsidRPr="006F1149">
              <w:rPr>
                <w:sz w:val="21"/>
                <w:szCs w:val="21"/>
              </w:rPr>
              <w:t>37079251322</w:t>
            </w:r>
          </w:p>
        </w:tc>
      </w:tr>
    </w:tbl>
    <w:p w14:paraId="6111553B" w14:textId="77777777" w:rsidR="00161F4D" w:rsidRDefault="00161F4D" w:rsidP="00B77926">
      <w:pPr>
        <w:jc w:val="both"/>
        <w:rPr>
          <w:sz w:val="28"/>
          <w:szCs w:val="28"/>
          <w:lang w:val="ru-RU"/>
        </w:rPr>
      </w:pPr>
    </w:p>
    <w:p w14:paraId="7C927D24" w14:textId="2511498D" w:rsidR="008867AF" w:rsidRPr="00161F4D" w:rsidRDefault="00161F4D" w:rsidP="00C51B7C">
      <w:pPr>
        <w:ind w:firstLine="709"/>
        <w:jc w:val="both"/>
        <w:rPr>
          <w:sz w:val="28"/>
          <w:szCs w:val="28"/>
          <w:lang w:val="ru-RU"/>
        </w:rPr>
      </w:pPr>
      <w:r w:rsidRPr="00161F4D">
        <w:rPr>
          <w:sz w:val="28"/>
          <w:szCs w:val="28"/>
          <w:lang w:val="ru-RU"/>
        </w:rPr>
        <w:t xml:space="preserve">На рисунке </w:t>
      </w:r>
      <w:r w:rsidR="00BF43E6">
        <w:rPr>
          <w:sz w:val="28"/>
          <w:szCs w:val="28"/>
          <w:lang w:val="ru-RU"/>
        </w:rPr>
        <w:t>1</w:t>
      </w:r>
      <w:r w:rsidR="00353E6E">
        <w:rPr>
          <w:sz w:val="28"/>
          <w:szCs w:val="28"/>
          <w:lang w:val="ru-RU"/>
        </w:rPr>
        <w:t>2</w:t>
      </w:r>
      <w:r w:rsidR="00BF43E6">
        <w:rPr>
          <w:sz w:val="28"/>
          <w:szCs w:val="28"/>
          <w:lang w:val="ru-RU"/>
        </w:rPr>
        <w:t xml:space="preserve"> </w:t>
      </w:r>
      <w:r w:rsidRPr="00161F4D">
        <w:rPr>
          <w:sz w:val="28"/>
          <w:szCs w:val="28"/>
          <w:lang w:val="ru-RU"/>
        </w:rPr>
        <w:t>представлена карта расположения исследуемых участков пастбищ Акмолинской области, отображающая пространственное распределение точек полевых наблюдений на фоне типов землепользования региона. Цветовая шкала отражает основные категории ландшафтов: сельскохозяйственные угодья, лесные и кустарниковые зоны, пастбища, водные объекты, а также заброшенные и урбанизированные территории.</w:t>
      </w:r>
      <w:r>
        <w:rPr>
          <w:sz w:val="28"/>
          <w:szCs w:val="28"/>
          <w:lang w:val="ru-RU"/>
        </w:rPr>
        <w:t xml:space="preserve"> Оранжевыми точками выделены исследуемые участки в Акмолинской области. </w:t>
      </w:r>
    </w:p>
    <w:p w14:paraId="444E6636" w14:textId="1D761803" w:rsidR="00261544" w:rsidRDefault="00161F4D" w:rsidP="00261544">
      <w:pPr>
        <w:ind w:firstLine="567"/>
        <w:jc w:val="center"/>
        <w:rPr>
          <w:sz w:val="28"/>
          <w:szCs w:val="28"/>
          <w:lang w:val="ru-RU"/>
        </w:rPr>
      </w:pPr>
      <w:r w:rsidRPr="008A4DE2">
        <w:rPr>
          <w:noProof/>
          <w:sz w:val="28"/>
          <w:szCs w:val="28"/>
          <w:lang w:val="en-US"/>
        </w:rPr>
        <w:drawing>
          <wp:anchor distT="0" distB="0" distL="114300" distR="114300" simplePos="0" relativeHeight="251659264" behindDoc="0" locked="0" layoutInCell="1" allowOverlap="1" wp14:anchorId="60C457EC" wp14:editId="5C1F6D16">
            <wp:simplePos x="0" y="0"/>
            <wp:positionH relativeFrom="margin">
              <wp:posOffset>59055</wp:posOffset>
            </wp:positionH>
            <wp:positionV relativeFrom="paragraph">
              <wp:posOffset>201823</wp:posOffset>
            </wp:positionV>
            <wp:extent cx="5392420" cy="2533650"/>
            <wp:effectExtent l="0" t="0" r="5080" b="635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21" cstate="email">
                      <a:extLst>
                        <a:ext uri="{28A0092B-C50C-407E-A947-70E740481C1C}">
                          <a14:useLocalDpi xmlns:a14="http://schemas.microsoft.com/office/drawing/2010/main"/>
                        </a:ext>
                      </a:extLst>
                    </a:blip>
                    <a:stretch>
                      <a:fillRect/>
                    </a:stretch>
                  </pic:blipFill>
                  <pic:spPr>
                    <a:xfrm>
                      <a:off x="0" y="0"/>
                      <a:ext cx="5392420" cy="2533650"/>
                    </a:xfrm>
                    <a:prstGeom prst="rect">
                      <a:avLst/>
                    </a:prstGeom>
                  </pic:spPr>
                </pic:pic>
              </a:graphicData>
            </a:graphic>
            <wp14:sizeRelH relativeFrom="margin">
              <wp14:pctWidth>0</wp14:pctWidth>
            </wp14:sizeRelH>
          </wp:anchor>
        </w:drawing>
      </w:r>
    </w:p>
    <w:p w14:paraId="5DCF5504" w14:textId="5260A2AE" w:rsidR="008867AF" w:rsidRPr="008A4DE2" w:rsidRDefault="008867AF" w:rsidP="00261544">
      <w:pPr>
        <w:ind w:firstLine="567"/>
        <w:jc w:val="center"/>
        <w:rPr>
          <w:sz w:val="28"/>
          <w:szCs w:val="28"/>
          <w:lang w:val="ru-RU"/>
        </w:rPr>
      </w:pPr>
      <w:r w:rsidRPr="008A4DE2">
        <w:rPr>
          <w:sz w:val="28"/>
          <w:szCs w:val="28"/>
          <w:lang w:val="ru-RU"/>
        </w:rPr>
        <w:t xml:space="preserve">Рисунок </w:t>
      </w:r>
      <w:r w:rsidR="00BF43E6">
        <w:rPr>
          <w:sz w:val="28"/>
          <w:szCs w:val="28"/>
          <w:lang w:val="ru-RU"/>
        </w:rPr>
        <w:t>1</w:t>
      </w:r>
      <w:r w:rsidR="00353E6E">
        <w:rPr>
          <w:sz w:val="28"/>
          <w:szCs w:val="28"/>
          <w:lang w:val="ru-RU"/>
        </w:rPr>
        <w:t>2</w:t>
      </w:r>
      <w:r w:rsidR="00BF43E6" w:rsidRPr="008A4DE2">
        <w:rPr>
          <w:sz w:val="28"/>
          <w:szCs w:val="28"/>
          <w:lang w:val="ru-RU"/>
        </w:rPr>
        <w:t xml:space="preserve"> </w:t>
      </w:r>
      <w:r w:rsidR="005F3C63" w:rsidRPr="008A4DE2">
        <w:rPr>
          <w:sz w:val="28"/>
          <w:szCs w:val="28"/>
          <w:lang w:val="ru-RU"/>
        </w:rPr>
        <w:t xml:space="preserve">– </w:t>
      </w:r>
      <w:r w:rsidRPr="008A4DE2">
        <w:rPr>
          <w:sz w:val="28"/>
          <w:szCs w:val="28"/>
          <w:lang w:val="ru-RU"/>
        </w:rPr>
        <w:t xml:space="preserve">Использование земель, типы земного покрова и 51 </w:t>
      </w:r>
      <w:r w:rsidR="00C21E52" w:rsidRPr="008A4DE2">
        <w:rPr>
          <w:sz w:val="28"/>
          <w:szCs w:val="28"/>
          <w:lang w:val="ru-RU"/>
        </w:rPr>
        <w:t>участка</w:t>
      </w:r>
      <w:r w:rsidRPr="008A4DE2">
        <w:rPr>
          <w:sz w:val="28"/>
          <w:szCs w:val="28"/>
          <w:lang w:val="ru-RU"/>
        </w:rPr>
        <w:t xml:space="preserve"> (оранжевые точки) в Акмолинской области, Казахстан</w:t>
      </w:r>
    </w:p>
    <w:p w14:paraId="1C50AB7B" w14:textId="77777777" w:rsidR="008867AF" w:rsidRDefault="008867AF" w:rsidP="00B77926">
      <w:pPr>
        <w:jc w:val="both"/>
        <w:rPr>
          <w:sz w:val="28"/>
          <w:szCs w:val="28"/>
          <w:lang w:val="ru-RU"/>
        </w:rPr>
      </w:pPr>
    </w:p>
    <w:p w14:paraId="12AE8E1C" w14:textId="77777777" w:rsidR="00BC309E" w:rsidRPr="008A4DE2" w:rsidRDefault="00BC309E" w:rsidP="00B77926">
      <w:pPr>
        <w:jc w:val="both"/>
        <w:rPr>
          <w:sz w:val="28"/>
          <w:szCs w:val="28"/>
          <w:lang w:val="ru-RU"/>
        </w:rPr>
      </w:pPr>
    </w:p>
    <w:p w14:paraId="55710E27" w14:textId="67D83851" w:rsidR="00176FF8" w:rsidRPr="008A4DE2" w:rsidRDefault="00176FF8" w:rsidP="00951260">
      <w:pPr>
        <w:ind w:firstLine="709"/>
        <w:jc w:val="both"/>
        <w:outlineLvl w:val="1"/>
        <w:rPr>
          <w:b/>
          <w:bCs/>
          <w:sz w:val="28"/>
          <w:szCs w:val="28"/>
          <w:lang w:val="ru-RU"/>
        </w:rPr>
      </w:pPr>
      <w:bookmarkStart w:id="23" w:name="_Toc209747430"/>
      <w:r w:rsidRPr="008A4DE2">
        <w:rPr>
          <w:b/>
          <w:bCs/>
          <w:sz w:val="28"/>
          <w:szCs w:val="28"/>
          <w:lang w:val="ru-RU"/>
        </w:rPr>
        <w:t>2.</w:t>
      </w:r>
      <w:r w:rsidR="009055CD">
        <w:rPr>
          <w:b/>
          <w:bCs/>
          <w:sz w:val="28"/>
          <w:szCs w:val="28"/>
          <w:lang w:val="en-US"/>
        </w:rPr>
        <w:t>5</w:t>
      </w:r>
      <w:r w:rsidR="008E1013" w:rsidRPr="008A4DE2">
        <w:rPr>
          <w:b/>
          <w:bCs/>
          <w:sz w:val="28"/>
          <w:szCs w:val="28"/>
          <w:lang w:val="ru-RU"/>
        </w:rPr>
        <w:tab/>
      </w:r>
      <w:r w:rsidRPr="008A4DE2">
        <w:rPr>
          <w:b/>
          <w:bCs/>
          <w:sz w:val="28"/>
          <w:szCs w:val="28"/>
          <w:lang w:val="ru-RU"/>
        </w:rPr>
        <w:t>Методика проведения исследований</w:t>
      </w:r>
      <w:bookmarkEnd w:id="23"/>
    </w:p>
    <w:p w14:paraId="522D06C2" w14:textId="2366E60F" w:rsidR="003700D8" w:rsidRPr="008A4DE2" w:rsidRDefault="003700D8" w:rsidP="00B77926">
      <w:pPr>
        <w:ind w:firstLine="720"/>
        <w:jc w:val="both"/>
        <w:rPr>
          <w:sz w:val="28"/>
          <w:szCs w:val="28"/>
          <w:lang w:val="ru-RU"/>
        </w:rPr>
      </w:pPr>
      <w:r w:rsidRPr="008A4DE2">
        <w:rPr>
          <w:sz w:val="28"/>
          <w:szCs w:val="28"/>
          <w:lang w:val="ru-RU"/>
        </w:rPr>
        <w:t xml:space="preserve">Методология данного исследования базируется на интеграции полевых исследований, дистанционного зондирования и геоинформационного моделирования, направленных на пространственно-временную оценку пастбищной </w:t>
      </w:r>
      <w:r w:rsidR="005D6D30">
        <w:rPr>
          <w:sz w:val="28"/>
          <w:szCs w:val="28"/>
          <w:lang w:val="ru-RU"/>
        </w:rPr>
        <w:t>е</w:t>
      </w:r>
      <w:r w:rsidRPr="008A4DE2">
        <w:rPr>
          <w:sz w:val="28"/>
          <w:szCs w:val="28"/>
          <w:lang w:val="ru-RU"/>
        </w:rPr>
        <w:t>мкости и нагрузки в условиях Акмолинской области. Примен</w:t>
      </w:r>
      <w:r w:rsidR="005D6D30">
        <w:rPr>
          <w:sz w:val="28"/>
          <w:szCs w:val="28"/>
          <w:lang w:val="ru-RU"/>
        </w:rPr>
        <w:t>е</w:t>
      </w:r>
      <w:r w:rsidRPr="008A4DE2">
        <w:rPr>
          <w:sz w:val="28"/>
          <w:szCs w:val="28"/>
          <w:lang w:val="ru-RU"/>
        </w:rPr>
        <w:t>нный подход ориентирован на комплексное сочетание эмпирических наблюдений, геоинформационного анализа и моделирования, обеспечивающего научную воспроизводимость и применимость результатов для разработки инструментов устойчивого управления пастбищными ресурсами.</w:t>
      </w:r>
    </w:p>
    <w:p w14:paraId="6F6FA2A4" w14:textId="45E0DE22" w:rsidR="00E80EB2" w:rsidRPr="008A4DE2" w:rsidRDefault="00E80EB2" w:rsidP="00B77926">
      <w:pPr>
        <w:ind w:firstLine="720"/>
        <w:jc w:val="both"/>
        <w:rPr>
          <w:sz w:val="28"/>
          <w:szCs w:val="28"/>
          <w:lang w:val="ru-RU"/>
        </w:rPr>
      </w:pPr>
      <w:r w:rsidRPr="008A4DE2">
        <w:rPr>
          <w:sz w:val="28"/>
          <w:szCs w:val="28"/>
          <w:lang w:val="ru-RU"/>
        </w:rPr>
        <w:t xml:space="preserve">Используемый подход опирается на адаптацию методик Национальной инвентаризации природных ресурсов (NRI), апробированных Службой охраны природных ресурсов Министерства сельского хозяйства США (USDA-NRCS) в </w:t>
      </w:r>
      <w:r w:rsidRPr="008A4DE2">
        <w:rPr>
          <w:sz w:val="28"/>
          <w:szCs w:val="28"/>
          <w:lang w:val="ru-RU"/>
        </w:rPr>
        <w:lastRenderedPageBreak/>
        <w:t>условиях Казахстана</w:t>
      </w:r>
      <w:r w:rsidR="006217D0">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{"citationID":"311L0RdN","properties":{"formattedCitation":"[96, 97, 98]","plainCitation":"[96, 97, 98]","noteIndex":0},"citationItems":[{"id":47,"uris":["http://zotero.org/users/16306921/items/4EC6MW4Q"],"itemData":{"id":47,"type":"document","language":"English","publisher":"USDA National Resources Conservation Service.","title":"National Resources Inventory (NRI) Program Technical Manual","issued":{"date-parts":[["2023"]]}}},{"id":39,"uris":["http://zotero.org/users/16306921/items/EF8CN8U9"],"itemData":{"id":39,"type":"document","language":"English","note":"Subpart B - Ecological Sites, Ecological Site\nDescriptions: Ecological Classification as a\nConcept and Use in Conservation Planning\nand Monitoring","publisher":"USDA Natural Resources Conservation Service","title":"National Range and Pasture Handbook","URL":"https://directives.nrcs.usda.gov/sites/default/files2/1712930339/33908.pdf","author":[{"family":"Spaeth, Jr","given":"Kenneth E."},{"family":"Gillaspy","given":"Bob"},{"family":"Margo","given":"Michael"}],"issued":{"date-parts":[["2022"]]}}},{"id":46,"uris":["http://zotero.org/users/16306921/items/2XRW6CC4"],"itemData":{"id":46,"type":"article-journal","container-title":"Rangeland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Pr="008A4DE2">
        <w:rPr>
          <w:sz w:val="28"/>
          <w:szCs w:val="28"/>
          <w:lang w:val="ru-RU"/>
        </w:rPr>
        <w:fldChar w:fldCharType="separate"/>
      </w:r>
      <w:r w:rsidR="00DC7F20">
        <w:rPr>
          <w:rFonts w:eastAsiaTheme="minorHAnsi"/>
          <w:sz w:val="28"/>
          <w:lang w:val="ru-RU"/>
          <w14:ligatures w14:val="standardContextual"/>
        </w:rPr>
        <w:t>[96, 97, 98]</w:t>
      </w:r>
      <w:r w:rsidRPr="008A4DE2">
        <w:rPr>
          <w:sz w:val="28"/>
          <w:szCs w:val="28"/>
          <w:lang w:val="ru-RU"/>
        </w:rPr>
        <w:fldChar w:fldCharType="end"/>
      </w:r>
      <w:r w:rsidRPr="008A4DE2">
        <w:rPr>
          <w:sz w:val="28"/>
          <w:szCs w:val="28"/>
          <w:lang w:val="ru-RU"/>
        </w:rPr>
        <w:t xml:space="preserve">. В частности, пилотные исследования в Акмолинской области в 2019 </w:t>
      </w:r>
      <w:r w:rsidR="00193B90">
        <w:rPr>
          <w:sz w:val="28"/>
          <w:szCs w:val="28"/>
          <w:lang w:val="ru-RU"/>
        </w:rPr>
        <w:t>г.</w:t>
      </w:r>
      <w:r w:rsidRPr="008A4DE2">
        <w:rPr>
          <w:sz w:val="28"/>
          <w:szCs w:val="28"/>
          <w:lang w:val="ru-RU"/>
        </w:rPr>
        <w:t xml:space="preserve"> стали первым масштабным применением полевой стратифицированной выборки для </w:t>
      </w:r>
      <w:r w:rsidR="001C7EAC" w:rsidRPr="008A4DE2">
        <w:rPr>
          <w:sz w:val="28"/>
          <w:szCs w:val="28"/>
          <w:lang w:val="ru-RU"/>
        </w:rPr>
        <w:t xml:space="preserve">инвентаризации </w:t>
      </w:r>
      <w:r w:rsidR="003700D8" w:rsidRPr="008A4DE2">
        <w:rPr>
          <w:sz w:val="28"/>
          <w:szCs w:val="28"/>
          <w:lang w:val="ru-RU"/>
        </w:rPr>
        <w:t>пастбищных</w:t>
      </w:r>
      <w:r w:rsidR="001C7EAC" w:rsidRPr="008A4DE2">
        <w:rPr>
          <w:sz w:val="28"/>
          <w:szCs w:val="28"/>
          <w:lang w:val="ru-RU"/>
        </w:rPr>
        <w:t xml:space="preserve"> угодий</w:t>
      </w:r>
      <w:r w:rsidRPr="008A4DE2">
        <w:rPr>
          <w:sz w:val="28"/>
          <w:szCs w:val="28"/>
          <w:lang w:val="ru-RU"/>
        </w:rPr>
        <w:t>.</w:t>
      </w:r>
    </w:p>
    <w:p w14:paraId="20B9CCED" w14:textId="22169831" w:rsidR="008927EB" w:rsidRDefault="007D3293" w:rsidP="00B77926">
      <w:pPr>
        <w:ind w:firstLine="720"/>
        <w:jc w:val="both"/>
        <w:rPr>
          <w:sz w:val="28"/>
          <w:szCs w:val="28"/>
          <w:lang w:val="ru-RU"/>
        </w:rPr>
      </w:pPr>
      <w:r w:rsidRPr="008A4DE2">
        <w:rPr>
          <w:sz w:val="28"/>
          <w:szCs w:val="28"/>
          <w:lang w:val="ru-RU"/>
        </w:rPr>
        <w:t xml:space="preserve">Общая схема методического подхода представлена на рисунке </w:t>
      </w:r>
      <w:r w:rsidR="00D011E2" w:rsidRPr="008A4DE2">
        <w:rPr>
          <w:sz w:val="28"/>
          <w:szCs w:val="28"/>
          <w:lang w:val="ru-RU"/>
        </w:rPr>
        <w:t>1</w:t>
      </w:r>
      <w:r w:rsidR="00353E6E">
        <w:rPr>
          <w:sz w:val="28"/>
          <w:szCs w:val="28"/>
          <w:lang w:val="ru-RU"/>
        </w:rPr>
        <w:t>3</w:t>
      </w:r>
      <w:r w:rsidRPr="008A4DE2">
        <w:rPr>
          <w:sz w:val="28"/>
          <w:szCs w:val="28"/>
          <w:lang w:val="ru-RU"/>
        </w:rPr>
        <w:t>. В е</w:t>
      </w:r>
      <w:r w:rsidR="005D6D30">
        <w:rPr>
          <w:sz w:val="28"/>
          <w:szCs w:val="28"/>
          <w:lang w:val="ru-RU"/>
        </w:rPr>
        <w:t>е</w:t>
      </w:r>
      <w:r w:rsidRPr="008A4DE2">
        <w:rPr>
          <w:sz w:val="28"/>
          <w:szCs w:val="28"/>
          <w:lang w:val="ru-RU"/>
        </w:rPr>
        <w:t xml:space="preserve"> основе лежит последовательная цепочка </w:t>
      </w:r>
      <w:r w:rsidR="00B71060">
        <w:rPr>
          <w:sz w:val="28"/>
          <w:szCs w:val="28"/>
          <w:lang w:val="ru-RU"/>
        </w:rPr>
        <w:t>5</w:t>
      </w:r>
      <w:r w:rsidR="007D7FB3" w:rsidRPr="008A4DE2">
        <w:rPr>
          <w:sz w:val="28"/>
          <w:szCs w:val="28"/>
          <w:lang w:val="ru-RU"/>
        </w:rPr>
        <w:t xml:space="preserve"> </w:t>
      </w:r>
      <w:r w:rsidRPr="008A4DE2">
        <w:rPr>
          <w:sz w:val="28"/>
          <w:szCs w:val="28"/>
          <w:lang w:val="ru-RU"/>
        </w:rPr>
        <w:t>этапов</w:t>
      </w:r>
      <w:r w:rsidR="00B71060">
        <w:rPr>
          <w:sz w:val="28"/>
          <w:szCs w:val="28"/>
          <w:lang w:val="ru-RU"/>
        </w:rPr>
        <w:t>.</w:t>
      </w:r>
    </w:p>
    <w:p w14:paraId="06A6022A" w14:textId="576217D2" w:rsidR="00261544" w:rsidRPr="008A4DE2" w:rsidRDefault="00261544" w:rsidP="006509E5">
      <w:pPr>
        <w:ind w:firstLine="720"/>
        <w:jc w:val="both"/>
        <w:rPr>
          <w:sz w:val="28"/>
          <w:szCs w:val="28"/>
          <w:lang w:val="ru-RU"/>
        </w:rPr>
      </w:pPr>
      <w:r w:rsidRPr="008A4DE2">
        <w:rPr>
          <w:sz w:val="28"/>
          <w:szCs w:val="28"/>
          <w:lang w:val="ru-RU"/>
        </w:rPr>
        <w:t xml:space="preserve">Первоначальный этап включал изучение и составление полной методологии оценки пастбищных угодий, в ходе которых были изложены принципы оценки растительного покрова, базовые основы использования ГИС и дистанционного зондирования, а также методы определения пастбищной </w:t>
      </w:r>
      <w:r w:rsidR="005D6D30">
        <w:rPr>
          <w:sz w:val="28"/>
          <w:szCs w:val="28"/>
          <w:lang w:val="ru-RU"/>
        </w:rPr>
        <w:t>е</w:t>
      </w:r>
      <w:r w:rsidRPr="008A4DE2">
        <w:rPr>
          <w:sz w:val="28"/>
          <w:szCs w:val="28"/>
          <w:lang w:val="ru-RU"/>
        </w:rPr>
        <w:t>мкости и расч</w:t>
      </w:r>
      <w:r w:rsidR="005D6D30">
        <w:rPr>
          <w:sz w:val="28"/>
          <w:szCs w:val="28"/>
          <w:lang w:val="ru-RU"/>
        </w:rPr>
        <w:t>е</w:t>
      </w:r>
      <w:r w:rsidRPr="008A4DE2">
        <w:rPr>
          <w:sz w:val="28"/>
          <w:szCs w:val="28"/>
          <w:lang w:val="ru-RU"/>
        </w:rPr>
        <w:t>та допустимых норм содержания скота на различных уровнях пространственной агрегации от фермерского хозяйства до региона.</w:t>
      </w:r>
    </w:p>
    <w:p w14:paraId="38CDAA43" w14:textId="20961988" w:rsidR="00B71060" w:rsidRDefault="00B71060" w:rsidP="006509E5">
      <w:pPr>
        <w:jc w:val="center"/>
        <w:rPr>
          <w:sz w:val="28"/>
          <w:szCs w:val="28"/>
          <w:lang w:val="ru-RU"/>
        </w:rPr>
      </w:pPr>
      <w:r>
        <w:rPr>
          <w:noProof/>
          <w:sz w:val="28"/>
          <w:szCs w:val="28"/>
          <w:lang w:val="ru-RU"/>
          <w14:ligatures w14:val="standardContextual"/>
        </w:rPr>
        <w:drawing>
          <wp:inline distT="0" distB="0" distL="0" distR="0" wp14:anchorId="214674A5" wp14:editId="364EEED5">
            <wp:extent cx="5974348" cy="5659120"/>
            <wp:effectExtent l="0" t="0" r="0" b="5080"/>
            <wp:docPr id="1959447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47839" name="Picture 1"/>
                    <pic:cNvPicPr/>
                  </pic:nvPicPr>
                  <pic:blipFill rotWithShape="1">
                    <a:blip r:embed="rId22">
                      <a:extLst>
                        <a:ext uri="{28A0092B-C50C-407E-A947-70E740481C1C}">
                          <a14:useLocalDpi xmlns:a14="http://schemas.microsoft.com/office/drawing/2010/main" val="0"/>
                        </a:ext>
                      </a:extLst>
                    </a:blip>
                    <a:srcRect l="2374"/>
                    <a:stretch>
                      <a:fillRect/>
                    </a:stretch>
                  </pic:blipFill>
                  <pic:spPr bwMode="auto">
                    <a:xfrm>
                      <a:off x="0" y="0"/>
                      <a:ext cx="5974839" cy="5659585"/>
                    </a:xfrm>
                    <a:prstGeom prst="rect">
                      <a:avLst/>
                    </a:prstGeom>
                    <a:ln>
                      <a:noFill/>
                    </a:ln>
                    <a:extLst>
                      <a:ext uri="{53640926-AAD7-44D8-BBD7-CCE9431645EC}">
                        <a14:shadowObscured xmlns:a14="http://schemas.microsoft.com/office/drawing/2010/main"/>
                      </a:ext>
                    </a:extLst>
                  </pic:spPr>
                </pic:pic>
              </a:graphicData>
            </a:graphic>
          </wp:inline>
        </w:drawing>
      </w:r>
    </w:p>
    <w:p w14:paraId="67DFE229" w14:textId="00370268" w:rsidR="007D3293" w:rsidRPr="008A4DE2" w:rsidRDefault="007D3293" w:rsidP="008546C8">
      <w:pPr>
        <w:jc w:val="center"/>
        <w:rPr>
          <w:sz w:val="28"/>
          <w:szCs w:val="28"/>
          <w:lang w:val="ru-RU"/>
        </w:rPr>
      </w:pPr>
      <w:r w:rsidRPr="008A4DE2">
        <w:rPr>
          <w:sz w:val="28"/>
          <w:szCs w:val="28"/>
          <w:lang w:val="ru-RU"/>
        </w:rPr>
        <w:t xml:space="preserve">Рисунок </w:t>
      </w:r>
      <w:r w:rsidR="00D011E2" w:rsidRPr="008A4DE2">
        <w:rPr>
          <w:sz w:val="28"/>
          <w:szCs w:val="28"/>
          <w:lang w:val="ru-RU"/>
        </w:rPr>
        <w:t>1</w:t>
      </w:r>
      <w:r w:rsidR="00353E6E">
        <w:rPr>
          <w:sz w:val="28"/>
          <w:szCs w:val="28"/>
          <w:lang w:val="ru-RU"/>
        </w:rPr>
        <w:t>3</w:t>
      </w:r>
      <w:r w:rsidR="005F3C63" w:rsidRPr="008A4DE2">
        <w:rPr>
          <w:sz w:val="28"/>
          <w:szCs w:val="28"/>
          <w:lang w:val="ru-RU"/>
        </w:rPr>
        <w:t xml:space="preserve"> – </w:t>
      </w:r>
      <w:r w:rsidR="001C7EAC" w:rsidRPr="008A4DE2">
        <w:rPr>
          <w:sz w:val="28"/>
          <w:szCs w:val="28"/>
          <w:lang w:val="ru-RU"/>
        </w:rPr>
        <w:t xml:space="preserve">Схема методологического подхода по оценке состояния пастбищ Акмолинской области, пастбищной </w:t>
      </w:r>
      <w:r w:rsidR="005D6D30">
        <w:rPr>
          <w:sz w:val="28"/>
          <w:szCs w:val="28"/>
          <w:lang w:val="ru-RU"/>
        </w:rPr>
        <w:t>е</w:t>
      </w:r>
      <w:r w:rsidR="001C7EAC" w:rsidRPr="008A4DE2">
        <w:rPr>
          <w:sz w:val="28"/>
          <w:szCs w:val="28"/>
          <w:lang w:val="ru-RU"/>
        </w:rPr>
        <w:t>мкости и нагрузки</w:t>
      </w:r>
    </w:p>
    <w:p w14:paraId="304B7B3D" w14:textId="77777777" w:rsidR="00DD2F0E" w:rsidRPr="008A4DE2" w:rsidRDefault="00DD2F0E" w:rsidP="00B77926">
      <w:pPr>
        <w:jc w:val="both"/>
        <w:rPr>
          <w:sz w:val="28"/>
          <w:szCs w:val="28"/>
          <w:lang w:val="ru-RU"/>
        </w:rPr>
      </w:pPr>
    </w:p>
    <w:p w14:paraId="7595D441" w14:textId="25C2965A" w:rsidR="00B23D77" w:rsidRDefault="00EC4E3F" w:rsidP="0027118D">
      <w:pPr>
        <w:ind w:firstLine="720"/>
        <w:jc w:val="both"/>
        <w:rPr>
          <w:sz w:val="28"/>
          <w:szCs w:val="28"/>
          <w:lang w:val="ru-RU"/>
        </w:rPr>
      </w:pPr>
      <w:r w:rsidRPr="008A4DE2">
        <w:rPr>
          <w:sz w:val="28"/>
          <w:szCs w:val="28"/>
          <w:lang w:val="ru-RU"/>
        </w:rPr>
        <w:t xml:space="preserve">Второй этап предполагал реализацию полевых исследований с целью сбора эмпирических данных о состоянии пастбищных угодий. В период 2019 и 2021 </w:t>
      </w:r>
      <w:r w:rsidR="00193B90">
        <w:rPr>
          <w:sz w:val="28"/>
          <w:szCs w:val="28"/>
          <w:lang w:val="ru-RU"/>
        </w:rPr>
        <w:t>гг.</w:t>
      </w:r>
      <w:r w:rsidRPr="008A4DE2">
        <w:rPr>
          <w:sz w:val="28"/>
          <w:szCs w:val="28"/>
          <w:lang w:val="ru-RU"/>
        </w:rPr>
        <w:t xml:space="preserve"> было </w:t>
      </w:r>
      <w:r w:rsidR="00E35B31">
        <w:rPr>
          <w:sz w:val="28"/>
          <w:szCs w:val="28"/>
          <w:lang w:val="ru-RU"/>
        </w:rPr>
        <w:t>исследования</w:t>
      </w:r>
      <w:r w:rsidRPr="008A4DE2">
        <w:rPr>
          <w:sz w:val="28"/>
          <w:szCs w:val="28"/>
          <w:lang w:val="ru-RU"/>
        </w:rPr>
        <w:t xml:space="preserve"> 51 пастбищных участков, расположенных на </w:t>
      </w:r>
      <w:r w:rsidRPr="008A4DE2">
        <w:rPr>
          <w:sz w:val="28"/>
          <w:szCs w:val="28"/>
          <w:lang w:val="ru-RU"/>
        </w:rPr>
        <w:lastRenderedPageBreak/>
        <w:t>территории 28 сельскохозяйственных хозяйств Акмолинской области (рисунок</w:t>
      </w:r>
      <w:r w:rsidR="007F0F8E">
        <w:rPr>
          <w:sz w:val="28"/>
          <w:szCs w:val="28"/>
          <w:lang w:val="ru-RU"/>
        </w:rPr>
        <w:t> </w:t>
      </w:r>
      <w:r w:rsidRPr="008A4DE2">
        <w:rPr>
          <w:sz w:val="28"/>
          <w:szCs w:val="28"/>
          <w:lang w:val="ru-RU"/>
        </w:rPr>
        <w:t>1</w:t>
      </w:r>
      <w:r w:rsidR="00353E6E">
        <w:rPr>
          <w:sz w:val="28"/>
          <w:szCs w:val="28"/>
          <w:lang w:val="ru-RU"/>
        </w:rPr>
        <w:t>4</w:t>
      </w:r>
      <w:r w:rsidRPr="008A4DE2">
        <w:rPr>
          <w:sz w:val="28"/>
          <w:szCs w:val="28"/>
          <w:lang w:val="ru-RU"/>
        </w:rPr>
        <w:t xml:space="preserve">). Пространственное распределение исследуемых площадок отражено на карте (рисунок </w:t>
      </w:r>
      <w:r w:rsidR="007F3C87" w:rsidRPr="008A4DE2">
        <w:rPr>
          <w:sz w:val="28"/>
          <w:szCs w:val="28"/>
          <w:lang w:val="ru-RU"/>
        </w:rPr>
        <w:t>1</w:t>
      </w:r>
      <w:r w:rsidR="00353E6E">
        <w:rPr>
          <w:sz w:val="28"/>
          <w:szCs w:val="28"/>
          <w:lang w:val="ru-RU"/>
        </w:rPr>
        <w:t>2</w:t>
      </w:r>
      <w:r w:rsidRPr="008A4DE2">
        <w:rPr>
          <w:sz w:val="28"/>
          <w:szCs w:val="28"/>
          <w:lang w:val="ru-RU"/>
        </w:rPr>
        <w:t xml:space="preserve">), где каждая точка представляет собой географическую локализацию конкретного участка </w:t>
      </w:r>
      <w:r w:rsidR="004125E3" w:rsidRPr="008A4DE2">
        <w:rPr>
          <w:sz w:val="28"/>
          <w:szCs w:val="28"/>
          <w:lang w:val="ru-RU"/>
        </w:rPr>
        <w:t>исследования</w:t>
      </w:r>
      <w:r w:rsidR="00E35B31">
        <w:rPr>
          <w:sz w:val="28"/>
          <w:szCs w:val="28"/>
          <w:lang w:val="ru-RU"/>
        </w:rPr>
        <w:t xml:space="preserve"> с таблицы </w:t>
      </w:r>
      <w:r w:rsidR="00371BB6">
        <w:rPr>
          <w:sz w:val="28"/>
          <w:szCs w:val="28"/>
          <w:lang w:val="ru-RU"/>
        </w:rPr>
        <w:t>10</w:t>
      </w:r>
      <w:r w:rsidRPr="008A4DE2">
        <w:rPr>
          <w:sz w:val="28"/>
          <w:szCs w:val="28"/>
          <w:lang w:val="ru-RU"/>
        </w:rPr>
        <w:t>. Отбор участков осуществлялся на основе стратифицированного подхода, с уч</w:t>
      </w:r>
      <w:r w:rsidR="005D6D30">
        <w:rPr>
          <w:sz w:val="28"/>
          <w:szCs w:val="28"/>
          <w:lang w:val="ru-RU"/>
        </w:rPr>
        <w:t>е</w:t>
      </w:r>
      <w:r w:rsidRPr="008A4DE2">
        <w:rPr>
          <w:sz w:val="28"/>
          <w:szCs w:val="28"/>
          <w:lang w:val="ru-RU"/>
        </w:rPr>
        <w:t>том различий в природных условиях и типах землепользования. В пределах каждого хозяйства были определены один или несколько участков, репрезентативных для оценки растительного покрова, структуры почв, режимов выпаса и других ключевых эколого-хозяйственных характеристик.</w:t>
      </w:r>
    </w:p>
    <w:p w14:paraId="0F7BDCD0" w14:textId="77777777" w:rsidR="00353E6E" w:rsidRPr="008A4DE2" w:rsidRDefault="00353E6E" w:rsidP="0027118D">
      <w:pPr>
        <w:ind w:firstLine="720"/>
        <w:jc w:val="both"/>
        <w:rPr>
          <w:sz w:val="28"/>
          <w:szCs w:val="28"/>
          <w:lang w:val="ru-RU"/>
        </w:rPr>
      </w:pPr>
    </w:p>
    <w:p w14:paraId="72E5E241" w14:textId="77777777" w:rsidR="004F41EF" w:rsidRPr="008A4DE2" w:rsidRDefault="004F41EF" w:rsidP="00B77926">
      <w:pPr>
        <w:jc w:val="both"/>
        <w:rPr>
          <w:sz w:val="28"/>
          <w:szCs w:val="28"/>
          <w:lang w:val="ru-RU"/>
        </w:rPr>
      </w:pPr>
      <w:r w:rsidRPr="008A4DE2">
        <w:rPr>
          <w:noProof/>
          <w:color w:val="000000" w:themeColor="text1"/>
          <w:szCs w:val="22"/>
          <w:lang w:val="en-US"/>
        </w:rPr>
        <w:drawing>
          <wp:inline distT="0" distB="0" distL="0" distR="0" wp14:anchorId="5D3165FD" wp14:editId="3745141D">
            <wp:extent cx="6111167" cy="556477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53543" cy="5603364"/>
                    </a:xfrm>
                    <a:prstGeom prst="rect">
                      <a:avLst/>
                    </a:prstGeom>
                  </pic:spPr>
                </pic:pic>
              </a:graphicData>
            </a:graphic>
          </wp:inline>
        </w:drawing>
      </w:r>
    </w:p>
    <w:p w14:paraId="7825C42F" w14:textId="77777777" w:rsidR="004F41EF" w:rsidRPr="008A4DE2" w:rsidRDefault="004F41EF" w:rsidP="00B77926">
      <w:pPr>
        <w:ind w:firstLine="720"/>
        <w:jc w:val="both"/>
        <w:rPr>
          <w:sz w:val="28"/>
          <w:szCs w:val="28"/>
        </w:rPr>
      </w:pPr>
    </w:p>
    <w:p w14:paraId="008F7C3A" w14:textId="3E5BE6EC" w:rsidR="004F41EF" w:rsidRPr="008A4DE2" w:rsidRDefault="004F41EF" w:rsidP="00F7331C">
      <w:pPr>
        <w:jc w:val="center"/>
        <w:rPr>
          <w:sz w:val="28"/>
          <w:szCs w:val="28"/>
          <w:lang w:val="ru-RU"/>
        </w:rPr>
      </w:pPr>
      <w:r w:rsidRPr="008A4DE2">
        <w:rPr>
          <w:sz w:val="28"/>
          <w:szCs w:val="28"/>
          <w:lang w:val="ru-RU"/>
        </w:rPr>
        <w:t>Рисунок 1</w:t>
      </w:r>
      <w:r w:rsidR="00353E6E">
        <w:rPr>
          <w:sz w:val="28"/>
          <w:szCs w:val="28"/>
          <w:lang w:val="ru-RU"/>
        </w:rPr>
        <w:t>4</w:t>
      </w:r>
      <w:r w:rsidRPr="008A4DE2">
        <w:rPr>
          <w:sz w:val="28"/>
          <w:szCs w:val="28"/>
          <w:lang w:val="ru-RU"/>
        </w:rPr>
        <w:t xml:space="preserve"> </w:t>
      </w:r>
      <w:bookmarkStart w:id="24" w:name="_Hlk207750698"/>
      <w:r w:rsidRPr="008A4DE2">
        <w:rPr>
          <w:sz w:val="28"/>
          <w:szCs w:val="28"/>
          <w:lang w:val="ru-RU"/>
        </w:rPr>
        <w:t xml:space="preserve">– </w:t>
      </w:r>
      <w:bookmarkEnd w:id="24"/>
      <w:r w:rsidRPr="008A4DE2">
        <w:rPr>
          <w:sz w:val="28"/>
          <w:szCs w:val="28"/>
          <w:lang w:val="ru-RU"/>
        </w:rPr>
        <w:t xml:space="preserve">Расположение и пространственное распределение хозяйств, на которых проводился отбор проб для определения пастбищной нагрузки и </w:t>
      </w:r>
      <w:r w:rsidR="005D6D30">
        <w:rPr>
          <w:sz w:val="28"/>
          <w:szCs w:val="28"/>
          <w:lang w:val="ru-RU"/>
        </w:rPr>
        <w:t>е</w:t>
      </w:r>
      <w:r w:rsidRPr="008A4DE2">
        <w:rPr>
          <w:sz w:val="28"/>
          <w:szCs w:val="28"/>
          <w:lang w:val="ru-RU"/>
        </w:rPr>
        <w:t>мкости Акмолинской области, Казахстан</w:t>
      </w:r>
    </w:p>
    <w:p w14:paraId="45B0AEEC" w14:textId="7CF264C5" w:rsidR="00F13234" w:rsidRPr="008A4DE2" w:rsidRDefault="00F13234" w:rsidP="008A03E6">
      <w:pPr>
        <w:jc w:val="both"/>
        <w:rPr>
          <w:sz w:val="28"/>
          <w:szCs w:val="28"/>
          <w:lang w:val="ru-RU"/>
        </w:rPr>
      </w:pPr>
      <w:r w:rsidRPr="008A4DE2">
        <w:rPr>
          <w:sz w:val="28"/>
          <w:szCs w:val="28"/>
          <w:lang w:val="ru-RU"/>
        </w:rPr>
        <w:t xml:space="preserve"> </w:t>
      </w:r>
    </w:p>
    <w:p w14:paraId="4B6B1C39" w14:textId="50BC9B7E" w:rsidR="0027118D" w:rsidRDefault="0027118D" w:rsidP="00C36571">
      <w:pPr>
        <w:ind w:firstLine="720"/>
        <w:jc w:val="both"/>
        <w:rPr>
          <w:sz w:val="28"/>
          <w:szCs w:val="28"/>
          <w:lang w:val="ru-RU"/>
        </w:rPr>
      </w:pPr>
      <w:r w:rsidRPr="008A4DE2">
        <w:rPr>
          <w:sz w:val="28"/>
          <w:szCs w:val="28"/>
          <w:lang w:val="ru-RU"/>
        </w:rPr>
        <w:t xml:space="preserve">Полевые измерения включали определение видового состава, плотности, высоты и сезонности растений, биомассы, текстуры, гидрологические свойства и окраски почв, содержания органического вещества, наличия следов эрозии и </w:t>
      </w:r>
      <w:r w:rsidRPr="008A4DE2">
        <w:rPr>
          <w:sz w:val="28"/>
          <w:szCs w:val="28"/>
          <w:lang w:val="ru-RU"/>
        </w:rPr>
        <w:lastRenderedPageBreak/>
        <w:t xml:space="preserve">деградации, а также учет антропогенной нагрузки: схемы выпаса, численности скота, режима водопоя и управления. Кроме того, регистрировались климатические, топографические и гидрологические параметры участков. </w:t>
      </w:r>
    </w:p>
    <w:p w14:paraId="1321558A" w14:textId="29B55BC8" w:rsidR="004F41EF" w:rsidRPr="008A4DE2" w:rsidRDefault="008A03E6" w:rsidP="00C36571">
      <w:pPr>
        <w:ind w:firstLine="720"/>
        <w:jc w:val="both"/>
        <w:rPr>
          <w:sz w:val="28"/>
          <w:szCs w:val="28"/>
          <w:lang w:val="ru-RU"/>
        </w:rPr>
      </w:pPr>
      <w:r w:rsidRPr="008A4DE2">
        <w:rPr>
          <w:sz w:val="28"/>
          <w:szCs w:val="28"/>
          <w:lang w:val="ru-RU"/>
        </w:rPr>
        <w:t>Для сбора данных о практике управления фермерским хозяйством на отобранных пастбищах был разработан простой опрос для производителей. Собранная информация включала начало и конец сезона выпаса, количество и тип выпасаемых животных, расстояние до воды, используемую систему выпаса, практику зимнего содержания и рацион кормления, практику разведения и сезон отела. Если применяются какие-либо методы утилизации навоза, то собирается дополнительная информация, включая частоту отелов, коэффициент замены быков и коров-матерей, способы продажи скота, источники зимнего корма или сена, энергетическая добавка (выращивание на месте или покупка) и практика вакцинации.</w:t>
      </w:r>
    </w:p>
    <w:p w14:paraId="7E14D08B" w14:textId="513CE753" w:rsidR="00DD4180" w:rsidRDefault="00646195" w:rsidP="003A7325">
      <w:pPr>
        <w:ind w:firstLine="720"/>
        <w:jc w:val="both"/>
        <w:rPr>
          <w:sz w:val="28"/>
          <w:szCs w:val="28"/>
          <w:lang w:val="ru-RU"/>
        </w:rPr>
      </w:pPr>
      <w:r w:rsidRPr="008A4DE2">
        <w:rPr>
          <w:sz w:val="28"/>
          <w:szCs w:val="28"/>
        </w:rPr>
        <w:t xml:space="preserve">Детальное описание исследования кратко отражено на рисунке </w:t>
      </w:r>
      <w:r w:rsidRPr="008A4DE2">
        <w:rPr>
          <w:sz w:val="28"/>
          <w:szCs w:val="28"/>
          <w:lang w:val="ru-RU"/>
        </w:rPr>
        <w:t>1</w:t>
      </w:r>
      <w:r w:rsidR="00353E6E">
        <w:rPr>
          <w:sz w:val="28"/>
          <w:szCs w:val="28"/>
          <w:lang w:val="ru-RU"/>
        </w:rPr>
        <w:t>5</w:t>
      </w:r>
      <w:r w:rsidRPr="008A4DE2">
        <w:rPr>
          <w:sz w:val="28"/>
          <w:szCs w:val="28"/>
          <w:lang w:val="ru-RU"/>
        </w:rPr>
        <w:t xml:space="preserve">. </w:t>
      </w:r>
      <w:r w:rsidRPr="008A4DE2">
        <w:rPr>
          <w:sz w:val="28"/>
          <w:szCs w:val="28"/>
        </w:rPr>
        <w:t>Каждый исследуемый участок занимал площадь 0,782 га и включал две пересекающиеся траектории длиной по 100 метров. Полевые участки для определения стоячей биомассы были расположены вдоль каждой из двух траекторий. Собранные данные включали информацию о растениях, почве и животных, а также практики управления пастбищами и фотографии с географическими координатами для дальнейшей оценки с использованием данных дистанционного зондирования</w:t>
      </w:r>
      <w:r w:rsidR="00B81669">
        <w:rPr>
          <w:sz w:val="28"/>
          <w:szCs w:val="28"/>
          <w:lang w:val="ru-RU"/>
        </w:rPr>
        <w:t xml:space="preserve"> </w:t>
      </w:r>
      <w:r w:rsidR="00C10DE5" w:rsidRPr="008A4DE2">
        <w:rPr>
          <w:sz w:val="28"/>
          <w:szCs w:val="28"/>
          <w:lang w:val="ru-RU"/>
        </w:rPr>
        <w:t>(рисунок</w:t>
      </w:r>
      <w:r w:rsidR="00845992" w:rsidRPr="008A4DE2">
        <w:rPr>
          <w:sz w:val="28"/>
          <w:szCs w:val="28"/>
          <w:lang w:val="ru-RU"/>
        </w:rPr>
        <w:t xml:space="preserve"> 1</w:t>
      </w:r>
      <w:r w:rsidR="00353E6E">
        <w:rPr>
          <w:sz w:val="28"/>
          <w:szCs w:val="28"/>
          <w:lang w:val="ru-RU"/>
        </w:rPr>
        <w:t>6</w:t>
      </w:r>
      <w:r w:rsidR="00C10DE5" w:rsidRPr="008A4DE2">
        <w:rPr>
          <w:sz w:val="28"/>
          <w:szCs w:val="28"/>
          <w:lang w:val="ru-RU"/>
        </w:rPr>
        <w:t>)</w:t>
      </w:r>
      <w:r w:rsidRPr="008A4DE2">
        <w:rPr>
          <w:sz w:val="28"/>
          <w:szCs w:val="28"/>
        </w:rPr>
        <w:t xml:space="preserve">. </w:t>
      </w:r>
    </w:p>
    <w:p w14:paraId="086C31CB" w14:textId="403390EB" w:rsidR="00DD4180" w:rsidRDefault="00646195" w:rsidP="003A7325">
      <w:pPr>
        <w:ind w:firstLine="720"/>
        <w:jc w:val="both"/>
        <w:rPr>
          <w:sz w:val="28"/>
          <w:szCs w:val="28"/>
          <w:lang w:val="ru-RU"/>
        </w:rPr>
      </w:pPr>
      <w:r w:rsidRPr="008A4DE2">
        <w:rPr>
          <w:sz w:val="28"/>
          <w:szCs w:val="28"/>
        </w:rPr>
        <w:t>Образцы растительности включали лиственное и почвенное покрытие (%), стоячую биомассу (кг/га), высоту растений (мм), инвентаризацию видов растений и их относительное количество. На каждом участке были определены виды растений, и оценена их сомкнутость. Использовались пять классов сомкнутости: 1) 1-10 растений, 2) 11-100 растений, 3) 101</w:t>
      </w:r>
      <w:r w:rsidR="00183325">
        <w:rPr>
          <w:sz w:val="28"/>
          <w:szCs w:val="28"/>
          <w:lang w:val="ru-RU"/>
        </w:rPr>
        <w:t>-</w:t>
      </w:r>
      <w:r w:rsidRPr="008A4DE2">
        <w:rPr>
          <w:sz w:val="28"/>
          <w:szCs w:val="28"/>
        </w:rPr>
        <w:t>500 растений, 4) 501-1000 растений, 5) &gt; 1000 растени</w:t>
      </w:r>
      <w:r w:rsidR="000D3A56" w:rsidRPr="008A4DE2">
        <w:rPr>
          <w:sz w:val="28"/>
          <w:szCs w:val="28"/>
          <w:lang w:val="ru-RU"/>
        </w:rPr>
        <w:t>й</w:t>
      </w:r>
      <w:r w:rsidR="008A03E6">
        <w:rPr>
          <w:sz w:val="28"/>
          <w:szCs w:val="28"/>
          <w:lang w:val="ru-RU"/>
        </w:rPr>
        <w:t xml:space="preserve"> </w:t>
      </w:r>
      <w:r w:rsidR="00DD7819" w:rsidRPr="008A4DE2">
        <w:rPr>
          <w:sz w:val="28"/>
          <w:szCs w:val="28"/>
          <w:lang w:val="ru-RU"/>
        </w:rPr>
        <w:fldChar w:fldCharType="begin"/>
      </w:r>
      <w:r w:rsidR="00DC7F20">
        <w:rPr>
          <w:sz w:val="28"/>
          <w:szCs w:val="28"/>
          <w:lang w:val="ru-RU"/>
        </w:rPr>
        <w:instrText xml:space="preserve"> ADDIN ZOTERO_ITEM CSL_CITATION {"citationID":"H7ljHyM7","properties":{"formattedCitation":"[28, 96, 97, 98]","plainCitation":"[28, 96, 97, 98]","noteIndex":0},"citationItems":[{"id":47,"uris":["http://zotero.org/users/16306921/items/4EC6MW4Q"],"itemData":{"id":47,"type":"document","language":"English","publisher":"USDA National Resources Conservation Service.","title":"National Resources Inventory (NRI) Program Technical Manual","issued":{"date-parts":[["2023"]]}}},{"id":39,"uris":["http://zotero.org/users/16306921/items/EF8CN8U9"],"itemData":{"id":39,"type":"document","language":"English","note":"Subpart B - Ecological Sites, Ecological Site\nDescriptions: Ecological Classification as a\nConcept and Use in Conservation Planning\nand Monitoring","publisher":"USDA Natural Resources Conservation Service","title":"National Range and Pasture Handbook","URL":"https://directives.nrcs.usda.gov/sites/default/files2/1712930339/33908.pdf","author":[{"family":"Spaeth, Jr","given":"Kenneth E."},{"family":"Gillaspy","given":"Bob"},{"family":"Margo","given":"Michael"}],"issued":{"date-parts":[["2022"]]}}},{"id":46,"uris":["http://zotero.org/users/16306921/items/2XRW6CC4"],"itemData":{"id":46,"type":"article-journal","container-title":"Rangeland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id":135,"uris":["http://zotero.org/users/16306921/items/CIM4TSB5"],"itemData":{"id":135,"type":"article-journal","container-title":"EURASIAN JOURNAL OF SOIL SCIENCE (EJSS)","DOI":"10.18393/ejss.708898","ISSN":"2147-4249","issue":"2","page":"186-193","source":"DOI.org (Crossref)","title":"Effects of different fertilization practices on CH4 and N2O emissions in various crop cultivation systems: A case study in Kazakhstan","volume":"9","author":[{"family":"Kussai̇Nova","given":"Maira"},{"family":"Spaeth","given":"Kenneth E."},{"family":"Zhaparkulova","given":"Ermekkul"}],"issued":{"date-parts":[["2020",4,1]]}}}],"schema":"https://github.com/citation-style-language/schema/raw/master/csl-citation.json"} </w:instrText>
      </w:r>
      <w:r w:rsidR="00DD7819" w:rsidRPr="008A4DE2">
        <w:rPr>
          <w:sz w:val="28"/>
          <w:szCs w:val="28"/>
          <w:lang w:val="ru-RU"/>
        </w:rPr>
        <w:fldChar w:fldCharType="separate"/>
      </w:r>
      <w:r w:rsidR="00DC7F20">
        <w:rPr>
          <w:rFonts w:eastAsiaTheme="minorHAnsi"/>
          <w:sz w:val="28"/>
          <w:lang w:val="ru-RU"/>
          <w14:ligatures w14:val="standardContextual"/>
        </w:rPr>
        <w:t>[28, 96, 97, 98]</w:t>
      </w:r>
      <w:r w:rsidR="00DD7819" w:rsidRPr="008A4DE2">
        <w:rPr>
          <w:sz w:val="28"/>
          <w:szCs w:val="28"/>
          <w:lang w:val="ru-RU"/>
        </w:rPr>
        <w:fldChar w:fldCharType="end"/>
      </w:r>
      <w:r w:rsidRPr="008A4DE2">
        <w:rPr>
          <w:sz w:val="28"/>
          <w:szCs w:val="28"/>
        </w:rPr>
        <w:t>. Процент лиственного покрытия по видам растений и типам жизненных форм (кустарник, травы, однолетние травы, трава, кустарники, деревья) был определен с использованием техники точечного пересечения вдоль траекторий для каждого участка с 100 точками отбора. Стоячая биомасса и подстилка были собраны с пяти квадратиков по 0,25 м</w:t>
      </w:r>
      <w:r w:rsidRPr="008A4DE2">
        <w:rPr>
          <w:sz w:val="28"/>
          <w:szCs w:val="28"/>
          <w:vertAlign w:val="superscript"/>
        </w:rPr>
        <w:t>2</w:t>
      </w:r>
      <w:r w:rsidRPr="008A4DE2">
        <w:rPr>
          <w:sz w:val="28"/>
          <w:szCs w:val="28"/>
        </w:rPr>
        <w:t>.</w:t>
      </w:r>
      <w:r w:rsidR="008B1DFB">
        <w:rPr>
          <w:sz w:val="28"/>
          <w:szCs w:val="28"/>
          <w:lang w:val="ru-RU"/>
        </w:rPr>
        <w:t xml:space="preserve"> </w:t>
      </w:r>
    </w:p>
    <w:p w14:paraId="38B24BA0" w14:textId="003AFEA0" w:rsidR="007E7E44" w:rsidRPr="00446181" w:rsidRDefault="00DD4180" w:rsidP="003A7325">
      <w:pPr>
        <w:ind w:firstLine="720"/>
        <w:jc w:val="both"/>
        <w:rPr>
          <w:sz w:val="28"/>
          <w:szCs w:val="28"/>
          <w:lang w:val="ru-RU"/>
        </w:rPr>
      </w:pPr>
      <w:r>
        <w:rPr>
          <w:sz w:val="28"/>
          <w:szCs w:val="28"/>
          <w:lang w:val="ru-RU"/>
        </w:rPr>
        <w:t xml:space="preserve">Методика отбора почв. </w:t>
      </w:r>
      <w:r w:rsidR="007E7E44" w:rsidRPr="007E7E44">
        <w:rPr>
          <w:sz w:val="28"/>
          <w:szCs w:val="28"/>
          <w:lang w:val="ru-RU"/>
        </w:rPr>
        <w:t xml:space="preserve">Отбор почвенных данных служит фундаментом для анализа состояния пастбищных угодий: он позволяет количественно оценить почвенно-экологические параметры (уклон, содержание органического вещества, кислотность, текстура), связанные с продуктивностью и устойчивостью пастбищной растительности. В соответствии с рекомендациями </w:t>
      </w:r>
      <w:r w:rsidR="00446181">
        <w:rPr>
          <w:sz w:val="28"/>
          <w:szCs w:val="28"/>
          <w:lang w:val="ru-RU"/>
        </w:rPr>
        <w:t xml:space="preserve">  </w:t>
      </w:r>
      <w:r w:rsidR="007E7E44">
        <w:rPr>
          <w:sz w:val="28"/>
          <w:szCs w:val="28"/>
          <w:lang w:val="ru-RU"/>
        </w:rPr>
        <w:fldChar w:fldCharType="begin"/>
      </w:r>
      <w:r w:rsidR="00DC7F20">
        <w:rPr>
          <w:sz w:val="28"/>
          <w:szCs w:val="28"/>
          <w:lang w:val="ru-RU"/>
        </w:rPr>
        <w:instrText xml:space="preserve"> ADDIN ZOTERO_ITEM CSL_CITATION {"citationID":"a2m185iv9gs","properties":{"formattedCitation":"[96]","plainCitation":"[96]","noteIndex":0},"citationItems":[{"id":47,"uris":["http://zotero.org/users/16306921/items/4EC6MW4Q"],"itemData":{"id":47,"type":"document","language":"English","publisher":"USDA National Resources Conservation Service.","title":"National Resources Inventory (NRI) Program Technical Manual","issued":{"date-parts":[["2023"]]}}}],"schema":"https://github.com/citation-style-language/schema/raw/master/csl-citation.json"} </w:instrText>
      </w:r>
      <w:r w:rsidR="007E7E44">
        <w:rPr>
          <w:sz w:val="28"/>
          <w:szCs w:val="28"/>
          <w:lang w:val="ru-RU"/>
        </w:rPr>
        <w:fldChar w:fldCharType="separate"/>
      </w:r>
      <w:r w:rsidR="00DC7F20">
        <w:rPr>
          <w:rFonts w:eastAsiaTheme="minorHAnsi"/>
          <w:sz w:val="28"/>
          <w:lang w:val="ru-RU"/>
          <w14:ligatures w14:val="standardContextual"/>
        </w:rPr>
        <w:t>[96]</w:t>
      </w:r>
      <w:r w:rsidR="007E7E44">
        <w:rPr>
          <w:sz w:val="28"/>
          <w:szCs w:val="28"/>
          <w:lang w:val="ru-RU"/>
        </w:rPr>
        <w:fldChar w:fldCharType="end"/>
      </w:r>
      <w:r w:rsidR="007E7E44" w:rsidRPr="007E7E44">
        <w:rPr>
          <w:sz w:val="28"/>
          <w:szCs w:val="28"/>
          <w:lang w:val="ru-RU"/>
        </w:rPr>
        <w:t xml:space="preserve">, сбор данных строится на принципах репрезентативности, системности и стандартизированности описания и отбора образцов. </w:t>
      </w:r>
    </w:p>
    <w:p w14:paraId="7CB4AE71" w14:textId="7BD47677" w:rsidR="00446181" w:rsidRPr="00371BB6" w:rsidRDefault="00446181" w:rsidP="00446181">
      <w:pPr>
        <w:ind w:firstLine="720"/>
        <w:jc w:val="both"/>
        <w:rPr>
          <w:sz w:val="28"/>
          <w:szCs w:val="28"/>
          <w:lang w:val="ru-RU"/>
        </w:rPr>
      </w:pPr>
      <w:r w:rsidRPr="00446181">
        <w:rPr>
          <w:sz w:val="28"/>
          <w:szCs w:val="28"/>
          <w:lang w:val="ru-RU"/>
        </w:rPr>
        <w:t>Выбор участков производится таким образом, чтобы покрывать весь спектр водообеспеченности, продуктивности и нагрузки на пастбища, выделенных кластерным анализом (см. раздел 3.2). В каждом хозяйстве отбираются 1-2 пробных площадки площадью 0,25 м², расположенные вдоль градиента условий (от хорошо обеспеченных водой до удал</w:t>
      </w:r>
      <w:r>
        <w:rPr>
          <w:sz w:val="28"/>
          <w:szCs w:val="28"/>
          <w:lang w:val="en-US"/>
        </w:rPr>
        <w:t>e</w:t>
      </w:r>
      <w:r w:rsidRPr="00446181">
        <w:rPr>
          <w:sz w:val="28"/>
          <w:szCs w:val="28"/>
          <w:lang w:val="ru-RU"/>
        </w:rPr>
        <w:t>нных от водоисточников). Далее на каждой площадке выполняется:</w:t>
      </w:r>
    </w:p>
    <w:p w14:paraId="0A93200C" w14:textId="77777777" w:rsidR="00446181" w:rsidRPr="00446181" w:rsidRDefault="00446181" w:rsidP="00446181">
      <w:pPr>
        <w:pStyle w:val="ListParagraph"/>
        <w:numPr>
          <w:ilvl w:val="0"/>
          <w:numId w:val="39"/>
        </w:numPr>
        <w:jc w:val="both"/>
        <w:rPr>
          <w:sz w:val="28"/>
          <w:szCs w:val="28"/>
          <w:lang w:val="ru-RU"/>
        </w:rPr>
      </w:pPr>
      <w:r w:rsidRPr="00446181">
        <w:rPr>
          <w:sz w:val="28"/>
          <w:szCs w:val="28"/>
          <w:lang w:val="ru-RU"/>
        </w:rPr>
        <w:lastRenderedPageBreak/>
        <w:t>описание горизонтальной и вертикальной структуры почвенного профиля, включая мощность гумусового горизонта, признаки солонцеватости и комковатость;</w:t>
      </w:r>
    </w:p>
    <w:p w14:paraId="5475C815" w14:textId="77777777" w:rsidR="00446181" w:rsidRPr="00446181" w:rsidRDefault="00446181" w:rsidP="00446181">
      <w:pPr>
        <w:pStyle w:val="ListParagraph"/>
        <w:numPr>
          <w:ilvl w:val="0"/>
          <w:numId w:val="39"/>
        </w:numPr>
        <w:jc w:val="both"/>
        <w:rPr>
          <w:sz w:val="28"/>
          <w:szCs w:val="28"/>
          <w:lang w:val="ru-RU"/>
        </w:rPr>
      </w:pPr>
      <w:r w:rsidRPr="00446181">
        <w:rPr>
          <w:sz w:val="28"/>
          <w:szCs w:val="28"/>
          <w:lang w:val="ru-RU"/>
        </w:rPr>
        <w:t>измерение уклонов с использованием клинометра или нивелира;</w:t>
      </w:r>
    </w:p>
    <w:p w14:paraId="179443FB" w14:textId="77777777" w:rsidR="00446181" w:rsidRPr="00446181" w:rsidRDefault="00446181" w:rsidP="00446181">
      <w:pPr>
        <w:pStyle w:val="ListParagraph"/>
        <w:numPr>
          <w:ilvl w:val="0"/>
          <w:numId w:val="39"/>
        </w:numPr>
        <w:jc w:val="both"/>
        <w:rPr>
          <w:sz w:val="28"/>
          <w:szCs w:val="28"/>
          <w:lang w:val="ru-RU"/>
        </w:rPr>
      </w:pPr>
      <w:r w:rsidRPr="00446181">
        <w:rPr>
          <w:sz w:val="28"/>
          <w:szCs w:val="28"/>
          <w:lang w:val="ru-RU"/>
        </w:rPr>
        <w:t>фиксация географических координат (</w:t>
      </w:r>
      <w:r w:rsidRPr="00446181">
        <w:rPr>
          <w:sz w:val="28"/>
          <w:szCs w:val="28"/>
          <w:lang w:val="en-US"/>
        </w:rPr>
        <w:t>GPS</w:t>
      </w:r>
      <w:r w:rsidRPr="00446181">
        <w:rPr>
          <w:sz w:val="28"/>
          <w:szCs w:val="28"/>
          <w:lang w:val="ru-RU"/>
        </w:rPr>
        <w:t>);</w:t>
      </w:r>
    </w:p>
    <w:p w14:paraId="33880D67" w14:textId="632B9716" w:rsidR="00446181" w:rsidRPr="00446181" w:rsidRDefault="00446181" w:rsidP="00446181">
      <w:pPr>
        <w:pStyle w:val="ListParagraph"/>
        <w:numPr>
          <w:ilvl w:val="0"/>
          <w:numId w:val="39"/>
        </w:numPr>
        <w:jc w:val="both"/>
        <w:rPr>
          <w:sz w:val="28"/>
          <w:szCs w:val="28"/>
          <w:lang w:val="ru-RU"/>
        </w:rPr>
      </w:pPr>
      <w:r w:rsidRPr="00446181">
        <w:rPr>
          <w:sz w:val="28"/>
          <w:szCs w:val="28"/>
          <w:lang w:val="ru-RU"/>
        </w:rPr>
        <w:t>отбор образцов из сло</w:t>
      </w:r>
      <w:r>
        <w:rPr>
          <w:sz w:val="28"/>
          <w:szCs w:val="28"/>
          <w:lang w:val="en-US"/>
        </w:rPr>
        <w:t>e</w:t>
      </w:r>
      <w:r w:rsidRPr="00446181">
        <w:rPr>
          <w:sz w:val="28"/>
          <w:szCs w:val="28"/>
          <w:lang w:val="ru-RU"/>
        </w:rPr>
        <w:t>в 0–10 см и 10–30 см для последующего анализа.</w:t>
      </w:r>
    </w:p>
    <w:p w14:paraId="46670B39" w14:textId="2948C1A3" w:rsidR="00446181" w:rsidRDefault="00446181" w:rsidP="003A7325">
      <w:pPr>
        <w:ind w:firstLine="720"/>
        <w:jc w:val="both"/>
        <w:rPr>
          <w:sz w:val="28"/>
          <w:szCs w:val="28"/>
          <w:lang w:val="ru-RU"/>
        </w:rPr>
      </w:pPr>
      <w:r>
        <w:rPr>
          <w:sz w:val="28"/>
          <w:szCs w:val="28"/>
          <w:lang w:val="ru-RU"/>
        </w:rPr>
        <w:t>На основе методики:</w:t>
      </w:r>
      <w:r w:rsidRPr="00446181">
        <w:rPr>
          <w:sz w:val="28"/>
          <w:szCs w:val="28"/>
        </w:rPr>
        <w:t xml:space="preserve"> каждый почвенный горизонт описывается с уч</w:t>
      </w:r>
      <w:r>
        <w:rPr>
          <w:sz w:val="28"/>
          <w:szCs w:val="28"/>
          <w:lang w:val="ru-RU"/>
        </w:rPr>
        <w:t>е</w:t>
      </w:r>
      <w:r w:rsidRPr="00446181">
        <w:rPr>
          <w:sz w:val="28"/>
          <w:szCs w:val="28"/>
        </w:rPr>
        <w:t>том цвета (по Munsell-шкале), текстуры (по механическому составу), структуры, проницаемости, наличия органического слоя и признаков водности либо засоленности. Описание записывается в полевой журнал и дополнительно фиксируется фото- и видеоматериалы. Материалы затем вносятся в базу данных GIS-набора.</w:t>
      </w:r>
      <w:r>
        <w:rPr>
          <w:sz w:val="28"/>
          <w:szCs w:val="28"/>
          <w:lang w:val="ru-RU"/>
        </w:rPr>
        <w:t xml:space="preserve"> </w:t>
      </w:r>
      <w:r w:rsidRPr="00446181">
        <w:rPr>
          <w:sz w:val="28"/>
          <w:szCs w:val="28"/>
          <w:lang w:val="ru-RU"/>
        </w:rPr>
        <w:t xml:space="preserve">Из каждого описанного горизонта производится отбор не менее 500 </w:t>
      </w:r>
      <w:r>
        <w:rPr>
          <w:sz w:val="28"/>
          <w:szCs w:val="28"/>
          <w:lang w:val="ru-RU"/>
        </w:rPr>
        <w:t> </w:t>
      </w:r>
      <w:r w:rsidRPr="00446181">
        <w:rPr>
          <w:sz w:val="28"/>
          <w:szCs w:val="28"/>
          <w:lang w:val="ru-RU"/>
        </w:rPr>
        <w:t xml:space="preserve"> г почвы, упакованных в маркированные мешки. </w:t>
      </w:r>
      <w:r>
        <w:rPr>
          <w:sz w:val="28"/>
          <w:szCs w:val="28"/>
          <w:lang w:val="ru-RU"/>
        </w:rPr>
        <w:t xml:space="preserve">Пробы берутся с верхнего слоя почвы (25 мм). </w:t>
      </w:r>
      <w:r w:rsidRPr="00446181">
        <w:rPr>
          <w:sz w:val="28"/>
          <w:szCs w:val="28"/>
          <w:lang w:val="ru-RU"/>
        </w:rPr>
        <w:t>Образцы высушиваются при 105 °C до постоянной массы, взвешиваются и направляются в лабораторию. По каждому образцу определяются: содержание органического вещества методом сухого сжигания; кислотность (pH) в водной суспензии 1:2,5; текстура методом сита и лазерного анализа. Полученные данные используется в расч</w:t>
      </w:r>
      <w:r>
        <w:rPr>
          <w:sz w:val="28"/>
          <w:szCs w:val="28"/>
          <w:lang w:val="ru-RU"/>
        </w:rPr>
        <w:t>е</w:t>
      </w:r>
      <w:r w:rsidRPr="00446181">
        <w:rPr>
          <w:sz w:val="28"/>
          <w:szCs w:val="28"/>
          <w:lang w:val="ru-RU"/>
        </w:rPr>
        <w:t>тах спецификаторов пастбищной модели.</w:t>
      </w:r>
      <w:r>
        <w:rPr>
          <w:sz w:val="28"/>
          <w:szCs w:val="28"/>
          <w:lang w:val="ru-RU"/>
        </w:rPr>
        <w:t xml:space="preserve"> </w:t>
      </w:r>
      <w:r w:rsidRPr="00446181">
        <w:rPr>
          <w:sz w:val="28"/>
          <w:szCs w:val="28"/>
          <w:lang w:val="ru-RU"/>
        </w:rPr>
        <w:t xml:space="preserve">Отобранные и описанные почвенные данные интегрируются с результатами анализа растительного покрова. Например, показатели содержания органического вещества и уклона коррелируются с показателями стоячей биомассы и коэффициентом доступности воды. </w:t>
      </w:r>
    </w:p>
    <w:p w14:paraId="2A5C6B75" w14:textId="34007221" w:rsidR="00E00982" w:rsidRPr="008A4DE2" w:rsidRDefault="00646195" w:rsidP="003A7325">
      <w:pPr>
        <w:ind w:firstLine="720"/>
        <w:jc w:val="both"/>
        <w:rPr>
          <w:sz w:val="28"/>
          <w:szCs w:val="28"/>
          <w:lang w:val="ru-RU"/>
        </w:rPr>
      </w:pPr>
      <w:r w:rsidRPr="008A4DE2">
        <w:rPr>
          <w:sz w:val="28"/>
          <w:szCs w:val="28"/>
        </w:rPr>
        <w:t>Информация о пастбищах также была зафиксирована, и она варьировалась на разных участках от отсутствия выпаса до интенсивного непрерывного выпаса в течение пастбищного сезона (апрель-октябрь) в Акмолинской области.</w:t>
      </w:r>
      <w:r w:rsidR="00484C3B" w:rsidRPr="008A4DE2">
        <w:rPr>
          <w:sz w:val="28"/>
          <w:szCs w:val="28"/>
        </w:rPr>
        <w:t xml:space="preserve"> </w:t>
      </w:r>
      <w:r w:rsidR="00623FD3">
        <w:rPr>
          <w:sz w:val="28"/>
          <w:szCs w:val="28"/>
          <w:lang w:val="ru-RU"/>
        </w:rPr>
        <w:t>Область</w:t>
      </w:r>
      <w:r w:rsidR="00484C3B" w:rsidRPr="008A4DE2">
        <w:rPr>
          <w:sz w:val="28"/>
          <w:szCs w:val="28"/>
        </w:rPr>
        <w:t xml:space="preserve"> была разбита на восемь (8) зон: с севера на юг и с востока на запад. В пределах каждой зоны пастбища </w:t>
      </w:r>
      <w:r w:rsidR="003A7325" w:rsidRPr="008A4DE2">
        <w:rPr>
          <w:sz w:val="28"/>
          <w:szCs w:val="28"/>
        </w:rPr>
        <w:t xml:space="preserve">на основе анализа снимков за 20-летний период дистанционного зондирования и климата. </w:t>
      </w:r>
      <w:r w:rsidR="00484C3B" w:rsidRPr="008A4DE2">
        <w:rPr>
          <w:sz w:val="28"/>
          <w:szCs w:val="28"/>
        </w:rPr>
        <w:t>были разделены на три категории</w:t>
      </w:r>
      <w:r w:rsidR="003A7325" w:rsidRPr="008A4DE2">
        <w:rPr>
          <w:sz w:val="28"/>
          <w:szCs w:val="28"/>
          <w:lang w:val="ru-RU"/>
        </w:rPr>
        <w:t>:</w:t>
      </w:r>
      <w:r w:rsidR="006B47D1" w:rsidRPr="008A4DE2">
        <w:rPr>
          <w:sz w:val="28"/>
          <w:szCs w:val="28"/>
          <w:lang w:val="ru-RU"/>
        </w:rPr>
        <w:t xml:space="preserve"> </w:t>
      </w:r>
      <w:r w:rsidR="00CD3937" w:rsidRPr="008A4DE2">
        <w:rPr>
          <w:sz w:val="28"/>
          <w:szCs w:val="28"/>
          <w:lang w:val="ru-RU"/>
        </w:rPr>
        <w:t xml:space="preserve">1 - </w:t>
      </w:r>
      <w:r w:rsidR="00484C3B" w:rsidRPr="008A4DE2">
        <w:rPr>
          <w:sz w:val="28"/>
          <w:szCs w:val="28"/>
        </w:rPr>
        <w:t xml:space="preserve">устойчивые, </w:t>
      </w:r>
      <w:r w:rsidR="00CD3937" w:rsidRPr="008A4DE2">
        <w:rPr>
          <w:sz w:val="28"/>
          <w:szCs w:val="28"/>
          <w:lang w:val="ru-RU"/>
        </w:rPr>
        <w:t xml:space="preserve">2 - </w:t>
      </w:r>
      <w:r w:rsidR="00484C3B" w:rsidRPr="008A4DE2">
        <w:rPr>
          <w:sz w:val="28"/>
          <w:szCs w:val="28"/>
        </w:rPr>
        <w:t xml:space="preserve">подверженные риску и </w:t>
      </w:r>
      <w:r w:rsidR="00CD3937" w:rsidRPr="008A4DE2">
        <w:rPr>
          <w:sz w:val="28"/>
          <w:szCs w:val="28"/>
          <w:lang w:val="ru-RU"/>
        </w:rPr>
        <w:t>3-</w:t>
      </w:r>
      <w:r w:rsidR="00484C3B" w:rsidRPr="008A4DE2">
        <w:rPr>
          <w:sz w:val="28"/>
          <w:szCs w:val="28"/>
        </w:rPr>
        <w:t xml:space="preserve">деградированные </w:t>
      </w:r>
    </w:p>
    <w:p w14:paraId="1D1259BB" w14:textId="51851B48" w:rsidR="006B47D1" w:rsidRPr="008A4DE2" w:rsidRDefault="006B47D1" w:rsidP="00B77926">
      <w:pPr>
        <w:ind w:firstLine="720"/>
        <w:jc w:val="both"/>
        <w:rPr>
          <w:sz w:val="28"/>
          <w:szCs w:val="28"/>
          <w:lang w:val="ru-RU"/>
        </w:rPr>
      </w:pPr>
      <w:r w:rsidRPr="008A4DE2">
        <w:rPr>
          <w:noProof/>
          <w:lang w:val="en-US"/>
        </w:rPr>
        <w:lastRenderedPageBreak/>
        <w:drawing>
          <wp:anchor distT="0" distB="0" distL="114300" distR="114300" simplePos="0" relativeHeight="251661312" behindDoc="0" locked="0" layoutInCell="1" allowOverlap="1" wp14:anchorId="3D646738" wp14:editId="7ED7ACAB">
            <wp:simplePos x="0" y="0"/>
            <wp:positionH relativeFrom="margin">
              <wp:posOffset>121285</wp:posOffset>
            </wp:positionH>
            <wp:positionV relativeFrom="paragraph">
              <wp:posOffset>275590</wp:posOffset>
            </wp:positionV>
            <wp:extent cx="5977255" cy="3369945"/>
            <wp:effectExtent l="0" t="0" r="4445"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email">
                      <a:extLst>
                        <a:ext uri="{28A0092B-C50C-407E-A947-70E740481C1C}">
                          <a14:useLocalDpi xmlns:a14="http://schemas.microsoft.com/office/drawing/2010/main"/>
                        </a:ext>
                      </a:extLst>
                    </a:blip>
                    <a:stretch>
                      <a:fillRect/>
                    </a:stretch>
                  </pic:blipFill>
                  <pic:spPr>
                    <a:xfrm>
                      <a:off x="0" y="0"/>
                      <a:ext cx="5977255" cy="3369945"/>
                    </a:xfrm>
                    <a:prstGeom prst="rect">
                      <a:avLst/>
                    </a:prstGeom>
                  </pic:spPr>
                </pic:pic>
              </a:graphicData>
            </a:graphic>
            <wp14:sizeRelH relativeFrom="margin">
              <wp14:pctWidth>0</wp14:pctWidth>
            </wp14:sizeRelH>
            <wp14:sizeRelV relativeFrom="margin">
              <wp14:pctHeight>0</wp14:pctHeight>
            </wp14:sizeRelV>
          </wp:anchor>
        </w:drawing>
      </w:r>
    </w:p>
    <w:p w14:paraId="41C59AF6" w14:textId="366DCC30" w:rsidR="006B47D1" w:rsidRPr="008A4DE2" w:rsidRDefault="006B47D1" w:rsidP="00B77926">
      <w:pPr>
        <w:ind w:firstLine="720"/>
        <w:jc w:val="both"/>
        <w:rPr>
          <w:sz w:val="28"/>
          <w:szCs w:val="28"/>
          <w:lang w:val="ru-RU"/>
        </w:rPr>
      </w:pPr>
    </w:p>
    <w:p w14:paraId="6E73BA0B" w14:textId="4B7B129E" w:rsidR="00E00982" w:rsidRPr="008A4DE2" w:rsidRDefault="00E00982" w:rsidP="00717D85">
      <w:pPr>
        <w:jc w:val="center"/>
        <w:rPr>
          <w:sz w:val="28"/>
          <w:szCs w:val="28"/>
          <w:lang w:val="ru-RU"/>
        </w:rPr>
      </w:pPr>
      <w:r w:rsidRPr="008A4DE2">
        <w:rPr>
          <w:sz w:val="28"/>
          <w:szCs w:val="28"/>
          <w:lang w:val="ru-RU"/>
        </w:rPr>
        <w:t>Рисунок 1</w:t>
      </w:r>
      <w:r w:rsidR="00353E6E">
        <w:rPr>
          <w:sz w:val="28"/>
          <w:szCs w:val="28"/>
          <w:lang w:val="ru-RU"/>
        </w:rPr>
        <w:t>5</w:t>
      </w:r>
      <w:r w:rsidRPr="008A4DE2">
        <w:rPr>
          <w:sz w:val="28"/>
          <w:szCs w:val="28"/>
          <w:lang w:val="ru-RU"/>
        </w:rPr>
        <w:t xml:space="preserve"> – Схема отбора проб площадки</w:t>
      </w:r>
    </w:p>
    <w:p w14:paraId="545D7073" w14:textId="77777777" w:rsidR="00C37F2D" w:rsidRPr="008A4DE2" w:rsidRDefault="00C37F2D" w:rsidP="00882E69">
      <w:pPr>
        <w:jc w:val="both"/>
        <w:rPr>
          <w:sz w:val="28"/>
          <w:szCs w:val="28"/>
          <w:lang w:val="ru-RU"/>
        </w:rPr>
      </w:pPr>
    </w:p>
    <w:p w14:paraId="24D46E54" w14:textId="1456B7DF" w:rsidR="00E4264E" w:rsidRPr="008A4DE2" w:rsidRDefault="00C37F2D" w:rsidP="00B77926">
      <w:pPr>
        <w:jc w:val="both"/>
        <w:rPr>
          <w:sz w:val="28"/>
          <w:szCs w:val="28"/>
          <w:lang w:val="ru-RU"/>
        </w:rPr>
      </w:pPr>
      <w:r w:rsidRPr="008A4DE2">
        <w:rPr>
          <w:noProof/>
          <w:sz w:val="28"/>
          <w:szCs w:val="28"/>
          <w:lang w:val="en-US"/>
          <w14:ligatures w14:val="standardContextual"/>
        </w:rPr>
        <w:drawing>
          <wp:inline distT="0" distB="0" distL="0" distR="0" wp14:anchorId="5DD898BD" wp14:editId="51E2A4C3">
            <wp:extent cx="6120130" cy="2577465"/>
            <wp:effectExtent l="0" t="0" r="1270" b="635"/>
            <wp:docPr id="18111449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44924" name="Picture 1811144924"/>
                    <pic:cNvPicPr/>
                  </pic:nvPicPr>
                  <pic:blipFill>
                    <a:blip r:embed="rId25" cstate="email">
                      <a:extLst>
                        <a:ext uri="{28A0092B-C50C-407E-A947-70E740481C1C}">
                          <a14:useLocalDpi xmlns:a14="http://schemas.microsoft.com/office/drawing/2010/main"/>
                        </a:ext>
                      </a:extLst>
                    </a:blip>
                    <a:stretch>
                      <a:fillRect/>
                    </a:stretch>
                  </pic:blipFill>
                  <pic:spPr>
                    <a:xfrm>
                      <a:off x="0" y="0"/>
                      <a:ext cx="6120130" cy="2577465"/>
                    </a:xfrm>
                    <a:prstGeom prst="rect">
                      <a:avLst/>
                    </a:prstGeom>
                  </pic:spPr>
                </pic:pic>
              </a:graphicData>
            </a:graphic>
          </wp:inline>
        </w:drawing>
      </w:r>
    </w:p>
    <w:p w14:paraId="106E6758" w14:textId="77777777" w:rsidR="00882E69" w:rsidRDefault="00882E69" w:rsidP="00882E69">
      <w:pPr>
        <w:jc w:val="both"/>
        <w:rPr>
          <w:sz w:val="28"/>
          <w:szCs w:val="28"/>
          <w:lang w:val="ru-RU"/>
        </w:rPr>
      </w:pPr>
    </w:p>
    <w:p w14:paraId="69626C0B" w14:textId="744700B0" w:rsidR="00C37F2D" w:rsidRPr="008A4DE2" w:rsidRDefault="00C37F2D" w:rsidP="00882E69">
      <w:pPr>
        <w:jc w:val="center"/>
        <w:rPr>
          <w:sz w:val="28"/>
          <w:szCs w:val="28"/>
          <w:lang w:val="ru-RU"/>
        </w:rPr>
      </w:pPr>
      <w:r w:rsidRPr="008A4DE2">
        <w:rPr>
          <w:sz w:val="28"/>
          <w:szCs w:val="28"/>
          <w:lang w:val="ru-RU"/>
        </w:rPr>
        <w:t>Рисунок</w:t>
      </w:r>
      <w:r w:rsidR="00845992" w:rsidRPr="008A4DE2">
        <w:rPr>
          <w:sz w:val="28"/>
          <w:szCs w:val="28"/>
          <w:lang w:val="ru-RU"/>
        </w:rPr>
        <w:t xml:space="preserve"> 1</w:t>
      </w:r>
      <w:r w:rsidR="00353E6E">
        <w:rPr>
          <w:sz w:val="28"/>
          <w:szCs w:val="28"/>
          <w:lang w:val="ru-RU"/>
        </w:rPr>
        <w:t>6</w:t>
      </w:r>
      <w:r w:rsidRPr="008A4DE2">
        <w:rPr>
          <w:sz w:val="28"/>
          <w:szCs w:val="28"/>
          <w:lang w:val="ru-RU"/>
        </w:rPr>
        <w:t xml:space="preserve"> – </w:t>
      </w:r>
      <w:r w:rsidR="00A750A2" w:rsidRPr="008A4DE2">
        <w:rPr>
          <w:sz w:val="28"/>
          <w:szCs w:val="28"/>
          <w:lang w:val="ru-RU"/>
        </w:rPr>
        <w:t>Сфотографированный участок отбора проб, собранные образцы и географическое положение, занесенное в протокол</w:t>
      </w:r>
    </w:p>
    <w:p w14:paraId="4098CA0F" w14:textId="77777777" w:rsidR="00C37F2D" w:rsidRPr="008A4DE2" w:rsidRDefault="00C37F2D" w:rsidP="00B77926">
      <w:pPr>
        <w:jc w:val="both"/>
        <w:rPr>
          <w:sz w:val="28"/>
          <w:szCs w:val="28"/>
          <w:lang w:val="ru-RU"/>
        </w:rPr>
      </w:pPr>
    </w:p>
    <w:p w14:paraId="03BCCCB8" w14:textId="73936AD9" w:rsidR="0075763C" w:rsidRPr="008A4DE2" w:rsidRDefault="00411231" w:rsidP="00B77926">
      <w:pPr>
        <w:ind w:firstLine="720"/>
        <w:jc w:val="both"/>
        <w:rPr>
          <w:sz w:val="28"/>
          <w:szCs w:val="28"/>
          <w:lang w:val="ru-RU"/>
        </w:rPr>
      </w:pPr>
      <w:r w:rsidRPr="008A4DE2">
        <w:rPr>
          <w:sz w:val="28"/>
          <w:szCs w:val="28"/>
          <w:lang w:val="ru-RU"/>
        </w:rPr>
        <w:t>На третьем этапе провед</w:t>
      </w:r>
      <w:r w:rsidR="005D6D30">
        <w:rPr>
          <w:sz w:val="28"/>
          <w:szCs w:val="28"/>
          <w:lang w:val="ru-RU"/>
        </w:rPr>
        <w:t>е</w:t>
      </w:r>
      <w:r w:rsidRPr="008A4DE2">
        <w:rPr>
          <w:sz w:val="28"/>
          <w:szCs w:val="28"/>
          <w:lang w:val="ru-RU"/>
        </w:rPr>
        <w:t>н анализ собранных полевых данных и моделирование ключевых экологических показателей.</w:t>
      </w:r>
      <w:r w:rsidR="0075763C" w:rsidRPr="008A4DE2">
        <w:rPr>
          <w:sz w:val="28"/>
          <w:szCs w:val="28"/>
          <w:lang w:val="ru-RU"/>
        </w:rPr>
        <w:t xml:space="preserve"> Использовались адаптированные эколого-гидрологические модели, позволяющие оценить продуктивность пастбищ и устойчивость к эрозионным нагрузкам. Особое внимание уделялось идентификации зон с высоким риском деградации, где потенциальны альтернативные сценарии управления. На основе совокупности факторов, таких как уровень кормовой биомассы, удал</w:t>
      </w:r>
      <w:r w:rsidR="005D6D30">
        <w:rPr>
          <w:sz w:val="28"/>
          <w:szCs w:val="28"/>
          <w:lang w:val="ru-RU"/>
        </w:rPr>
        <w:t>е</w:t>
      </w:r>
      <w:r w:rsidR="0075763C" w:rsidRPr="008A4DE2">
        <w:rPr>
          <w:sz w:val="28"/>
          <w:szCs w:val="28"/>
          <w:lang w:val="ru-RU"/>
        </w:rPr>
        <w:t xml:space="preserve">нность от </w:t>
      </w:r>
      <w:r w:rsidR="0075763C" w:rsidRPr="008A4DE2">
        <w:rPr>
          <w:sz w:val="28"/>
          <w:szCs w:val="28"/>
          <w:lang w:val="ru-RU"/>
        </w:rPr>
        <w:lastRenderedPageBreak/>
        <w:t xml:space="preserve">водоисточников, крутизна склона и сезон выпаса была рассчитана пастбищная </w:t>
      </w:r>
      <w:r w:rsidR="005D6D30">
        <w:rPr>
          <w:sz w:val="28"/>
          <w:szCs w:val="28"/>
          <w:lang w:val="ru-RU"/>
        </w:rPr>
        <w:t>е</w:t>
      </w:r>
      <w:r w:rsidR="0075763C" w:rsidRPr="008A4DE2">
        <w:rPr>
          <w:sz w:val="28"/>
          <w:szCs w:val="28"/>
          <w:lang w:val="ru-RU"/>
        </w:rPr>
        <w:t>мкость как функция устойчивого запаса кормов, доступного в условиях ограниченных ресурсов.</w:t>
      </w:r>
    </w:p>
    <w:p w14:paraId="2180EC80" w14:textId="087B05CF" w:rsidR="004E2B23" w:rsidRPr="008A4DE2" w:rsidRDefault="00481EE0" w:rsidP="00905528">
      <w:pPr>
        <w:ind w:firstLine="720"/>
        <w:jc w:val="both"/>
        <w:rPr>
          <w:sz w:val="28"/>
          <w:szCs w:val="28"/>
          <w:lang w:val="ru-RU"/>
        </w:rPr>
      </w:pPr>
      <w:r w:rsidRPr="008A4DE2">
        <w:rPr>
          <w:sz w:val="28"/>
          <w:szCs w:val="28"/>
        </w:rPr>
        <w:t>Статистическая обработка и интеграция данных осуществлялись с применением специализированного программного обеспечения SAS версии 9.4, что обеспечивает воспроизводимость анализа и соответствие международным требованиям к валидации научных результатов. Использование данного программного пакета позволило провести комплексную оценку собранных данных, минимизировать вероятность ошибок и повысить над</w:t>
      </w:r>
      <w:r w:rsidR="005D6D30">
        <w:rPr>
          <w:sz w:val="28"/>
          <w:szCs w:val="28"/>
        </w:rPr>
        <w:t>е</w:t>
      </w:r>
      <w:r w:rsidRPr="008A4DE2">
        <w:rPr>
          <w:sz w:val="28"/>
          <w:szCs w:val="28"/>
        </w:rPr>
        <w:t>жность интерпретации полученных выводов</w:t>
      </w:r>
      <w:r w:rsidR="00713F48">
        <w:rPr>
          <w:sz w:val="28"/>
          <w:szCs w:val="28"/>
          <w:lang w:val="ru-RU"/>
        </w:rPr>
        <w:t xml:space="preserve"> </w:t>
      </w:r>
      <w:r w:rsidR="006B47D1" w:rsidRPr="008A4DE2">
        <w:rPr>
          <w:sz w:val="28"/>
          <w:szCs w:val="28"/>
        </w:rPr>
        <w:fldChar w:fldCharType="begin"/>
      </w:r>
      <w:r w:rsidR="00DC7F20">
        <w:rPr>
          <w:sz w:val="28"/>
          <w:szCs w:val="28"/>
        </w:rPr>
        <w:instrText xml:space="preserve"> ADDIN ZOTERO_ITEM CSL_CITATION {"citationID":"YLZlMwd6","properties":{"formattedCitation":"[99]","plainCitation":"[99]","noteIndex":0},"citationItems":[{"id":241,"uris":["http://zotero.org/users/16306921/items/5BJNHAYT"],"itemData":{"id":241,"type":"book","event-place":"Cary, NC, USA","language":"english","publisher":"SAS Institute Inc.","publisher-place":"Cary, NC, USA","title":"SAS Software, Version 9.4","URL":"https://support.sas.com/software/94/","author":[{"literal":"SAS Institute Inc."}],"issued":{"date-parts":[["2013"]]}}}],"schema":"https://github.com/citation-style-language/schema/raw/master/csl-citation.json"} </w:instrText>
      </w:r>
      <w:r w:rsidR="006B47D1" w:rsidRPr="008A4DE2">
        <w:rPr>
          <w:sz w:val="28"/>
          <w:szCs w:val="28"/>
        </w:rPr>
        <w:fldChar w:fldCharType="separate"/>
      </w:r>
      <w:r w:rsidR="00DC7F20">
        <w:rPr>
          <w:noProof/>
          <w:sz w:val="28"/>
          <w:szCs w:val="28"/>
        </w:rPr>
        <w:t>[99]</w:t>
      </w:r>
      <w:r w:rsidR="006B47D1" w:rsidRPr="008A4DE2">
        <w:rPr>
          <w:sz w:val="28"/>
          <w:szCs w:val="28"/>
        </w:rPr>
        <w:fldChar w:fldCharType="end"/>
      </w:r>
      <w:r w:rsidR="00602112" w:rsidRPr="008A4DE2">
        <w:rPr>
          <w:sz w:val="28"/>
          <w:szCs w:val="28"/>
          <w:lang w:val="ru-RU"/>
        </w:rPr>
        <w:t>.</w:t>
      </w:r>
      <w:r w:rsidR="006B47D1" w:rsidRPr="008A4DE2">
        <w:rPr>
          <w:sz w:val="28"/>
          <w:szCs w:val="28"/>
        </w:rPr>
        <w:t xml:space="preserve"> </w:t>
      </w:r>
      <w:r w:rsidR="00905528" w:rsidRPr="008A4DE2">
        <w:rPr>
          <w:sz w:val="28"/>
          <w:szCs w:val="28"/>
        </w:rPr>
        <w:t>Для обработки информации о плотности видов растений применялись методы кластерного анализа, ординационного анализа и анализа индикаторных видов, реализованные в программном обеспечении PC</w:t>
      </w:r>
      <w:r w:rsidR="00183325">
        <w:rPr>
          <w:sz w:val="28"/>
          <w:szCs w:val="28"/>
          <w:lang w:val="ru-RU"/>
        </w:rPr>
        <w:t>-</w:t>
      </w:r>
      <w:r w:rsidR="00905528" w:rsidRPr="008A4DE2">
        <w:rPr>
          <w:sz w:val="28"/>
          <w:szCs w:val="28"/>
        </w:rPr>
        <w:t>ORD for Windows, Version 7.07</w:t>
      </w:r>
      <w:r w:rsidR="00713F48">
        <w:rPr>
          <w:sz w:val="28"/>
          <w:szCs w:val="28"/>
          <w:lang w:val="ru-RU"/>
        </w:rPr>
        <w:t xml:space="preserve"> </w:t>
      </w:r>
      <w:r w:rsidR="006B47D1" w:rsidRPr="008A4DE2">
        <w:rPr>
          <w:sz w:val="28"/>
          <w:szCs w:val="28"/>
        </w:rPr>
        <w:fldChar w:fldCharType="begin"/>
      </w:r>
      <w:r w:rsidR="00DC7F20">
        <w:rPr>
          <w:sz w:val="28"/>
          <w:szCs w:val="28"/>
        </w:rPr>
        <w:instrText xml:space="preserve"> ADDIN ZOTERO_ITEM CSL_CITATION {"citationID":"faEHCjVK","properties":{"formattedCitation":"[100]","plainCitation":"[100]","noteIndex":0},"citationItems":[{"id":242,"uris":["http://zotero.org/users/16306921/items/HK394YGC"],"itemData":{"id":242,"type":"book","event-place":"Gleneden Beach, OR, USA","language":"english","publisher":"MjM Software","publisher-place":"Gleneden Beach, OR, USA","title":"PC-ORD. Multivariate Analysis of Ecological Data. Version 7.07","author":[{"family":"McCune","given":"B."},{"family":"Mefford","given":"M.J."}],"issued":{"date-parts":[["2018"]]}}}],"schema":"https://github.com/citation-style-language/schema/raw/master/csl-citation.json"} </w:instrText>
      </w:r>
      <w:r w:rsidR="006B47D1" w:rsidRPr="008A4DE2">
        <w:rPr>
          <w:sz w:val="28"/>
          <w:szCs w:val="28"/>
        </w:rPr>
        <w:fldChar w:fldCharType="separate"/>
      </w:r>
      <w:r w:rsidR="00DC7F20">
        <w:rPr>
          <w:noProof/>
          <w:sz w:val="28"/>
          <w:szCs w:val="28"/>
        </w:rPr>
        <w:t>[100]</w:t>
      </w:r>
      <w:r w:rsidR="006B47D1" w:rsidRPr="008A4DE2">
        <w:rPr>
          <w:sz w:val="28"/>
          <w:szCs w:val="28"/>
        </w:rPr>
        <w:fldChar w:fldCharType="end"/>
      </w:r>
      <w:r w:rsidR="006B47D1" w:rsidRPr="008A4DE2">
        <w:rPr>
          <w:sz w:val="28"/>
          <w:szCs w:val="28"/>
        </w:rPr>
        <w:t xml:space="preserve">. </w:t>
      </w:r>
    </w:p>
    <w:p w14:paraId="5FC899AE" w14:textId="0DA70BD9" w:rsidR="006B47D1" w:rsidRPr="008A4DE2" w:rsidRDefault="004E2B23" w:rsidP="004E2B23">
      <w:pPr>
        <w:ind w:firstLine="720"/>
        <w:jc w:val="both"/>
        <w:rPr>
          <w:sz w:val="28"/>
          <w:szCs w:val="28"/>
          <w:lang w:val="ru-RU"/>
        </w:rPr>
      </w:pPr>
      <w:r w:rsidRPr="008A4DE2">
        <w:rPr>
          <w:sz w:val="28"/>
          <w:szCs w:val="28"/>
          <w:lang w:val="ru-RU"/>
        </w:rPr>
        <w:t>Расстояние Соренсена (или мера Брэй</w:t>
      </w:r>
      <w:r w:rsidR="00183325">
        <w:rPr>
          <w:sz w:val="28"/>
          <w:szCs w:val="28"/>
          <w:lang w:val="ru-RU"/>
        </w:rPr>
        <w:t>-</w:t>
      </w:r>
      <w:r w:rsidRPr="008A4DE2">
        <w:rPr>
          <w:sz w:val="28"/>
          <w:szCs w:val="28"/>
          <w:lang w:val="ru-RU"/>
        </w:rPr>
        <w:t>К</w:t>
      </w:r>
      <w:r w:rsidR="005D6D30">
        <w:rPr>
          <w:sz w:val="28"/>
          <w:szCs w:val="28"/>
          <w:lang w:val="ru-RU"/>
        </w:rPr>
        <w:t>е</w:t>
      </w:r>
      <w:r w:rsidRPr="008A4DE2">
        <w:rPr>
          <w:sz w:val="28"/>
          <w:szCs w:val="28"/>
          <w:lang w:val="ru-RU"/>
        </w:rPr>
        <w:t>ртиса) широко применяется в экологии для оценки сходства видового состава между пробными площадками, так как оно учитывает не только факт присутствия видов, но и их относительное обилие. Данная метрика обладает устойчивостью к нулевым значениям и позволяет более корректно отражать различия в биоценозах по сравнению с евклидовым расстоянием. Гибкий бета-кластеринг относится к методам агломеративной иерархической классификации, при которых объекты постепенно объединяются в группы на основе их сходства. Построение агломеративной иерархической классификации по данным о видовом составе 51 участка в Акмолинской области проводилось на основе метода гибкого бета-кластеринга с параметром B = 0.25, так как оно обеспечивает оптимальный баланс между ж</w:t>
      </w:r>
      <w:r w:rsidR="005D6D30">
        <w:rPr>
          <w:sz w:val="28"/>
          <w:szCs w:val="28"/>
          <w:lang w:val="ru-RU"/>
        </w:rPr>
        <w:t>е</w:t>
      </w:r>
      <w:r w:rsidRPr="008A4DE2">
        <w:rPr>
          <w:sz w:val="28"/>
          <w:szCs w:val="28"/>
          <w:lang w:val="ru-RU"/>
        </w:rPr>
        <w:t>сткостью и пластичностью дендрограммы. Такой подход позволяет выявить как ч</w:t>
      </w:r>
      <w:r w:rsidR="005D6D30">
        <w:rPr>
          <w:sz w:val="28"/>
          <w:szCs w:val="28"/>
          <w:lang w:val="ru-RU"/>
        </w:rPr>
        <w:t>е</w:t>
      </w:r>
      <w:r w:rsidRPr="008A4DE2">
        <w:rPr>
          <w:sz w:val="28"/>
          <w:szCs w:val="28"/>
          <w:lang w:val="ru-RU"/>
        </w:rPr>
        <w:t>ткие, так и более плавные границы между сообществами растений, что особенно важно для анализа экологических градиентов и переходных зон</w:t>
      </w:r>
      <w:r w:rsidR="00713F48">
        <w:rPr>
          <w:sz w:val="28"/>
          <w:szCs w:val="28"/>
          <w:lang w:val="ru-RU"/>
        </w:rPr>
        <w:t xml:space="preserve"> </w:t>
      </w:r>
      <w:r w:rsidR="006B47D1" w:rsidRPr="008A4DE2">
        <w:rPr>
          <w:sz w:val="28"/>
          <w:szCs w:val="28"/>
        </w:rPr>
        <w:fldChar w:fldCharType="begin"/>
      </w:r>
      <w:r w:rsidR="00DC7F20">
        <w:rPr>
          <w:sz w:val="28"/>
          <w:szCs w:val="28"/>
        </w:rPr>
        <w:instrText xml:space="preserve"> ADDIN ZOTERO_ITEM CSL_CITATION {"citationID":"EFByiIQp","properties":{"formattedCitation":"[101]","plainCitation":"[101]","noteIndex":0},"citationItems":[{"id":243,"uris":["http://zotero.org/users/16306921/items/B7U7PXGX"],"itemData":{"id":243,"type":"book","event-place":"Gleneden Beach, OR, USA","language":"english","note":"DOI: 10.1016/S0022-0981(03)00091-1","publisher":"MjM Software","publisher-place":"Gleneden Beach, OR, USA","title":"Analysis of Ecological Communities","URL":"https://doi.org/10.1016/S0022-0981(03)00091-1","author":[{"family":"McCune","given":"B."},{"family":"Grace","given":"J.B."}],"issued":{"date-parts":[["2002"]]}}}],"schema":"https://github.com/citation-style-language/schema/raw/master/csl-citation.json"} </w:instrText>
      </w:r>
      <w:r w:rsidR="006B47D1" w:rsidRPr="008A4DE2">
        <w:rPr>
          <w:sz w:val="28"/>
          <w:szCs w:val="28"/>
        </w:rPr>
        <w:fldChar w:fldCharType="separate"/>
      </w:r>
      <w:r w:rsidR="00DC7F20">
        <w:rPr>
          <w:noProof/>
          <w:sz w:val="28"/>
          <w:szCs w:val="28"/>
        </w:rPr>
        <w:t>[101]</w:t>
      </w:r>
      <w:r w:rsidR="006B47D1" w:rsidRPr="008A4DE2">
        <w:rPr>
          <w:sz w:val="28"/>
          <w:szCs w:val="28"/>
        </w:rPr>
        <w:fldChar w:fldCharType="end"/>
      </w:r>
      <w:r w:rsidR="006B47D1" w:rsidRPr="008A4DE2">
        <w:rPr>
          <w:sz w:val="28"/>
          <w:szCs w:val="28"/>
        </w:rPr>
        <w:t xml:space="preserve">. </w:t>
      </w:r>
    </w:p>
    <w:p w14:paraId="0D652903" w14:textId="75FA2984" w:rsidR="00447CD7" w:rsidRPr="008A4DE2" w:rsidRDefault="00742329" w:rsidP="00B77926">
      <w:pPr>
        <w:ind w:firstLine="720"/>
        <w:jc w:val="both"/>
        <w:rPr>
          <w:sz w:val="28"/>
          <w:szCs w:val="28"/>
          <w:lang w:val="ru-RU"/>
        </w:rPr>
      </w:pPr>
      <w:r w:rsidRPr="008A4DE2">
        <w:rPr>
          <w:sz w:val="28"/>
          <w:szCs w:val="28"/>
          <w:lang w:val="ru-RU"/>
        </w:rPr>
        <w:t>Применение кластерного анализа позволило выделить группы видов растений, что дало возможность определить потенциальные экологические участки с уч</w:t>
      </w:r>
      <w:r w:rsidR="005D6D30">
        <w:rPr>
          <w:sz w:val="28"/>
          <w:szCs w:val="28"/>
          <w:lang w:val="ru-RU"/>
        </w:rPr>
        <w:t>е</w:t>
      </w:r>
      <w:r w:rsidRPr="008A4DE2">
        <w:rPr>
          <w:sz w:val="28"/>
          <w:szCs w:val="28"/>
          <w:lang w:val="ru-RU"/>
        </w:rPr>
        <w:t>том эндемичных индикаторных видов, отличающихся высокой постоянством встречаемости и значительным развитием листового покрова. Совмещение иерархической классификации с методами ординации позволило проследить взаимосвязь между структурой растительного покрова и основными экологическими факторами среды</w:t>
      </w:r>
      <w:r w:rsidR="00713F48">
        <w:rPr>
          <w:sz w:val="28"/>
          <w:szCs w:val="28"/>
          <w:lang w:val="ru-RU"/>
        </w:rPr>
        <w:t xml:space="preserve"> </w:t>
      </w:r>
      <w:r w:rsidR="00460C06" w:rsidRPr="008A4DE2">
        <w:rPr>
          <w:sz w:val="28"/>
          <w:szCs w:val="28"/>
          <w:lang w:val="ru-RU"/>
        </w:rPr>
        <w:fldChar w:fldCharType="begin"/>
      </w:r>
      <w:r w:rsidR="00DC7F20">
        <w:rPr>
          <w:sz w:val="28"/>
          <w:szCs w:val="28"/>
          <w:lang w:val="ru-RU"/>
        </w:rPr>
        <w:instrText xml:space="preserve"> ADDIN ZOTERO_ITEM CSL_CITATION {"citationID":"E4mjj1Pd","properties":{"formattedCitation":"[102, 103]","plainCitation":"[102, 103]","noteIndex":0},"citationItems":[{"id":244,"uris":["http://zotero.org/users/16306921/items/5ZVQ68IL"],"itemData":{"id":244,"type":"book","event-place":"New York","language":"english","publisher":"Cambridge University Press","publisher-place":"New York","title":"Multivariate Analysis in Community Ecology","URL":"https://books.google.kz/books?hl=en&amp;lr=&amp;id=mLH_15sv734C&amp;oi=fnd&amp;pg=PA1&amp;ots=4XDcZXMNh4&amp;sig=GT5AbkZMCqLeuNk1nAJjAmmvy4w&amp;redir_esc=y#v=onepage&amp;q&amp;f=false","author":[{"family":"Gauch","given":"H.G."}],"issued":{"date-parts":[["1982"]]}}},{"id":245,"uris":["http://zotero.org/users/16306921/items/BMCDPYVF"],"itemData":{"id":245,"type":"book","edition":"1","event-place":"New York, NY, USA","language":"english","publisher":"John Wiley and Sons","publisher-place":"New York, NY, USA","title":"Statistical Ecology: A Primer in Methods and Computing","author":[{"family":"Ludwig","given":"J.A."},{"family":"Reynolds","given":"J.F."}],"issued":{"date-parts":[["1988"]]}}}],"schema":"https://github.com/citation-style-language/schema/raw/master/csl-citation.json"} </w:instrText>
      </w:r>
      <w:r w:rsidR="00460C06" w:rsidRPr="008A4DE2">
        <w:rPr>
          <w:sz w:val="28"/>
          <w:szCs w:val="28"/>
          <w:lang w:val="ru-RU"/>
        </w:rPr>
        <w:fldChar w:fldCharType="separate"/>
      </w:r>
      <w:r w:rsidR="00DC7F20">
        <w:rPr>
          <w:noProof/>
          <w:sz w:val="28"/>
          <w:szCs w:val="28"/>
          <w:lang w:val="ru-RU"/>
        </w:rPr>
        <w:t>[102, 103]</w:t>
      </w:r>
      <w:r w:rsidR="00460C06" w:rsidRPr="008A4DE2">
        <w:rPr>
          <w:sz w:val="28"/>
          <w:szCs w:val="28"/>
          <w:lang w:val="ru-RU"/>
        </w:rPr>
        <w:fldChar w:fldCharType="end"/>
      </w:r>
      <w:r w:rsidR="00460C06" w:rsidRPr="008A4DE2">
        <w:rPr>
          <w:sz w:val="28"/>
          <w:szCs w:val="28"/>
          <w:lang w:val="ru-RU"/>
        </w:rPr>
        <w:t>.</w:t>
      </w:r>
    </w:p>
    <w:p w14:paraId="7CCD0673" w14:textId="33909084" w:rsidR="00C25008" w:rsidRPr="008A4DE2" w:rsidRDefault="00C25008" w:rsidP="00B77926">
      <w:pPr>
        <w:ind w:firstLine="720"/>
        <w:jc w:val="both"/>
        <w:rPr>
          <w:sz w:val="28"/>
          <w:szCs w:val="28"/>
          <w:lang w:val="ru-RU"/>
        </w:rPr>
      </w:pPr>
      <w:r w:rsidRPr="008A4DE2">
        <w:rPr>
          <w:sz w:val="28"/>
          <w:szCs w:val="28"/>
          <w:lang w:val="ru-RU"/>
        </w:rPr>
        <w:t>Бета-разнообразие отражает степень различий или сходства в видовом составе между различными сообществами или участками. В отличие от альфа-разнообразия, которое характеризует богатство видов внутри одного сообщества, и гамма-разнообразия, описывающего разнообразие на уровне региона, показатель бета-разнообразия служит мерой изменения видового состава при переходе от одного участка к другому. Таким образом, оно является ключевым индикатором пространственной неоднородности экосистем и позволяет оценить степень дифференциации растительных сообществ.</w:t>
      </w:r>
    </w:p>
    <w:p w14:paraId="348D250D" w14:textId="74C60D35" w:rsidR="003479BF" w:rsidRPr="008A4DE2" w:rsidRDefault="00C25008" w:rsidP="00C25008">
      <w:pPr>
        <w:ind w:firstLine="720"/>
        <w:jc w:val="both"/>
        <w:rPr>
          <w:sz w:val="28"/>
          <w:szCs w:val="28"/>
          <w:lang w:val="ru-RU"/>
        </w:rPr>
      </w:pPr>
      <w:r w:rsidRPr="008A4DE2">
        <w:rPr>
          <w:sz w:val="28"/>
          <w:szCs w:val="28"/>
          <w:lang w:val="ru-RU"/>
        </w:rPr>
        <w:t xml:space="preserve">Для количественной оценки сходства между выделенными кластерами, количество которых равна </w:t>
      </w:r>
      <w:r w:rsidR="0000494E" w:rsidRPr="008A4DE2">
        <w:rPr>
          <w:sz w:val="28"/>
          <w:szCs w:val="28"/>
          <w:lang w:val="ru-RU"/>
        </w:rPr>
        <w:t>пяти, был</w:t>
      </w:r>
      <w:r w:rsidRPr="008A4DE2">
        <w:rPr>
          <w:sz w:val="28"/>
          <w:szCs w:val="28"/>
          <w:lang w:val="ru-RU"/>
        </w:rPr>
        <w:t xml:space="preserve"> использован коэффициент Жаккара (Jaccard </w:t>
      </w:r>
      <w:r w:rsidRPr="008A4DE2">
        <w:rPr>
          <w:sz w:val="28"/>
          <w:szCs w:val="28"/>
          <w:lang w:val="ru-RU"/>
        </w:rPr>
        <w:lastRenderedPageBreak/>
        <w:t>coefficient), который широко применяется в экологии для сравнения флористических списков</w:t>
      </w:r>
      <w:r w:rsidR="00713F48">
        <w:rPr>
          <w:sz w:val="28"/>
          <w:szCs w:val="28"/>
          <w:lang w:val="ru-RU"/>
        </w:rPr>
        <w:t xml:space="preserve"> </w:t>
      </w:r>
      <w:r w:rsidR="00C301DD" w:rsidRPr="008A4DE2">
        <w:rPr>
          <w:sz w:val="28"/>
          <w:szCs w:val="28"/>
          <w:lang w:val="en-US"/>
        </w:rPr>
        <w:fldChar w:fldCharType="begin"/>
      </w:r>
      <w:r w:rsidR="00DC7F20">
        <w:rPr>
          <w:sz w:val="28"/>
          <w:szCs w:val="28"/>
          <w:lang w:val="ru-RU"/>
        </w:rPr>
        <w:instrText xml:space="preserve"> ADDIN ZOTERO_ITEM CSL_CITATION {"citationID":"KAFyw7U6","properties":{"formattedCitation":"[103, 104, 105, 106, 107]","plainCitation":"[103, 104, 105, 106, 107]","noteIndex":0},"citationItems":[{"id":245,"uris":["http://zotero.org/users/16306921/items/BMCDPYVF"],"itemData":{"id":245,"type":"book","edition":"1","event-place":"New York, NY, USA","language":"english","publisher":"John Wiley and Sons","publisher-place":"New York, NY, USA","title":"Statistical Ecology: A Primer in Methods and Computing","author":[{"family":"Ludwig","given":"J.A."},{"family":"Reynolds","given":"J.F."}],"issued":{"date-parts":[["1988"]]}}},{"id":246,"uris":["http://zotero.org/users/16306921/items/VTBMD449"],"itemData":{"id":246,"type":"book","edition":"1","event-place":"Dordrecht","ISBN":"978-94-015-7358-0","language":"english","note":"DOI: 10.1007/978-94-015-7358-0","number-of-pages":"179","publisher":"Springer Science+Business Media Dordrecht","publisher-place":"Dordrecht","title":"Ecological Diversity and Its Measurement","author":[{"family":"Magurran","given":"A.E."}],"issued":{"date-parts":[["1988"]]}}},{"id":248,"uris":["http://zotero.org/users/16306921/items/5WIVB6AY"],"itemData":{"id":248,"type":"article-journal","container-title":"Ecology Letters","DOI":"10.1111/j.1461-0248.2010.01552.x","ISSN":"1461023X","issue":"1","language":"en","license":"http://doi.wiley.com/10.1002/tdm_license_1.1","page":"19-28","source":"DOI.org (Crossref)","title":"Navigating the multiple meanings of β diversity: a roadmap for the practicing ecologist: Roadmap for beta diversity","title-short":"Navigating the multiple meanings of β diversity","volume":"14","author":[{"family":"Anderson","given":"Marti J."},{"family":"Crist","given":"Thomas O."},{"family":"Chase","given":"Jonathan M."},{"family":"Vellend","given":"Mark"},{"family":"Inouye","given":"Brian D."},{"family":"Freestone","given":"Amy L."},{"family":"Sanders","given":"Nathan J."},{"family":"Cornell","given":"Howard V."},{"family":"Comita","given":"Liza S."},{"family":"Davies","given":"Kendi F."},{"family":"Harrison","given":"Susan P."},{"family":"Kraft","given":"Nathan J. B."},{"family":"Stegen","given":"James C."},{"family":"Swenson","given":"Nathan G."}],"issued":{"date-parts":[["2011",1]]}}},{"id":250,"uris":["http://zotero.org/users/16306921/items/S5VEHXDW"],"itemData":{"id":250,"type":"article-journal","container-title":"Information Sciences","DOI":"10.1016/j.ins.2012.09.014","ISSN":"00200255","journalAbbreviation":"Information Sciences","language":"en","license":"https://www.elsevier.com/tdm/userlicense/1.0/","page":"110-123","source":"DOI.org (Crossref)","title":"A statistical comparative study of different similarity measures of consensus in group decision making","volume":"221","author":[{"family":"Chiclana","given":"F."},{"family":"Tapia García","given":"J.M."},{"family":"Del Moral","given":"M.J."},{"family":"Herrera-Viedma","given":"E."}],"issued":{"date-parts":[["2013",2]]}}},{"id":251,"uris":["http://zotero.org/users/16306921/items/KXQSMPNE"],"itemData":{"id":251,"type":"article-journal","abstract":"Abstract\n            Similarity measures, such as the ones of Jaccard, Dice, or Cosine, measure the similarity between two vectors. A good property for similarity measures would be that, if we add a constant vector to both vectors, then the similarity must increase. We show that Dice and Jaccard satisfy this property while Cosine and both overlap measures do not. Adding a constant vector is called, in Lorenz concentration theory, “nominal increase” and we show that the stronger “transfer principle” is not a required good property for similarity measures. Another good property is that, when we have two vectors and if we add one of these vectors to both vectors, then the similarity must increase. Now Dice, Jaccard, Cosine, and one of the overlap measures satisfy this property, while the other overlap measure does not. Also a variant of this latter property is studied.","container-title":"Journal of the American Society for Information Science and Technology","DOI":"10.1002/asi.21380","ISSN":"1532-2882, 1532-2890","issue":"10","journalAbbreviation":"J. Am. Soc. Inf. Sci.","language":"en","license":"http://onlinelibrary.wiley.com/termsAndConditions#vor","page":"2151-2160","source":"DOI.org (Crossref)","title":"Good properties of similarity measures and their complementarity","volume":"61","author":[{"family":"Egghe","given":"Leo"}],"issued":{"date-parts":[["2010",10]]}}}],"schema":"https://github.com/citation-style-language/schema/raw/master/csl-citation.json"} </w:instrText>
      </w:r>
      <w:r w:rsidR="00C301DD" w:rsidRPr="008A4DE2">
        <w:rPr>
          <w:sz w:val="28"/>
          <w:szCs w:val="28"/>
          <w:lang w:val="en-US"/>
        </w:rPr>
        <w:fldChar w:fldCharType="separate"/>
      </w:r>
      <w:r w:rsidR="00DC7F20">
        <w:rPr>
          <w:rFonts w:eastAsiaTheme="minorHAnsi"/>
          <w:sz w:val="28"/>
          <w:lang w:val="ru-RU"/>
          <w14:ligatures w14:val="standardContextual"/>
        </w:rPr>
        <w:t>[103, 104, 105, 106, 107]</w:t>
      </w:r>
      <w:r w:rsidR="00C301DD" w:rsidRPr="008A4DE2">
        <w:rPr>
          <w:sz w:val="28"/>
          <w:szCs w:val="28"/>
          <w:lang w:val="en-US"/>
        </w:rPr>
        <w:fldChar w:fldCharType="end"/>
      </w:r>
      <w:r w:rsidR="00C301DD" w:rsidRPr="008A4DE2">
        <w:rPr>
          <w:sz w:val="28"/>
          <w:szCs w:val="28"/>
          <w:lang w:val="ru-RU"/>
        </w:rPr>
        <w:t xml:space="preserve">. </w:t>
      </w:r>
      <w:r w:rsidRPr="008A4DE2">
        <w:rPr>
          <w:sz w:val="28"/>
          <w:szCs w:val="28"/>
          <w:lang w:val="ru-RU"/>
        </w:rPr>
        <w:t xml:space="preserve">Он принимает значения от 0 до 1, где 0 указывает на полное отсутствие общих видов между сравниваемыми группами, а 1 </w:t>
      </w:r>
      <w:r w:rsidR="000C5E38">
        <w:rPr>
          <w:sz w:val="28"/>
          <w:szCs w:val="28"/>
          <w:lang w:val="ru-RU"/>
        </w:rPr>
        <w:t xml:space="preserve">показывает </w:t>
      </w:r>
      <w:r w:rsidRPr="008A4DE2">
        <w:rPr>
          <w:sz w:val="28"/>
          <w:szCs w:val="28"/>
          <w:lang w:val="ru-RU"/>
        </w:rPr>
        <w:t>на полное совпадение их видового состава. Расч</w:t>
      </w:r>
      <w:r w:rsidR="005D6D30">
        <w:rPr>
          <w:sz w:val="28"/>
          <w:szCs w:val="28"/>
          <w:lang w:val="ru-RU"/>
        </w:rPr>
        <w:t>е</w:t>
      </w:r>
      <w:r w:rsidRPr="008A4DE2">
        <w:rPr>
          <w:sz w:val="28"/>
          <w:szCs w:val="28"/>
          <w:lang w:val="ru-RU"/>
        </w:rPr>
        <w:t>т коэффициента осуществляется по формуле</w:t>
      </w:r>
      <w:r w:rsidR="00A71128">
        <w:rPr>
          <w:sz w:val="28"/>
          <w:szCs w:val="28"/>
          <w:lang w:val="ru-RU"/>
        </w:rPr>
        <w:t xml:space="preserve"> (1)</w:t>
      </w:r>
      <w:r w:rsidRPr="008A4DE2">
        <w:rPr>
          <w:sz w:val="28"/>
          <w:szCs w:val="28"/>
          <w:lang w:val="ru-RU"/>
        </w:rPr>
        <w:t>:</w:t>
      </w:r>
    </w:p>
    <w:p w14:paraId="65790532" w14:textId="44F4CECA" w:rsidR="003479BF" w:rsidRPr="008A4DE2" w:rsidRDefault="003479BF" w:rsidP="00B77926">
      <w:pPr>
        <w:ind w:firstLine="720"/>
        <w:jc w:val="both"/>
        <w:rPr>
          <w:sz w:val="28"/>
          <w:szCs w:val="28"/>
          <w:lang w:val="ru-RU"/>
        </w:rPr>
      </w:pPr>
      <m:oMath>
        <m:r>
          <w:rPr>
            <w:rFonts w:ascii="Cambria Math" w:hAnsi="Cambria Math"/>
            <w:sz w:val="28"/>
            <w:szCs w:val="28"/>
            <w:lang w:val="ru-RU"/>
          </w:rPr>
          <m:t>J=</m:t>
        </m:r>
        <m:f>
          <m:fPr>
            <m:ctrlPr>
              <w:rPr>
                <w:rFonts w:ascii="Cambria Math" w:hAnsi="Cambria Math"/>
                <w:sz w:val="28"/>
                <w:szCs w:val="28"/>
                <w:lang w:val="ru-RU"/>
              </w:rPr>
            </m:ctrlPr>
          </m:fPr>
          <m:num>
            <m:r>
              <w:rPr>
                <w:rFonts w:ascii="Cambria Math" w:hAnsi="Cambria Math"/>
                <w:sz w:val="28"/>
                <w:szCs w:val="28"/>
                <w:lang w:val="ru-RU"/>
              </w:rPr>
              <m:t>a</m:t>
            </m:r>
          </m:num>
          <m:den>
            <m:r>
              <w:rPr>
                <w:rFonts w:ascii="Cambria Math" w:hAnsi="Cambria Math"/>
                <w:sz w:val="28"/>
                <w:szCs w:val="28"/>
                <w:lang w:val="ru-RU"/>
              </w:rPr>
              <m:t>(a+</m:t>
            </m:r>
            <m:r>
              <w:rPr>
                <w:rFonts w:ascii="Cambria Math" w:hAnsi="Cambria Math"/>
                <w:sz w:val="28"/>
                <w:szCs w:val="28"/>
                <w:lang w:val="en-US"/>
              </w:rPr>
              <m:t>b</m:t>
            </m:r>
            <m:r>
              <w:rPr>
                <w:rFonts w:ascii="Cambria Math" w:hAnsi="Cambria Math"/>
                <w:sz w:val="28"/>
                <w:szCs w:val="28"/>
                <w:lang w:val="ru-RU"/>
              </w:rPr>
              <m:t>+</m:t>
            </m:r>
            <m:r>
              <w:rPr>
                <w:rFonts w:ascii="Cambria Math" w:hAnsi="Cambria Math"/>
                <w:sz w:val="28"/>
                <w:szCs w:val="28"/>
                <w:lang w:val="en-US"/>
              </w:rPr>
              <m:t>c</m:t>
            </m:r>
            <m:r>
              <w:rPr>
                <w:rFonts w:ascii="Cambria Math" w:hAnsi="Cambria Math"/>
                <w:sz w:val="28"/>
                <w:szCs w:val="28"/>
                <w:lang w:val="ru-RU"/>
              </w:rPr>
              <m:t>)</m:t>
            </m:r>
          </m:den>
        </m:f>
      </m:oMath>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FF1676">
        <w:rPr>
          <w:sz w:val="28"/>
          <w:szCs w:val="28"/>
          <w:lang w:val="ru-RU"/>
        </w:rPr>
        <w:tab/>
      </w:r>
      <w:r w:rsidR="00837A8C">
        <w:rPr>
          <w:sz w:val="28"/>
          <w:szCs w:val="28"/>
          <w:lang w:val="ru-RU"/>
        </w:rPr>
        <w:t xml:space="preserve">               </w:t>
      </w:r>
      <w:r w:rsidRPr="008A4DE2">
        <w:rPr>
          <w:sz w:val="28"/>
          <w:szCs w:val="28"/>
          <w:lang w:val="ru-RU"/>
        </w:rPr>
        <w:t>(1)</w:t>
      </w:r>
    </w:p>
    <w:p w14:paraId="7D0D666B" w14:textId="77777777" w:rsidR="00FB2F48" w:rsidRPr="008A4DE2" w:rsidRDefault="003479BF" w:rsidP="00B77926">
      <w:pPr>
        <w:ind w:firstLine="720"/>
        <w:jc w:val="both"/>
        <w:rPr>
          <w:sz w:val="28"/>
          <w:szCs w:val="28"/>
          <w:lang w:val="ru-RU"/>
        </w:rPr>
      </w:pPr>
      <w:r w:rsidRPr="008A4DE2">
        <w:rPr>
          <w:sz w:val="28"/>
          <w:szCs w:val="28"/>
          <w:lang w:val="ru-RU"/>
        </w:rPr>
        <w:t xml:space="preserve">где </w:t>
      </w:r>
      <w:r w:rsidRPr="008A4DE2">
        <w:rPr>
          <w:sz w:val="28"/>
          <w:szCs w:val="28"/>
          <w:lang w:val="en-US"/>
        </w:rPr>
        <w:t>a</w:t>
      </w:r>
      <w:r w:rsidRPr="008A4DE2">
        <w:rPr>
          <w:sz w:val="28"/>
          <w:szCs w:val="28"/>
          <w:lang w:val="ru-RU"/>
        </w:rPr>
        <w:t xml:space="preserve"> </w:t>
      </w:r>
      <w:r w:rsidR="00C679A8" w:rsidRPr="008A4DE2">
        <w:rPr>
          <w:sz w:val="28"/>
          <w:szCs w:val="28"/>
          <w:lang w:val="ru-RU"/>
        </w:rPr>
        <w:t xml:space="preserve">- </w:t>
      </w:r>
      <w:r w:rsidRPr="008A4DE2">
        <w:rPr>
          <w:sz w:val="28"/>
          <w:szCs w:val="28"/>
          <w:lang w:val="ru-RU"/>
        </w:rPr>
        <w:t xml:space="preserve">число видов, </w:t>
      </w:r>
      <w:r w:rsidR="00257F51" w:rsidRPr="008A4DE2">
        <w:rPr>
          <w:sz w:val="28"/>
          <w:szCs w:val="28"/>
          <w:lang w:val="ru-RU"/>
        </w:rPr>
        <w:t>встречающихся в обоих сообществах</w:t>
      </w:r>
      <w:r w:rsidRPr="008A4DE2">
        <w:rPr>
          <w:sz w:val="28"/>
          <w:szCs w:val="28"/>
          <w:lang w:val="ru-RU"/>
        </w:rPr>
        <w:t xml:space="preserve">, </w:t>
      </w:r>
    </w:p>
    <w:p w14:paraId="72EA3875" w14:textId="77777777" w:rsidR="00FB2F48" w:rsidRPr="008A4DE2" w:rsidRDefault="00C679A8" w:rsidP="00B77926">
      <w:pPr>
        <w:ind w:firstLine="720"/>
        <w:jc w:val="both"/>
        <w:rPr>
          <w:sz w:val="28"/>
          <w:szCs w:val="28"/>
          <w:lang w:val="ru-RU"/>
        </w:rPr>
      </w:pPr>
      <w:r w:rsidRPr="008A4DE2">
        <w:rPr>
          <w:sz w:val="28"/>
          <w:szCs w:val="28"/>
          <w:lang w:val="en-US"/>
        </w:rPr>
        <w:t>b</w:t>
      </w:r>
      <w:r w:rsidRPr="008A4DE2">
        <w:rPr>
          <w:sz w:val="28"/>
          <w:szCs w:val="28"/>
          <w:lang w:val="ru-RU"/>
        </w:rPr>
        <w:t xml:space="preserve"> - число видов, встречающихся только в первом сообществе; </w:t>
      </w:r>
    </w:p>
    <w:p w14:paraId="6626E58B" w14:textId="77777777" w:rsidR="00FB2F48" w:rsidRPr="008A4DE2" w:rsidRDefault="00C679A8" w:rsidP="00B77926">
      <w:pPr>
        <w:ind w:firstLine="720"/>
        <w:jc w:val="both"/>
        <w:rPr>
          <w:sz w:val="28"/>
          <w:szCs w:val="28"/>
          <w:lang w:val="ru-RU"/>
        </w:rPr>
      </w:pPr>
      <w:r w:rsidRPr="008A4DE2">
        <w:rPr>
          <w:sz w:val="28"/>
          <w:szCs w:val="28"/>
          <w:lang w:val="en-US"/>
        </w:rPr>
        <w:t>c</w:t>
      </w:r>
      <w:r w:rsidRPr="008A4DE2">
        <w:rPr>
          <w:sz w:val="28"/>
          <w:szCs w:val="28"/>
          <w:lang w:val="ru-RU"/>
        </w:rPr>
        <w:t xml:space="preserve"> - число видов, встречающихся только во втором. </w:t>
      </w:r>
    </w:p>
    <w:p w14:paraId="36FCCD85" w14:textId="2E757734" w:rsidR="003479BF" w:rsidRPr="008A4DE2" w:rsidRDefault="00C679A8" w:rsidP="00B77926">
      <w:pPr>
        <w:ind w:firstLine="720"/>
        <w:jc w:val="both"/>
        <w:rPr>
          <w:sz w:val="28"/>
          <w:szCs w:val="28"/>
          <w:lang w:val="ru-RU"/>
        </w:rPr>
      </w:pPr>
      <w:r w:rsidRPr="008A4DE2">
        <w:rPr>
          <w:sz w:val="28"/>
          <w:szCs w:val="28"/>
          <w:lang w:val="ru-RU"/>
        </w:rPr>
        <w:t>Таким образом, коэффициент Жаккара характеризует долю общих видов относительно общего видового пула и является над</w:t>
      </w:r>
      <w:r w:rsidR="005D6D30">
        <w:rPr>
          <w:sz w:val="28"/>
          <w:szCs w:val="28"/>
          <w:lang w:val="ru-RU"/>
        </w:rPr>
        <w:t>е</w:t>
      </w:r>
      <w:r w:rsidRPr="008A4DE2">
        <w:rPr>
          <w:sz w:val="28"/>
          <w:szCs w:val="28"/>
          <w:lang w:val="ru-RU"/>
        </w:rPr>
        <w:t>жной мерой сравнения биоразнообразия между выделенными группами.</w:t>
      </w:r>
    </w:p>
    <w:p w14:paraId="281B19F2" w14:textId="27E4EDEE" w:rsidR="00152E10" w:rsidRPr="008A4DE2" w:rsidRDefault="002C0347" w:rsidP="002C0347">
      <w:pPr>
        <w:ind w:firstLine="720"/>
        <w:jc w:val="both"/>
        <w:rPr>
          <w:sz w:val="28"/>
          <w:szCs w:val="28"/>
          <w:lang w:val="ru-RU"/>
        </w:rPr>
      </w:pPr>
      <w:r w:rsidRPr="008A4DE2">
        <w:rPr>
          <w:sz w:val="28"/>
          <w:szCs w:val="28"/>
          <w:lang w:val="ru-RU"/>
        </w:rPr>
        <w:t>Дополнительно для каждого вида растений, по которым имелись сведения, были указаны значения поедаемости крупным рогатым скотом согласно принятой классификации</w:t>
      </w:r>
      <w:r w:rsidR="00E33158">
        <w:rPr>
          <w:sz w:val="28"/>
          <w:szCs w:val="28"/>
          <w:lang w:val="ru-RU"/>
        </w:rPr>
        <w:t xml:space="preserve"> </w:t>
      </w:r>
      <w:r w:rsidR="00C301DD" w:rsidRPr="008A4DE2">
        <w:rPr>
          <w:sz w:val="28"/>
          <w:szCs w:val="28"/>
          <w:lang w:val="ru-RU"/>
        </w:rPr>
        <w:fldChar w:fldCharType="begin"/>
      </w:r>
      <w:r w:rsidR="00DC7F20">
        <w:rPr>
          <w:sz w:val="28"/>
          <w:szCs w:val="28"/>
        </w:rPr>
        <w:instrText xml:space="preserve"> ADDIN ZOTERO_ITEM CSL_CITATION {"citationID":"yKJTcrPn","properties":{"formattedCitation":"[108]","plainCitation":"[108]","noteIndex":0},"citationItems":[{"id":253,"uris":["http://zotero.org/users/16306921/items/K5FA3C3I"],"itemData":{"id":253,"type":"book","collection-number":"3","collection-title":"Circular of Information","event-place":"Union, OR, USA","language":"english","number-of-pages":"92","publisher":"Oregon State University, Eastern Oregon Agricultural Research Station","publisher-place":"Union, OR, USA","title":"Palatability of Mongolian Rangeland Plants","author":[{"family":"Damiran","given":"D."}],"issued":{"date-parts":[["2005"]]}}}],"schema":"https://github.com/citation-style-language/schema/raw/master/csl-citation.json"} </w:instrText>
      </w:r>
      <w:r w:rsidR="00C301DD" w:rsidRPr="008A4DE2">
        <w:rPr>
          <w:sz w:val="28"/>
          <w:szCs w:val="28"/>
          <w:lang w:val="ru-RU"/>
        </w:rPr>
        <w:fldChar w:fldCharType="separate"/>
      </w:r>
      <w:r w:rsidR="00DC7F20">
        <w:rPr>
          <w:noProof/>
          <w:sz w:val="28"/>
          <w:szCs w:val="28"/>
        </w:rPr>
        <w:t>[108]</w:t>
      </w:r>
      <w:r w:rsidR="00C301DD" w:rsidRPr="008A4DE2">
        <w:rPr>
          <w:sz w:val="28"/>
          <w:szCs w:val="28"/>
          <w:lang w:val="ru-RU"/>
        </w:rPr>
        <w:fldChar w:fldCharType="end"/>
      </w:r>
      <w:r w:rsidRPr="008A4DE2">
        <w:rPr>
          <w:sz w:val="28"/>
          <w:szCs w:val="28"/>
          <w:lang w:val="ru-RU"/>
        </w:rPr>
        <w:t>.</w:t>
      </w:r>
      <w:r w:rsidR="00C301DD" w:rsidRPr="008A4DE2">
        <w:rPr>
          <w:sz w:val="28"/>
          <w:szCs w:val="28"/>
        </w:rPr>
        <w:t xml:space="preserve"> </w:t>
      </w:r>
      <w:r w:rsidR="00152E10" w:rsidRPr="008A4DE2">
        <w:rPr>
          <w:sz w:val="28"/>
          <w:szCs w:val="28"/>
        </w:rPr>
        <w:t>Классификация поедаемости растений крупным рогатым скотом предусматривает шесть категорий. Наименее информативной является категория N/A (Not Available), которая указывает на отсутствие сведений по конкретному виду. Классификация также включает растения токсичные (T</w:t>
      </w:r>
      <w:r w:rsidR="00183325">
        <w:rPr>
          <w:sz w:val="28"/>
          <w:szCs w:val="28"/>
          <w:lang w:val="ru-RU"/>
        </w:rPr>
        <w:t>-</w:t>
      </w:r>
      <w:r w:rsidR="00152E10" w:rsidRPr="008A4DE2">
        <w:rPr>
          <w:sz w:val="28"/>
          <w:szCs w:val="28"/>
          <w:lang w:val="ru-RU"/>
        </w:rPr>
        <w:t>«</w:t>
      </w:r>
      <w:r w:rsidR="00152E10" w:rsidRPr="008A4DE2">
        <w:rPr>
          <w:sz w:val="28"/>
          <w:szCs w:val="28"/>
        </w:rPr>
        <w:t>Toxic</w:t>
      </w:r>
      <w:r w:rsidR="00152E10" w:rsidRPr="008A4DE2">
        <w:rPr>
          <w:sz w:val="28"/>
          <w:szCs w:val="28"/>
          <w:lang w:val="ru-RU"/>
        </w:rPr>
        <w:t>»</w:t>
      </w:r>
      <w:r w:rsidR="00152E10" w:rsidRPr="008A4DE2">
        <w:rPr>
          <w:sz w:val="28"/>
          <w:szCs w:val="28"/>
        </w:rPr>
        <w:t>), содержащие вредные вещества и представляющие опасность для животных, и непоедаемые (N</w:t>
      </w:r>
      <w:r w:rsidR="00183325">
        <w:rPr>
          <w:sz w:val="28"/>
          <w:szCs w:val="28"/>
          <w:lang w:val="ru-RU"/>
        </w:rPr>
        <w:t>-</w:t>
      </w:r>
      <w:r w:rsidR="00152E10" w:rsidRPr="008A4DE2">
        <w:rPr>
          <w:sz w:val="28"/>
          <w:szCs w:val="28"/>
          <w:lang w:val="ru-RU"/>
        </w:rPr>
        <w:t>«</w:t>
      </w:r>
      <w:r w:rsidR="00152E10" w:rsidRPr="008A4DE2">
        <w:rPr>
          <w:sz w:val="28"/>
          <w:szCs w:val="28"/>
        </w:rPr>
        <w:t>Not consumable</w:t>
      </w:r>
      <w:r w:rsidR="00152E10" w:rsidRPr="008A4DE2">
        <w:rPr>
          <w:sz w:val="28"/>
          <w:szCs w:val="28"/>
          <w:lang w:val="ru-RU"/>
        </w:rPr>
        <w:t>»</w:t>
      </w:r>
      <w:r w:rsidR="00152E10" w:rsidRPr="008A4DE2">
        <w:rPr>
          <w:sz w:val="28"/>
          <w:szCs w:val="28"/>
        </w:rPr>
        <w:t xml:space="preserve">), полностью исключаемые из рациона скота. Следующую группу составляют виды, которые могут использоваться животными лишь при ограниченности кормовой базы, </w:t>
      </w:r>
      <w:r w:rsidR="00152E10" w:rsidRPr="008A4DE2">
        <w:rPr>
          <w:sz w:val="28"/>
          <w:szCs w:val="28"/>
          <w:lang w:val="ru-RU"/>
        </w:rPr>
        <w:t>-</w:t>
      </w:r>
      <w:r w:rsidR="00152E10" w:rsidRPr="008A4DE2">
        <w:rPr>
          <w:sz w:val="28"/>
          <w:szCs w:val="28"/>
        </w:rPr>
        <w:t xml:space="preserve"> поедаемые, но нежелательные (U</w:t>
      </w:r>
      <w:r w:rsidR="00183325">
        <w:rPr>
          <w:sz w:val="28"/>
          <w:szCs w:val="28"/>
          <w:lang w:val="ru-RU"/>
        </w:rPr>
        <w:t>-</w:t>
      </w:r>
      <w:r w:rsidR="00152E10" w:rsidRPr="008A4DE2">
        <w:rPr>
          <w:sz w:val="28"/>
          <w:szCs w:val="28"/>
          <w:lang w:val="ru-RU"/>
        </w:rPr>
        <w:t>«</w:t>
      </w:r>
      <w:r w:rsidR="00152E10" w:rsidRPr="008A4DE2">
        <w:rPr>
          <w:sz w:val="28"/>
          <w:szCs w:val="28"/>
        </w:rPr>
        <w:t>Undesirable but consumed</w:t>
      </w:r>
      <w:r w:rsidR="00152E10" w:rsidRPr="008A4DE2">
        <w:rPr>
          <w:sz w:val="28"/>
          <w:szCs w:val="28"/>
          <w:lang w:val="ru-RU"/>
        </w:rPr>
        <w:t>»</w:t>
      </w:r>
      <w:r w:rsidR="00152E10" w:rsidRPr="008A4DE2">
        <w:rPr>
          <w:sz w:val="28"/>
          <w:szCs w:val="28"/>
        </w:rPr>
        <w:t>). Более ценными являются желательные (D</w:t>
      </w:r>
      <w:r w:rsidR="00183325">
        <w:rPr>
          <w:sz w:val="28"/>
          <w:szCs w:val="28"/>
          <w:lang w:val="ru-RU"/>
        </w:rPr>
        <w:t>-</w:t>
      </w:r>
      <w:r w:rsidR="00152E10" w:rsidRPr="008A4DE2">
        <w:rPr>
          <w:sz w:val="28"/>
          <w:szCs w:val="28"/>
          <w:lang w:val="ru-RU"/>
        </w:rPr>
        <w:t>«</w:t>
      </w:r>
      <w:r w:rsidR="00152E10" w:rsidRPr="008A4DE2">
        <w:rPr>
          <w:sz w:val="28"/>
          <w:szCs w:val="28"/>
        </w:rPr>
        <w:t>Desirable</w:t>
      </w:r>
      <w:r w:rsidR="00152E10" w:rsidRPr="008A4DE2">
        <w:rPr>
          <w:sz w:val="28"/>
          <w:szCs w:val="28"/>
          <w:lang w:val="ru-RU"/>
        </w:rPr>
        <w:t>»</w:t>
      </w:r>
      <w:r w:rsidR="00152E10" w:rsidRPr="008A4DE2">
        <w:rPr>
          <w:sz w:val="28"/>
          <w:szCs w:val="28"/>
        </w:rPr>
        <w:t>) растения, охотно употребляемые скотом, но не всегда являющиеся основным источником питания. Наивысшую кормовую значимость имеют предпочитаемые (P</w:t>
      </w:r>
      <w:r w:rsidR="00183325">
        <w:rPr>
          <w:sz w:val="28"/>
          <w:szCs w:val="28"/>
          <w:lang w:val="ru-RU"/>
        </w:rPr>
        <w:t>-</w:t>
      </w:r>
      <w:r w:rsidR="00152E10" w:rsidRPr="008A4DE2">
        <w:rPr>
          <w:sz w:val="28"/>
          <w:szCs w:val="28"/>
          <w:lang w:val="ru-RU"/>
        </w:rPr>
        <w:t>«</w:t>
      </w:r>
      <w:r w:rsidR="00152E10" w:rsidRPr="008A4DE2">
        <w:rPr>
          <w:sz w:val="28"/>
          <w:szCs w:val="28"/>
        </w:rPr>
        <w:t>Preferred</w:t>
      </w:r>
      <w:r w:rsidR="00152E10" w:rsidRPr="008A4DE2">
        <w:rPr>
          <w:sz w:val="28"/>
          <w:szCs w:val="28"/>
          <w:lang w:val="ru-RU"/>
        </w:rPr>
        <w:t>»</w:t>
      </w:r>
      <w:r w:rsidR="00152E10" w:rsidRPr="008A4DE2">
        <w:rPr>
          <w:sz w:val="28"/>
          <w:szCs w:val="28"/>
        </w:rPr>
        <w:t>) виды, которые активно выбираются животными и составляют основу их рациона.</w:t>
      </w:r>
    </w:p>
    <w:p w14:paraId="24C44330" w14:textId="7DC27E5A" w:rsidR="002214DC" w:rsidRPr="008A4DE2" w:rsidRDefault="002214DC" w:rsidP="0072750D">
      <w:pPr>
        <w:ind w:firstLine="720"/>
        <w:jc w:val="both"/>
        <w:rPr>
          <w:sz w:val="28"/>
          <w:szCs w:val="28"/>
          <w:lang w:val="ru-RU"/>
        </w:rPr>
      </w:pPr>
      <w:r w:rsidRPr="008A4DE2">
        <w:rPr>
          <w:sz w:val="28"/>
          <w:szCs w:val="28"/>
          <w:lang w:val="ru-RU"/>
        </w:rPr>
        <w:t xml:space="preserve">Значения поедаемости были приведены в скобках для двух сезонов: во время вегетационного периода с июня по сентябрь во время зимнего периода с января по март. Например, вид </w:t>
      </w:r>
      <w:r w:rsidR="00720D46" w:rsidRPr="008A4DE2">
        <w:rPr>
          <w:sz w:val="28"/>
          <w:szCs w:val="28"/>
          <w:lang w:val="ru-RU"/>
        </w:rPr>
        <w:t xml:space="preserve">лат. </w:t>
      </w:r>
      <w:r w:rsidRPr="008A4DE2">
        <w:rPr>
          <w:sz w:val="28"/>
          <w:szCs w:val="28"/>
          <w:lang w:val="ru-RU"/>
        </w:rPr>
        <w:t>Festuca valesiaca Gaudin был отнес</w:t>
      </w:r>
      <w:r w:rsidR="005D6D30">
        <w:rPr>
          <w:sz w:val="28"/>
          <w:szCs w:val="28"/>
          <w:lang w:val="ru-RU"/>
        </w:rPr>
        <w:t>е</w:t>
      </w:r>
      <w:r w:rsidRPr="008A4DE2">
        <w:rPr>
          <w:sz w:val="28"/>
          <w:szCs w:val="28"/>
          <w:lang w:val="ru-RU"/>
        </w:rPr>
        <w:t xml:space="preserve">н к категории D </w:t>
      </w:r>
      <w:r w:rsidR="0000494E" w:rsidRPr="008A4DE2">
        <w:rPr>
          <w:sz w:val="28"/>
          <w:szCs w:val="28"/>
          <w:lang w:val="ru-RU"/>
        </w:rPr>
        <w:t xml:space="preserve">- </w:t>
      </w:r>
      <w:r w:rsidRPr="008A4DE2">
        <w:rPr>
          <w:sz w:val="28"/>
          <w:szCs w:val="28"/>
          <w:lang w:val="ru-RU"/>
        </w:rPr>
        <w:t xml:space="preserve">летом и U </w:t>
      </w:r>
      <w:r w:rsidR="0000494E" w:rsidRPr="008A4DE2">
        <w:rPr>
          <w:sz w:val="28"/>
          <w:szCs w:val="28"/>
          <w:lang w:val="ru-RU"/>
        </w:rPr>
        <w:t xml:space="preserve">- </w:t>
      </w:r>
      <w:r w:rsidRPr="008A4DE2">
        <w:rPr>
          <w:sz w:val="28"/>
          <w:szCs w:val="28"/>
          <w:lang w:val="ru-RU"/>
        </w:rPr>
        <w:t>зимой, что указывает на сезонную изменчивость его кормовой ценности.</w:t>
      </w:r>
    </w:p>
    <w:p w14:paraId="3BD158DD" w14:textId="78F2237E" w:rsidR="002C0347" w:rsidRPr="008A4DE2" w:rsidRDefault="002214DC" w:rsidP="00BF1BCA">
      <w:pPr>
        <w:ind w:firstLine="720"/>
        <w:jc w:val="both"/>
        <w:rPr>
          <w:sz w:val="28"/>
          <w:szCs w:val="28"/>
          <w:lang w:val="ru-RU"/>
        </w:rPr>
      </w:pPr>
      <w:r w:rsidRPr="008A4DE2">
        <w:rPr>
          <w:sz w:val="28"/>
          <w:szCs w:val="28"/>
          <w:lang w:val="ru-RU"/>
        </w:rPr>
        <w:t xml:space="preserve">Такая классификация имеет важное прикладное значение, так как позволяет учитывать не только флористическое разнообразие пастбищ, но и их фактическую кормовую ценность в разные периоды года. </w:t>
      </w:r>
      <w:r w:rsidR="00D1011D">
        <w:rPr>
          <w:sz w:val="28"/>
          <w:szCs w:val="28"/>
          <w:lang w:val="ru-RU"/>
        </w:rPr>
        <w:t>Исследуемые</w:t>
      </w:r>
      <w:r w:rsidRPr="008A4DE2">
        <w:rPr>
          <w:sz w:val="28"/>
          <w:szCs w:val="28"/>
          <w:lang w:val="ru-RU"/>
        </w:rPr>
        <w:t xml:space="preserve"> данные используются для оптимизации нагрузки на пастбища, планирования выпаса, а также для оценки устойчивости кормовой базы в условиях изменяющегося климата и деградационных процессов.</w:t>
      </w:r>
    </w:p>
    <w:p w14:paraId="5D7EE5EE" w14:textId="15889928" w:rsidR="00C26388" w:rsidRPr="008A4DE2" w:rsidRDefault="00411231" w:rsidP="00B77926">
      <w:pPr>
        <w:ind w:firstLine="720"/>
        <w:jc w:val="both"/>
        <w:rPr>
          <w:sz w:val="28"/>
          <w:szCs w:val="28"/>
          <w:lang w:val="ru-RU"/>
        </w:rPr>
      </w:pPr>
      <w:r w:rsidRPr="008A4DE2">
        <w:rPr>
          <w:sz w:val="28"/>
          <w:szCs w:val="28"/>
          <w:lang w:val="ru-RU"/>
        </w:rPr>
        <w:t xml:space="preserve"> </w:t>
      </w:r>
      <w:r w:rsidR="00C26388" w:rsidRPr="008A4DE2">
        <w:rPr>
          <w:sz w:val="28"/>
          <w:szCs w:val="28"/>
          <w:lang w:val="ru-RU"/>
        </w:rPr>
        <w:t xml:space="preserve">Пастбищные угодья динамичны и обычно подвержены влиянию множества различных отклонений, природных и антропогенных, которые воздействуют на функционирование экосистемы пастбищ в широком диапазоне пространственных и временных масштабов. Климатические экстремальные явления, такие как засуха и периоды периодического выпадения осадков выше среднего уровня, могут оказывать глубокое влияние на состав растительности и </w:t>
      </w:r>
      <w:r w:rsidR="00C26388" w:rsidRPr="008A4DE2">
        <w:rPr>
          <w:sz w:val="28"/>
          <w:szCs w:val="28"/>
          <w:lang w:val="ru-RU"/>
        </w:rPr>
        <w:lastRenderedPageBreak/>
        <w:t>биотическую целостность, потоки питательных веществ в почве, стабильность поверхности почвы, гидрологические и эрозионные процессы. Учитывая экстремальные климатические условия и другие нарушения, такие как природные (например, болезни насекомых и растений), лесные пожары и разнообразие методов выпаса скота, матрица факторов, влияющих на функции пастбищных сообществ, становится довольно сложной. Помимо изменения состава растительности, сток и потеря почвы являются эффективными индикаторами текущего управления реагированием</w:t>
      </w:r>
      <w:r w:rsidR="00795797" w:rsidRPr="008A4DE2">
        <w:rPr>
          <w:sz w:val="28"/>
          <w:szCs w:val="28"/>
          <w:lang w:val="ru-RU"/>
        </w:rPr>
        <w:t xml:space="preserve">. </w:t>
      </w:r>
    </w:p>
    <w:p w14:paraId="08329CEB" w14:textId="15280617" w:rsidR="00795797" w:rsidRPr="008A4DE2" w:rsidRDefault="00795797" w:rsidP="00B77926">
      <w:pPr>
        <w:ind w:firstLine="720"/>
        <w:jc w:val="both"/>
        <w:rPr>
          <w:sz w:val="28"/>
          <w:szCs w:val="28"/>
          <w:lang w:val="ru-RU"/>
        </w:rPr>
      </w:pPr>
      <w:r w:rsidRPr="008A4DE2">
        <w:rPr>
          <w:sz w:val="28"/>
          <w:szCs w:val="28"/>
          <w:lang w:val="ru-RU"/>
        </w:rPr>
        <w:t xml:space="preserve">Гидрологические показатели используются для формирования выводов о влиянии изменений растительности в результате выпаса скота и засухи на доступность и качество воды, наличие кормов для домашнего скота и/или диких животных, что </w:t>
      </w:r>
      <w:r w:rsidR="00D144DF" w:rsidRPr="008A4DE2">
        <w:rPr>
          <w:sz w:val="28"/>
          <w:szCs w:val="28"/>
          <w:lang w:val="ru-RU"/>
        </w:rPr>
        <w:t>в итоге</w:t>
      </w:r>
      <w:r w:rsidRPr="008A4DE2">
        <w:rPr>
          <w:sz w:val="28"/>
          <w:szCs w:val="28"/>
          <w:lang w:val="ru-RU"/>
        </w:rPr>
        <w:t xml:space="preserve"> влияет на защитную способность и устойчивость растительного сообщества. </w:t>
      </w:r>
      <w:r w:rsidR="00D830F2" w:rsidRPr="008A4DE2">
        <w:rPr>
          <w:sz w:val="28"/>
          <w:szCs w:val="28"/>
          <w:lang w:val="ru-RU"/>
        </w:rPr>
        <w:t>Были изучены</w:t>
      </w:r>
      <w:r w:rsidRPr="008A4DE2">
        <w:rPr>
          <w:sz w:val="28"/>
          <w:szCs w:val="28"/>
          <w:lang w:val="ru-RU"/>
        </w:rPr>
        <w:t xml:space="preserve"> потенциальн</w:t>
      </w:r>
      <w:r w:rsidR="00D830F2" w:rsidRPr="008A4DE2">
        <w:rPr>
          <w:sz w:val="28"/>
          <w:szCs w:val="28"/>
          <w:lang w:val="ru-RU"/>
        </w:rPr>
        <w:t>ые</w:t>
      </w:r>
      <w:r w:rsidRPr="008A4DE2">
        <w:rPr>
          <w:sz w:val="28"/>
          <w:szCs w:val="28"/>
          <w:lang w:val="ru-RU"/>
        </w:rPr>
        <w:t xml:space="preserve"> гидрологическ</w:t>
      </w:r>
      <w:r w:rsidR="00D830F2" w:rsidRPr="008A4DE2">
        <w:rPr>
          <w:sz w:val="28"/>
          <w:szCs w:val="28"/>
          <w:lang w:val="ru-RU"/>
        </w:rPr>
        <w:t>ая</w:t>
      </w:r>
      <w:r w:rsidRPr="008A4DE2">
        <w:rPr>
          <w:sz w:val="28"/>
          <w:szCs w:val="28"/>
          <w:lang w:val="ru-RU"/>
        </w:rPr>
        <w:t xml:space="preserve"> динамик</w:t>
      </w:r>
      <w:r w:rsidR="00D830F2" w:rsidRPr="008A4DE2">
        <w:rPr>
          <w:sz w:val="28"/>
          <w:szCs w:val="28"/>
          <w:lang w:val="ru-RU"/>
        </w:rPr>
        <w:t>а</w:t>
      </w:r>
      <w:r w:rsidRPr="008A4DE2">
        <w:rPr>
          <w:sz w:val="28"/>
          <w:szCs w:val="28"/>
          <w:lang w:val="ru-RU"/>
        </w:rPr>
        <w:t xml:space="preserve"> и динамик</w:t>
      </w:r>
      <w:r w:rsidR="00D830F2" w:rsidRPr="008A4DE2">
        <w:rPr>
          <w:sz w:val="28"/>
          <w:szCs w:val="28"/>
          <w:lang w:val="ru-RU"/>
        </w:rPr>
        <w:t>а</w:t>
      </w:r>
      <w:r w:rsidRPr="008A4DE2">
        <w:rPr>
          <w:sz w:val="28"/>
          <w:szCs w:val="28"/>
          <w:lang w:val="ru-RU"/>
        </w:rPr>
        <w:t xml:space="preserve"> водной эрозии на 51 участке по всей Акмолинской области. </w:t>
      </w:r>
      <w:r w:rsidR="00D830F2" w:rsidRPr="008A4DE2">
        <w:rPr>
          <w:sz w:val="28"/>
          <w:szCs w:val="28"/>
          <w:lang w:val="ru-RU"/>
        </w:rPr>
        <w:t>Целью</w:t>
      </w:r>
      <w:r w:rsidRPr="008A4DE2">
        <w:rPr>
          <w:sz w:val="28"/>
          <w:szCs w:val="28"/>
          <w:lang w:val="ru-RU"/>
        </w:rPr>
        <w:t xml:space="preserve"> было соотнести методы моделирования гидрологии и эрозии для целостной оценки пастбищных угодий, чтобы продемонстрировать осуществимость и полезность этой технологии для принятия решений по управлению пастбищами при ранжировании устойчивости угодий.</w:t>
      </w:r>
    </w:p>
    <w:p w14:paraId="386C0924" w14:textId="487D386F" w:rsidR="0029108B" w:rsidRPr="008A4DE2" w:rsidRDefault="0029108B" w:rsidP="00B77926">
      <w:pPr>
        <w:ind w:firstLine="720"/>
        <w:jc w:val="both"/>
        <w:rPr>
          <w:sz w:val="28"/>
          <w:szCs w:val="28"/>
          <w:lang w:val="ru-RU"/>
        </w:rPr>
      </w:pPr>
      <w:r w:rsidRPr="008A4DE2">
        <w:rPr>
          <w:sz w:val="28"/>
          <w:szCs w:val="28"/>
          <w:lang w:val="ru-RU"/>
        </w:rPr>
        <w:t xml:space="preserve">Модель гидрологии и эрозии пастбищ </w:t>
      </w:r>
      <w:r w:rsidR="00FD2026" w:rsidRPr="008A4DE2">
        <w:rPr>
          <w:sz w:val="28"/>
          <w:szCs w:val="28"/>
          <w:lang w:val="en-US"/>
        </w:rPr>
        <w:t>RHEM</w:t>
      </w:r>
      <w:r w:rsidR="00FD2026" w:rsidRPr="008A4DE2">
        <w:rPr>
          <w:sz w:val="28"/>
          <w:szCs w:val="28"/>
          <w:lang w:val="ru-RU"/>
        </w:rPr>
        <w:t xml:space="preserve"> </w:t>
      </w:r>
      <w:r w:rsidRPr="008A4DE2">
        <w:rPr>
          <w:sz w:val="28"/>
          <w:szCs w:val="28"/>
          <w:lang w:val="ru-RU"/>
        </w:rPr>
        <w:t>(Rangeland Hydrology and Erosion Model (RHEM) версия 2.3, обновление</w:t>
      </w:r>
      <w:r w:rsidR="00837A8C">
        <w:rPr>
          <w:sz w:val="28"/>
          <w:szCs w:val="28"/>
          <w:lang w:val="ru-RU"/>
        </w:rPr>
        <w:t xml:space="preserve"> </w:t>
      </w:r>
      <w:r w:rsidRPr="008A4DE2">
        <w:rPr>
          <w:sz w:val="28"/>
          <w:szCs w:val="28"/>
          <w:lang w:val="ru-RU"/>
        </w:rPr>
        <w:t>4</w:t>
      </w:r>
      <w:r w:rsidR="00837A8C">
        <w:rPr>
          <w:sz w:val="28"/>
          <w:szCs w:val="28"/>
          <w:lang w:val="ru-RU"/>
        </w:rPr>
        <w:t xml:space="preserve">) </w:t>
      </w:r>
      <w:r w:rsidRPr="008A4DE2">
        <w:rPr>
          <w:sz w:val="28"/>
          <w:szCs w:val="28"/>
          <w:lang w:val="ru-RU"/>
        </w:rPr>
        <w:t>была использована для оценки риска стока и эрозии растений в различных условиях, обнаруженных в день оценки участка</w:t>
      </w:r>
      <w:r w:rsidR="00837A8C">
        <w:rPr>
          <w:sz w:val="28"/>
          <w:szCs w:val="28"/>
          <w:lang w:val="ru-RU"/>
        </w:rPr>
        <w:t xml:space="preserve"> </w:t>
      </w:r>
      <w:r w:rsidR="000502AC" w:rsidRPr="008A4DE2">
        <w:rPr>
          <w:sz w:val="28"/>
          <w:szCs w:val="28"/>
          <w:lang w:val="ru-RU"/>
        </w:rPr>
        <w:fldChar w:fldCharType="begin"/>
      </w:r>
      <w:r w:rsidR="00DC7F20">
        <w:rPr>
          <w:sz w:val="28"/>
          <w:szCs w:val="28"/>
          <w:lang w:val="ru-RU"/>
        </w:rPr>
        <w:instrText xml:space="preserve"> ADDIN ZOTERO_ITEM CSL_CITATION {"citationID":"0FgYJxpf","properties":{"formattedCitation":"[109]","plainCitation":"[109]","noteIndex":0},"citationItems":[{"id":239,"uris":["http://zotero.org/users/16306921/items/WA9AWRY6"],"itemData":{"id":239,"type":"article-journal","abstract":"Abstract\n            In this study, we present the improved Rangeland Hydrology and Erosion Model (RHEM V2.3), a process‐based erosion prediction tool specific for rangeland application. The article provides the mathematical formulation of the model and parameter estimation equations. Model performance is assessed against data collected from 23 runoff and sediment events in a shrub‐dominated semiarid watershed in Arizona, USA. To evaluate the model, two sets of primary model parameters were determined using the RHEM V2.3 and RHEM V1.0 parameter estimation equations. Testing of the parameters indicated that RHEM V2.3 parameter estimation equations provided a 76% improvement over RHEM V1.0 parameter estimation equations. Second, the RHEM V2.3 model was calibrated to measurements from the watershed. The parameters estimated by the new equations were within the lowest and highest values of the calibrated parameter set. These results suggest that the new parameter estimation equations can be applied for this environment to predict sediment yield at the hillslope scale. Furthermore, we also applied the RHEM V2.3 to demonstrate the response of the model as a function of foliar cover and ground cover for 124 data points across Arizona and New Mexico. The dependence of average sediment yield on surface ground cover was moderately stronger than that on foliar cover. These results demonstrate that RHEM V2.3 predicts runoff volume, peak runoff, and sediment yield with sufficient accuracy for broad application to assess and manage rangeland systems.\n          , \n            Key Points\n            \n              \n                \n                  A dynamic model for assessing water‐driven rangeland soil erosion rates is presented and tested\n                \n                \n                  Application of the model to a small, hillslope‐sized watershed in SE Arizona showed improved predictive function over the previous steady state model for rangelands\n                \n                \n                  A case study of application of the model to 124 rangeland sites in the western United States illustrated the possibilities for using the model for broad‐scale assessments","container-title":"Water Resources Research","DOI":"10.1002/2017WR020651","ISSN":"0043-1397, 1944-7973","issue":"11","journalAbbreviation":"Water Resources Research","language":"en","license":"http://onlinelibrary.wiley.com/termsAndConditions#vor","page":"9368-9391","source":"DOI.org (Crossref)","title":"The Rangeland Hydrology and Erosion Model: A Dynamic Approach for Predicting Soil Loss on Rangelands","title-short":"The Rangeland Hydrology and Erosion Model","volume":"53","author":[{"family":"Hernandez","given":"Mariano"},{"family":"Nearing","given":"Mark A."},{"family":"Al‐Hamdan","given":"Osama Z."},{"family":"Pierson","given":"Frederick B."},{"family":"Armendariz","given":"Gerardo"},{"family":"Weltz","given":"Mark A."},{"family":"Spaeth","given":"Kenneth E."},{"family":"Williams","given":"C. Jason"},{"family":"Nouwakpo","given":"Sayjro K."},{"family":"Goodrich","given":"David C."},{"family":"Unkrich","given":"Carl L."},{"family":"Nichols","given":"Mary H."},{"family":"Holifield Collins","given":"Chandra D."}],"issued":{"date-parts":[["2017",11]]}}}],"schema":"https://github.com/citation-style-language/schema/raw/master/csl-citation.json"} </w:instrText>
      </w:r>
      <w:r w:rsidR="000502AC" w:rsidRPr="008A4DE2">
        <w:rPr>
          <w:sz w:val="28"/>
          <w:szCs w:val="28"/>
          <w:lang w:val="ru-RU"/>
        </w:rPr>
        <w:fldChar w:fldCharType="separate"/>
      </w:r>
      <w:r w:rsidR="00DC7F20">
        <w:rPr>
          <w:noProof/>
          <w:sz w:val="28"/>
          <w:szCs w:val="28"/>
          <w:lang w:val="ru-RU"/>
        </w:rPr>
        <w:t>[109]</w:t>
      </w:r>
      <w:r w:rsidR="000502AC" w:rsidRPr="008A4DE2">
        <w:rPr>
          <w:sz w:val="28"/>
          <w:szCs w:val="28"/>
          <w:lang w:val="ru-RU"/>
        </w:rPr>
        <w:fldChar w:fldCharType="end"/>
      </w:r>
      <w:r w:rsidRPr="008A4DE2">
        <w:rPr>
          <w:sz w:val="28"/>
          <w:szCs w:val="28"/>
          <w:lang w:val="ru-RU"/>
        </w:rPr>
        <w:t>. Широкий диапазон посещенных участков позволил определить участки, представляющие историческое эталонное состояние растительного сообщества, переходные состояния, с более голой землей и сниженным видовым разнообразием, деградированные условия с привнесенными однолетними сорными видами на участке или участки с чрезмерно голой землей и минимальным растительным лиственным и напочвенным покровом.</w:t>
      </w:r>
    </w:p>
    <w:p w14:paraId="6A1FFFFF" w14:textId="1F18E301" w:rsidR="0029108B" w:rsidRPr="008A4DE2" w:rsidRDefault="0029108B" w:rsidP="00B77926">
      <w:pPr>
        <w:ind w:firstLine="720"/>
        <w:jc w:val="both"/>
        <w:rPr>
          <w:sz w:val="28"/>
          <w:szCs w:val="28"/>
          <w:lang w:val="ru-RU"/>
        </w:rPr>
      </w:pPr>
      <w:r w:rsidRPr="008A4DE2">
        <w:rPr>
          <w:sz w:val="28"/>
          <w:szCs w:val="28"/>
          <w:lang w:val="ru-RU"/>
        </w:rPr>
        <w:t>Экологические переменные участка используются в качестве входных данных</w:t>
      </w:r>
      <w:r w:rsidR="00FD2026" w:rsidRPr="008A4DE2">
        <w:rPr>
          <w:sz w:val="28"/>
          <w:szCs w:val="28"/>
          <w:lang w:val="ru-RU"/>
        </w:rPr>
        <w:t xml:space="preserve"> </w:t>
      </w:r>
      <w:r w:rsidRPr="008A4DE2">
        <w:rPr>
          <w:sz w:val="28"/>
          <w:szCs w:val="28"/>
          <w:lang w:val="ru-RU"/>
        </w:rPr>
        <w:t xml:space="preserve">модели </w:t>
      </w:r>
      <w:r w:rsidR="00FD2026" w:rsidRPr="008A4DE2">
        <w:rPr>
          <w:sz w:val="28"/>
          <w:szCs w:val="28"/>
          <w:lang w:val="en-US"/>
        </w:rPr>
        <w:t>RHEM</w:t>
      </w:r>
      <w:r w:rsidR="00FD2026" w:rsidRPr="008A4DE2">
        <w:rPr>
          <w:sz w:val="28"/>
          <w:szCs w:val="28"/>
          <w:lang w:val="ru-RU"/>
        </w:rPr>
        <w:t xml:space="preserve">: </w:t>
      </w:r>
      <w:r w:rsidRPr="008A4DE2">
        <w:rPr>
          <w:sz w:val="28"/>
          <w:szCs w:val="28"/>
          <w:lang w:val="ru-RU"/>
        </w:rPr>
        <w:t>текстура почвы, длина склона, крутизна склона, форма склона,</w:t>
      </w:r>
      <w:r w:rsidR="00FD2026" w:rsidRPr="008A4DE2">
        <w:rPr>
          <w:sz w:val="28"/>
          <w:szCs w:val="28"/>
          <w:lang w:val="ru-RU"/>
        </w:rPr>
        <w:t xml:space="preserve"> </w:t>
      </w:r>
      <w:r w:rsidRPr="008A4DE2">
        <w:rPr>
          <w:sz w:val="28"/>
          <w:szCs w:val="28"/>
          <w:lang w:val="ru-RU"/>
        </w:rPr>
        <w:t>доминирующая форма растений, процент покрытия полога и процент покрытия</w:t>
      </w:r>
      <w:r w:rsidR="00FD2026" w:rsidRPr="008A4DE2">
        <w:rPr>
          <w:sz w:val="28"/>
          <w:szCs w:val="28"/>
          <w:lang w:val="ru-RU"/>
        </w:rPr>
        <w:t xml:space="preserve"> </w:t>
      </w:r>
      <w:r w:rsidRPr="008A4DE2">
        <w:rPr>
          <w:sz w:val="28"/>
          <w:szCs w:val="28"/>
          <w:lang w:val="ru-RU"/>
        </w:rPr>
        <w:t>почвы по компонентам (камень, подстилка, базальная площадь и биологическая</w:t>
      </w:r>
      <w:r w:rsidR="00FD2026" w:rsidRPr="008A4DE2">
        <w:rPr>
          <w:sz w:val="28"/>
          <w:szCs w:val="28"/>
          <w:lang w:val="ru-RU"/>
        </w:rPr>
        <w:t xml:space="preserve"> </w:t>
      </w:r>
      <w:r w:rsidRPr="008A4DE2">
        <w:rPr>
          <w:sz w:val="28"/>
          <w:szCs w:val="28"/>
          <w:lang w:val="ru-RU"/>
        </w:rPr>
        <w:t>почвенная корка).</w:t>
      </w:r>
    </w:p>
    <w:p w14:paraId="21598289" w14:textId="398C7C52" w:rsidR="00B44837" w:rsidRPr="008A4DE2" w:rsidRDefault="00756F14" w:rsidP="00B77926">
      <w:pPr>
        <w:ind w:firstLine="720"/>
        <w:jc w:val="both"/>
        <w:rPr>
          <w:sz w:val="28"/>
          <w:szCs w:val="28"/>
          <w:lang w:val="ru-RU"/>
        </w:rPr>
      </w:pPr>
      <w:r w:rsidRPr="008A4DE2">
        <w:rPr>
          <w:sz w:val="28"/>
          <w:szCs w:val="28"/>
          <w:lang w:val="ru-RU"/>
        </w:rPr>
        <w:t>В следующем этапе проводилось масштабирование</w:t>
      </w:r>
      <w:r w:rsidR="001266B5" w:rsidRPr="008A4DE2">
        <w:rPr>
          <w:sz w:val="28"/>
          <w:szCs w:val="28"/>
          <w:lang w:val="ru-RU"/>
        </w:rPr>
        <w:t xml:space="preserve"> нормы запаса с помощью геопространственных</w:t>
      </w:r>
      <w:r w:rsidRPr="008A4DE2">
        <w:rPr>
          <w:sz w:val="28"/>
          <w:szCs w:val="28"/>
          <w:lang w:val="ru-RU"/>
        </w:rPr>
        <w:t xml:space="preserve"> </w:t>
      </w:r>
      <w:r w:rsidR="001266B5" w:rsidRPr="008A4DE2">
        <w:rPr>
          <w:sz w:val="28"/>
          <w:szCs w:val="28"/>
          <w:lang w:val="ru-RU"/>
        </w:rPr>
        <w:t>технологий и моделей</w:t>
      </w:r>
      <w:r w:rsidRPr="008A4DE2">
        <w:rPr>
          <w:sz w:val="28"/>
          <w:szCs w:val="28"/>
          <w:lang w:val="ru-RU"/>
        </w:rPr>
        <w:t xml:space="preserve">. </w:t>
      </w:r>
      <w:r w:rsidR="00B44837" w:rsidRPr="008A4DE2">
        <w:rPr>
          <w:sz w:val="28"/>
          <w:szCs w:val="28"/>
          <w:lang w:val="ru-RU"/>
        </w:rPr>
        <w:t xml:space="preserve">Интеграция данных полевых исследований и дистанционного зондирования была реализована через построение геопространственной модели пастбищной </w:t>
      </w:r>
      <w:r w:rsidR="005D6D30">
        <w:rPr>
          <w:sz w:val="28"/>
          <w:szCs w:val="28"/>
          <w:lang w:val="ru-RU"/>
        </w:rPr>
        <w:t>е</w:t>
      </w:r>
      <w:r w:rsidR="00B44837" w:rsidRPr="008A4DE2">
        <w:rPr>
          <w:sz w:val="28"/>
          <w:szCs w:val="28"/>
          <w:lang w:val="ru-RU"/>
        </w:rPr>
        <w:t>мкости (GLCC), учитывающей распределение кормовых ресурсов, доступность водных источников и показатели рельефа. Модель позволила определить пространственно-временные различия в обеспеченности пастбищ кормами и оценить потенциальную нагрузку на угодья в разрезе административных районов Акмолинской области.</w:t>
      </w:r>
    </w:p>
    <w:p w14:paraId="39E22226" w14:textId="4A854ADE" w:rsidR="00D634FB" w:rsidRPr="008A4DE2" w:rsidRDefault="00D634FB" w:rsidP="00B77926">
      <w:pPr>
        <w:ind w:firstLine="720"/>
        <w:jc w:val="both"/>
        <w:rPr>
          <w:sz w:val="28"/>
          <w:szCs w:val="28"/>
          <w:lang w:val="ru-RU"/>
        </w:rPr>
      </w:pPr>
      <w:r w:rsidRPr="008A4DE2">
        <w:rPr>
          <w:sz w:val="28"/>
          <w:szCs w:val="28"/>
          <w:lang w:val="ru-RU"/>
        </w:rPr>
        <w:t xml:space="preserve">Моделирование </w:t>
      </w:r>
      <w:r w:rsidR="005D6D30">
        <w:rPr>
          <w:sz w:val="28"/>
          <w:szCs w:val="28"/>
          <w:lang w:val="ru-RU"/>
        </w:rPr>
        <w:t>е</w:t>
      </w:r>
      <w:r w:rsidRPr="008A4DE2">
        <w:rPr>
          <w:sz w:val="28"/>
          <w:szCs w:val="28"/>
          <w:lang w:val="ru-RU"/>
        </w:rPr>
        <w:t xml:space="preserve">мкости пастбищ должно учитывать несколько факторов, охватывающих как экологические и природные условия, так и управленческие практики. Экологические условия определяют доступный корм, включая виды </w:t>
      </w:r>
      <w:r w:rsidRPr="008A4DE2">
        <w:rPr>
          <w:sz w:val="28"/>
          <w:szCs w:val="28"/>
          <w:lang w:val="ru-RU"/>
        </w:rPr>
        <w:lastRenderedPageBreak/>
        <w:t>растений, разнообразие, токсичность и устойчивость к выпасу, что является ключевым для точных расчетов съедобной растительности. Кроме того, необходимо учитывать виды или классы скота, которые будут выпасаться, поскольку определенные виды скота, такие как козы, могут поедать кустарники, которые обычно избегает крупный рогатый скот</w:t>
      </w:r>
      <w:r w:rsidR="0038767B">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{"citationID":"hbMDnVs4","properties":{"formattedCitation":"[45, 110, 111, 112]","plainCitation":"[45, 110, 111, 112]","noteIndex":0},"citationItems":[{"id":28,"uris":["http://zotero.org/users/16306921/items/CWWKE3CZ"],"itemData":{"id":28,"type":"article-journal","container-title":"Environmental Management","DOI":"10.1007/s00267-018-1110-x","ISSN":"0364-152X, 1432-1009","issue":"1","journalAbbreviation":"Environmental Management","language":"en","page":"1-15","source":"DOI.org (Crossref)","title":"Assessing the Capacity of Ecosystems to Supply Ecosystem Services Using Remote Sensing and An Ecosystem Accounting Approach","volume":"63","author":[{"family":"Vargas","given":"Leonardo"},{"family":"Willemen","given":"Louise"},{"family":"Hein","given":"Lars"}],"issued":{"date-parts":[["2019",1]]}}},{"id":6,"uris":["http://zotero.org/users/16306921/items/9739EYCR"],"itemData":{"id":6,"type":"article-journal","container-title":"Journal of Resources and Ecology","DOI":"10.5814/j.issn.1674-764x.2019.06.004","ISSN":"1674-764X","issue":"6","journalAbbreviation":"Journal of Resources and Ecology","page":"598","source":"DOI.org (Crossref)","title":"Ecological Carrying Capacity of Grasslands and Animal Husbandry Sustainability in Central Asia","volume":"10","author":[{"family":"Xiuping","given":"Zou"},{"family":"Dunjiang","given":"Song"},{"family":"Shaofeng","given":"Chen"}],"issued":{"date-parts":[["2019",12,10]]}}},{"id":38,"uris":["http://zotero.org/users/16306921/items/CCWGJ63D"],"itemData":{"id":38,"type":"article-journal","container-title":"Global Ecology and Conservation","DOI":"10.1016/j.gecco.2024.e03203","ISSN":"23519894","journalAbbreviation":"Global Ecology and Conservation","language":"en","page":"e03203","source":"DOI.org (Crossref)","title":"Assessment of grassland carrying capacity drivers and evaluation of pasture-livestock balance: A case study of Xinjiang, China","title-short":"Assessment of grassland carrying capacity drivers and evaluation of pasture-livestock balance","volume":"55","author":[{"family":"Wang","given":"Guangyu"},{"family":"Li","given":"Yaoming"},{"family":"Fan","given":"Lianlian"},{"family":"Ma","given":"Xuexi"},{"family":"Liang","given":"Yuanye"},{"family":"Hui","given":"Tingting"},{"family":"Zhang","given":"Wenbo"},{"family":"Li","given":"Wei"},{"family":"Mao","given":"Jiefei"}],"issued":{"date-parts":[["2024",11]]}}},{"id":36,"uris":["http://zotero.org/users/16306921/items/NUP7NXX3"],"itemData":{"id":36,"type":"article-journal","abstract":"Abstract\n            Although the role of livestock in future food systems is debated, animal proteins are unlikely to completely disappear from our diet. Grasslands are a key source of primary productivity for livestock, and feed‐food competition is often limited on such land. Previous research on the potential for sustainable grazing has focused on restricted geographical areas or does not consider inter‐annual changes in grazing opportunities. Here, we developed a robust method to estimate trends and interannual variability (IV) in global livestock carrying capacity (number of grazing animals a piece of land can support) over 2001–2015, as well as relative stocking density (the reported livestock distribution relative to the estimated carrying capacity [CC]) in 2010. We first estimated the aboveground biomass that is available for grazers on global grasslands based on the MODIS Net Primary Production product. This was then used to calculate livestock carrying capacities using slopes, forest cover, and animal forage requirements as restrictions. We found that globally, CC decreased on 27% of total grasslands area, mostly in Europe and southeastern Brazil, while it increased on 15% of grasslands, particularly in Sudano‐Sahel and some parts of South America. In 2010, livestock forage requirements exceeded forage availability in northwestern Europe, and southern and eastern Asia. Although our findings imply some opportunities to increase grazing pressures in cold regions, Central Africa, and Australia, the high IV or low biomass supply might prevent considerable increases in stocking densities. The approach and derived open access data sets can feed into global food system modelling, support conservation efforts to reduce land degradation associated with overgrazing, and help identify undergrazed areas for targeted sustainable intensification efforts or rewilding purposes.","container-title":"Global Change Biology","DOI":"10.1111/gcb.16174","ISSN":"1354-1013, 1365-2486","issue":"12","journalAbbreviation":"Global Change Biology","language":"en","page":"3902-3919","source":"DOI.org (Crossref)","title":"Global trends in grassland carrying capacity and relative stocking density of livestock","volume":"28","author":[{"family":"Piipponen","given":"Johannes"},{"family":"Jalava","given":"Mika"},{"family":"De Leeuw","given":"Jan"},{"family":"Rizayeva","given":"Afag"},{"family":"Godde","given":"Cecile"},{"family":"Cramer","given":"Gabriel"},{"family":"Herrero","given":"Mario"},{"family":"Kummu","given":"Matti"}],"issued":{"date-parts":[["2022",6]]}}}],"schema":"https://github.com/citation-style-language/schema/raw/master/csl-citation.json"} </w:instrText>
      </w:r>
      <w:r w:rsidRPr="008A4DE2">
        <w:rPr>
          <w:sz w:val="28"/>
          <w:szCs w:val="28"/>
          <w:lang w:val="ru-RU"/>
        </w:rPr>
        <w:fldChar w:fldCharType="separate"/>
      </w:r>
      <w:r w:rsidR="00DC7F20">
        <w:rPr>
          <w:rFonts w:eastAsiaTheme="minorHAnsi"/>
          <w:sz w:val="28"/>
          <w:lang w:val="ru-RU"/>
          <w14:ligatures w14:val="standardContextual"/>
        </w:rPr>
        <w:t>[45, 110, 111, 112]</w:t>
      </w:r>
      <w:r w:rsidRPr="008A4DE2">
        <w:rPr>
          <w:sz w:val="28"/>
          <w:szCs w:val="28"/>
          <w:lang w:val="ru-RU"/>
        </w:rPr>
        <w:fldChar w:fldCharType="end"/>
      </w:r>
      <w:r w:rsidRPr="008A4DE2">
        <w:rPr>
          <w:sz w:val="28"/>
          <w:szCs w:val="28"/>
          <w:lang w:val="ru-RU"/>
        </w:rPr>
        <w:t>.</w:t>
      </w:r>
    </w:p>
    <w:p w14:paraId="3FFE3F0E" w14:textId="437FC040" w:rsidR="00B225B0" w:rsidRPr="008A4DE2" w:rsidRDefault="00B225B0" w:rsidP="00B77926">
      <w:pPr>
        <w:ind w:firstLine="720"/>
        <w:jc w:val="both"/>
        <w:rPr>
          <w:sz w:val="28"/>
          <w:szCs w:val="28"/>
          <w:lang w:val="ru-RU"/>
        </w:rPr>
      </w:pPr>
      <w:r w:rsidRPr="008A4DE2">
        <w:rPr>
          <w:sz w:val="28"/>
          <w:szCs w:val="28"/>
          <w:lang w:val="ru-RU"/>
        </w:rPr>
        <w:t xml:space="preserve">Природные условия, такие как крутизна участка пастбища, близость к водным ресурсам и температура, также имеют решающее значение, так как они влияют на поведение скота, его передвижения и продолжительность выпаса, что, в свою очередь, сказывается на </w:t>
      </w:r>
      <w:r w:rsidR="005D6D30">
        <w:rPr>
          <w:sz w:val="28"/>
          <w:szCs w:val="28"/>
          <w:lang w:val="ru-RU"/>
        </w:rPr>
        <w:t>е</w:t>
      </w:r>
      <w:r w:rsidRPr="008A4DE2">
        <w:rPr>
          <w:sz w:val="28"/>
          <w:szCs w:val="28"/>
          <w:lang w:val="ru-RU"/>
        </w:rPr>
        <w:t xml:space="preserve">мкости пастбищ. Наконец, методы управления учитывают продолжительность сезона выпаса и дополнительное кормление, особенно с учетом качества питательных веществ в рационе.  </w:t>
      </w:r>
    </w:p>
    <w:p w14:paraId="03E21B4C" w14:textId="69386C94" w:rsidR="00804B48" w:rsidRDefault="00804B48" w:rsidP="00B77926">
      <w:pPr>
        <w:ind w:firstLine="720"/>
        <w:jc w:val="both"/>
        <w:rPr>
          <w:sz w:val="28"/>
          <w:szCs w:val="28"/>
          <w:lang w:val="ru-RU"/>
        </w:rPr>
      </w:pPr>
      <w:r w:rsidRPr="008A4DE2">
        <w:rPr>
          <w:sz w:val="28"/>
          <w:szCs w:val="28"/>
          <w:lang w:val="ru-RU"/>
        </w:rPr>
        <w:t xml:space="preserve">Таким образом, простая модель </w:t>
      </w:r>
      <w:r w:rsidR="005D6D30">
        <w:rPr>
          <w:sz w:val="28"/>
          <w:szCs w:val="28"/>
          <w:lang w:val="ru-RU"/>
        </w:rPr>
        <w:t>е</w:t>
      </w:r>
      <w:r w:rsidRPr="008A4DE2">
        <w:rPr>
          <w:sz w:val="28"/>
          <w:szCs w:val="28"/>
          <w:lang w:val="ru-RU"/>
        </w:rPr>
        <w:t xml:space="preserve">мкости пастбищ (LCC) для конкретного участка может быть представлена </w:t>
      </w:r>
      <w:r w:rsidR="002857EB">
        <w:rPr>
          <w:sz w:val="28"/>
          <w:szCs w:val="28"/>
          <w:lang w:val="ru-RU"/>
        </w:rPr>
        <w:t xml:space="preserve">в формуле (2) </w:t>
      </w:r>
      <w:r w:rsidRPr="008A4DE2">
        <w:rPr>
          <w:sz w:val="28"/>
          <w:szCs w:val="28"/>
          <w:lang w:val="ru-RU"/>
        </w:rPr>
        <w:t>как функция площади выпаса (GA), надземной первичной продукции (ANPP) и доступного корма (AF)</w:t>
      </w:r>
      <w:r w:rsidR="002857EB">
        <w:rPr>
          <w:sz w:val="28"/>
          <w:szCs w:val="28"/>
          <w:lang w:val="ru-RU"/>
        </w:rPr>
        <w:t>, которая в свою очередь вычисляется по формуле (3)</w:t>
      </w:r>
      <w:r w:rsidRPr="008A4DE2">
        <w:rPr>
          <w:sz w:val="28"/>
          <w:szCs w:val="28"/>
          <w:lang w:val="ru-RU"/>
        </w:rPr>
        <w:t xml:space="preserve">, с учетом поправок на уклон местности (S), расстояние до воды (W) и </w:t>
      </w:r>
      <w:r w:rsidR="003C6099" w:rsidRPr="008A4DE2">
        <w:rPr>
          <w:sz w:val="28"/>
          <w:szCs w:val="28"/>
          <w:lang w:val="ru-RU"/>
        </w:rPr>
        <w:t xml:space="preserve"> </w:t>
      </w:r>
      <w:r w:rsidRPr="008A4DE2">
        <w:rPr>
          <w:sz w:val="28"/>
          <w:szCs w:val="28"/>
          <w:lang w:val="ru-RU"/>
        </w:rPr>
        <w:t>(D):</w:t>
      </w:r>
    </w:p>
    <w:p w14:paraId="67679CC2" w14:textId="77777777" w:rsidR="0038767B" w:rsidRPr="008A4DE2" w:rsidRDefault="0038767B" w:rsidP="00B77926">
      <w:pPr>
        <w:ind w:firstLine="720"/>
        <w:jc w:val="both"/>
        <w:rPr>
          <w:sz w:val="28"/>
          <w:szCs w:val="28"/>
          <w:lang w:val="ru-RU"/>
        </w:rPr>
      </w:pPr>
    </w:p>
    <w:p w14:paraId="36147A8E" w14:textId="5329C361" w:rsidR="005E0A7F" w:rsidRPr="008A4DE2" w:rsidRDefault="00804B48" w:rsidP="00B77926">
      <w:pPr>
        <w:jc w:val="both"/>
        <w:rPr>
          <w:sz w:val="28"/>
          <w:szCs w:val="28"/>
          <w:lang w:val="ru-RU"/>
        </w:rPr>
      </w:pPr>
      <m:oMath>
        <m:r>
          <w:rPr>
            <w:rFonts w:ascii="Cambria Math" w:hAnsi="Cambria Math"/>
            <w:sz w:val="28"/>
            <w:szCs w:val="28"/>
            <w:lang w:val="ru-RU"/>
          </w:rPr>
          <m:t>LCC (NA)=</m:t>
        </m:r>
        <m:f>
          <m:fPr>
            <m:ctrlPr>
              <w:rPr>
                <w:rFonts w:ascii="Cambria Math" w:hAnsi="Cambria Math"/>
                <w:sz w:val="28"/>
                <w:szCs w:val="28"/>
                <w:lang w:val="ru-RU"/>
              </w:rPr>
            </m:ctrlPr>
          </m:fPr>
          <m:num>
            <m:r>
              <w:rPr>
                <w:rFonts w:ascii="Cambria Math" w:hAnsi="Cambria Math"/>
                <w:sz w:val="28"/>
                <w:szCs w:val="28"/>
                <w:lang w:val="ru-RU"/>
              </w:rPr>
              <m:t>GA×AF×D×W×S</m:t>
            </m:r>
          </m:num>
          <m:den>
            <m:r>
              <w:rPr>
                <w:rFonts w:ascii="Cambria Math" w:hAnsi="Cambria Math"/>
                <w:sz w:val="28"/>
                <w:szCs w:val="28"/>
                <w:lang w:val="ru-RU"/>
              </w:rPr>
              <m:t>DU×DFI</m:t>
            </m:r>
          </m:den>
        </m:f>
      </m:oMath>
      <w:r w:rsidRPr="008A4DE2">
        <w:rPr>
          <w:sz w:val="28"/>
          <w:szCs w:val="28"/>
          <w:lang w:val="ru-RU"/>
        </w:rPr>
        <w:t xml:space="preserve"> </w:t>
      </w:r>
      <w:r w:rsidRPr="008A4DE2">
        <w:rPr>
          <w:sz w:val="28"/>
          <w:szCs w:val="28"/>
          <w:lang w:val="ru-RU"/>
        </w:rPr>
        <w:tab/>
      </w:r>
      <w:r w:rsidRPr="008A4DE2">
        <w:rPr>
          <w:sz w:val="28"/>
          <w:szCs w:val="28"/>
          <w:lang w:val="ru-RU"/>
        </w:rPr>
        <w:tab/>
      </w:r>
      <w:r w:rsidRPr="008A4DE2">
        <w:rPr>
          <w:sz w:val="28"/>
          <w:szCs w:val="28"/>
          <w:lang w:val="ru-RU"/>
        </w:rPr>
        <w:tab/>
      </w:r>
      <w:r w:rsidRPr="008A4DE2">
        <w:rPr>
          <w:sz w:val="28"/>
          <w:szCs w:val="28"/>
          <w:lang w:val="ru-RU"/>
        </w:rPr>
        <w:tab/>
      </w:r>
      <w:r w:rsidR="005E0A7F" w:rsidRPr="008A4DE2">
        <w:rPr>
          <w:sz w:val="28"/>
          <w:szCs w:val="28"/>
          <w:lang w:val="ru-RU"/>
        </w:rPr>
        <w:tab/>
      </w:r>
      <w:r w:rsidR="00F55E5E" w:rsidRPr="008A4DE2">
        <w:rPr>
          <w:sz w:val="28"/>
          <w:szCs w:val="28"/>
          <w:lang w:val="ru-RU"/>
        </w:rPr>
        <w:t xml:space="preserve">     </w:t>
      </w:r>
      <w:r w:rsidR="00F55E5E" w:rsidRPr="008A4DE2">
        <w:rPr>
          <w:sz w:val="28"/>
          <w:szCs w:val="28"/>
          <w:lang w:val="ru-RU"/>
        </w:rPr>
        <w:tab/>
      </w:r>
      <w:r w:rsidR="005E0A7F" w:rsidRPr="008A4DE2">
        <w:rPr>
          <w:sz w:val="28"/>
          <w:szCs w:val="28"/>
          <w:lang w:val="ru-RU"/>
        </w:rPr>
        <w:tab/>
      </w:r>
      <w:r w:rsidR="005E0A7F" w:rsidRPr="008A4DE2">
        <w:rPr>
          <w:sz w:val="28"/>
          <w:szCs w:val="28"/>
          <w:lang w:val="ru-RU"/>
        </w:rPr>
        <w:tab/>
      </w:r>
      <w:r w:rsidR="005E0A7F" w:rsidRPr="008A4DE2">
        <w:rPr>
          <w:sz w:val="28"/>
          <w:szCs w:val="28"/>
          <w:lang w:val="ru-RU"/>
        </w:rPr>
        <w:tab/>
      </w:r>
      <w:r w:rsidRPr="008A4DE2">
        <w:rPr>
          <w:sz w:val="28"/>
          <w:szCs w:val="28"/>
          <w:lang w:val="ru-RU"/>
        </w:rPr>
        <w:t>(</w:t>
      </w:r>
      <w:r w:rsidR="00DD670B" w:rsidRPr="008A4DE2">
        <w:rPr>
          <w:sz w:val="28"/>
          <w:szCs w:val="28"/>
          <w:lang w:val="ru-RU"/>
        </w:rPr>
        <w:t>2</w:t>
      </w:r>
      <w:r w:rsidRPr="008A4DE2">
        <w:rPr>
          <w:sz w:val="28"/>
          <w:szCs w:val="28"/>
          <w:lang w:val="ru-RU"/>
        </w:rPr>
        <w:t>)</w:t>
      </w:r>
    </w:p>
    <w:p w14:paraId="26182703" w14:textId="5C083FAE" w:rsidR="00804B48" w:rsidRPr="008A4DE2" w:rsidRDefault="00804B48" w:rsidP="00B77926">
      <w:pPr>
        <w:jc w:val="both"/>
        <w:rPr>
          <w:sz w:val="28"/>
          <w:szCs w:val="28"/>
          <w:lang w:val="ru-RU"/>
        </w:rPr>
      </w:pPr>
      <m:oMath>
        <m:r>
          <w:rPr>
            <w:rFonts w:ascii="Cambria Math" w:hAnsi="Cambria Math"/>
            <w:sz w:val="28"/>
            <w:szCs w:val="28"/>
            <w:lang w:val="ru-RU"/>
          </w:rPr>
          <m:t>AF=(ANPP-ANFP)×GE</m:t>
        </m:r>
      </m:oMath>
      <w:r w:rsidRPr="008A4DE2">
        <w:rPr>
          <w:sz w:val="28"/>
          <w:szCs w:val="28"/>
          <w:lang w:val="ru-RU"/>
        </w:rPr>
        <w:tab/>
      </w:r>
      <w:r w:rsidRPr="008A4DE2">
        <w:rPr>
          <w:sz w:val="28"/>
          <w:szCs w:val="28"/>
          <w:lang w:val="ru-RU"/>
        </w:rPr>
        <w:tab/>
      </w:r>
      <w:r w:rsidRPr="008A4DE2">
        <w:rPr>
          <w:sz w:val="28"/>
          <w:szCs w:val="28"/>
          <w:lang w:val="ru-RU"/>
        </w:rPr>
        <w:tab/>
      </w:r>
      <w:r w:rsidR="005E0A7F" w:rsidRPr="008A4DE2">
        <w:rPr>
          <w:sz w:val="28"/>
          <w:szCs w:val="28"/>
          <w:lang w:val="ru-RU"/>
        </w:rPr>
        <w:tab/>
      </w:r>
      <w:r w:rsidR="005E0A7F" w:rsidRPr="008A4DE2">
        <w:rPr>
          <w:sz w:val="28"/>
          <w:szCs w:val="28"/>
          <w:lang w:val="ru-RU"/>
        </w:rPr>
        <w:tab/>
      </w:r>
      <w:r w:rsidR="005E0A7F" w:rsidRPr="008A4DE2">
        <w:rPr>
          <w:sz w:val="28"/>
          <w:szCs w:val="28"/>
          <w:lang w:val="ru-RU"/>
        </w:rPr>
        <w:tab/>
      </w:r>
      <w:r w:rsidR="005E0A7F" w:rsidRPr="008A4DE2">
        <w:rPr>
          <w:sz w:val="28"/>
          <w:szCs w:val="28"/>
          <w:lang w:val="ru-RU"/>
        </w:rPr>
        <w:tab/>
      </w:r>
      <w:r w:rsidR="005E0A7F" w:rsidRPr="008A4DE2">
        <w:rPr>
          <w:sz w:val="28"/>
          <w:szCs w:val="28"/>
          <w:lang w:val="ru-RU"/>
        </w:rPr>
        <w:tab/>
      </w:r>
      <w:r w:rsidRPr="008A4DE2">
        <w:rPr>
          <w:sz w:val="28"/>
          <w:szCs w:val="28"/>
          <w:lang w:val="ru-RU"/>
        </w:rPr>
        <w:t>(</w:t>
      </w:r>
      <w:r w:rsidR="00DD670B" w:rsidRPr="008A4DE2">
        <w:rPr>
          <w:sz w:val="28"/>
          <w:szCs w:val="28"/>
          <w:lang w:val="ru-RU"/>
        </w:rPr>
        <w:t>3</w:t>
      </w:r>
      <w:r w:rsidRPr="008A4DE2">
        <w:rPr>
          <w:sz w:val="28"/>
          <w:szCs w:val="28"/>
          <w:lang w:val="ru-RU"/>
        </w:rPr>
        <w:t>)</w:t>
      </w:r>
    </w:p>
    <w:p w14:paraId="079D5637" w14:textId="77777777" w:rsidR="00804B48" w:rsidRPr="008A4DE2" w:rsidRDefault="00804B48" w:rsidP="00B77926">
      <w:pPr>
        <w:ind w:firstLine="720"/>
        <w:jc w:val="both"/>
        <w:rPr>
          <w:sz w:val="28"/>
          <w:szCs w:val="28"/>
          <w:lang w:val="ru-RU"/>
        </w:rPr>
      </w:pPr>
      <w:r w:rsidRPr="008A4DE2">
        <w:rPr>
          <w:sz w:val="28"/>
          <w:szCs w:val="28"/>
          <w:lang w:val="ru-RU"/>
        </w:rPr>
        <w:t>где:</w:t>
      </w:r>
    </w:p>
    <w:p w14:paraId="3A013155" w14:textId="334D6EAE" w:rsidR="00804B48" w:rsidRPr="008A4DE2" w:rsidRDefault="00804B48" w:rsidP="00B77926">
      <w:pPr>
        <w:ind w:firstLine="720"/>
        <w:jc w:val="both"/>
        <w:rPr>
          <w:sz w:val="28"/>
          <w:szCs w:val="28"/>
          <w:lang w:val="ru-RU"/>
        </w:rPr>
      </w:pPr>
      <w:r w:rsidRPr="008A4DE2">
        <w:rPr>
          <w:sz w:val="28"/>
          <w:szCs w:val="28"/>
          <w:lang w:val="en-US"/>
        </w:rPr>
        <w:t>AF</w:t>
      </w:r>
      <w:r w:rsidRPr="008A4DE2">
        <w:rPr>
          <w:sz w:val="28"/>
          <w:szCs w:val="28"/>
          <w:lang w:val="ru-RU"/>
        </w:rPr>
        <w:t xml:space="preserve"> </w:t>
      </w:r>
      <w:r w:rsidR="00CE58F1">
        <w:rPr>
          <w:sz w:val="28"/>
          <w:szCs w:val="28"/>
          <w:lang w:val="ru-RU"/>
        </w:rPr>
        <w:t>-</w:t>
      </w:r>
      <w:r w:rsidRPr="008A4DE2">
        <w:rPr>
          <w:sz w:val="28"/>
          <w:szCs w:val="28"/>
          <w:lang w:val="ru-RU"/>
        </w:rPr>
        <w:t xml:space="preserve"> доступный корм (кг/га/год);</w:t>
      </w:r>
    </w:p>
    <w:p w14:paraId="5ACE49F1" w14:textId="06A3FB4D" w:rsidR="00804B48" w:rsidRPr="008A4DE2" w:rsidRDefault="00804B48" w:rsidP="00B77926">
      <w:pPr>
        <w:ind w:firstLine="720"/>
        <w:jc w:val="both"/>
        <w:rPr>
          <w:sz w:val="28"/>
          <w:szCs w:val="28"/>
          <w:lang w:val="ru-RU"/>
        </w:rPr>
      </w:pPr>
      <w:r w:rsidRPr="008A4DE2">
        <w:rPr>
          <w:sz w:val="28"/>
          <w:szCs w:val="28"/>
          <w:lang w:val="en-US"/>
        </w:rPr>
        <w:t>ANPP</w:t>
      </w:r>
      <w:r w:rsidRPr="008A4DE2">
        <w:rPr>
          <w:sz w:val="28"/>
          <w:szCs w:val="28"/>
          <w:lang w:val="ru-RU"/>
        </w:rPr>
        <w:t xml:space="preserve"> </w:t>
      </w:r>
      <w:r w:rsidR="00CE58F1">
        <w:rPr>
          <w:sz w:val="28"/>
          <w:szCs w:val="28"/>
          <w:lang w:val="ru-RU"/>
        </w:rPr>
        <w:t>-</w:t>
      </w:r>
      <w:r w:rsidRPr="008A4DE2">
        <w:rPr>
          <w:sz w:val="28"/>
          <w:szCs w:val="28"/>
          <w:lang w:val="ru-RU"/>
        </w:rPr>
        <w:t xml:space="preserve"> надземная чистая первичная продукция (кг/га/год);</w:t>
      </w:r>
    </w:p>
    <w:p w14:paraId="36F78801" w14:textId="641A0FC2" w:rsidR="00804B48" w:rsidRPr="008A4DE2" w:rsidRDefault="00804B48" w:rsidP="00B77926">
      <w:pPr>
        <w:ind w:firstLine="720"/>
        <w:jc w:val="both"/>
        <w:rPr>
          <w:sz w:val="28"/>
          <w:szCs w:val="28"/>
          <w:lang w:val="ru-RU"/>
        </w:rPr>
      </w:pPr>
      <w:r w:rsidRPr="008A4DE2">
        <w:rPr>
          <w:sz w:val="28"/>
          <w:szCs w:val="28"/>
          <w:lang w:val="en-US"/>
        </w:rPr>
        <w:t>ANFP</w:t>
      </w:r>
      <w:r w:rsidRPr="008A4DE2">
        <w:rPr>
          <w:sz w:val="28"/>
          <w:szCs w:val="28"/>
          <w:lang w:val="ru-RU"/>
        </w:rPr>
        <w:t xml:space="preserve"> </w:t>
      </w:r>
      <w:r w:rsidR="00CE58F1">
        <w:rPr>
          <w:sz w:val="28"/>
          <w:szCs w:val="28"/>
          <w:lang w:val="ru-RU"/>
        </w:rPr>
        <w:t xml:space="preserve">- </w:t>
      </w:r>
      <w:r w:rsidRPr="008A4DE2">
        <w:rPr>
          <w:sz w:val="28"/>
          <w:szCs w:val="28"/>
          <w:lang w:val="ru-RU"/>
        </w:rPr>
        <w:t>ежегодная несъедобная биомасса (кг/га/год);</w:t>
      </w:r>
    </w:p>
    <w:p w14:paraId="512965F4" w14:textId="6123B0F7" w:rsidR="00804B48" w:rsidRPr="008A4DE2" w:rsidRDefault="00804B48" w:rsidP="00B77926">
      <w:pPr>
        <w:ind w:firstLine="720"/>
        <w:jc w:val="both"/>
        <w:rPr>
          <w:sz w:val="28"/>
          <w:szCs w:val="28"/>
          <w:lang w:val="ru-RU"/>
        </w:rPr>
      </w:pPr>
      <w:r w:rsidRPr="008A4DE2">
        <w:rPr>
          <w:sz w:val="28"/>
          <w:szCs w:val="28"/>
          <w:lang w:val="en-US"/>
        </w:rPr>
        <w:t>GE</w:t>
      </w:r>
      <w:r w:rsidR="00CE58F1">
        <w:rPr>
          <w:sz w:val="28"/>
          <w:szCs w:val="28"/>
          <w:lang w:val="ru-RU"/>
        </w:rPr>
        <w:t xml:space="preserve"> -</w:t>
      </w:r>
      <w:r w:rsidRPr="008A4DE2">
        <w:rPr>
          <w:sz w:val="28"/>
          <w:szCs w:val="28"/>
          <w:lang w:val="ru-RU"/>
        </w:rPr>
        <w:t xml:space="preserve"> эффективность выпаса (по умолчанию 35</w:t>
      </w:r>
      <w:r w:rsidR="00EB4567">
        <w:rPr>
          <w:sz w:val="28"/>
          <w:szCs w:val="28"/>
          <w:lang w:val="ru-RU"/>
        </w:rPr>
        <w:t xml:space="preserve"> </w:t>
      </w:r>
      <w:r w:rsidRPr="008A4DE2">
        <w:rPr>
          <w:sz w:val="28"/>
          <w:szCs w:val="28"/>
          <w:lang w:val="ru-RU"/>
        </w:rPr>
        <w:t>%);</w:t>
      </w:r>
    </w:p>
    <w:p w14:paraId="3C392871" w14:textId="538FAE5A" w:rsidR="00804B48" w:rsidRPr="008A4DE2" w:rsidRDefault="00804B48" w:rsidP="00B77926">
      <w:pPr>
        <w:ind w:firstLine="720"/>
        <w:jc w:val="both"/>
        <w:rPr>
          <w:sz w:val="28"/>
          <w:szCs w:val="28"/>
          <w:lang w:val="ru-RU"/>
        </w:rPr>
      </w:pPr>
      <w:r w:rsidRPr="008A4DE2">
        <w:rPr>
          <w:sz w:val="28"/>
          <w:szCs w:val="28"/>
          <w:lang w:val="en-US"/>
        </w:rPr>
        <w:t>GA</w:t>
      </w:r>
      <w:r w:rsidRPr="008A4DE2">
        <w:rPr>
          <w:sz w:val="28"/>
          <w:szCs w:val="28"/>
          <w:lang w:val="ru-RU"/>
        </w:rPr>
        <w:t xml:space="preserve"> </w:t>
      </w:r>
      <w:r w:rsidR="00CE58F1">
        <w:rPr>
          <w:sz w:val="28"/>
          <w:szCs w:val="28"/>
          <w:lang w:val="ru-RU"/>
        </w:rPr>
        <w:t>-</w:t>
      </w:r>
      <w:r w:rsidRPr="008A4DE2">
        <w:rPr>
          <w:sz w:val="28"/>
          <w:szCs w:val="28"/>
          <w:lang w:val="ru-RU"/>
        </w:rPr>
        <w:t xml:space="preserve"> площадь выпаса (га);</w:t>
      </w:r>
    </w:p>
    <w:p w14:paraId="77D158FB" w14:textId="61346D7A" w:rsidR="00804B48" w:rsidRPr="008A4DE2" w:rsidRDefault="00804B48" w:rsidP="00B77926">
      <w:pPr>
        <w:ind w:firstLine="720"/>
        <w:jc w:val="both"/>
        <w:rPr>
          <w:sz w:val="28"/>
          <w:szCs w:val="28"/>
          <w:lang w:val="ru-RU"/>
        </w:rPr>
      </w:pPr>
      <w:r w:rsidRPr="008A4DE2">
        <w:rPr>
          <w:sz w:val="28"/>
          <w:szCs w:val="28"/>
          <w:lang w:val="en-US"/>
        </w:rPr>
        <w:t>DFI</w:t>
      </w:r>
      <w:r w:rsidRPr="008A4DE2">
        <w:rPr>
          <w:sz w:val="28"/>
          <w:szCs w:val="28"/>
          <w:lang w:val="ru-RU"/>
        </w:rPr>
        <w:t xml:space="preserve"> </w:t>
      </w:r>
      <w:r w:rsidR="00CE58F1">
        <w:rPr>
          <w:sz w:val="28"/>
          <w:szCs w:val="28"/>
          <w:lang w:val="ru-RU"/>
        </w:rPr>
        <w:t>-</w:t>
      </w:r>
      <w:r w:rsidRPr="008A4DE2">
        <w:rPr>
          <w:sz w:val="28"/>
          <w:szCs w:val="28"/>
          <w:lang w:val="ru-RU"/>
        </w:rPr>
        <w:t xml:space="preserve"> суточное потребление корма (кг/день);</w:t>
      </w:r>
    </w:p>
    <w:p w14:paraId="354F7E89" w14:textId="72A2D0EE" w:rsidR="00804B48" w:rsidRPr="008A4DE2" w:rsidRDefault="00804B48" w:rsidP="00B77926">
      <w:pPr>
        <w:ind w:firstLine="720"/>
        <w:jc w:val="both"/>
        <w:rPr>
          <w:sz w:val="28"/>
          <w:szCs w:val="28"/>
          <w:lang w:val="ru-RU"/>
        </w:rPr>
      </w:pPr>
      <w:r w:rsidRPr="008A4DE2">
        <w:rPr>
          <w:sz w:val="28"/>
          <w:szCs w:val="28"/>
          <w:lang w:val="en-US"/>
        </w:rPr>
        <w:t>DU</w:t>
      </w:r>
      <w:r w:rsidRPr="008A4DE2">
        <w:rPr>
          <w:sz w:val="28"/>
          <w:szCs w:val="28"/>
          <w:lang w:val="ru-RU"/>
        </w:rPr>
        <w:t xml:space="preserve"> </w:t>
      </w:r>
      <w:r w:rsidR="00CE58F1">
        <w:rPr>
          <w:sz w:val="28"/>
          <w:szCs w:val="28"/>
          <w:lang w:val="ru-RU"/>
        </w:rPr>
        <w:t>-</w:t>
      </w:r>
      <w:r w:rsidRPr="008A4DE2">
        <w:rPr>
          <w:sz w:val="28"/>
          <w:szCs w:val="28"/>
          <w:lang w:val="ru-RU"/>
        </w:rPr>
        <w:t xml:space="preserve"> разрешенное количество дней использования;</w:t>
      </w:r>
    </w:p>
    <w:p w14:paraId="45B61015" w14:textId="496894C1" w:rsidR="00804B48" w:rsidRPr="008A4DE2" w:rsidRDefault="00804B48" w:rsidP="00B77926">
      <w:pPr>
        <w:ind w:firstLine="720"/>
        <w:jc w:val="both"/>
        <w:rPr>
          <w:sz w:val="28"/>
          <w:szCs w:val="28"/>
          <w:lang w:val="ru-RU"/>
        </w:rPr>
      </w:pPr>
      <w:r w:rsidRPr="008A4DE2">
        <w:rPr>
          <w:sz w:val="28"/>
          <w:szCs w:val="28"/>
          <w:lang w:val="en-US"/>
        </w:rPr>
        <w:t>D</w:t>
      </w:r>
      <w:r w:rsidRPr="008A4DE2">
        <w:rPr>
          <w:sz w:val="28"/>
          <w:szCs w:val="28"/>
          <w:lang w:val="ru-RU"/>
        </w:rPr>
        <w:t xml:space="preserve"> </w:t>
      </w:r>
      <w:r w:rsidR="00CE58F1">
        <w:rPr>
          <w:sz w:val="28"/>
          <w:szCs w:val="28"/>
          <w:lang w:val="ru-RU"/>
        </w:rPr>
        <w:t xml:space="preserve">- </w:t>
      </w:r>
      <w:r w:rsidRPr="008A4DE2">
        <w:rPr>
          <w:sz w:val="28"/>
          <w:szCs w:val="28"/>
          <w:lang w:val="ru-RU"/>
        </w:rPr>
        <w:t>процентная корректировка на климатически обусловленные изменения продуктивности;</w:t>
      </w:r>
    </w:p>
    <w:p w14:paraId="7493C5F3" w14:textId="70B16AAC" w:rsidR="00804B48" w:rsidRPr="008A4DE2" w:rsidRDefault="00804B48" w:rsidP="00B77926">
      <w:pPr>
        <w:ind w:firstLine="720"/>
        <w:jc w:val="both"/>
        <w:rPr>
          <w:sz w:val="28"/>
          <w:szCs w:val="28"/>
          <w:lang w:val="ru-RU"/>
        </w:rPr>
      </w:pPr>
      <w:r w:rsidRPr="008A4DE2">
        <w:rPr>
          <w:sz w:val="28"/>
          <w:szCs w:val="28"/>
          <w:lang w:val="en-US"/>
        </w:rPr>
        <w:t>W</w:t>
      </w:r>
      <w:r w:rsidRPr="008A4DE2">
        <w:rPr>
          <w:sz w:val="28"/>
          <w:szCs w:val="28"/>
          <w:lang w:val="ru-RU"/>
        </w:rPr>
        <w:t xml:space="preserve"> </w:t>
      </w:r>
      <w:r w:rsidR="00CE58F1">
        <w:rPr>
          <w:sz w:val="28"/>
          <w:szCs w:val="28"/>
          <w:lang w:val="ru-RU"/>
        </w:rPr>
        <w:t>-</w:t>
      </w:r>
      <w:r w:rsidRPr="008A4DE2">
        <w:rPr>
          <w:sz w:val="28"/>
          <w:szCs w:val="28"/>
          <w:lang w:val="ru-RU"/>
        </w:rPr>
        <w:t xml:space="preserve"> процентная корректировка на расстояние до водного источника;</w:t>
      </w:r>
    </w:p>
    <w:p w14:paraId="641DF0B0" w14:textId="44ED682B" w:rsidR="00804B48" w:rsidRPr="008A4DE2" w:rsidRDefault="00804B48" w:rsidP="00B77926">
      <w:pPr>
        <w:ind w:firstLine="720"/>
        <w:jc w:val="both"/>
        <w:rPr>
          <w:sz w:val="28"/>
          <w:szCs w:val="28"/>
          <w:lang w:val="ru-RU"/>
        </w:rPr>
      </w:pPr>
      <w:r w:rsidRPr="008A4DE2">
        <w:rPr>
          <w:sz w:val="28"/>
          <w:szCs w:val="28"/>
          <w:lang w:val="en-US"/>
        </w:rPr>
        <w:t>S</w:t>
      </w:r>
      <w:r w:rsidRPr="008A4DE2">
        <w:rPr>
          <w:sz w:val="28"/>
          <w:szCs w:val="28"/>
          <w:lang w:val="ru-RU"/>
        </w:rPr>
        <w:t xml:space="preserve"> </w:t>
      </w:r>
      <w:r w:rsidR="00CE58F1">
        <w:rPr>
          <w:sz w:val="28"/>
          <w:szCs w:val="28"/>
          <w:lang w:val="ru-RU"/>
        </w:rPr>
        <w:t>-</w:t>
      </w:r>
      <w:r w:rsidRPr="008A4DE2">
        <w:rPr>
          <w:sz w:val="28"/>
          <w:szCs w:val="28"/>
          <w:lang w:val="ru-RU"/>
        </w:rPr>
        <w:t xml:space="preserve"> процентная корректировка на уклон местности.</w:t>
      </w:r>
    </w:p>
    <w:p w14:paraId="028E830C" w14:textId="73E91183" w:rsidR="00C10993" w:rsidRPr="008A4DE2" w:rsidRDefault="00C10993" w:rsidP="00B77926">
      <w:pPr>
        <w:jc w:val="both"/>
        <w:rPr>
          <w:sz w:val="28"/>
          <w:szCs w:val="28"/>
          <w:lang w:val="ru-RU"/>
        </w:rPr>
      </w:pPr>
      <w:r w:rsidRPr="008A4DE2">
        <w:rPr>
          <w:sz w:val="28"/>
          <w:szCs w:val="28"/>
          <w:lang w:val="ru-RU"/>
        </w:rPr>
        <w:t xml:space="preserve">Среди </w:t>
      </w:r>
      <w:r w:rsidR="00101B48">
        <w:rPr>
          <w:sz w:val="28"/>
          <w:szCs w:val="28"/>
          <w:lang w:val="ru-RU"/>
        </w:rPr>
        <w:t>перечисленных</w:t>
      </w:r>
      <w:r w:rsidRPr="008A4DE2">
        <w:rPr>
          <w:sz w:val="28"/>
          <w:szCs w:val="28"/>
          <w:lang w:val="ru-RU"/>
        </w:rPr>
        <w:t xml:space="preserve"> переменных </w:t>
      </w:r>
      <w:r w:rsidR="00101B48">
        <w:rPr>
          <w:sz w:val="28"/>
          <w:szCs w:val="28"/>
          <w:lang w:val="ru-RU"/>
        </w:rPr>
        <w:t>показатели</w:t>
      </w:r>
      <w:r w:rsidRPr="008A4DE2">
        <w:rPr>
          <w:sz w:val="28"/>
          <w:szCs w:val="28"/>
          <w:lang w:val="ru-RU"/>
        </w:rPr>
        <w:t xml:space="preserve"> о ANPP, ANFP и GA </w:t>
      </w:r>
      <w:r w:rsidR="00101B48">
        <w:rPr>
          <w:sz w:val="28"/>
          <w:szCs w:val="28"/>
          <w:lang w:val="ru-RU"/>
        </w:rPr>
        <w:t>определяются на основе данных ДЗЗ, тогда как остальные параметры подлежат оценке по результатам полевых наблюдений, анкетирования и анализа дополнительной геопространственной информации.</w:t>
      </w:r>
      <w:r w:rsidRPr="008A4DE2">
        <w:rPr>
          <w:sz w:val="28"/>
          <w:szCs w:val="28"/>
          <w:lang w:val="ru-RU"/>
        </w:rPr>
        <w:t xml:space="preserve"> После </w:t>
      </w:r>
      <w:r w:rsidR="00101B48">
        <w:rPr>
          <w:sz w:val="28"/>
          <w:szCs w:val="28"/>
          <w:lang w:val="ru-RU"/>
        </w:rPr>
        <w:t xml:space="preserve">проведения </w:t>
      </w:r>
      <w:r w:rsidRPr="008A4DE2">
        <w:rPr>
          <w:sz w:val="28"/>
          <w:szCs w:val="28"/>
          <w:lang w:val="ru-RU"/>
        </w:rPr>
        <w:t xml:space="preserve">количественной оценки </w:t>
      </w:r>
      <w:r w:rsidR="00101B48">
        <w:rPr>
          <w:sz w:val="28"/>
          <w:szCs w:val="28"/>
          <w:lang w:val="ru-RU"/>
        </w:rPr>
        <w:t>указанных</w:t>
      </w:r>
      <w:r w:rsidRPr="008A4DE2">
        <w:rPr>
          <w:sz w:val="28"/>
          <w:szCs w:val="28"/>
          <w:lang w:val="ru-RU"/>
        </w:rPr>
        <w:t xml:space="preserve"> </w:t>
      </w:r>
      <w:r w:rsidR="00101B48">
        <w:rPr>
          <w:sz w:val="28"/>
          <w:szCs w:val="28"/>
          <w:lang w:val="ru-RU"/>
        </w:rPr>
        <w:t>параметров</w:t>
      </w:r>
      <w:r w:rsidRPr="008A4DE2">
        <w:rPr>
          <w:sz w:val="28"/>
          <w:szCs w:val="28"/>
          <w:lang w:val="ru-RU"/>
        </w:rPr>
        <w:t xml:space="preserve"> </w:t>
      </w:r>
      <w:r w:rsidR="00101B48">
        <w:rPr>
          <w:sz w:val="28"/>
          <w:szCs w:val="28"/>
          <w:lang w:val="ru-RU"/>
        </w:rPr>
        <w:t xml:space="preserve">становится возможным вычисление пастбищной емкости </w:t>
      </w:r>
      <w:r w:rsidR="00101B48" w:rsidRPr="008A4DE2">
        <w:rPr>
          <w:sz w:val="28"/>
          <w:szCs w:val="28"/>
          <w:lang w:val="ru-RU"/>
        </w:rPr>
        <w:t>(LCC)</w:t>
      </w:r>
      <w:r w:rsidR="00101B48">
        <w:rPr>
          <w:sz w:val="28"/>
          <w:szCs w:val="28"/>
          <w:lang w:val="ru-RU"/>
        </w:rPr>
        <w:t xml:space="preserve">, специфичной для каждого участка. </w:t>
      </w:r>
      <w:r w:rsidRPr="008A4DE2">
        <w:rPr>
          <w:sz w:val="28"/>
          <w:szCs w:val="28"/>
          <w:lang w:val="ru-RU"/>
        </w:rPr>
        <w:t xml:space="preserve"> специфическую для участка </w:t>
      </w:r>
      <w:r w:rsidR="005D6D30">
        <w:rPr>
          <w:sz w:val="28"/>
          <w:szCs w:val="28"/>
          <w:lang w:val="ru-RU"/>
        </w:rPr>
        <w:t>е</w:t>
      </w:r>
      <w:r w:rsidRPr="008A4DE2">
        <w:rPr>
          <w:sz w:val="28"/>
          <w:szCs w:val="28"/>
          <w:lang w:val="ru-RU"/>
        </w:rPr>
        <w:t>мкость пастбищ</w:t>
      </w:r>
      <w:r w:rsidR="005F5477">
        <w:rPr>
          <w:sz w:val="28"/>
          <w:szCs w:val="28"/>
          <w:lang w:val="ru-RU"/>
        </w:rPr>
        <w:t>.</w:t>
      </w:r>
      <w:r w:rsidRPr="008A4DE2">
        <w:rPr>
          <w:sz w:val="28"/>
          <w:szCs w:val="28"/>
          <w:lang w:val="ru-RU"/>
        </w:rPr>
        <w:t xml:space="preserve"> </w:t>
      </w:r>
    </w:p>
    <w:p w14:paraId="67911FD7" w14:textId="053CEF67" w:rsidR="00736536" w:rsidRPr="008A4DE2" w:rsidRDefault="0089192E" w:rsidP="00736536">
      <w:pPr>
        <w:ind w:firstLine="720"/>
        <w:jc w:val="both"/>
        <w:rPr>
          <w:sz w:val="28"/>
          <w:szCs w:val="28"/>
          <w:lang w:val="ru-RU"/>
        </w:rPr>
      </w:pPr>
      <w:r w:rsidRPr="008A4DE2">
        <w:rPr>
          <w:sz w:val="28"/>
          <w:szCs w:val="28"/>
          <w:lang w:val="ru-RU"/>
        </w:rPr>
        <w:t>Модель LCC</w:t>
      </w:r>
      <w:r w:rsidR="005F5477">
        <w:rPr>
          <w:sz w:val="28"/>
          <w:szCs w:val="28"/>
          <w:lang w:val="ru-RU"/>
        </w:rPr>
        <w:t>, рассчитанная</w:t>
      </w:r>
      <w:r w:rsidRPr="008A4DE2">
        <w:rPr>
          <w:sz w:val="28"/>
          <w:szCs w:val="28"/>
          <w:lang w:val="ru-RU"/>
        </w:rPr>
        <w:t xml:space="preserve"> для </w:t>
      </w:r>
      <w:r w:rsidR="005F5477">
        <w:rPr>
          <w:sz w:val="28"/>
          <w:szCs w:val="28"/>
          <w:lang w:val="ru-RU"/>
        </w:rPr>
        <w:t>отдельного</w:t>
      </w:r>
      <w:r w:rsidRPr="008A4DE2">
        <w:rPr>
          <w:sz w:val="28"/>
          <w:szCs w:val="28"/>
          <w:lang w:val="ru-RU"/>
        </w:rPr>
        <w:t xml:space="preserve"> участка</w:t>
      </w:r>
      <w:r w:rsidR="005F5477">
        <w:rPr>
          <w:sz w:val="28"/>
          <w:szCs w:val="28"/>
          <w:lang w:val="ru-RU"/>
        </w:rPr>
        <w:t xml:space="preserve">, </w:t>
      </w:r>
      <w:r w:rsidR="00B35F09" w:rsidRPr="008A4DE2">
        <w:rPr>
          <w:sz w:val="28"/>
          <w:szCs w:val="28"/>
          <w:lang w:val="ru-RU"/>
        </w:rPr>
        <w:t xml:space="preserve">показанного </w:t>
      </w:r>
      <w:r w:rsidR="00BF1BCA" w:rsidRPr="008A4DE2">
        <w:rPr>
          <w:sz w:val="28"/>
          <w:szCs w:val="28"/>
          <w:lang w:val="ru-RU"/>
        </w:rPr>
        <w:t>в формуле (2),</w:t>
      </w:r>
      <w:r w:rsidRPr="008A4DE2">
        <w:rPr>
          <w:sz w:val="28"/>
          <w:szCs w:val="28"/>
          <w:lang w:val="ru-RU"/>
        </w:rPr>
        <w:t xml:space="preserve"> может быть масштабирована для </w:t>
      </w:r>
      <w:r w:rsidR="005F5477">
        <w:rPr>
          <w:sz w:val="28"/>
          <w:szCs w:val="28"/>
          <w:lang w:val="ru-RU"/>
        </w:rPr>
        <w:t>формирования</w:t>
      </w:r>
      <w:r w:rsidRPr="008A4DE2">
        <w:rPr>
          <w:sz w:val="28"/>
          <w:szCs w:val="28"/>
          <w:lang w:val="ru-RU"/>
        </w:rPr>
        <w:t xml:space="preserve"> геопространственной модели </w:t>
      </w:r>
      <w:r w:rsidR="005D6D30">
        <w:rPr>
          <w:sz w:val="28"/>
          <w:szCs w:val="28"/>
          <w:lang w:val="ru-RU"/>
        </w:rPr>
        <w:t>е</w:t>
      </w:r>
      <w:r w:rsidRPr="008A4DE2">
        <w:rPr>
          <w:sz w:val="28"/>
          <w:szCs w:val="28"/>
          <w:lang w:val="ru-RU"/>
        </w:rPr>
        <w:t xml:space="preserve">мкости пастбищ (GLCC), как показано на рисунке </w:t>
      </w:r>
      <w:r w:rsidR="005F5477">
        <w:rPr>
          <w:sz w:val="28"/>
          <w:szCs w:val="28"/>
          <w:lang w:val="ru-RU"/>
        </w:rPr>
        <w:t> </w:t>
      </w:r>
      <w:r w:rsidR="00E0574D" w:rsidRPr="008A4DE2">
        <w:rPr>
          <w:sz w:val="28"/>
          <w:szCs w:val="28"/>
          <w:lang w:val="ru-RU"/>
        </w:rPr>
        <w:t>1</w:t>
      </w:r>
      <w:r w:rsidR="00353E6E">
        <w:rPr>
          <w:sz w:val="28"/>
          <w:szCs w:val="28"/>
          <w:lang w:val="ru-RU"/>
        </w:rPr>
        <w:t>7</w:t>
      </w:r>
      <w:r w:rsidRPr="008A4DE2">
        <w:rPr>
          <w:sz w:val="28"/>
          <w:szCs w:val="28"/>
          <w:lang w:val="ru-RU"/>
        </w:rPr>
        <w:t xml:space="preserve">. </w:t>
      </w:r>
      <w:r w:rsidR="005F5477">
        <w:rPr>
          <w:sz w:val="28"/>
          <w:szCs w:val="28"/>
          <w:lang w:val="ru-RU"/>
        </w:rPr>
        <w:t>Предложенная</w:t>
      </w:r>
      <w:r w:rsidR="00736536" w:rsidRPr="008A4DE2">
        <w:rPr>
          <w:sz w:val="28"/>
          <w:szCs w:val="28"/>
          <w:lang w:val="ru-RU"/>
        </w:rPr>
        <w:t xml:space="preserve"> схема </w:t>
      </w:r>
      <w:r w:rsidR="005F5477">
        <w:rPr>
          <w:sz w:val="28"/>
          <w:szCs w:val="28"/>
          <w:lang w:val="ru-RU"/>
        </w:rPr>
        <w:t xml:space="preserve">отражает </w:t>
      </w:r>
      <w:r w:rsidR="00736536" w:rsidRPr="008A4DE2">
        <w:rPr>
          <w:sz w:val="28"/>
          <w:szCs w:val="28"/>
          <w:lang w:val="ru-RU"/>
        </w:rPr>
        <w:t>методологическ</w:t>
      </w:r>
      <w:r w:rsidR="005F5477">
        <w:rPr>
          <w:sz w:val="28"/>
          <w:szCs w:val="28"/>
          <w:lang w:val="ru-RU"/>
        </w:rPr>
        <w:t>ий</w:t>
      </w:r>
      <w:r w:rsidR="00736536" w:rsidRPr="008A4DE2">
        <w:rPr>
          <w:sz w:val="28"/>
          <w:szCs w:val="28"/>
          <w:lang w:val="ru-RU"/>
        </w:rPr>
        <w:t xml:space="preserve"> подход к оценке пастбищной нагрузки </w:t>
      </w:r>
      <w:r w:rsidR="005F5477">
        <w:rPr>
          <w:sz w:val="28"/>
          <w:szCs w:val="28"/>
          <w:lang w:val="ru-RU"/>
        </w:rPr>
        <w:t xml:space="preserve">в пределах </w:t>
      </w:r>
      <w:r w:rsidR="00736536" w:rsidRPr="008A4DE2">
        <w:rPr>
          <w:sz w:val="28"/>
          <w:szCs w:val="28"/>
          <w:lang w:val="ru-RU"/>
        </w:rPr>
        <w:t>Акмолинской области</w:t>
      </w:r>
      <w:r w:rsidR="005F5477">
        <w:rPr>
          <w:sz w:val="28"/>
          <w:szCs w:val="28"/>
          <w:lang w:val="ru-RU"/>
        </w:rPr>
        <w:t xml:space="preserve"> и основана на интеграции </w:t>
      </w:r>
      <w:r w:rsidR="00736536" w:rsidRPr="008A4DE2">
        <w:rPr>
          <w:sz w:val="28"/>
          <w:szCs w:val="28"/>
          <w:lang w:val="ru-RU"/>
        </w:rPr>
        <w:t>данны</w:t>
      </w:r>
      <w:r w:rsidR="005F5477">
        <w:rPr>
          <w:sz w:val="28"/>
          <w:szCs w:val="28"/>
          <w:lang w:val="ru-RU"/>
        </w:rPr>
        <w:t>х</w:t>
      </w:r>
      <w:r w:rsidR="00736536" w:rsidRPr="008A4DE2">
        <w:rPr>
          <w:sz w:val="28"/>
          <w:szCs w:val="28"/>
          <w:lang w:val="ru-RU"/>
        </w:rPr>
        <w:t xml:space="preserve"> дистанционного зондирования</w:t>
      </w:r>
      <w:r w:rsidR="005F5477">
        <w:rPr>
          <w:sz w:val="28"/>
          <w:szCs w:val="28"/>
          <w:lang w:val="ru-RU"/>
        </w:rPr>
        <w:t xml:space="preserve">, полевых наблюдений и иных </w:t>
      </w:r>
      <w:r w:rsidR="005F5477">
        <w:rPr>
          <w:sz w:val="28"/>
          <w:szCs w:val="28"/>
          <w:lang w:val="ru-RU"/>
        </w:rPr>
        <w:lastRenderedPageBreak/>
        <w:t xml:space="preserve">геопространственных источников. </w:t>
      </w:r>
      <w:r w:rsidR="00736536" w:rsidRPr="008A4DE2">
        <w:rPr>
          <w:sz w:val="28"/>
          <w:szCs w:val="28"/>
          <w:lang w:val="ru-RU"/>
        </w:rPr>
        <w:t xml:space="preserve"> </w:t>
      </w:r>
      <w:r w:rsidR="005F5477">
        <w:rPr>
          <w:sz w:val="28"/>
          <w:szCs w:val="28"/>
          <w:lang w:val="ru-RU"/>
        </w:rPr>
        <w:t>Такой подход обеспечивает определение пространственно-временных значений пастбищной емкости, выраженной через количество животных (</w:t>
      </w:r>
      <w:r w:rsidR="005F5477">
        <w:rPr>
          <w:sz w:val="28"/>
          <w:szCs w:val="28"/>
          <w:lang w:val="en-US"/>
        </w:rPr>
        <w:t>NA</w:t>
      </w:r>
      <w:r w:rsidR="005F5477" w:rsidRPr="005F5477">
        <w:rPr>
          <w:sz w:val="28"/>
          <w:szCs w:val="28"/>
          <w:lang w:val="ru-RU"/>
        </w:rPr>
        <w:t xml:space="preserve">) </w:t>
      </w:r>
      <w:r w:rsidR="005F5477">
        <w:rPr>
          <w:sz w:val="28"/>
          <w:szCs w:val="28"/>
          <w:lang w:val="ru-RU"/>
        </w:rPr>
        <w:t>на единицу площади, что позволяет проводить оценку ресурсного потенциала пастбищ для целей животноводства</w:t>
      </w:r>
      <w:r w:rsidR="00736536" w:rsidRPr="008A4DE2">
        <w:rPr>
          <w:sz w:val="28"/>
          <w:szCs w:val="28"/>
          <w:lang w:val="ru-RU"/>
        </w:rPr>
        <w:t>.</w:t>
      </w:r>
    </w:p>
    <w:p w14:paraId="28EF8C87" w14:textId="755EB815" w:rsidR="00397AB4" w:rsidRDefault="00397AB4" w:rsidP="00736536">
      <w:pPr>
        <w:ind w:firstLine="720"/>
        <w:jc w:val="both"/>
        <w:rPr>
          <w:sz w:val="28"/>
          <w:szCs w:val="28"/>
          <w:lang w:val="ru-RU"/>
        </w:rPr>
      </w:pPr>
      <w:r w:rsidRPr="00397AB4">
        <w:rPr>
          <w:sz w:val="28"/>
          <w:szCs w:val="28"/>
          <w:lang w:val="ru-RU"/>
        </w:rPr>
        <w:t>С левой стороны представлена группа данных дистанционного зондирования, включающая спутниковые изображения и производные слои</w:t>
      </w:r>
      <w:r>
        <w:rPr>
          <w:sz w:val="28"/>
          <w:szCs w:val="28"/>
          <w:lang w:val="ru-RU"/>
        </w:rPr>
        <w:t>, которые включают в себя</w:t>
      </w:r>
      <w:r w:rsidRPr="00397AB4">
        <w:rPr>
          <w:sz w:val="28"/>
          <w:szCs w:val="28"/>
          <w:lang w:val="ru-RU"/>
        </w:rPr>
        <w:t xml:space="preserve"> NPP, коэффициенты доступности корма (AF), сведения о водных источниках, уклонах рельефа, границах пастбищ, дорожной сети, климатических параметрах и видовом составе растительности. Указанные данные обеспечивают получение пространственно распредел</w:t>
      </w:r>
      <w:r>
        <w:rPr>
          <w:sz w:val="28"/>
          <w:szCs w:val="28"/>
          <w:lang w:val="ru-RU"/>
        </w:rPr>
        <w:t>е</w:t>
      </w:r>
      <w:r w:rsidRPr="00397AB4">
        <w:rPr>
          <w:sz w:val="28"/>
          <w:szCs w:val="28"/>
          <w:lang w:val="ru-RU"/>
        </w:rPr>
        <w:t>нных характеристик природной среды, необходимых для геопространственного анализа пастбищных систем.</w:t>
      </w:r>
    </w:p>
    <w:p w14:paraId="0F56048D" w14:textId="4CC44870" w:rsidR="00736536" w:rsidRPr="008A4DE2" w:rsidRDefault="00736536" w:rsidP="00736536">
      <w:pPr>
        <w:ind w:firstLine="720"/>
        <w:jc w:val="both"/>
        <w:rPr>
          <w:sz w:val="28"/>
          <w:szCs w:val="28"/>
          <w:lang w:val="ru-RU"/>
        </w:rPr>
      </w:pPr>
      <w:r w:rsidRPr="008A4DE2">
        <w:rPr>
          <w:sz w:val="28"/>
          <w:szCs w:val="28"/>
          <w:lang w:val="ru-RU"/>
        </w:rPr>
        <w:t>Справа представлен блок полевых исследований, где фиксируются параметры биомассы, кормовых видов, почвенных условий, периода и интенсивности выпаса, численности и распределения скота, доступности воды, управления пастбищами и погодных условий.</w:t>
      </w:r>
    </w:p>
    <w:p w14:paraId="05103990" w14:textId="356D7FAE" w:rsidR="00736536" w:rsidRPr="008A4DE2" w:rsidRDefault="00736536" w:rsidP="00736536">
      <w:pPr>
        <w:ind w:firstLine="720"/>
        <w:jc w:val="both"/>
        <w:rPr>
          <w:sz w:val="28"/>
          <w:szCs w:val="28"/>
          <w:lang w:val="ru-RU"/>
        </w:rPr>
      </w:pPr>
      <w:r w:rsidRPr="008A4DE2">
        <w:rPr>
          <w:sz w:val="28"/>
          <w:szCs w:val="28"/>
          <w:lang w:val="ru-RU"/>
        </w:rPr>
        <w:t>Оба блока данных интегрируются через расч</w:t>
      </w:r>
      <w:r w:rsidR="005D6D30">
        <w:rPr>
          <w:sz w:val="28"/>
          <w:szCs w:val="28"/>
          <w:lang w:val="ru-RU"/>
        </w:rPr>
        <w:t>е</w:t>
      </w:r>
      <w:r w:rsidRPr="008A4DE2">
        <w:rPr>
          <w:sz w:val="28"/>
          <w:szCs w:val="28"/>
          <w:lang w:val="ru-RU"/>
        </w:rPr>
        <w:t>тную формулу индекса уровня загрузки пастбищ скотом, в которой учитываются производительность растительного покрова, доступность корма, период выпаса, численность скота, доступность воды и другие факторы.</w:t>
      </w:r>
    </w:p>
    <w:p w14:paraId="2A5C4D96" w14:textId="16A701A9" w:rsidR="00736536" w:rsidRPr="008A4DE2" w:rsidRDefault="00736536" w:rsidP="00736536">
      <w:pPr>
        <w:ind w:firstLine="720"/>
        <w:jc w:val="both"/>
        <w:rPr>
          <w:sz w:val="28"/>
          <w:szCs w:val="28"/>
          <w:lang w:val="ru-RU"/>
        </w:rPr>
      </w:pPr>
      <w:r w:rsidRPr="008A4DE2">
        <w:rPr>
          <w:sz w:val="28"/>
          <w:szCs w:val="28"/>
          <w:lang w:val="ru-RU"/>
        </w:rPr>
        <w:t>На выходе формируется пространственная карта нагрузки, отражающая распределение антропогенного давления на пастбищные экосистемы и позволяющая выделить зоны с разным уровнем использования - от устойчивых до перегруженных.</w:t>
      </w:r>
    </w:p>
    <w:p w14:paraId="7A8D637C" w14:textId="77777777" w:rsidR="0089192E" w:rsidRPr="008A4DE2" w:rsidRDefault="0089192E" w:rsidP="00B77926">
      <w:pPr>
        <w:jc w:val="both"/>
        <w:rPr>
          <w:sz w:val="28"/>
          <w:szCs w:val="28"/>
          <w:lang w:val="ru-RU"/>
        </w:rPr>
      </w:pPr>
    </w:p>
    <w:p w14:paraId="1033E385" w14:textId="77777777" w:rsidR="00C97D6B" w:rsidRDefault="00E0574D" w:rsidP="0038767B">
      <w:pPr>
        <w:jc w:val="center"/>
        <w:rPr>
          <w:sz w:val="28"/>
          <w:szCs w:val="28"/>
          <w:lang w:val="ru-RU"/>
        </w:rPr>
      </w:pPr>
      <w:r w:rsidRPr="008A4DE2">
        <w:rPr>
          <w:noProof/>
          <w:sz w:val="28"/>
          <w:szCs w:val="28"/>
          <w:lang w:val="en-US"/>
          <w14:ligatures w14:val="standardContextual"/>
        </w:rPr>
        <w:drawing>
          <wp:inline distT="0" distB="0" distL="0" distR="0" wp14:anchorId="7A404615" wp14:editId="5E2BD04B">
            <wp:extent cx="6069439" cy="3435531"/>
            <wp:effectExtent l="0" t="0" r="1270" b="6350"/>
            <wp:docPr id="108806879" name="Picture 2" descr="A diagram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6879" name="Picture 2" descr="A diagram of a plant&#10;&#10;AI-generated content may be incorrect."/>
                    <pic:cNvPicPr/>
                  </pic:nvPicPr>
                  <pic:blipFill>
                    <a:blip r:embed="rId26" cstate="email">
                      <a:extLst>
                        <a:ext uri="{28A0092B-C50C-407E-A947-70E740481C1C}">
                          <a14:useLocalDpi xmlns:a14="http://schemas.microsoft.com/office/drawing/2010/main"/>
                        </a:ext>
                      </a:extLst>
                    </a:blip>
                    <a:stretch>
                      <a:fillRect/>
                    </a:stretch>
                  </pic:blipFill>
                  <pic:spPr>
                    <a:xfrm>
                      <a:off x="0" y="0"/>
                      <a:ext cx="6112133" cy="3459697"/>
                    </a:xfrm>
                    <a:prstGeom prst="rect">
                      <a:avLst/>
                    </a:prstGeom>
                  </pic:spPr>
                </pic:pic>
              </a:graphicData>
            </a:graphic>
          </wp:inline>
        </w:drawing>
      </w:r>
    </w:p>
    <w:p w14:paraId="32BB8FDC" w14:textId="77777777" w:rsidR="00C97D6B" w:rsidRDefault="00C97D6B" w:rsidP="0038767B">
      <w:pPr>
        <w:jc w:val="center"/>
        <w:rPr>
          <w:sz w:val="28"/>
          <w:szCs w:val="28"/>
          <w:lang w:val="ru-RU"/>
        </w:rPr>
      </w:pPr>
    </w:p>
    <w:p w14:paraId="3B79915D" w14:textId="09541FAC" w:rsidR="00E0574D" w:rsidRPr="008A4DE2" w:rsidRDefault="00E0574D" w:rsidP="0038767B">
      <w:pPr>
        <w:jc w:val="center"/>
        <w:rPr>
          <w:sz w:val="28"/>
          <w:szCs w:val="28"/>
          <w:lang w:val="ru-RU"/>
        </w:rPr>
      </w:pPr>
      <w:r w:rsidRPr="008A4DE2">
        <w:rPr>
          <w:sz w:val="28"/>
          <w:szCs w:val="28"/>
          <w:lang w:val="ru-RU"/>
        </w:rPr>
        <w:t>Рисунок 1</w:t>
      </w:r>
      <w:r w:rsidR="00353E6E">
        <w:rPr>
          <w:sz w:val="28"/>
          <w:szCs w:val="28"/>
          <w:lang w:val="ru-RU"/>
        </w:rPr>
        <w:t>7</w:t>
      </w:r>
      <w:r w:rsidRPr="008A4DE2">
        <w:rPr>
          <w:sz w:val="28"/>
          <w:szCs w:val="28"/>
          <w:lang w:val="ru-RU"/>
        </w:rPr>
        <w:t xml:space="preserve"> </w:t>
      </w:r>
      <w:r w:rsidR="002A2489" w:rsidRPr="008A4DE2">
        <w:rPr>
          <w:sz w:val="28"/>
          <w:szCs w:val="28"/>
          <w:lang w:val="ru-RU"/>
        </w:rPr>
        <w:t>–</w:t>
      </w:r>
      <w:r w:rsidRPr="008A4DE2">
        <w:rPr>
          <w:sz w:val="28"/>
          <w:szCs w:val="28"/>
          <w:lang w:val="ru-RU"/>
        </w:rPr>
        <w:t xml:space="preserve"> </w:t>
      </w:r>
      <w:r w:rsidR="000E3751" w:rsidRPr="008A4DE2">
        <w:rPr>
          <w:sz w:val="28"/>
          <w:szCs w:val="28"/>
          <w:lang w:val="ru-RU"/>
        </w:rPr>
        <w:t>Схема г</w:t>
      </w:r>
      <w:r w:rsidRPr="008A4DE2">
        <w:rPr>
          <w:sz w:val="28"/>
          <w:szCs w:val="28"/>
          <w:lang w:val="ru-RU"/>
        </w:rPr>
        <w:t>еопространственн</w:t>
      </w:r>
      <w:r w:rsidR="000E3751" w:rsidRPr="008A4DE2">
        <w:rPr>
          <w:sz w:val="28"/>
          <w:szCs w:val="28"/>
          <w:lang w:val="ru-RU"/>
        </w:rPr>
        <w:t>ой</w:t>
      </w:r>
      <w:r w:rsidRPr="008A4DE2">
        <w:rPr>
          <w:sz w:val="28"/>
          <w:szCs w:val="28"/>
          <w:lang w:val="ru-RU"/>
        </w:rPr>
        <w:t xml:space="preserve"> модел</w:t>
      </w:r>
      <w:r w:rsidR="000E3751" w:rsidRPr="008A4DE2">
        <w:rPr>
          <w:sz w:val="28"/>
          <w:szCs w:val="28"/>
          <w:lang w:val="ru-RU"/>
        </w:rPr>
        <w:t>и пастбищной</w:t>
      </w:r>
      <w:r w:rsidRPr="008A4DE2">
        <w:rPr>
          <w:sz w:val="28"/>
          <w:szCs w:val="28"/>
          <w:lang w:val="ru-RU"/>
        </w:rPr>
        <w:t xml:space="preserve"> </w:t>
      </w:r>
      <w:r w:rsidR="005D6D30">
        <w:rPr>
          <w:sz w:val="28"/>
          <w:szCs w:val="28"/>
          <w:lang w:val="ru-RU"/>
        </w:rPr>
        <w:t>е</w:t>
      </w:r>
      <w:r w:rsidRPr="008A4DE2">
        <w:rPr>
          <w:sz w:val="28"/>
          <w:szCs w:val="28"/>
          <w:lang w:val="ru-RU"/>
        </w:rPr>
        <w:t>мкости (GLCC)</w:t>
      </w:r>
    </w:p>
    <w:p w14:paraId="4285813B" w14:textId="77777777" w:rsidR="00E0574D" w:rsidRPr="008A4DE2" w:rsidRDefault="00E0574D" w:rsidP="00B77926">
      <w:pPr>
        <w:jc w:val="both"/>
        <w:rPr>
          <w:sz w:val="28"/>
          <w:szCs w:val="28"/>
          <w:lang w:val="ru-RU"/>
        </w:rPr>
      </w:pPr>
    </w:p>
    <w:p w14:paraId="3A6AE519" w14:textId="56AA3C5A" w:rsidR="00C7264A" w:rsidRPr="008A4DE2" w:rsidRDefault="00C7264A" w:rsidP="00B77926">
      <w:pPr>
        <w:ind w:firstLine="720"/>
        <w:jc w:val="both"/>
        <w:rPr>
          <w:sz w:val="28"/>
          <w:szCs w:val="28"/>
          <w:lang w:val="ru-RU"/>
        </w:rPr>
      </w:pPr>
      <w:r w:rsidRPr="008A4DE2">
        <w:rPr>
          <w:sz w:val="28"/>
          <w:szCs w:val="28"/>
          <w:lang w:val="ru-RU"/>
        </w:rPr>
        <w:lastRenderedPageBreak/>
        <w:t xml:space="preserve">Модель GLCC интегрирует многoисточниковые данные дистанционного зондирования для количественной оценки экологических и природных факторов, определяющих </w:t>
      </w:r>
      <w:r w:rsidR="000E3751" w:rsidRPr="008A4DE2">
        <w:rPr>
          <w:sz w:val="28"/>
          <w:szCs w:val="28"/>
          <w:lang w:val="ru-RU"/>
        </w:rPr>
        <w:t xml:space="preserve">пастбищную </w:t>
      </w:r>
      <w:r w:rsidR="005D6D30">
        <w:rPr>
          <w:sz w:val="28"/>
          <w:szCs w:val="28"/>
          <w:lang w:val="ru-RU"/>
        </w:rPr>
        <w:t>е</w:t>
      </w:r>
      <w:r w:rsidR="000E3751" w:rsidRPr="008A4DE2">
        <w:rPr>
          <w:sz w:val="28"/>
          <w:szCs w:val="28"/>
          <w:lang w:val="ru-RU"/>
        </w:rPr>
        <w:t>мкость,</w:t>
      </w:r>
      <w:r w:rsidRPr="008A4DE2">
        <w:rPr>
          <w:sz w:val="28"/>
          <w:szCs w:val="28"/>
          <w:lang w:val="ru-RU"/>
        </w:rPr>
        <w:t xml:space="preserve"> и было необходимо провести </w:t>
      </w:r>
      <w:r w:rsidR="00BE1563" w:rsidRPr="008A4DE2">
        <w:rPr>
          <w:sz w:val="28"/>
          <w:szCs w:val="28"/>
          <w:lang w:val="ru-RU"/>
        </w:rPr>
        <w:t>настройк</w:t>
      </w:r>
      <w:r w:rsidRPr="008A4DE2">
        <w:rPr>
          <w:sz w:val="28"/>
          <w:szCs w:val="28"/>
          <w:lang w:val="ru-RU"/>
        </w:rPr>
        <w:t>у</w:t>
      </w:r>
      <w:r w:rsidR="00BE1563" w:rsidRPr="008A4DE2">
        <w:rPr>
          <w:sz w:val="28"/>
          <w:szCs w:val="28"/>
          <w:lang w:val="ru-RU"/>
        </w:rPr>
        <w:t xml:space="preserve"> параметров дистанционного зондирования</w:t>
      </w:r>
      <w:r w:rsidR="00895E55">
        <w:rPr>
          <w:sz w:val="28"/>
          <w:szCs w:val="28"/>
          <w:lang w:val="ru-RU"/>
        </w:rPr>
        <w:t xml:space="preserve"> </w:t>
      </w:r>
      <w:r w:rsidRPr="008A4DE2">
        <w:rPr>
          <w:sz w:val="28"/>
          <w:szCs w:val="28"/>
          <w:lang w:val="ru-RU"/>
        </w:rPr>
        <w:t xml:space="preserve">(таблица </w:t>
      </w:r>
      <w:r w:rsidR="00371BB6">
        <w:rPr>
          <w:sz w:val="28"/>
          <w:szCs w:val="28"/>
          <w:lang w:val="ru-RU"/>
        </w:rPr>
        <w:t>11</w:t>
      </w:r>
      <w:r w:rsidRPr="008A4DE2">
        <w:rPr>
          <w:sz w:val="28"/>
          <w:szCs w:val="28"/>
          <w:lang w:val="ru-RU"/>
        </w:rPr>
        <w:t>)</w:t>
      </w:r>
      <w:r w:rsidR="00BE1563" w:rsidRPr="008A4DE2">
        <w:rPr>
          <w:sz w:val="28"/>
          <w:szCs w:val="28"/>
          <w:lang w:val="ru-RU"/>
        </w:rPr>
        <w:t xml:space="preserve">. </w:t>
      </w:r>
    </w:p>
    <w:p w14:paraId="4594E32A" w14:textId="39F2EA7C" w:rsidR="00D45438" w:rsidRPr="008A4DE2" w:rsidRDefault="00BE1563" w:rsidP="00B77926">
      <w:pPr>
        <w:ind w:firstLine="720"/>
        <w:jc w:val="both"/>
        <w:rPr>
          <w:sz w:val="28"/>
          <w:szCs w:val="28"/>
          <w:lang w:val="ru-RU"/>
        </w:rPr>
      </w:pPr>
      <w:r w:rsidRPr="008A4DE2">
        <w:rPr>
          <w:sz w:val="28"/>
          <w:szCs w:val="28"/>
          <w:lang w:val="ru-RU"/>
        </w:rPr>
        <w:t xml:space="preserve">Данные дистанционного зондирования и продукты, использованные в данном исследовании (таблица </w:t>
      </w:r>
      <w:r w:rsidR="00371BB6">
        <w:rPr>
          <w:sz w:val="28"/>
          <w:szCs w:val="28"/>
          <w:lang w:val="ru-RU"/>
        </w:rPr>
        <w:t>11</w:t>
      </w:r>
      <w:r w:rsidRPr="008A4DE2">
        <w:rPr>
          <w:sz w:val="28"/>
          <w:szCs w:val="28"/>
          <w:lang w:val="ru-RU"/>
        </w:rPr>
        <w:t>), включают землепользование и земное покрытие</w:t>
      </w:r>
      <w:r w:rsidR="007B487F">
        <w:rPr>
          <w:sz w:val="28"/>
          <w:szCs w:val="28"/>
          <w:lang w:val="ru-RU"/>
        </w:rPr>
        <w:t xml:space="preserve"> </w:t>
      </w:r>
      <w:r w:rsidR="00C7264A" w:rsidRPr="008A4DE2">
        <w:rPr>
          <w:sz w:val="28"/>
          <w:szCs w:val="28"/>
          <w:lang w:val="ru-RU"/>
        </w:rPr>
        <w:t>(</w:t>
      </w:r>
      <w:r w:rsidR="00C7264A" w:rsidRPr="008A4DE2">
        <w:rPr>
          <w:sz w:val="28"/>
          <w:szCs w:val="28"/>
          <w:lang w:val="en-US"/>
        </w:rPr>
        <w:t>LULC</w:t>
      </w:r>
      <w:r w:rsidR="00C7264A" w:rsidRPr="008A4DE2">
        <w:rPr>
          <w:sz w:val="28"/>
          <w:szCs w:val="28"/>
          <w:lang w:val="ru-RU"/>
        </w:rPr>
        <w:t>)</w:t>
      </w:r>
      <w:r w:rsidRPr="008A4DE2">
        <w:rPr>
          <w:sz w:val="28"/>
          <w:szCs w:val="28"/>
          <w:lang w:val="ru-RU"/>
        </w:rPr>
        <w:t>, а также площади водных поверхностей</w:t>
      </w:r>
      <w:r w:rsidR="00C7264A" w:rsidRPr="008A4DE2">
        <w:rPr>
          <w:sz w:val="28"/>
          <w:szCs w:val="28"/>
          <w:lang w:val="ru-RU"/>
        </w:rPr>
        <w:t>, выделенные площади выпаса (GA) и рассчитанные коэффициенты доступности к воде (W)</w:t>
      </w:r>
      <w:r w:rsidRPr="008A4DE2">
        <w:rPr>
          <w:sz w:val="28"/>
          <w:szCs w:val="28"/>
          <w:lang w:val="ru-RU"/>
        </w:rPr>
        <w:t>, полученные из снимков Landsat</w:t>
      </w:r>
      <w:r w:rsidR="00736536" w:rsidRPr="008A4DE2">
        <w:rPr>
          <w:sz w:val="28"/>
          <w:szCs w:val="28"/>
          <w:lang w:val="ru-RU"/>
        </w:rPr>
        <w:t>. Для оценки продуктивности использовалась чистая первичная продуктивность (NPP), рассчитанная по данным спутниковых продуктов MODIS, которые широко применяются для мониторинга растительности и оценки динамики экосистем.</w:t>
      </w:r>
      <w:r w:rsidR="00D45438" w:rsidRPr="008A4DE2">
        <w:rPr>
          <w:sz w:val="28"/>
          <w:szCs w:val="28"/>
          <w:lang w:val="ru-RU"/>
        </w:rPr>
        <w:t xml:space="preserve"> </w:t>
      </w:r>
    </w:p>
    <w:p w14:paraId="7B82B401" w14:textId="2C2BC32B" w:rsidR="00736536" w:rsidRPr="008A4DE2" w:rsidRDefault="00D45438" w:rsidP="00B77926">
      <w:pPr>
        <w:ind w:firstLine="720"/>
        <w:jc w:val="both"/>
        <w:rPr>
          <w:sz w:val="28"/>
          <w:szCs w:val="28"/>
          <w:lang w:val="ru-RU"/>
        </w:rPr>
      </w:pPr>
      <w:r w:rsidRPr="008A4DE2">
        <w:rPr>
          <w:sz w:val="28"/>
          <w:szCs w:val="28"/>
          <w:lang w:val="ru-RU"/>
        </w:rPr>
        <w:t>Рельеф местности был описан с использованием цифровой модели рельефа (DEM, Digital Elevation Model), построенной на основе данных Shuttle Radar Topography Mission (SRTM)</w:t>
      </w:r>
      <w:r w:rsidR="00CE58F1">
        <w:rPr>
          <w:sz w:val="28"/>
          <w:szCs w:val="28"/>
          <w:lang w:val="ru-RU"/>
        </w:rPr>
        <w:t>-</w:t>
      </w:r>
      <w:r w:rsidRPr="008A4DE2">
        <w:rPr>
          <w:sz w:val="28"/>
          <w:szCs w:val="28"/>
          <w:lang w:val="ru-RU"/>
        </w:rPr>
        <w:t xml:space="preserve"> совместной миссии NASA и NGA, обеспечившей глобальное картографирование высот с пространственным разрешением до 30 м. DEM используется для извлечения топографических характеристик, в том числе уклона (S), который является ключевым фактором доступности пастбищ для выпаса, а также определяет поведенческую активность и распределение скота.</w:t>
      </w:r>
    </w:p>
    <w:p w14:paraId="5EBE919E" w14:textId="1EC2D351" w:rsidR="00847C0B" w:rsidRPr="008A4DE2" w:rsidRDefault="00D45438" w:rsidP="00C430B3">
      <w:pPr>
        <w:ind w:firstLine="709"/>
        <w:jc w:val="both"/>
        <w:rPr>
          <w:sz w:val="28"/>
          <w:szCs w:val="28"/>
          <w:lang w:val="ru-RU"/>
        </w:rPr>
      </w:pPr>
      <w:r w:rsidRPr="008A4DE2">
        <w:rPr>
          <w:sz w:val="28"/>
          <w:szCs w:val="28"/>
          <w:lang w:val="ru-RU"/>
        </w:rPr>
        <w:t>Все указанные данные прошли проверку качества и интегрированы в модель GLCC (Geospatial Livestock Carrying Capacity) (формула 2), которая применяется для расч</w:t>
      </w:r>
      <w:r w:rsidR="005D6D30">
        <w:rPr>
          <w:sz w:val="28"/>
          <w:szCs w:val="28"/>
          <w:lang w:val="ru-RU"/>
        </w:rPr>
        <w:t>е</w:t>
      </w:r>
      <w:r w:rsidRPr="008A4DE2">
        <w:rPr>
          <w:sz w:val="28"/>
          <w:szCs w:val="28"/>
          <w:lang w:val="ru-RU"/>
        </w:rPr>
        <w:t xml:space="preserve">та </w:t>
      </w:r>
      <w:r w:rsidR="005D6D30">
        <w:rPr>
          <w:sz w:val="28"/>
          <w:szCs w:val="28"/>
          <w:lang w:val="ru-RU"/>
        </w:rPr>
        <w:t>е</w:t>
      </w:r>
      <w:r w:rsidRPr="008A4DE2">
        <w:rPr>
          <w:sz w:val="28"/>
          <w:szCs w:val="28"/>
          <w:lang w:val="ru-RU"/>
        </w:rPr>
        <w:t>мкости пастбищ и пространственно-временной оценки уровня их использования.</w:t>
      </w:r>
    </w:p>
    <w:p w14:paraId="5E8FDE03" w14:textId="77777777" w:rsidR="0090039A" w:rsidRPr="008A4DE2" w:rsidRDefault="0090039A" w:rsidP="00D45438">
      <w:pPr>
        <w:ind w:firstLine="567"/>
        <w:jc w:val="both"/>
        <w:rPr>
          <w:sz w:val="28"/>
          <w:szCs w:val="28"/>
          <w:lang w:val="ru-RU"/>
        </w:rPr>
      </w:pPr>
    </w:p>
    <w:p w14:paraId="3764E3C4" w14:textId="71340B42" w:rsidR="00C7264A" w:rsidRDefault="00C7264A" w:rsidP="00B77926">
      <w:pPr>
        <w:jc w:val="both"/>
        <w:rPr>
          <w:sz w:val="28"/>
          <w:szCs w:val="28"/>
          <w:lang w:val="ru-RU"/>
        </w:rPr>
      </w:pPr>
      <w:r w:rsidRPr="008A4DE2">
        <w:rPr>
          <w:sz w:val="28"/>
          <w:szCs w:val="28"/>
          <w:lang w:val="ru-RU"/>
        </w:rPr>
        <w:t xml:space="preserve">Таблица </w:t>
      </w:r>
      <w:r w:rsidR="00371BB6">
        <w:rPr>
          <w:sz w:val="28"/>
          <w:szCs w:val="28"/>
          <w:lang w:val="ru-RU"/>
        </w:rPr>
        <w:t>11</w:t>
      </w:r>
      <w:r w:rsidRPr="008A4DE2">
        <w:rPr>
          <w:sz w:val="28"/>
          <w:szCs w:val="28"/>
          <w:lang w:val="ru-RU"/>
        </w:rPr>
        <w:t xml:space="preserve"> – </w:t>
      </w:r>
      <w:r w:rsidR="003C312C" w:rsidRPr="008A4DE2">
        <w:rPr>
          <w:sz w:val="28"/>
          <w:szCs w:val="28"/>
          <w:lang w:val="ru-RU"/>
        </w:rPr>
        <w:t>Наборы данных дистанционного зондирования, использованные в данном исследовании</w:t>
      </w:r>
    </w:p>
    <w:p w14:paraId="658EEF88" w14:textId="77777777" w:rsidR="00607BCD" w:rsidRPr="008A4DE2" w:rsidRDefault="00607BCD" w:rsidP="00B77926">
      <w:pPr>
        <w:jc w:val="both"/>
        <w:rPr>
          <w:sz w:val="28"/>
          <w:szCs w:val="28"/>
          <w:lang w:val="ru-RU"/>
        </w:rPr>
      </w:pPr>
    </w:p>
    <w:tbl>
      <w:tblPr>
        <w:tblW w:w="9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8"/>
        <w:gridCol w:w="2204"/>
        <w:gridCol w:w="2835"/>
        <w:gridCol w:w="1524"/>
      </w:tblGrid>
      <w:tr w:rsidR="00FB670A" w:rsidRPr="008A4DE2" w14:paraId="0032FED9" w14:textId="34A11EF8" w:rsidTr="00FB670A">
        <w:tc>
          <w:tcPr>
            <w:tcW w:w="3178" w:type="dxa"/>
            <w:tcBorders>
              <w:top w:val="single" w:sz="4" w:space="0" w:color="000000"/>
              <w:bottom w:val="single" w:sz="4" w:space="0" w:color="000000"/>
            </w:tcBorders>
            <w:vAlign w:val="center"/>
          </w:tcPr>
          <w:p w14:paraId="42331CC7" w14:textId="77777777" w:rsidR="00C7264A" w:rsidRPr="008A4DE2" w:rsidRDefault="00C7264A" w:rsidP="00B77926">
            <w:pPr>
              <w:jc w:val="center"/>
            </w:pPr>
            <w:r w:rsidRPr="008A4DE2">
              <w:t>Название</w:t>
            </w:r>
          </w:p>
        </w:tc>
        <w:tc>
          <w:tcPr>
            <w:tcW w:w="2204" w:type="dxa"/>
            <w:tcBorders>
              <w:top w:val="single" w:sz="4" w:space="0" w:color="000000"/>
              <w:bottom w:val="single" w:sz="4" w:space="0" w:color="000000"/>
            </w:tcBorders>
            <w:vAlign w:val="center"/>
          </w:tcPr>
          <w:p w14:paraId="3DE3CC4B" w14:textId="77777777" w:rsidR="00C7264A" w:rsidRPr="008A4DE2" w:rsidRDefault="00C7264A" w:rsidP="00B77926">
            <w:pPr>
              <w:jc w:val="center"/>
            </w:pPr>
            <w:r w:rsidRPr="008A4DE2">
              <w:t>Пространственное разрешение (м)</w:t>
            </w:r>
          </w:p>
        </w:tc>
        <w:tc>
          <w:tcPr>
            <w:tcW w:w="2835" w:type="dxa"/>
            <w:tcBorders>
              <w:top w:val="single" w:sz="4" w:space="0" w:color="000000"/>
              <w:bottom w:val="single" w:sz="4" w:space="0" w:color="000000"/>
            </w:tcBorders>
            <w:vAlign w:val="center"/>
          </w:tcPr>
          <w:p w14:paraId="67213674" w14:textId="77777777" w:rsidR="00C7264A" w:rsidRPr="008A4DE2" w:rsidRDefault="00C7264A" w:rsidP="00B77926">
            <w:pPr>
              <w:jc w:val="center"/>
            </w:pPr>
            <w:r w:rsidRPr="008A4DE2">
              <w:t>Временной диапазон/разрешение</w:t>
            </w:r>
          </w:p>
        </w:tc>
        <w:tc>
          <w:tcPr>
            <w:tcW w:w="1524" w:type="dxa"/>
            <w:tcBorders>
              <w:top w:val="single" w:sz="4" w:space="0" w:color="000000"/>
              <w:bottom w:val="single" w:sz="4" w:space="0" w:color="000000"/>
            </w:tcBorders>
          </w:tcPr>
          <w:p w14:paraId="2E80F933" w14:textId="77777777" w:rsidR="00797395" w:rsidRPr="008A4DE2" w:rsidRDefault="00C7264A" w:rsidP="00B77926">
            <w:pPr>
              <w:rPr>
                <w:lang w:val="ru-RU"/>
              </w:rPr>
            </w:pPr>
            <w:r w:rsidRPr="008A4DE2">
              <w:rPr>
                <w:lang w:val="ru-RU"/>
              </w:rPr>
              <w:t xml:space="preserve"> </w:t>
            </w:r>
          </w:p>
          <w:p w14:paraId="242DE97C" w14:textId="0EB77144" w:rsidR="00C7264A" w:rsidRPr="008A4DE2" w:rsidRDefault="00C7264A" w:rsidP="00B77926">
            <w:pPr>
              <w:jc w:val="center"/>
              <w:rPr>
                <w:lang w:val="ru-RU"/>
              </w:rPr>
            </w:pPr>
            <w:r w:rsidRPr="008A4DE2">
              <w:rPr>
                <w:lang w:val="ru-RU"/>
              </w:rPr>
              <w:t>Источник</w:t>
            </w:r>
          </w:p>
        </w:tc>
      </w:tr>
      <w:tr w:rsidR="00FB670A" w:rsidRPr="008A4DE2" w14:paraId="43B21255" w14:textId="10630846" w:rsidTr="00FB670A">
        <w:tc>
          <w:tcPr>
            <w:tcW w:w="3178" w:type="dxa"/>
            <w:tcBorders>
              <w:top w:val="single" w:sz="4" w:space="0" w:color="000000"/>
            </w:tcBorders>
          </w:tcPr>
          <w:p w14:paraId="3F67843A" w14:textId="77777777" w:rsidR="00C7264A" w:rsidRPr="008A4DE2" w:rsidRDefault="00C7264A" w:rsidP="00B77926">
            <w:r w:rsidRPr="008A4DE2">
              <w:t>Чистая первичная продукция (MOD17A3HGF)</w:t>
            </w:r>
          </w:p>
        </w:tc>
        <w:tc>
          <w:tcPr>
            <w:tcW w:w="2204" w:type="dxa"/>
            <w:tcBorders>
              <w:top w:val="single" w:sz="4" w:space="0" w:color="000000"/>
            </w:tcBorders>
          </w:tcPr>
          <w:p w14:paraId="01488429" w14:textId="0405E46C" w:rsidR="00C7264A" w:rsidRPr="00FB670A" w:rsidRDefault="00C7264A" w:rsidP="00FB670A">
            <w:pPr>
              <w:jc w:val="center"/>
              <w:rPr>
                <w:lang w:val="ru-RU"/>
              </w:rPr>
            </w:pPr>
            <w:r w:rsidRPr="008A4DE2">
              <w:t>500</w:t>
            </w:r>
            <w:r w:rsidR="00795A32" w:rsidRPr="00FB670A">
              <w:rPr>
                <w:lang w:val="ru-RU"/>
              </w:rPr>
              <w:t xml:space="preserve"> </w:t>
            </w:r>
            <w:r w:rsidR="00CD1191" w:rsidRPr="00FB670A">
              <w:rPr>
                <w:lang w:val="ru-RU"/>
              </w:rPr>
              <w:t>м</w:t>
            </w:r>
          </w:p>
        </w:tc>
        <w:tc>
          <w:tcPr>
            <w:tcW w:w="2835" w:type="dxa"/>
            <w:tcBorders>
              <w:top w:val="single" w:sz="4" w:space="0" w:color="000000"/>
            </w:tcBorders>
          </w:tcPr>
          <w:p w14:paraId="5602C7A6" w14:textId="77777777" w:rsidR="00C7264A" w:rsidRPr="008A4DE2" w:rsidRDefault="00C7264A" w:rsidP="00B77926">
            <w:r w:rsidRPr="008A4DE2">
              <w:t>2001-2019/ежегодно</w:t>
            </w:r>
          </w:p>
        </w:tc>
        <w:tc>
          <w:tcPr>
            <w:tcW w:w="1524" w:type="dxa"/>
            <w:tcBorders>
              <w:top w:val="single" w:sz="4" w:space="0" w:color="000000"/>
            </w:tcBorders>
          </w:tcPr>
          <w:p w14:paraId="4241312F" w14:textId="32681DDD" w:rsidR="00C7264A" w:rsidRPr="008A4DE2" w:rsidRDefault="00847C0B" w:rsidP="00B77926">
            <w:pPr>
              <w:rPr>
                <w:lang w:val="en-US"/>
              </w:rPr>
            </w:pPr>
            <w:r w:rsidRPr="008A4DE2">
              <w:fldChar w:fldCharType="begin"/>
            </w:r>
            <w:r w:rsidR="00DC7F20">
              <w:instrText xml:space="preserve"> ADDIN ZOTERO_ITEM CSL_CITATION {"citationID":"t6PuPBJ1","properties":{"formattedCitation":"[113]","plainCitation":"[113]","noteIndex":0},"citationItems":[{"id":104,"uris":["http://zotero.org/users/16306921/items/6PDGSW2Q"],"itemData":{"id":104,"type":"dataset","DOI":"10.5067/MODIS/MOD17A3HGF.006","publisher":"NASA EOSDIS Land Processes Distributed Active Archive Center","source":"DOI.org (Datacite)","title":"MOD17A3HGF MODIS/Terra Net Primary Production Gap-Filled Yearly L4 Global 500 m SIN Grid V006","URL":"https://lpdaac.usgs.gov/products/mod17a3hgfv006/","author":[{"family":"Running","given":"Steve"},{"family":"Zhao","given":"Maosheng"}],"accessed":{"date-parts":[["2025",4,9]]},"issued":{"date-parts":[["2019"]]}}}],"schema":"https://github.com/citation-style-language/schema/raw/master/csl-citation.json"} </w:instrText>
            </w:r>
            <w:r w:rsidRPr="008A4DE2">
              <w:fldChar w:fldCharType="separate"/>
            </w:r>
            <w:r w:rsidR="00DC7F20">
              <w:rPr>
                <w:noProof/>
              </w:rPr>
              <w:t>[113]</w:t>
            </w:r>
            <w:r w:rsidRPr="008A4DE2">
              <w:fldChar w:fldCharType="end"/>
            </w:r>
          </w:p>
        </w:tc>
      </w:tr>
      <w:tr w:rsidR="00FB670A" w:rsidRPr="008A4DE2" w14:paraId="65869B3F" w14:textId="5A08A40D" w:rsidTr="00FB670A">
        <w:tc>
          <w:tcPr>
            <w:tcW w:w="3178" w:type="dxa"/>
          </w:tcPr>
          <w:p w14:paraId="217622D1" w14:textId="77777777" w:rsidR="00C7264A" w:rsidRPr="008A4DE2" w:rsidRDefault="00C7264A" w:rsidP="00B77926">
            <w:r w:rsidRPr="008A4DE2">
              <w:t>Покрытие и использование земель (</w:t>
            </w:r>
            <w:r w:rsidRPr="008A4DE2">
              <w:rPr>
                <w:lang w:val="en-US"/>
              </w:rPr>
              <w:t>MCD</w:t>
            </w:r>
            <w:r w:rsidRPr="008A4DE2">
              <w:t>12</w:t>
            </w:r>
            <w:r w:rsidRPr="008A4DE2">
              <w:rPr>
                <w:lang w:val="en-US"/>
              </w:rPr>
              <w:t>Q</w:t>
            </w:r>
            <w:r w:rsidRPr="008A4DE2">
              <w:t>1/</w:t>
            </w:r>
            <w:r w:rsidRPr="008A4DE2">
              <w:rPr>
                <w:lang w:val="en-US"/>
              </w:rPr>
              <w:t>CGLS</w:t>
            </w:r>
            <w:r w:rsidRPr="008A4DE2">
              <w:t>-</w:t>
            </w:r>
            <w:r w:rsidRPr="008A4DE2">
              <w:rPr>
                <w:lang w:val="en-US"/>
              </w:rPr>
              <w:t>LC</w:t>
            </w:r>
            <w:r w:rsidRPr="008A4DE2">
              <w:t xml:space="preserve">100 </w:t>
            </w:r>
            <w:r w:rsidRPr="008A4DE2">
              <w:rPr>
                <w:lang w:val="en-US"/>
              </w:rPr>
              <w:t>collection</w:t>
            </w:r>
            <w:r w:rsidRPr="008A4DE2">
              <w:t xml:space="preserve"> 3)</w:t>
            </w:r>
          </w:p>
        </w:tc>
        <w:tc>
          <w:tcPr>
            <w:tcW w:w="2204" w:type="dxa"/>
          </w:tcPr>
          <w:p w14:paraId="4C2280E5" w14:textId="59AAF25E" w:rsidR="00C7264A" w:rsidRPr="00FB670A" w:rsidRDefault="00C7264A" w:rsidP="00FB670A">
            <w:pPr>
              <w:jc w:val="center"/>
              <w:rPr>
                <w:lang w:val="ru-RU"/>
              </w:rPr>
            </w:pPr>
            <w:r w:rsidRPr="008A4DE2">
              <w:t>500</w:t>
            </w:r>
            <w:r w:rsidR="00795A32" w:rsidRPr="00FB670A">
              <w:rPr>
                <w:lang w:val="ru-RU"/>
              </w:rPr>
              <w:t xml:space="preserve"> </w:t>
            </w:r>
            <w:r w:rsidR="00CD1191" w:rsidRPr="00FB670A">
              <w:rPr>
                <w:lang w:val="ru-RU"/>
              </w:rPr>
              <w:t>м</w:t>
            </w:r>
            <w:r w:rsidRPr="008A4DE2">
              <w:t>/100</w:t>
            </w:r>
            <w:r w:rsidR="00795A32" w:rsidRPr="00FB670A">
              <w:rPr>
                <w:lang w:val="ru-RU"/>
              </w:rPr>
              <w:t xml:space="preserve"> </w:t>
            </w:r>
            <w:r w:rsidR="00CD1191" w:rsidRPr="00FB670A">
              <w:rPr>
                <w:lang w:val="ru-RU"/>
              </w:rPr>
              <w:t>м</w:t>
            </w:r>
          </w:p>
        </w:tc>
        <w:tc>
          <w:tcPr>
            <w:tcW w:w="2835" w:type="dxa"/>
          </w:tcPr>
          <w:p w14:paraId="62B7AA48" w14:textId="77777777" w:rsidR="00C7264A" w:rsidRPr="008A4DE2" w:rsidRDefault="00C7264A" w:rsidP="00B77926">
            <w:r w:rsidRPr="008A4DE2">
              <w:t>2001-2019/ежегодно</w:t>
            </w:r>
          </w:p>
          <w:p w14:paraId="3B0C64DF" w14:textId="77777777" w:rsidR="00C7264A" w:rsidRPr="008A4DE2" w:rsidRDefault="00C7264A" w:rsidP="00B77926">
            <w:r w:rsidRPr="008A4DE2">
              <w:t>2015-2019/ежегодно</w:t>
            </w:r>
          </w:p>
        </w:tc>
        <w:tc>
          <w:tcPr>
            <w:tcW w:w="1524" w:type="dxa"/>
          </w:tcPr>
          <w:p w14:paraId="188A679C" w14:textId="5F6D6D02" w:rsidR="00C7264A" w:rsidRPr="008A4DE2" w:rsidRDefault="00847C0B" w:rsidP="00B77926">
            <w:r w:rsidRPr="008A4DE2">
              <w:fldChar w:fldCharType="begin"/>
            </w:r>
            <w:r w:rsidR="00DC7F20">
              <w:instrText xml:space="preserve"> ADDIN ZOTERO_ITEM CSL_CITATION {"citationID":"rdRvxHHz","properties":{"formattedCitation":"[114, 115, 116, 117, 118, 119]","plainCitation":"[114, 115, 116, 117, 118, 119]","noteIndex":0},"citationItems":[{"id":105,"uris":["http://zotero.org/users/16306921/items/N9MBBB85"],"itemData":{"id":105,"type":"dataset","DOI":"10.5067/MODIS/MCD12Q1.006","publisher":"NASA EOSDIS Land Processes Distributed Active Archive Center","source":"DOI.org (Datacite)","title":"MCD12Q1 MODIS/Terra+Aqua Land Cover Type Yearly L3 Global 500m SIN Grid V006","URL":"https://lpdaac.usgs.gov/products/mcd12q1v006/","author":[{"family":"Friedl","given":"Mark"},{"family":"Sulla-Menashe","given":"Damien"}],"accessed":{"date-parts":[["2025",4,9]]},"issued":{"date-parts":[["2019"]]}}},{"id":106,"uris":["http://zotero.org/users/16306921/items/X6GTX76D"],"itemData":{"id":106,"type":"dataset","abstract":"Base epoch 2015 from the Collection 3 of annual, global 100m land cover maps. Other available epochs: 2016 2017 2018 2019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Click here to view the maps More information about the land cover maps Product User Manual","DOI":"10.5281/ZENODO.3939038","language":"en","license":"Creative Commons Attribution 4.0 International, Open Access","publisher":"Zenodo","source":"DOI.org (Datacite)","title":"Copernicus Global Land Service: Land Cover 100m: collection 3: epoch 2015: Globe","title-short":"Copernicus Global Land Service","URL":"https://zenodo.org/record/3939038","version":"V3.0.1","author":[{"family":"Buchhorn","given":"Marcel"},{"family":"Smets","given":"Bruno"},{"family":"Bertels","given":"Luc"},{"family":"Roo","given":"Bert De"},{"family":"Lesiv","given":"Myroslava"},{"family":"Tsendbazar","given":"Nandin-Erdene"},{"family":"Herold","given":"Martin"},{"family":"Fritz","given":"Steffen"}],"accessed":{"date-parts":[["2025",4,9]]},"issued":{"date-parts":[["2020",9,8]]}}},{"id":108,"uris":["http://zotero.org/users/16306921/items/DAC8BIRI"],"itemData":{"id":108,"type":"dataset","abstract":"Consolidated epoch 2016 from the Collection 3 of annual, global 100m land cover maps. Other available epochs: 2015 2017 2018 2019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and on the confidence of the detected land cover change Click here to view the maps More information about the land cover maps Product User Manual","DOI":"10.5281/ZENODO.3518026","language":"en","license":"Creative Commons Attribution 4.0 International, Open Access","publisher":"Zenodo","source":"DOI.org (Datacite)","title":"Copernicus Global Land Service: Land Cover 100m: collection 3: epoch 2016: Globe","title-short":"Copernicus Global Land Service","URL":"https://zenodo.org/record/3518026","version":"V3.0.1","author":[{"family":"Buchhorn","given":"Marcel"},{"family":"Smets","given":"Bruno"},{"family":"Bertels","given":"Luc"},{"family":"Roo","given":"Bert De"},{"family":"Lesiv","given":"Myroslava"},{"family":"Tsendbazar","given":"Nandin-Erdene"},{"family":"Herold","given":"Martin"},{"family":"Fritz","given":"Steffen"}],"accessed":{"date-parts":[["2025",4,9]]},"issued":{"date-parts":[["2020",9,8]]}}},{"id":109,"uris":["http://zotero.org/users/16306921/items/PJRIZYC7"],"itemData":{"id":109,"type":"dataset","abstract":"Consolidated epoch 2017 from the Collection 3 of annual, global 100m land cover maps. Other available epochs: 2015 2016 2018 2019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and on the confidence of the detected land cover change Click here to view the maps More information about the land cover maps Product User Manual","DOI":"10.5281/ZENODO.3518036","language":"en","license":"Creative Commons Attribution 4.0 International, Open Access","publisher":"Zenodo","source":"DOI.org (Datacite)","title":"Copernicus Global Land Service: Land Cover 100m: collection 3: epoch 2017: Globe","title-short":"Copernicus Global Land Service","URL":"https://zenodo.org/record/3518036","version":"V3.0.1","author":[{"family":"Buchhorn","given":"Marcel"},{"family":"Smets","given":"Bruno"},{"family":"Bertels","given":"Luc"},{"family":"Roo","given":"Bert De"},{"family":"Lesiv","given":"Myroslava"},{"family":"Tsendbazar","given":"Nandin-Erdene"},{"family":"Herold","given":"Martin"},{"family":"Fritz","given":"Steffen"}],"accessed":{"date-parts":[["2025",4,9]]},"issued":{"date-parts":[["2020",9,8]]}}},{"id":110,"uris":["http://zotero.org/users/16306921/items/DWDFCYQA"],"itemData":{"id":110,"type":"dataset","abstract":"Consolidated epoch 2018 from the Collection 3 of annual, global 100m land cover maps. Other available epochs: 2015 2016 2017 2019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and on the confidence of the detected land cover change Click here to view the maps More information about the land cover maps Product User Manual","DOI":"10.5281/ZENODO.3518038","language":"en","license":"Creative Commons Attribution 4.0 International, Open Access","publisher":"Zenodo","source":"DOI.org (Datacite)","title":"Copernicus Global Land Service: Land Cover 100m: collection 3: epoch 2018: Globe","title-short":"Copernicus Global Land Service","URL":"https://zenodo.org/record/3518038","version":"V3.0.1","author":[{"family":"Buchhorn","given":"Marcel"},{"family":"Smets","given":"Bruno"},{"family":"Bertels","given":"Luc"},{"family":"Roo","given":"Bert De"},{"family":"Lesiv","given":"Myroslava"},{"family":"Tsendbazar","given":"Nandin-Erdene"},{"family":"Herold","given":"Martin"},{"family":"Fritz","given":"Steffen"}],"accessed":{"date-parts":[["2025",4,9]]},"issued":{"date-parts":[["2020",9,8]]}}},{"id":111,"uris":["http://zotero.org/users/16306921/items/4MWREK5X"],"itemData":{"id":111,"type":"dataset","abstract":"Near real time epoch 2019 from the Collection 3 of annual, global 100m land cover maps. Other available epochs: 2015 2016 2017 2018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and on the confidence of the detected land cover change Click here to view the maps More information about the land cover maps Product User Manual","DOI":"10.5281/ZENODO.3939050","language":"en","license":"Creative Commons Attribution 4.0 International, Open Access","publisher":"Zenodo","source":"DOI.org (Datacite)","title":"Copernicus Global Land Service: Land Cover 100m: collection 3: epoch 2019: Globe","title-short":"Copernicus Global Land Service","URL":"https://zenodo.org/record/3939050","version":"V3.0.1","author":[{"family":"Buchhorn","given":"Marcel"},{"family":"Smets","given":"Bruno"},{"family":"Bertels","given":"Luc"},{"family":"Roo","given":"Bert De"},{"family":"Lesiv","given":"Myroslava"},{"family":"Tsendbazar","given":"Nandin-Erdene"},{"family":"Herold","given":"Martin"},{"family":"Fritz","given":"Steffen"}],"accessed":{"date-parts":[["2025",4,9]]},"issued":{"date-parts":[["2020",9,8]]}}}],"schema":"https://github.com/citation-style-language/schema/raw/master/csl-citation.json"} </w:instrText>
            </w:r>
            <w:r w:rsidRPr="008A4DE2">
              <w:fldChar w:fldCharType="separate"/>
            </w:r>
            <w:r w:rsidR="00DC7F20">
              <w:rPr>
                <w:rFonts w:eastAsiaTheme="minorHAnsi"/>
                <w14:ligatures w14:val="standardContextual"/>
              </w:rPr>
              <w:t>[114, 115, 116, 117, 118, 119]</w:t>
            </w:r>
            <w:r w:rsidRPr="008A4DE2">
              <w:fldChar w:fldCharType="end"/>
            </w:r>
          </w:p>
        </w:tc>
      </w:tr>
      <w:tr w:rsidR="00FB670A" w:rsidRPr="008A4DE2" w14:paraId="77149A5A" w14:textId="10B579D5" w:rsidTr="00FB670A">
        <w:tc>
          <w:tcPr>
            <w:tcW w:w="3178" w:type="dxa"/>
          </w:tcPr>
          <w:p w14:paraId="77FEB0BA" w14:textId="77777777" w:rsidR="00C7264A" w:rsidRPr="008A4DE2" w:rsidRDefault="00C7264A" w:rsidP="00B77926">
            <w:r w:rsidRPr="008A4DE2">
              <w:t>Вода (Ежегодные/ Ежемесячные слои классификации воды JRC)</w:t>
            </w:r>
          </w:p>
        </w:tc>
        <w:tc>
          <w:tcPr>
            <w:tcW w:w="2204" w:type="dxa"/>
          </w:tcPr>
          <w:p w14:paraId="00CEBE8B" w14:textId="0E20F604" w:rsidR="00C7264A" w:rsidRPr="008A4DE2" w:rsidRDefault="00C7264A" w:rsidP="00FB670A">
            <w:pPr>
              <w:jc w:val="center"/>
            </w:pPr>
            <w:r w:rsidRPr="008A4DE2">
              <w:t>30</w:t>
            </w:r>
            <w:r w:rsidR="00795A32" w:rsidRPr="00497D84">
              <w:t xml:space="preserve"> </w:t>
            </w:r>
            <w:r w:rsidR="00CD1191" w:rsidRPr="008A4DE2">
              <w:t>м</w:t>
            </w:r>
          </w:p>
        </w:tc>
        <w:tc>
          <w:tcPr>
            <w:tcW w:w="2835" w:type="dxa"/>
          </w:tcPr>
          <w:p w14:paraId="16708E6D" w14:textId="77777777" w:rsidR="00C7264A" w:rsidRPr="008A4DE2" w:rsidRDefault="00C7264A" w:rsidP="00B77926">
            <w:r w:rsidRPr="008A4DE2">
              <w:t>1984-2018/ежегодно/ежемесячно</w:t>
            </w:r>
          </w:p>
        </w:tc>
        <w:tc>
          <w:tcPr>
            <w:tcW w:w="1524" w:type="dxa"/>
          </w:tcPr>
          <w:p w14:paraId="1D0F8FA9" w14:textId="5442985E" w:rsidR="00C7264A" w:rsidRPr="008A4DE2" w:rsidRDefault="00847C0B" w:rsidP="00B77926">
            <w:r w:rsidRPr="008A4DE2">
              <w:fldChar w:fldCharType="begin"/>
            </w:r>
            <w:r w:rsidR="00DC7F20">
              <w:instrText xml:space="preserve"> ADDIN ZOTERO_ITEM CSL_CITATION {"citationID":"4TPyjJGy","properties":{"formattedCitation":"[120]","plainCitation":"[120]","noteIndex":0},"citationItems":[{"id":112,"uris":["http://zotero.org/users/16306921/items/Q2TTJNCB"],"itemData":{"id":112,"type":"article-journal","container-title":"Nature","DOI":"10.1038/nature20584","ISSN":"0028-0836, 1476-4687","issue":"7633","journalAbbreviation":"Nature","language":"en","page":"418-422","source":"DOI.org (Crossref)","title":"High-resolution mapping of global surface water and its long-term changes","volume":"540","author":[{"family":"Pekel","given":"Jean-François"},{"family":"Cottam","given":"Andrew"},{"family":"Gorelick","given":"Noel"},{"family":"Belward","given":"Alan S."}],"issued":{"date-parts":[["2016",12,15]]}}}],"schema":"https://github.com/citation-style-language/schema/raw/master/csl-citation.json"} </w:instrText>
            </w:r>
            <w:r w:rsidRPr="008A4DE2">
              <w:fldChar w:fldCharType="separate"/>
            </w:r>
            <w:r w:rsidR="00DC7F20">
              <w:rPr>
                <w:noProof/>
              </w:rPr>
              <w:t>[120]</w:t>
            </w:r>
            <w:r w:rsidRPr="008A4DE2">
              <w:fldChar w:fldCharType="end"/>
            </w:r>
          </w:p>
        </w:tc>
      </w:tr>
      <w:tr w:rsidR="00FB670A" w:rsidRPr="008A4DE2" w14:paraId="39979417" w14:textId="79071178" w:rsidTr="00FB670A">
        <w:tc>
          <w:tcPr>
            <w:tcW w:w="3178" w:type="dxa"/>
            <w:tcBorders>
              <w:bottom w:val="single" w:sz="4" w:space="0" w:color="000000"/>
            </w:tcBorders>
          </w:tcPr>
          <w:p w14:paraId="6C726139" w14:textId="77777777" w:rsidR="00C7264A" w:rsidRPr="008A4DE2" w:rsidRDefault="00C7264A" w:rsidP="00B77926">
            <w:r w:rsidRPr="008A4DE2">
              <w:t>Высота (NASA SRTM Digital Elevation Data Version)</w:t>
            </w:r>
          </w:p>
        </w:tc>
        <w:tc>
          <w:tcPr>
            <w:tcW w:w="2204" w:type="dxa"/>
            <w:tcBorders>
              <w:bottom w:val="single" w:sz="4" w:space="0" w:color="000000"/>
            </w:tcBorders>
          </w:tcPr>
          <w:p w14:paraId="7B08A6CA" w14:textId="218AA037" w:rsidR="00C7264A" w:rsidRPr="008A4DE2" w:rsidRDefault="00C7264A" w:rsidP="00FB670A">
            <w:pPr>
              <w:jc w:val="center"/>
            </w:pPr>
            <w:r w:rsidRPr="008A4DE2">
              <w:t>30</w:t>
            </w:r>
            <w:r w:rsidR="00795A32" w:rsidRPr="00497D84">
              <w:t xml:space="preserve"> </w:t>
            </w:r>
            <w:r w:rsidR="00CD1191" w:rsidRPr="008A4DE2">
              <w:t>м</w:t>
            </w:r>
          </w:p>
        </w:tc>
        <w:tc>
          <w:tcPr>
            <w:tcW w:w="2835" w:type="dxa"/>
            <w:tcBorders>
              <w:bottom w:val="single" w:sz="4" w:space="0" w:color="000000"/>
            </w:tcBorders>
          </w:tcPr>
          <w:p w14:paraId="15F3808E" w14:textId="77777777" w:rsidR="00C7264A" w:rsidRPr="008A4DE2" w:rsidRDefault="00C7264A" w:rsidP="00B77926">
            <w:r w:rsidRPr="008A4DE2">
              <w:t>2008/однократно</w:t>
            </w:r>
          </w:p>
        </w:tc>
        <w:tc>
          <w:tcPr>
            <w:tcW w:w="1524" w:type="dxa"/>
            <w:tcBorders>
              <w:bottom w:val="single" w:sz="4" w:space="0" w:color="000000"/>
            </w:tcBorders>
          </w:tcPr>
          <w:p w14:paraId="1F3628F3" w14:textId="5B3D4473" w:rsidR="00C7264A" w:rsidRPr="008A4DE2" w:rsidRDefault="00847C0B" w:rsidP="00B77926">
            <w:r w:rsidRPr="008A4DE2">
              <w:fldChar w:fldCharType="begin"/>
            </w:r>
            <w:r w:rsidR="00DC7F20">
              <w:instrText xml:space="preserve"> ADDIN ZOTERO_ITEM CSL_CITATION {"citationID":"S0yflGWy","properties":{"formattedCitation":"[121]","plainCitation":"[121]","noteIndex":0},"citationItems":[{"id":42,"uris":["http://zotero.org/users/16306921/items/M7FNMFHT"],"itemData":{"id":42,"type":"article-journal","abstract":"The Shuttle Radar Topography Mission produced the most complete, highest‐resolution digital elevation model of the Earth. The project was a joint endeavor of NASA, the National Geospatial‐Intelligence Agency, and the German and Italian Space Agencies and flew in February 2000. It used dual radar antennas to acquire interferometric radar data, processed to digital topographic data at 1 arc sec resolution. Details of the development, flight operations, data processing, and products are provided for users of this revolutionary data set.","container-title":"Reviews of Geophysics","DOI":"10.1029/2005RG000183","ISSN":"8755-1209, 1944-9208","issue":"2","journalAbbreviation":"Reviews of Geophysics","language":"en","license":"http://onlinelibrary.wiley.com/termsAndConditions#vor","page":"2005RG000183","source":"DOI.org (Crossref)","title":"The Shuttle Radar Topography Mission","volume":"45","author":[{"family":"Farr","given":"Tom G."},{"family":"Rosen","given":"Paul A."},{"family":"Caro","given":"Edward"},{"family":"Crippen","given":"Robert"},{"family":"Duren","given":"Riley"},{"family":"Hensley","given":"Scott"},{"family":"Kobrick","given":"Michael"},{"family":"Paller","given":"Mimi"},{"family":"Rodriguez","given":"Ernesto"},{"family":"Roth","given":"Ladislav"},{"family":"Seal","given":"David"},{"family":"Shaffer","given":"Scott"},{"family":"Shimada","given":"Joanne"},{"family":"Umland","given":"Jeffrey"},{"family":"Werner","given":"Marian"},{"family":"Oskin","given":"Michael"},{"family":"Burbank","given":"Douglas"},{"family":"Alsdorf","given":"Douglas"}],"issued":{"date-parts":[["2007",6]]}}}],"schema":"https://github.com/citation-style-language/schema/raw/master/csl-citation.json"} </w:instrText>
            </w:r>
            <w:r w:rsidRPr="008A4DE2">
              <w:fldChar w:fldCharType="separate"/>
            </w:r>
            <w:r w:rsidR="00DC7F20">
              <w:rPr>
                <w:noProof/>
              </w:rPr>
              <w:t>[121]</w:t>
            </w:r>
            <w:r w:rsidRPr="008A4DE2">
              <w:fldChar w:fldCharType="end"/>
            </w:r>
          </w:p>
        </w:tc>
      </w:tr>
    </w:tbl>
    <w:p w14:paraId="78CEFA4A" w14:textId="77777777" w:rsidR="00C7264A" w:rsidRPr="00371BB6" w:rsidRDefault="00C7264A" w:rsidP="00B77926">
      <w:pPr>
        <w:jc w:val="both"/>
        <w:rPr>
          <w:sz w:val="28"/>
          <w:szCs w:val="28"/>
          <w:lang w:val="ru-RU"/>
        </w:rPr>
      </w:pPr>
    </w:p>
    <w:p w14:paraId="3319126A" w14:textId="3D8C957A" w:rsidR="0064499A" w:rsidRPr="008A4DE2" w:rsidRDefault="0064499A" w:rsidP="00B77926">
      <w:pPr>
        <w:ind w:firstLine="720"/>
        <w:jc w:val="both"/>
        <w:rPr>
          <w:sz w:val="28"/>
          <w:szCs w:val="28"/>
          <w:lang w:val="ru-RU"/>
        </w:rPr>
      </w:pPr>
      <w:r w:rsidRPr="008A4DE2">
        <w:rPr>
          <w:sz w:val="28"/>
          <w:szCs w:val="28"/>
          <w:lang w:val="ru-RU"/>
        </w:rPr>
        <w:t xml:space="preserve">Для </w:t>
      </w:r>
      <w:r w:rsidR="00391342">
        <w:rPr>
          <w:sz w:val="28"/>
          <w:szCs w:val="28"/>
          <w:lang w:val="ru-RU"/>
        </w:rPr>
        <w:t>построения</w:t>
      </w:r>
      <w:r w:rsidRPr="008A4DE2">
        <w:rPr>
          <w:sz w:val="28"/>
          <w:szCs w:val="28"/>
          <w:lang w:val="ru-RU"/>
        </w:rPr>
        <w:t xml:space="preserve"> модели GLCC </w:t>
      </w:r>
      <w:r w:rsidR="00391342">
        <w:rPr>
          <w:sz w:val="28"/>
          <w:szCs w:val="28"/>
          <w:lang w:val="ru-RU"/>
        </w:rPr>
        <w:t>требовалось</w:t>
      </w:r>
      <w:r w:rsidRPr="008A4DE2">
        <w:rPr>
          <w:sz w:val="28"/>
          <w:szCs w:val="28"/>
          <w:lang w:val="ru-RU"/>
        </w:rPr>
        <w:t xml:space="preserve"> определить общую площадь выпаса (GA</w:t>
      </w:r>
      <w:r w:rsidR="00B971CC">
        <w:rPr>
          <w:sz w:val="28"/>
          <w:szCs w:val="28"/>
          <w:lang w:val="ru-RU"/>
        </w:rPr>
        <w:t>)</w:t>
      </w:r>
      <w:r w:rsidRPr="008A4DE2">
        <w:rPr>
          <w:sz w:val="28"/>
          <w:szCs w:val="28"/>
          <w:lang w:val="ru-RU"/>
        </w:rPr>
        <w:t xml:space="preserve">. </w:t>
      </w:r>
      <w:r w:rsidR="00391342">
        <w:rPr>
          <w:sz w:val="28"/>
          <w:szCs w:val="28"/>
          <w:lang w:val="ru-RU"/>
        </w:rPr>
        <w:t>Расчет осуществлялся на основе</w:t>
      </w:r>
      <w:r w:rsidRPr="008A4DE2">
        <w:rPr>
          <w:sz w:val="28"/>
          <w:szCs w:val="28"/>
          <w:lang w:val="ru-RU"/>
        </w:rPr>
        <w:t xml:space="preserve"> выделени</w:t>
      </w:r>
      <w:r w:rsidR="00391342">
        <w:rPr>
          <w:sz w:val="28"/>
          <w:szCs w:val="28"/>
          <w:lang w:val="ru-RU"/>
        </w:rPr>
        <w:t>я</w:t>
      </w:r>
      <w:r w:rsidRPr="008A4DE2">
        <w:rPr>
          <w:sz w:val="28"/>
          <w:szCs w:val="28"/>
          <w:lang w:val="ru-RU"/>
        </w:rPr>
        <w:t xml:space="preserve"> пастбищных </w:t>
      </w:r>
      <w:r w:rsidR="00391342">
        <w:rPr>
          <w:sz w:val="28"/>
          <w:szCs w:val="28"/>
          <w:lang w:val="ru-RU"/>
        </w:rPr>
        <w:t>с использованием данных о землепользовании и земном покрове</w:t>
      </w:r>
      <w:r w:rsidRPr="008A4DE2">
        <w:rPr>
          <w:sz w:val="28"/>
          <w:szCs w:val="28"/>
          <w:lang w:val="ru-RU"/>
        </w:rPr>
        <w:t xml:space="preserve"> (</w:t>
      </w:r>
      <w:r w:rsidRPr="008A4DE2">
        <w:rPr>
          <w:sz w:val="28"/>
          <w:szCs w:val="28"/>
          <w:lang w:val="en-US"/>
        </w:rPr>
        <w:t>LULC</w:t>
      </w:r>
      <w:r w:rsidRPr="008A4DE2">
        <w:rPr>
          <w:sz w:val="28"/>
          <w:szCs w:val="28"/>
          <w:lang w:val="ru-RU"/>
        </w:rPr>
        <w:t xml:space="preserve">), </w:t>
      </w:r>
      <w:r w:rsidR="000B1B0E">
        <w:rPr>
          <w:sz w:val="28"/>
          <w:szCs w:val="28"/>
          <w:lang w:val="ru-RU"/>
        </w:rPr>
        <w:t>сформированных</w:t>
      </w:r>
      <w:r w:rsidRPr="008A4DE2">
        <w:rPr>
          <w:sz w:val="28"/>
          <w:szCs w:val="28"/>
          <w:lang w:val="ru-RU"/>
        </w:rPr>
        <w:t xml:space="preserve"> </w:t>
      </w:r>
      <w:r w:rsidR="000B1B0E">
        <w:rPr>
          <w:sz w:val="28"/>
          <w:szCs w:val="28"/>
          <w:lang w:val="ru-RU"/>
        </w:rPr>
        <w:t>по материалам</w:t>
      </w:r>
      <w:r w:rsidRPr="008A4DE2">
        <w:rPr>
          <w:sz w:val="28"/>
          <w:szCs w:val="28"/>
          <w:lang w:val="ru-RU"/>
        </w:rPr>
        <w:t xml:space="preserve"> дистанционного зондирования</w:t>
      </w:r>
      <w:r w:rsidR="000B1B0E">
        <w:rPr>
          <w:sz w:val="28"/>
          <w:szCs w:val="28"/>
          <w:lang w:val="ru-RU"/>
        </w:rPr>
        <w:t xml:space="preserve"> и </w:t>
      </w:r>
      <w:r w:rsidRPr="008A4DE2">
        <w:rPr>
          <w:sz w:val="28"/>
          <w:szCs w:val="28"/>
          <w:lang w:val="ru-RU"/>
        </w:rPr>
        <w:t xml:space="preserve">представленных в </w:t>
      </w:r>
      <w:r w:rsidR="0090039A">
        <w:rPr>
          <w:sz w:val="28"/>
          <w:szCs w:val="28"/>
          <w:lang w:val="ru-RU"/>
        </w:rPr>
        <w:t>т</w:t>
      </w:r>
      <w:r w:rsidRPr="008A4DE2">
        <w:rPr>
          <w:sz w:val="28"/>
          <w:szCs w:val="28"/>
          <w:lang w:val="ru-RU"/>
        </w:rPr>
        <w:t xml:space="preserve">аблице </w:t>
      </w:r>
      <w:r w:rsidR="00371BB6">
        <w:rPr>
          <w:sz w:val="28"/>
          <w:szCs w:val="28"/>
          <w:lang w:val="ru-RU"/>
        </w:rPr>
        <w:t>11</w:t>
      </w:r>
      <w:r w:rsidRPr="008A4DE2">
        <w:rPr>
          <w:sz w:val="28"/>
          <w:szCs w:val="28"/>
          <w:lang w:val="ru-RU"/>
        </w:rPr>
        <w:t xml:space="preserve">. </w:t>
      </w:r>
      <w:r w:rsidR="005E64A5">
        <w:rPr>
          <w:sz w:val="28"/>
          <w:szCs w:val="28"/>
          <w:lang w:val="ru-RU"/>
        </w:rPr>
        <w:t>Спутниковые изображения</w:t>
      </w:r>
      <w:r w:rsidRPr="008A4DE2">
        <w:rPr>
          <w:sz w:val="28"/>
          <w:szCs w:val="28"/>
          <w:lang w:val="ru-RU"/>
        </w:rPr>
        <w:t xml:space="preserve"> о землепользовании и </w:t>
      </w:r>
      <w:r w:rsidRPr="008A4DE2">
        <w:rPr>
          <w:sz w:val="28"/>
          <w:szCs w:val="28"/>
          <w:lang w:val="ru-RU"/>
        </w:rPr>
        <w:lastRenderedPageBreak/>
        <w:t xml:space="preserve">земном покрытии (рисунок </w:t>
      </w:r>
      <w:r w:rsidR="007F3C87" w:rsidRPr="008A4DE2">
        <w:rPr>
          <w:sz w:val="28"/>
          <w:szCs w:val="28"/>
          <w:lang w:val="ru-RU"/>
        </w:rPr>
        <w:t>1</w:t>
      </w:r>
      <w:r w:rsidR="00353E6E">
        <w:rPr>
          <w:sz w:val="28"/>
          <w:szCs w:val="28"/>
          <w:lang w:val="ru-RU"/>
        </w:rPr>
        <w:t>2</w:t>
      </w:r>
      <w:r w:rsidRPr="008A4DE2">
        <w:rPr>
          <w:sz w:val="28"/>
          <w:szCs w:val="28"/>
          <w:lang w:val="ru-RU"/>
        </w:rPr>
        <w:t xml:space="preserve">) для Акмолинской области </w:t>
      </w:r>
      <w:r w:rsidR="005E64A5">
        <w:rPr>
          <w:sz w:val="28"/>
          <w:szCs w:val="28"/>
          <w:lang w:val="ru-RU"/>
        </w:rPr>
        <w:t>были</w:t>
      </w:r>
      <w:r w:rsidRPr="008A4DE2">
        <w:rPr>
          <w:sz w:val="28"/>
          <w:szCs w:val="28"/>
          <w:lang w:val="ru-RU"/>
        </w:rPr>
        <w:t xml:space="preserve"> получен</w:t>
      </w:r>
      <w:r w:rsidR="005E64A5">
        <w:rPr>
          <w:sz w:val="28"/>
          <w:szCs w:val="28"/>
          <w:lang w:val="ru-RU"/>
        </w:rPr>
        <w:t>ы</w:t>
      </w:r>
      <w:r w:rsidRPr="008A4DE2">
        <w:rPr>
          <w:sz w:val="28"/>
          <w:szCs w:val="28"/>
          <w:lang w:val="ru-RU"/>
        </w:rPr>
        <w:t xml:space="preserve"> из </w:t>
      </w:r>
      <w:r w:rsidR="005E64A5">
        <w:rPr>
          <w:sz w:val="28"/>
          <w:szCs w:val="28"/>
          <w:lang w:val="ru-RU"/>
        </w:rPr>
        <w:t>продукта</w:t>
      </w:r>
      <w:r w:rsidRPr="008A4DE2">
        <w:rPr>
          <w:sz w:val="28"/>
          <w:szCs w:val="28"/>
          <w:lang w:val="ru-RU"/>
        </w:rPr>
        <w:t xml:space="preserve"> MODIS с пространственным разрешением 500 м.</w:t>
      </w:r>
    </w:p>
    <w:p w14:paraId="63E43A95" w14:textId="7B8381E0" w:rsidR="0064499A" w:rsidRPr="008A4DE2" w:rsidRDefault="0064499A" w:rsidP="00B77926">
      <w:pPr>
        <w:ind w:firstLine="720"/>
        <w:jc w:val="both"/>
        <w:rPr>
          <w:sz w:val="28"/>
          <w:szCs w:val="28"/>
          <w:lang w:val="ru-RU"/>
        </w:rPr>
      </w:pPr>
      <w:r w:rsidRPr="008A4DE2">
        <w:rPr>
          <w:sz w:val="28"/>
          <w:szCs w:val="28"/>
          <w:lang w:val="ru-RU"/>
        </w:rPr>
        <w:t xml:space="preserve">Исходные </w:t>
      </w:r>
      <w:r w:rsidR="00CE492D">
        <w:rPr>
          <w:sz w:val="28"/>
          <w:szCs w:val="28"/>
          <w:lang w:val="ru-RU"/>
        </w:rPr>
        <w:t>атрибутивные данные указанного набора включали п</w:t>
      </w:r>
      <w:r w:rsidRPr="008A4DE2">
        <w:rPr>
          <w:sz w:val="28"/>
          <w:szCs w:val="28"/>
          <w:lang w:val="ru-RU"/>
        </w:rPr>
        <w:t>роцентн</w:t>
      </w:r>
      <w:r w:rsidR="00CE492D">
        <w:rPr>
          <w:sz w:val="28"/>
          <w:szCs w:val="28"/>
          <w:lang w:val="ru-RU"/>
        </w:rPr>
        <w:t>о</w:t>
      </w:r>
      <w:r w:rsidRPr="008A4DE2">
        <w:rPr>
          <w:sz w:val="28"/>
          <w:szCs w:val="28"/>
          <w:lang w:val="ru-RU"/>
        </w:rPr>
        <w:t xml:space="preserve">е </w:t>
      </w:r>
      <w:r w:rsidR="00CE492D">
        <w:rPr>
          <w:sz w:val="28"/>
          <w:szCs w:val="28"/>
          <w:lang w:val="ru-RU"/>
        </w:rPr>
        <w:t>содержание</w:t>
      </w:r>
      <w:r w:rsidRPr="008A4DE2">
        <w:rPr>
          <w:sz w:val="28"/>
          <w:szCs w:val="28"/>
          <w:lang w:val="ru-RU"/>
        </w:rPr>
        <w:t xml:space="preserve"> различных</w:t>
      </w:r>
      <w:r w:rsidR="00CE492D">
        <w:rPr>
          <w:sz w:val="28"/>
          <w:szCs w:val="28"/>
          <w:lang w:val="ru-RU"/>
        </w:rPr>
        <w:t xml:space="preserve"> типов земного покрова в пределах каждого пикселя (мягкая классификация)</w:t>
      </w:r>
      <w:r w:rsidRPr="008A4DE2">
        <w:rPr>
          <w:sz w:val="28"/>
          <w:szCs w:val="28"/>
          <w:lang w:val="ru-RU"/>
        </w:rPr>
        <w:t xml:space="preserve">. Для </w:t>
      </w:r>
      <w:r w:rsidR="00CE492D">
        <w:rPr>
          <w:sz w:val="28"/>
          <w:szCs w:val="28"/>
          <w:lang w:val="ru-RU"/>
        </w:rPr>
        <w:t>выделения</w:t>
      </w:r>
      <w:r w:rsidRPr="008A4DE2">
        <w:rPr>
          <w:sz w:val="28"/>
          <w:szCs w:val="28"/>
          <w:lang w:val="ru-RU"/>
        </w:rPr>
        <w:t xml:space="preserve"> пастбищных территорий </w:t>
      </w:r>
      <w:r w:rsidR="00CE492D">
        <w:rPr>
          <w:sz w:val="28"/>
          <w:szCs w:val="28"/>
          <w:lang w:val="ru-RU"/>
        </w:rPr>
        <w:t>были выбраны пиксели, где доля травяного покрова</w:t>
      </w:r>
      <w:r w:rsidRPr="008A4DE2">
        <w:rPr>
          <w:sz w:val="28"/>
          <w:szCs w:val="28"/>
          <w:lang w:val="ru-RU"/>
        </w:rPr>
        <w:t xml:space="preserve"> </w:t>
      </w:r>
      <w:r w:rsidR="00CE492D">
        <w:rPr>
          <w:sz w:val="28"/>
          <w:szCs w:val="28"/>
          <w:lang w:val="ru-RU"/>
        </w:rPr>
        <w:t>превышала</w:t>
      </w:r>
      <w:r w:rsidRPr="008A4DE2">
        <w:rPr>
          <w:sz w:val="28"/>
          <w:szCs w:val="28"/>
          <w:lang w:val="ru-RU"/>
        </w:rPr>
        <w:t xml:space="preserve"> 30</w:t>
      </w:r>
      <w:r w:rsidR="00EB4567">
        <w:rPr>
          <w:sz w:val="28"/>
          <w:szCs w:val="28"/>
          <w:lang w:val="ru-RU"/>
        </w:rPr>
        <w:t xml:space="preserve"> </w:t>
      </w:r>
      <w:r w:rsidRPr="008A4DE2">
        <w:rPr>
          <w:sz w:val="28"/>
          <w:szCs w:val="28"/>
          <w:lang w:val="ru-RU"/>
        </w:rPr>
        <w:t>%</w:t>
      </w:r>
      <w:r w:rsidR="00CE492D">
        <w:rPr>
          <w:sz w:val="28"/>
          <w:szCs w:val="28"/>
          <w:lang w:val="ru-RU"/>
        </w:rPr>
        <w:t>, а доля водных поверхностей не превышала</w:t>
      </w:r>
      <w:r w:rsidRPr="008A4DE2">
        <w:rPr>
          <w:sz w:val="28"/>
          <w:szCs w:val="28"/>
          <w:lang w:val="ru-RU"/>
        </w:rPr>
        <w:t xml:space="preserve"> 30</w:t>
      </w:r>
      <w:r w:rsidR="00EB4567">
        <w:rPr>
          <w:sz w:val="28"/>
          <w:szCs w:val="28"/>
          <w:lang w:val="ru-RU"/>
        </w:rPr>
        <w:t xml:space="preserve"> </w:t>
      </w:r>
      <w:r w:rsidRPr="008A4DE2">
        <w:rPr>
          <w:sz w:val="28"/>
          <w:szCs w:val="28"/>
          <w:lang w:val="ru-RU"/>
        </w:rPr>
        <w:t>%</w:t>
      </w:r>
      <w:r w:rsidR="00CE492D">
        <w:rPr>
          <w:sz w:val="28"/>
          <w:szCs w:val="28"/>
          <w:lang w:val="ru-RU"/>
        </w:rPr>
        <w:t xml:space="preserve">. Пороговые значения определены на основе полевых наблюдений и могут корректироваться в зависимости от региональных особенностей и </w:t>
      </w:r>
      <w:r w:rsidRPr="008A4DE2">
        <w:rPr>
          <w:sz w:val="28"/>
          <w:szCs w:val="28"/>
          <w:lang w:val="ru-RU"/>
        </w:rPr>
        <w:t>экологических условий.</w:t>
      </w:r>
    </w:p>
    <w:p w14:paraId="70195C1D" w14:textId="70E0EB59" w:rsidR="00A97111" w:rsidRPr="008A4DE2" w:rsidRDefault="0064499A" w:rsidP="00C430B3">
      <w:pPr>
        <w:ind w:firstLine="709"/>
        <w:jc w:val="both"/>
        <w:rPr>
          <w:sz w:val="28"/>
          <w:szCs w:val="28"/>
          <w:lang w:val="ru-RU"/>
        </w:rPr>
      </w:pPr>
      <w:r w:rsidRPr="008A4DE2">
        <w:rPr>
          <w:sz w:val="28"/>
          <w:szCs w:val="28"/>
          <w:lang w:val="ru-RU"/>
        </w:rPr>
        <w:t>Крутизна</w:t>
      </w:r>
      <w:r w:rsidR="003B69A6" w:rsidRPr="008A4DE2">
        <w:rPr>
          <w:sz w:val="28"/>
          <w:szCs w:val="28"/>
          <w:lang w:val="ru-RU"/>
        </w:rPr>
        <w:t xml:space="preserve"> склонов</w:t>
      </w:r>
      <w:r w:rsidRPr="008A4DE2">
        <w:rPr>
          <w:sz w:val="28"/>
          <w:szCs w:val="28"/>
          <w:lang w:val="ru-RU"/>
        </w:rPr>
        <w:t xml:space="preserve"> местности</w:t>
      </w:r>
      <w:r w:rsidR="003B69A6" w:rsidRPr="008A4DE2">
        <w:rPr>
          <w:sz w:val="28"/>
          <w:szCs w:val="28"/>
          <w:lang w:val="ru-RU"/>
        </w:rPr>
        <w:t xml:space="preserve"> (</w:t>
      </w:r>
      <w:r w:rsidR="003B69A6" w:rsidRPr="008A4DE2">
        <w:rPr>
          <w:sz w:val="28"/>
          <w:szCs w:val="28"/>
          <w:lang w:val="en-US"/>
        </w:rPr>
        <w:t>S</w:t>
      </w:r>
      <w:r w:rsidR="003B69A6" w:rsidRPr="008A4DE2">
        <w:rPr>
          <w:sz w:val="28"/>
          <w:szCs w:val="28"/>
          <w:lang w:val="ru-RU"/>
        </w:rPr>
        <w:t>)</w:t>
      </w:r>
      <w:r w:rsidRPr="008A4DE2">
        <w:rPr>
          <w:sz w:val="28"/>
          <w:szCs w:val="28"/>
          <w:lang w:val="ru-RU"/>
        </w:rPr>
        <w:t xml:space="preserve"> на пастбище может существенно влиять на распределение </w:t>
      </w:r>
      <w:r w:rsidR="00400069">
        <w:rPr>
          <w:sz w:val="28"/>
          <w:szCs w:val="28"/>
          <w:lang w:val="ru-RU"/>
        </w:rPr>
        <w:t>и</w:t>
      </w:r>
      <w:r w:rsidRPr="008A4DE2">
        <w:rPr>
          <w:sz w:val="28"/>
          <w:szCs w:val="28"/>
          <w:lang w:val="ru-RU"/>
        </w:rPr>
        <w:t xml:space="preserve"> поведение</w:t>
      </w:r>
      <w:r w:rsidR="00400069">
        <w:rPr>
          <w:sz w:val="28"/>
          <w:szCs w:val="28"/>
          <w:lang w:val="ru-RU"/>
        </w:rPr>
        <w:t xml:space="preserve"> скота</w:t>
      </w:r>
      <w:r w:rsidRPr="008A4DE2">
        <w:rPr>
          <w:sz w:val="28"/>
          <w:szCs w:val="28"/>
          <w:lang w:val="ru-RU"/>
        </w:rPr>
        <w:t>. С увеличением уклон</w:t>
      </w:r>
      <w:r w:rsidR="00400069">
        <w:rPr>
          <w:sz w:val="28"/>
          <w:szCs w:val="28"/>
          <w:lang w:val="ru-RU"/>
        </w:rPr>
        <w:t>ов</w:t>
      </w:r>
      <w:r w:rsidRPr="008A4DE2">
        <w:rPr>
          <w:sz w:val="28"/>
          <w:szCs w:val="28"/>
          <w:lang w:val="ru-RU"/>
        </w:rPr>
        <w:t xml:space="preserve"> пастбищ</w:t>
      </w:r>
      <w:r w:rsidR="00400069">
        <w:rPr>
          <w:sz w:val="28"/>
          <w:szCs w:val="28"/>
          <w:lang w:val="ru-RU"/>
        </w:rPr>
        <w:t>ная е</w:t>
      </w:r>
      <w:r w:rsidR="00400069" w:rsidRPr="008A4DE2">
        <w:rPr>
          <w:sz w:val="28"/>
          <w:szCs w:val="28"/>
          <w:lang w:val="ru-RU"/>
        </w:rPr>
        <w:t>мкость</w:t>
      </w:r>
      <w:r w:rsidRPr="008A4DE2">
        <w:rPr>
          <w:sz w:val="28"/>
          <w:szCs w:val="28"/>
          <w:lang w:val="ru-RU"/>
        </w:rPr>
        <w:t xml:space="preserve"> снижа</w:t>
      </w:r>
      <w:r w:rsidR="00400069">
        <w:rPr>
          <w:sz w:val="28"/>
          <w:szCs w:val="28"/>
          <w:lang w:val="ru-RU"/>
        </w:rPr>
        <w:t>ется</w:t>
      </w:r>
      <w:r w:rsidRPr="008A4DE2">
        <w:rPr>
          <w:sz w:val="28"/>
          <w:szCs w:val="28"/>
          <w:lang w:val="ru-RU"/>
        </w:rPr>
        <w:t>, что</w:t>
      </w:r>
      <w:r w:rsidR="00400069">
        <w:rPr>
          <w:sz w:val="28"/>
          <w:szCs w:val="28"/>
          <w:lang w:val="ru-RU"/>
        </w:rPr>
        <w:t xml:space="preserve"> позволяет</w:t>
      </w:r>
      <w:r w:rsidRPr="008A4DE2">
        <w:rPr>
          <w:sz w:val="28"/>
          <w:szCs w:val="28"/>
          <w:lang w:val="ru-RU"/>
        </w:rPr>
        <w:t xml:space="preserve"> избежать </w:t>
      </w:r>
      <w:r w:rsidR="00400069">
        <w:rPr>
          <w:sz w:val="28"/>
          <w:szCs w:val="28"/>
          <w:lang w:val="ru-RU"/>
        </w:rPr>
        <w:t>концентрацию</w:t>
      </w:r>
      <w:r w:rsidRPr="008A4DE2">
        <w:rPr>
          <w:sz w:val="28"/>
          <w:szCs w:val="28"/>
          <w:lang w:val="ru-RU"/>
        </w:rPr>
        <w:t xml:space="preserve"> выпаса на </w:t>
      </w:r>
      <w:r w:rsidR="00400069">
        <w:rPr>
          <w:sz w:val="28"/>
          <w:szCs w:val="28"/>
          <w:lang w:val="ru-RU"/>
        </w:rPr>
        <w:t>наи</w:t>
      </w:r>
      <w:r w:rsidRPr="008A4DE2">
        <w:rPr>
          <w:sz w:val="28"/>
          <w:szCs w:val="28"/>
          <w:lang w:val="ru-RU"/>
        </w:rPr>
        <w:t>более доступных участках</w:t>
      </w:r>
      <w:r w:rsidR="00DE69E6">
        <w:rPr>
          <w:sz w:val="28"/>
          <w:szCs w:val="28"/>
          <w:lang w:val="ru-RU"/>
        </w:rPr>
        <w:t xml:space="preserve"> </w:t>
      </w:r>
      <w:r w:rsidR="00231F74" w:rsidRPr="008A4DE2">
        <w:rPr>
          <w:sz w:val="28"/>
          <w:szCs w:val="28"/>
          <w:lang w:val="ru-RU"/>
        </w:rPr>
        <w:fldChar w:fldCharType="begin"/>
      </w:r>
      <w:r w:rsidR="00DC7F20">
        <w:rPr>
          <w:sz w:val="28"/>
          <w:szCs w:val="28"/>
          <w:lang w:val="ru-RU"/>
        </w:rPr>
        <w:instrText xml:space="preserve"> ADDIN ZOTERO_ITEM CSL_CITATION {"citationID":"VUSFJtTA","properties":{"formattedCitation":"[97]","plainCitation":"[97]","noteIndex":0},"citationItems":[{"id":39,"uris":["http://zotero.org/users/16306921/items/EF8CN8U9"],"itemData":{"id":39,"type":"document","language":"English","note":"Subpart B - Ecological Sites, Ecological Site\nDescriptions: Ecological Classification as a\nConcept and Use in Conservation Planning\nand Monitoring","publisher":"USDA Natural Resources Conservation Service","title":"National Range and Pasture Handbook","URL":"https://directives.nrcs.usda.gov/sites/default/files2/1712930339/33908.pdf","author":[{"family":"Spaeth, Jr","given":"Kenneth E."},{"family":"Gillaspy","given":"Bob"},{"family":"Margo","given":"Michael"}],"issued":{"date-parts":[["2022"]]}}}],"schema":"https://github.com/citation-style-language/schema/raw/master/csl-citation.json"} </w:instrText>
      </w:r>
      <w:r w:rsidR="00231F74" w:rsidRPr="008A4DE2">
        <w:rPr>
          <w:sz w:val="28"/>
          <w:szCs w:val="28"/>
          <w:lang w:val="ru-RU"/>
        </w:rPr>
        <w:fldChar w:fldCharType="separate"/>
      </w:r>
      <w:r w:rsidR="00DC7F20">
        <w:rPr>
          <w:noProof/>
          <w:sz w:val="28"/>
          <w:szCs w:val="28"/>
          <w:lang w:val="ru-RU"/>
        </w:rPr>
        <w:t>[97]</w:t>
      </w:r>
      <w:r w:rsidR="00231F74" w:rsidRPr="008A4DE2">
        <w:rPr>
          <w:sz w:val="28"/>
          <w:szCs w:val="28"/>
          <w:lang w:val="ru-RU"/>
        </w:rPr>
        <w:fldChar w:fldCharType="end"/>
      </w:r>
      <w:r w:rsidRPr="008A4DE2">
        <w:rPr>
          <w:sz w:val="28"/>
          <w:szCs w:val="28"/>
          <w:lang w:val="ru-RU"/>
        </w:rPr>
        <w:t>. На основ</w:t>
      </w:r>
      <w:r w:rsidR="00400069">
        <w:rPr>
          <w:sz w:val="28"/>
          <w:szCs w:val="28"/>
          <w:lang w:val="ru-RU"/>
        </w:rPr>
        <w:t>ании</w:t>
      </w:r>
      <w:r w:rsidRPr="008A4DE2">
        <w:rPr>
          <w:sz w:val="28"/>
          <w:szCs w:val="28"/>
          <w:lang w:val="ru-RU"/>
        </w:rPr>
        <w:t xml:space="preserve"> данных цифровой модели рельефа (DEM), </w:t>
      </w:r>
      <w:r w:rsidR="00400069">
        <w:rPr>
          <w:sz w:val="28"/>
          <w:szCs w:val="28"/>
          <w:lang w:val="ru-RU"/>
        </w:rPr>
        <w:t>были рассчитаны уклоны поверхности, которые в впоследствии преобразованы в корректирующие</w:t>
      </w:r>
      <w:r w:rsidR="00A97111" w:rsidRPr="008A4DE2">
        <w:rPr>
          <w:sz w:val="28"/>
          <w:szCs w:val="28"/>
          <w:lang w:val="ru-RU"/>
        </w:rPr>
        <w:t xml:space="preserve"> коэффициенты (S) в </w:t>
      </w:r>
      <w:r w:rsidR="00400069">
        <w:rPr>
          <w:sz w:val="28"/>
          <w:szCs w:val="28"/>
          <w:lang w:val="ru-RU"/>
        </w:rPr>
        <w:t>соответствии с</w:t>
      </w:r>
      <w:r w:rsidR="00A97111" w:rsidRPr="008A4DE2">
        <w:rPr>
          <w:sz w:val="28"/>
          <w:szCs w:val="28"/>
          <w:lang w:val="ru-RU"/>
        </w:rPr>
        <w:t xml:space="preserve"> установленн</w:t>
      </w:r>
      <w:r w:rsidR="00400069">
        <w:rPr>
          <w:sz w:val="28"/>
          <w:szCs w:val="28"/>
          <w:lang w:val="ru-RU"/>
        </w:rPr>
        <w:t>ыми</w:t>
      </w:r>
      <w:r w:rsidR="00A97111" w:rsidRPr="008A4DE2">
        <w:rPr>
          <w:sz w:val="28"/>
          <w:szCs w:val="28"/>
          <w:lang w:val="ru-RU"/>
        </w:rPr>
        <w:t xml:space="preserve"> порогов</w:t>
      </w:r>
      <w:r w:rsidR="00400069">
        <w:rPr>
          <w:sz w:val="28"/>
          <w:szCs w:val="28"/>
          <w:lang w:val="ru-RU"/>
        </w:rPr>
        <w:t>ыми</w:t>
      </w:r>
      <w:r w:rsidR="00A97111" w:rsidRPr="008A4DE2">
        <w:rPr>
          <w:sz w:val="28"/>
          <w:szCs w:val="28"/>
          <w:lang w:val="ru-RU"/>
        </w:rPr>
        <w:t xml:space="preserve"> значени</w:t>
      </w:r>
      <w:r w:rsidR="00400069">
        <w:rPr>
          <w:sz w:val="28"/>
          <w:szCs w:val="28"/>
          <w:lang w:val="ru-RU"/>
        </w:rPr>
        <w:t>ями</w:t>
      </w:r>
      <w:r w:rsidR="00A97111" w:rsidRPr="008A4DE2">
        <w:rPr>
          <w:sz w:val="28"/>
          <w:szCs w:val="28"/>
          <w:lang w:val="ru-RU"/>
        </w:rPr>
        <w:t>:</w:t>
      </w:r>
    </w:p>
    <w:p w14:paraId="53CAA36C" w14:textId="5EF274FE" w:rsidR="00A97111" w:rsidRPr="008A4DE2" w:rsidRDefault="00DE69E6" w:rsidP="00DE69E6">
      <w:pPr>
        <w:pStyle w:val="ListParagraph"/>
        <w:numPr>
          <w:ilvl w:val="0"/>
          <w:numId w:val="26"/>
        </w:numPr>
        <w:ind w:left="709" w:firstLine="0"/>
        <w:jc w:val="both"/>
        <w:rPr>
          <w:sz w:val="28"/>
          <w:szCs w:val="28"/>
          <w:lang w:val="ru-RU"/>
        </w:rPr>
      </w:pPr>
      <w:r>
        <w:rPr>
          <w:sz w:val="28"/>
          <w:szCs w:val="28"/>
          <w:lang w:val="ru-RU"/>
        </w:rPr>
        <w:t>у</w:t>
      </w:r>
      <w:r w:rsidR="00A97111" w:rsidRPr="008A4DE2">
        <w:rPr>
          <w:sz w:val="28"/>
          <w:szCs w:val="28"/>
          <w:lang w:val="ru-RU"/>
        </w:rPr>
        <w:t>клоны ≤ 15 %: минимальная корректировка (S = 100 %), поскольку рельеф не ограничивает эффективность выпаса (например, Акмолинская область, рисунок 1</w:t>
      </w:r>
      <w:r w:rsidR="00353E6E">
        <w:rPr>
          <w:sz w:val="28"/>
          <w:szCs w:val="28"/>
          <w:lang w:val="ru-RU"/>
        </w:rPr>
        <w:t>8</w:t>
      </w:r>
      <w:r w:rsidR="00A97111" w:rsidRPr="008A4DE2">
        <w:rPr>
          <w:sz w:val="28"/>
          <w:szCs w:val="28"/>
          <w:lang w:val="ru-RU"/>
        </w:rPr>
        <w:t>).</w:t>
      </w:r>
    </w:p>
    <w:p w14:paraId="45B490FA" w14:textId="1D5A8074" w:rsidR="00A97111" w:rsidRPr="008A4DE2" w:rsidRDefault="00A97111" w:rsidP="00DE69E6">
      <w:pPr>
        <w:pStyle w:val="ListParagraph"/>
        <w:numPr>
          <w:ilvl w:val="0"/>
          <w:numId w:val="26"/>
        </w:numPr>
        <w:ind w:left="709" w:firstLine="0"/>
        <w:jc w:val="both"/>
        <w:rPr>
          <w:sz w:val="28"/>
          <w:szCs w:val="28"/>
          <w:lang w:val="ru-RU"/>
        </w:rPr>
      </w:pPr>
      <w:r w:rsidRPr="008A4DE2">
        <w:rPr>
          <w:sz w:val="28"/>
          <w:szCs w:val="28"/>
          <w:lang w:val="ru-RU"/>
        </w:rPr>
        <w:t>Уклоны &gt; 15 %: прогрессивное снижение значения S (например, S</w:t>
      </w:r>
      <w:r w:rsidR="00EB4567">
        <w:rPr>
          <w:sz w:val="28"/>
          <w:szCs w:val="28"/>
          <w:lang w:val="ru-RU"/>
        </w:rPr>
        <w:t> </w:t>
      </w:r>
      <w:r w:rsidRPr="008A4DE2">
        <w:rPr>
          <w:sz w:val="28"/>
          <w:szCs w:val="28"/>
          <w:lang w:val="ru-RU"/>
        </w:rPr>
        <w:t xml:space="preserve"> =</w:t>
      </w:r>
      <w:r w:rsidR="00EB4567">
        <w:rPr>
          <w:sz w:val="28"/>
          <w:szCs w:val="28"/>
          <w:lang w:val="ru-RU"/>
        </w:rPr>
        <w:t> </w:t>
      </w:r>
      <w:r w:rsidRPr="008A4DE2">
        <w:rPr>
          <w:sz w:val="28"/>
          <w:szCs w:val="28"/>
          <w:lang w:val="ru-RU"/>
        </w:rPr>
        <w:t xml:space="preserve"> 70</w:t>
      </w:r>
      <w:r w:rsidR="00EB4567">
        <w:rPr>
          <w:sz w:val="28"/>
          <w:szCs w:val="28"/>
          <w:lang w:val="ru-RU"/>
        </w:rPr>
        <w:t>- </w:t>
      </w:r>
      <w:r w:rsidRPr="008A4DE2">
        <w:rPr>
          <w:sz w:val="28"/>
          <w:szCs w:val="28"/>
          <w:lang w:val="ru-RU"/>
        </w:rPr>
        <w:t>90</w:t>
      </w:r>
      <w:r w:rsidR="00EB4567">
        <w:rPr>
          <w:sz w:val="28"/>
          <w:szCs w:val="28"/>
          <w:lang w:val="ru-RU"/>
        </w:rPr>
        <w:t> </w:t>
      </w:r>
      <w:r w:rsidRPr="008A4DE2">
        <w:rPr>
          <w:sz w:val="28"/>
          <w:szCs w:val="28"/>
          <w:lang w:val="ru-RU"/>
        </w:rPr>
        <w:t xml:space="preserve"> %), что отражает ограничение подвижности скота, снижение использования кормов в горных районах, а также повышенные риски эрозии вследствие значительно большего поверхностного стока.</w:t>
      </w:r>
      <w:r w:rsidR="0064499A" w:rsidRPr="008A4DE2">
        <w:rPr>
          <w:sz w:val="28"/>
          <w:szCs w:val="28"/>
          <w:lang w:val="ru-RU"/>
        </w:rPr>
        <w:t xml:space="preserve"> </w:t>
      </w:r>
    </w:p>
    <w:p w14:paraId="131A7830" w14:textId="26A019EE" w:rsidR="0064499A" w:rsidRDefault="0064499A" w:rsidP="00C430B3">
      <w:pPr>
        <w:ind w:firstLine="709"/>
        <w:jc w:val="both"/>
        <w:rPr>
          <w:sz w:val="28"/>
          <w:szCs w:val="28"/>
          <w:lang w:val="ru-RU"/>
        </w:rPr>
      </w:pPr>
      <w:r w:rsidRPr="008A4DE2">
        <w:rPr>
          <w:sz w:val="28"/>
          <w:szCs w:val="28"/>
          <w:lang w:val="ru-RU"/>
        </w:rPr>
        <w:t xml:space="preserve">Затем </w:t>
      </w:r>
      <w:r w:rsidR="00A97111" w:rsidRPr="008A4DE2">
        <w:rPr>
          <w:sz w:val="28"/>
          <w:szCs w:val="28"/>
          <w:lang w:val="ru-RU"/>
        </w:rPr>
        <w:t>вносятся</w:t>
      </w:r>
      <w:r w:rsidRPr="008A4DE2">
        <w:rPr>
          <w:sz w:val="28"/>
          <w:szCs w:val="28"/>
          <w:lang w:val="ru-RU"/>
        </w:rPr>
        <w:t xml:space="preserve"> корректировки в </w:t>
      </w:r>
      <w:r w:rsidR="005D6D30">
        <w:rPr>
          <w:sz w:val="28"/>
          <w:szCs w:val="28"/>
          <w:lang w:val="ru-RU"/>
        </w:rPr>
        <w:t>е</w:t>
      </w:r>
      <w:r w:rsidRPr="008A4DE2">
        <w:rPr>
          <w:sz w:val="28"/>
          <w:szCs w:val="28"/>
          <w:lang w:val="ru-RU"/>
        </w:rPr>
        <w:t xml:space="preserve">мкость пастбища с учетом расстояния до воды и уклонов, умножив процентное снижение на соответствующие корректирующие факторы. Как видно на рисунке </w:t>
      </w:r>
      <w:r w:rsidR="00B44837" w:rsidRPr="008A4DE2">
        <w:rPr>
          <w:sz w:val="28"/>
          <w:szCs w:val="28"/>
          <w:lang w:val="ru-RU"/>
        </w:rPr>
        <w:t>1</w:t>
      </w:r>
      <w:r w:rsidR="00353E6E">
        <w:rPr>
          <w:sz w:val="28"/>
          <w:szCs w:val="28"/>
          <w:lang w:val="ru-RU"/>
        </w:rPr>
        <w:t>8</w:t>
      </w:r>
      <w:r w:rsidRPr="008A4DE2">
        <w:rPr>
          <w:sz w:val="28"/>
          <w:szCs w:val="28"/>
          <w:lang w:val="ru-RU"/>
        </w:rPr>
        <w:t xml:space="preserve"> для Акмолинской области уклон не является проблемой, так как большая часть территории имеет уклон менее 15</w:t>
      </w:r>
      <w:r w:rsidR="00EB4567">
        <w:rPr>
          <w:sz w:val="28"/>
          <w:szCs w:val="28"/>
          <w:lang w:val="ru-RU"/>
        </w:rPr>
        <w:t xml:space="preserve"> </w:t>
      </w:r>
      <w:r w:rsidRPr="008A4DE2">
        <w:rPr>
          <w:sz w:val="28"/>
          <w:szCs w:val="28"/>
          <w:lang w:val="ru-RU"/>
        </w:rPr>
        <w:t>%. Однако для Казахстана такая корректировка необходимо, поскольку в горных районах уклон превышает 15</w:t>
      </w:r>
      <w:r w:rsidR="00EB4567">
        <w:rPr>
          <w:sz w:val="28"/>
          <w:szCs w:val="28"/>
          <w:lang w:val="ru-RU"/>
        </w:rPr>
        <w:t xml:space="preserve"> </w:t>
      </w:r>
      <w:r w:rsidRPr="008A4DE2">
        <w:rPr>
          <w:sz w:val="28"/>
          <w:szCs w:val="28"/>
          <w:lang w:val="ru-RU"/>
        </w:rPr>
        <w:t>%.</w:t>
      </w:r>
    </w:p>
    <w:p w14:paraId="7EE27727" w14:textId="65573A05" w:rsidR="00607BCD" w:rsidRPr="008A4DE2" w:rsidRDefault="00607BCD" w:rsidP="00C430B3">
      <w:pPr>
        <w:ind w:firstLine="709"/>
        <w:jc w:val="both"/>
        <w:rPr>
          <w:sz w:val="28"/>
          <w:szCs w:val="28"/>
          <w:lang w:val="ru-RU"/>
        </w:rPr>
      </w:pPr>
      <w:r w:rsidRPr="008A4DE2">
        <w:rPr>
          <w:sz w:val="28"/>
          <w:szCs w:val="28"/>
          <w:lang w:val="ru-RU"/>
        </w:rPr>
        <w:t>Ограниченный доступ к воде оста</w:t>
      </w:r>
      <w:r w:rsidR="005D6D30">
        <w:rPr>
          <w:sz w:val="28"/>
          <w:szCs w:val="28"/>
          <w:lang w:val="ru-RU"/>
        </w:rPr>
        <w:t>е</w:t>
      </w:r>
      <w:r w:rsidRPr="008A4DE2">
        <w:rPr>
          <w:sz w:val="28"/>
          <w:szCs w:val="28"/>
          <w:lang w:val="ru-RU"/>
        </w:rPr>
        <w:t>тся одним из важнейших факторов, препятствующих полному использованию пастбищного потенциала в Акмолинской области. По данным пространственного моделирования, значительная часть пастбищ находится вне досягаемости над</w:t>
      </w:r>
      <w:r w:rsidR="005D6D30">
        <w:rPr>
          <w:sz w:val="28"/>
          <w:szCs w:val="28"/>
          <w:lang w:val="ru-RU"/>
        </w:rPr>
        <w:t>е</w:t>
      </w:r>
      <w:r w:rsidRPr="008A4DE2">
        <w:rPr>
          <w:sz w:val="28"/>
          <w:szCs w:val="28"/>
          <w:lang w:val="ru-RU"/>
        </w:rPr>
        <w:t xml:space="preserve">жных источников воды, особенно в засушливый период. Распределение воды в Акмолинской области, как видно по рисунку </w:t>
      </w:r>
      <w:r w:rsidR="00353E6E">
        <w:rPr>
          <w:sz w:val="28"/>
          <w:szCs w:val="28"/>
          <w:lang w:val="ru-RU"/>
        </w:rPr>
        <w:t>19</w:t>
      </w:r>
      <w:r w:rsidRPr="008A4DE2">
        <w:rPr>
          <w:sz w:val="28"/>
          <w:szCs w:val="28"/>
          <w:lang w:val="ru-RU"/>
        </w:rPr>
        <w:t xml:space="preserve">, сильно зависит от сезонных осадков. В регионе имеются постоянные водные объекты, такие как озера и водохранилища, но они в основном используются для рекреации и недоступны для выпаса животных. Сезонные водоемы, такие как пруды и ручьи в пределах пастбищных земель, доступны для скота. Распределение воды в пределах административных границ, вероятно, является наиболее важной информацией для оценки доступа к воде при расчете </w:t>
      </w:r>
      <w:r w:rsidR="005D6D30">
        <w:rPr>
          <w:sz w:val="28"/>
          <w:szCs w:val="28"/>
          <w:lang w:val="ru-RU"/>
        </w:rPr>
        <w:t>е</w:t>
      </w:r>
      <w:r w:rsidRPr="008A4DE2">
        <w:rPr>
          <w:sz w:val="28"/>
          <w:szCs w:val="28"/>
          <w:lang w:val="ru-RU"/>
        </w:rPr>
        <w:t xml:space="preserve">мкости пастбищ. Такая гидрологическая изолированность приводит к неравномерному распределению нагрузки на угодья, усиливая деградацию в легко доступных зонах и оставляя продуктивные, но водонезависимые участки неиспользуемыми. Используя данные о водных поверхностях из изображений дистанционного зондирования, можно рассчитать </w:t>
      </w:r>
      <w:r w:rsidRPr="008A4DE2">
        <w:rPr>
          <w:sz w:val="28"/>
          <w:szCs w:val="28"/>
          <w:lang w:val="ru-RU"/>
        </w:rPr>
        <w:lastRenderedPageBreak/>
        <w:t>корректирующий коэффициент (S), для учета расстояния до водоемов (рисунок</w:t>
      </w:r>
      <w:r w:rsidR="00A40B30">
        <w:rPr>
          <w:sz w:val="28"/>
          <w:szCs w:val="28"/>
          <w:lang w:val="ru-RU"/>
        </w:rPr>
        <w:t> </w:t>
      </w:r>
      <w:r w:rsidRPr="008A4DE2">
        <w:rPr>
          <w:sz w:val="28"/>
          <w:szCs w:val="28"/>
          <w:lang w:val="ru-RU"/>
        </w:rPr>
        <w:t>1</w:t>
      </w:r>
      <w:r w:rsidR="00353E6E">
        <w:rPr>
          <w:sz w:val="28"/>
          <w:szCs w:val="28"/>
          <w:lang w:val="ru-RU"/>
        </w:rPr>
        <w:t>8</w:t>
      </w:r>
      <w:r w:rsidRPr="008A4DE2">
        <w:rPr>
          <w:sz w:val="28"/>
          <w:szCs w:val="28"/>
          <w:lang w:val="ru-RU"/>
        </w:rPr>
        <w:t>).</w:t>
      </w:r>
    </w:p>
    <w:p w14:paraId="15B522EE" w14:textId="1937D060" w:rsidR="00E81C67" w:rsidRPr="008A4DE2" w:rsidRDefault="00E81C67" w:rsidP="00B77926">
      <w:pPr>
        <w:jc w:val="both"/>
        <w:rPr>
          <w:sz w:val="28"/>
          <w:szCs w:val="28"/>
          <w:lang w:val="ru-RU"/>
        </w:rPr>
      </w:pPr>
      <w:r w:rsidRPr="008A4DE2">
        <w:rPr>
          <w:noProof/>
          <w:lang w:val="en-US"/>
        </w:rPr>
        <w:drawing>
          <wp:anchor distT="0" distB="0" distL="114300" distR="114300" simplePos="0" relativeHeight="251663360" behindDoc="0" locked="0" layoutInCell="1" allowOverlap="1" wp14:anchorId="4EB6CEC7" wp14:editId="661F69D4">
            <wp:simplePos x="0" y="0"/>
            <wp:positionH relativeFrom="margin">
              <wp:posOffset>147320</wp:posOffset>
            </wp:positionH>
            <wp:positionV relativeFrom="paragraph">
              <wp:posOffset>215900</wp:posOffset>
            </wp:positionV>
            <wp:extent cx="5974080" cy="2377440"/>
            <wp:effectExtent l="0" t="0" r="0" b="0"/>
            <wp:wrapTopAndBottom/>
            <wp:docPr id="15" name="Рисунок 15"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A map of the country&#10;&#10;AI-generated content may be incorrect."/>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5974080" cy="2377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D92CE" w14:textId="77777777" w:rsidR="00607BCD" w:rsidRDefault="00607BCD" w:rsidP="00607BCD">
      <w:pPr>
        <w:jc w:val="center"/>
        <w:rPr>
          <w:sz w:val="28"/>
          <w:szCs w:val="28"/>
          <w:lang w:val="ru-RU"/>
        </w:rPr>
      </w:pPr>
    </w:p>
    <w:p w14:paraId="338A6DE6" w14:textId="36ACDD8F" w:rsidR="00E0574D" w:rsidRPr="008A4DE2" w:rsidRDefault="00E81C67" w:rsidP="00C97D6B">
      <w:pPr>
        <w:jc w:val="center"/>
        <w:rPr>
          <w:sz w:val="28"/>
          <w:szCs w:val="28"/>
          <w:lang w:val="ru-RU"/>
        </w:rPr>
      </w:pPr>
      <w:r w:rsidRPr="008A4DE2">
        <w:rPr>
          <w:sz w:val="28"/>
          <w:szCs w:val="28"/>
          <w:lang w:val="ru-RU"/>
        </w:rPr>
        <w:t xml:space="preserve">Рисунок </w:t>
      </w:r>
      <w:r w:rsidR="00F33DEA" w:rsidRPr="008A4DE2">
        <w:rPr>
          <w:sz w:val="28"/>
          <w:szCs w:val="28"/>
          <w:lang w:val="ru-RU"/>
        </w:rPr>
        <w:t>1</w:t>
      </w:r>
      <w:r w:rsidR="00353E6E">
        <w:rPr>
          <w:sz w:val="28"/>
          <w:szCs w:val="28"/>
          <w:lang w:val="ru-RU"/>
        </w:rPr>
        <w:t>8</w:t>
      </w:r>
      <w:r w:rsidR="00F33DEA" w:rsidRPr="008A4DE2">
        <w:rPr>
          <w:sz w:val="28"/>
          <w:szCs w:val="28"/>
          <w:lang w:val="ru-RU"/>
        </w:rPr>
        <w:t xml:space="preserve"> –</w:t>
      </w:r>
      <w:r w:rsidR="002A2489" w:rsidRPr="008A4DE2">
        <w:rPr>
          <w:sz w:val="28"/>
          <w:szCs w:val="28"/>
          <w:lang w:val="ru-RU"/>
        </w:rPr>
        <w:t xml:space="preserve"> </w:t>
      </w:r>
      <w:r w:rsidRPr="008A4DE2">
        <w:rPr>
          <w:sz w:val="28"/>
          <w:szCs w:val="28"/>
          <w:lang w:val="ru-RU"/>
        </w:rPr>
        <w:t>Данные DEM (слева) и вычисленный уклон (S) (справа) для Акмолинской области. Данные из миссии SRTM имеют пространственное разрешение 30 метров</w:t>
      </w:r>
      <w:r w:rsidR="00AC60AC">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{"citationID":"XAQ1WmUW","properties":{"formattedCitation":"[116]","plainCitation":"[116]","noteIndex":0},"citationItems":[{"id":108,"uris":["http://zotero.org/users/16306921/items/DAC8BIRI"],"itemData":{"id":108,"type":"dataset","abstract":"Consolidated epoch 2016 from the Collection 3 of annual, global 100m land cover maps. Other available epochs: 2015 2017 2018 2019 Produced by the global component of the Copernicus Land Service, derived from PROBA-V satellite observations and ancillary datasets. The maps include a main discrete classification with 23 classes aligned with UN-FAO's Land Cover Classification System, a set of versatile cover fractions: percentage (%) of ground cover for the 10 main classes a forest type layer quality layers on input data density and on the confidence of the detected land cover change Click here to view the maps More information about the land cover maps Product User Manual","DOI":"10.5281/ZENODO.3518026","language":"en","license":"Creative Commons Attribution 4.0 International, Open Access","publisher":"Zenodo","source":"DOI.org (Datacite)","title":"Copernicus Global Land Service: Land Cover 100m: collection 3: epoch 2016: Globe","title-short":"Copernicus Global Land Service","URL":"https://zenodo.org/record/3518026","version":"V3.0.1","author":[{"family":"Buchhorn","given":"Marcel"},{"family":"Smets","given":"Bruno"},{"family":"Bertels","given":"Luc"},{"family":"Roo","given":"Bert De"},{"family":"Lesiv","given":"Myroslava"},{"family":"Tsendbazar","given":"Nandin-Erdene"},{"family":"Herold","given":"Martin"},{"family":"Fritz","given":"Steffen"}],"accessed":{"date-parts":[["2025",4,9]]},"issued":{"date-parts":[["2020",9,8]]}}}],"schema":"https://github.com/citation-style-language/schema/raw/master/csl-citation.json"} </w:instrText>
      </w:r>
      <w:r w:rsidRPr="008A4DE2">
        <w:rPr>
          <w:sz w:val="28"/>
          <w:szCs w:val="28"/>
          <w:lang w:val="ru-RU"/>
        </w:rPr>
        <w:fldChar w:fldCharType="separate"/>
      </w:r>
      <w:r w:rsidR="00DC7F20">
        <w:rPr>
          <w:noProof/>
          <w:sz w:val="28"/>
          <w:szCs w:val="28"/>
          <w:lang w:val="ru-RU"/>
        </w:rPr>
        <w:t>[116]</w:t>
      </w:r>
      <w:r w:rsidRPr="008A4DE2">
        <w:rPr>
          <w:sz w:val="28"/>
          <w:szCs w:val="28"/>
          <w:lang w:val="ru-RU"/>
        </w:rPr>
        <w:fldChar w:fldCharType="end"/>
      </w:r>
    </w:p>
    <w:p w14:paraId="7B5C3A73" w14:textId="77777777" w:rsidR="00353E6E" w:rsidRDefault="00353E6E" w:rsidP="00951260">
      <w:pPr>
        <w:ind w:firstLine="709"/>
        <w:jc w:val="both"/>
        <w:rPr>
          <w:sz w:val="28"/>
          <w:szCs w:val="28"/>
          <w:lang w:val="ru-RU"/>
        </w:rPr>
      </w:pPr>
    </w:p>
    <w:p w14:paraId="55C7EEDB" w14:textId="5BE98DF0" w:rsidR="003803C0" w:rsidRDefault="00171150" w:rsidP="00951260">
      <w:pPr>
        <w:ind w:firstLine="709"/>
        <w:jc w:val="both"/>
        <w:rPr>
          <w:sz w:val="28"/>
          <w:szCs w:val="28"/>
          <w:lang w:val="ru-RU"/>
        </w:rPr>
      </w:pPr>
      <w:r w:rsidRPr="008A4DE2">
        <w:rPr>
          <w:sz w:val="28"/>
          <w:szCs w:val="28"/>
          <w:lang w:val="ru-RU"/>
        </w:rPr>
        <w:t xml:space="preserve">Доступность воды (W) является </w:t>
      </w:r>
      <w:r w:rsidR="00400069">
        <w:rPr>
          <w:sz w:val="28"/>
          <w:szCs w:val="28"/>
          <w:lang w:val="ru-RU"/>
        </w:rPr>
        <w:t xml:space="preserve">одним из определяющих и </w:t>
      </w:r>
      <w:r w:rsidRPr="008A4DE2">
        <w:rPr>
          <w:sz w:val="28"/>
          <w:szCs w:val="28"/>
          <w:lang w:val="ru-RU"/>
        </w:rPr>
        <w:t>ключевы</w:t>
      </w:r>
      <w:r w:rsidR="00400069">
        <w:rPr>
          <w:sz w:val="28"/>
          <w:szCs w:val="28"/>
          <w:lang w:val="ru-RU"/>
        </w:rPr>
        <w:t>х</w:t>
      </w:r>
      <w:r w:rsidRPr="008A4DE2">
        <w:rPr>
          <w:sz w:val="28"/>
          <w:szCs w:val="28"/>
          <w:lang w:val="ru-RU"/>
        </w:rPr>
        <w:t xml:space="preserve"> фактор</w:t>
      </w:r>
      <w:r w:rsidR="00400069">
        <w:rPr>
          <w:sz w:val="28"/>
          <w:szCs w:val="28"/>
          <w:lang w:val="ru-RU"/>
        </w:rPr>
        <w:t xml:space="preserve">ов пастбищной емкости, поскольку интенсивность выпаса снижается с увеличением расстояния до постоянных и сезонных источников водоснабжения. </w:t>
      </w:r>
      <w:r w:rsidRPr="008A4DE2">
        <w:rPr>
          <w:sz w:val="28"/>
          <w:szCs w:val="28"/>
          <w:lang w:val="ru-RU"/>
        </w:rPr>
        <w:t xml:space="preserve">В условиях Акмолинской области </w:t>
      </w:r>
      <w:r w:rsidR="00400069">
        <w:rPr>
          <w:sz w:val="28"/>
          <w:szCs w:val="28"/>
          <w:lang w:val="ru-RU"/>
        </w:rPr>
        <w:t xml:space="preserve">наблюдается выраженная сезонная </w:t>
      </w:r>
      <w:r w:rsidRPr="008A4DE2">
        <w:rPr>
          <w:sz w:val="28"/>
          <w:szCs w:val="28"/>
          <w:lang w:val="ru-RU"/>
        </w:rPr>
        <w:t xml:space="preserve">изменчивость </w:t>
      </w:r>
      <w:r w:rsidR="003803C0">
        <w:rPr>
          <w:sz w:val="28"/>
          <w:szCs w:val="28"/>
          <w:lang w:val="ru-RU"/>
        </w:rPr>
        <w:t xml:space="preserve">водного режима, обусловленная появлением временных водоемов и пересыхающих русел, таких как река Есиль, а также ограниченностью доступа к постоянным водным объектам включая озера, используемые в рекреационных целях. Подобные особенности требуют пространственно детализированной корректировки параметра доступности воды </w:t>
      </w:r>
      <w:r w:rsidR="003803C0" w:rsidRPr="008A4DE2">
        <w:rPr>
          <w:sz w:val="28"/>
          <w:szCs w:val="28"/>
          <w:lang w:val="ru-RU"/>
        </w:rPr>
        <w:t>W</w:t>
      </w:r>
      <w:r w:rsidRPr="008A4DE2">
        <w:rPr>
          <w:sz w:val="28"/>
          <w:szCs w:val="28"/>
          <w:lang w:val="ru-RU"/>
        </w:rPr>
        <w:t xml:space="preserve"> (рисунок </w:t>
      </w:r>
      <w:r w:rsidR="00353E6E">
        <w:rPr>
          <w:sz w:val="28"/>
          <w:szCs w:val="28"/>
          <w:lang w:val="ru-RU"/>
        </w:rPr>
        <w:t>19</w:t>
      </w:r>
      <w:r w:rsidRPr="008A4DE2">
        <w:rPr>
          <w:sz w:val="28"/>
          <w:szCs w:val="28"/>
          <w:lang w:val="ru-RU"/>
        </w:rPr>
        <w:t xml:space="preserve">). </w:t>
      </w:r>
    </w:p>
    <w:p w14:paraId="3B105EAF" w14:textId="379D8308" w:rsidR="00171150" w:rsidRPr="008A4DE2" w:rsidRDefault="00171150" w:rsidP="00951260">
      <w:pPr>
        <w:ind w:firstLine="709"/>
        <w:jc w:val="both"/>
        <w:rPr>
          <w:sz w:val="28"/>
          <w:szCs w:val="28"/>
          <w:lang w:val="ru-RU"/>
        </w:rPr>
      </w:pPr>
      <w:r w:rsidRPr="008A4DE2">
        <w:rPr>
          <w:sz w:val="28"/>
          <w:szCs w:val="28"/>
          <w:lang w:val="ru-RU"/>
        </w:rPr>
        <w:t>На основ</w:t>
      </w:r>
      <w:r w:rsidR="003803C0">
        <w:rPr>
          <w:sz w:val="28"/>
          <w:szCs w:val="28"/>
          <w:lang w:val="ru-RU"/>
        </w:rPr>
        <w:t>ании карт</w:t>
      </w:r>
      <w:r w:rsidRPr="008A4DE2">
        <w:rPr>
          <w:sz w:val="28"/>
          <w:szCs w:val="28"/>
          <w:lang w:val="ru-RU"/>
        </w:rPr>
        <w:t xml:space="preserve"> водной поверхности, полученных методами дистанционного зондирования (таблица </w:t>
      </w:r>
      <w:r w:rsidR="00371BB6">
        <w:rPr>
          <w:sz w:val="28"/>
          <w:szCs w:val="28"/>
          <w:lang w:val="ru-RU"/>
        </w:rPr>
        <w:t>11</w:t>
      </w:r>
      <w:r w:rsidRPr="008A4DE2">
        <w:rPr>
          <w:sz w:val="28"/>
          <w:szCs w:val="28"/>
          <w:lang w:val="ru-RU"/>
        </w:rPr>
        <w:t xml:space="preserve">), </w:t>
      </w:r>
      <w:r w:rsidR="003803C0">
        <w:rPr>
          <w:sz w:val="28"/>
          <w:szCs w:val="28"/>
          <w:lang w:val="ru-RU"/>
        </w:rPr>
        <w:t xml:space="preserve">данный </w:t>
      </w:r>
      <w:r w:rsidRPr="008A4DE2">
        <w:rPr>
          <w:sz w:val="28"/>
          <w:szCs w:val="28"/>
          <w:lang w:val="ru-RU"/>
        </w:rPr>
        <w:t xml:space="preserve">показатель W </w:t>
      </w:r>
      <w:r w:rsidR="003803C0">
        <w:rPr>
          <w:sz w:val="28"/>
          <w:szCs w:val="28"/>
          <w:lang w:val="ru-RU"/>
        </w:rPr>
        <w:t>вычислялся с учетом расстояния от водоисточников и характера сезонных колебаний, что позволило количественно оценить влияние водообеспеченности на пространственное распределение пастбищной продуктивности</w:t>
      </w:r>
      <w:r w:rsidRPr="008A4DE2">
        <w:rPr>
          <w:sz w:val="28"/>
          <w:szCs w:val="28"/>
          <w:lang w:val="ru-RU"/>
        </w:rPr>
        <w:t>:</w:t>
      </w:r>
    </w:p>
    <w:p w14:paraId="63C457CE" w14:textId="340D6BCD" w:rsidR="00171150" w:rsidRPr="008A4DE2" w:rsidRDefault="00171150" w:rsidP="00C430B3">
      <w:pPr>
        <w:pStyle w:val="ListParagraph"/>
        <w:numPr>
          <w:ilvl w:val="0"/>
          <w:numId w:val="27"/>
        </w:numPr>
        <w:ind w:left="0" w:firstLine="0"/>
        <w:jc w:val="both"/>
        <w:rPr>
          <w:sz w:val="28"/>
          <w:szCs w:val="28"/>
          <w:lang w:val="ru-RU"/>
        </w:rPr>
      </w:pPr>
      <w:r w:rsidRPr="008A4DE2">
        <w:rPr>
          <w:sz w:val="28"/>
          <w:szCs w:val="28"/>
          <w:lang w:val="ru-RU"/>
        </w:rPr>
        <w:t>Определение доступных источников воды. Приоритет отда</w:t>
      </w:r>
      <w:r w:rsidR="005D6D30">
        <w:rPr>
          <w:sz w:val="28"/>
          <w:szCs w:val="28"/>
          <w:lang w:val="ru-RU"/>
        </w:rPr>
        <w:t>е</w:t>
      </w:r>
      <w:r w:rsidRPr="008A4DE2">
        <w:rPr>
          <w:sz w:val="28"/>
          <w:szCs w:val="28"/>
          <w:lang w:val="ru-RU"/>
        </w:rPr>
        <w:t>тся сезонным водо</w:t>
      </w:r>
      <w:r w:rsidR="005D6D30">
        <w:rPr>
          <w:sz w:val="28"/>
          <w:szCs w:val="28"/>
          <w:lang w:val="ru-RU"/>
        </w:rPr>
        <w:t>е</w:t>
      </w:r>
      <w:r w:rsidRPr="008A4DE2">
        <w:rPr>
          <w:sz w:val="28"/>
          <w:szCs w:val="28"/>
          <w:lang w:val="ru-RU"/>
        </w:rPr>
        <w:t>мам в пределах пастбищных территорий (ручьи, пруды), при этом исключаются недоступные постоянные водо</w:t>
      </w:r>
      <w:r w:rsidR="005D6D30">
        <w:rPr>
          <w:sz w:val="28"/>
          <w:szCs w:val="28"/>
          <w:lang w:val="ru-RU"/>
        </w:rPr>
        <w:t>е</w:t>
      </w:r>
      <w:r w:rsidRPr="008A4DE2">
        <w:rPr>
          <w:sz w:val="28"/>
          <w:szCs w:val="28"/>
          <w:lang w:val="ru-RU"/>
        </w:rPr>
        <w:t>мы и резервуары.</w:t>
      </w:r>
    </w:p>
    <w:p w14:paraId="6BB74FCA" w14:textId="0AC536E5" w:rsidR="00171150" w:rsidRPr="008A4DE2" w:rsidRDefault="00171150" w:rsidP="00C430B3">
      <w:pPr>
        <w:pStyle w:val="ListParagraph"/>
        <w:numPr>
          <w:ilvl w:val="0"/>
          <w:numId w:val="27"/>
        </w:numPr>
        <w:ind w:left="0" w:firstLine="0"/>
        <w:jc w:val="both"/>
        <w:rPr>
          <w:sz w:val="28"/>
          <w:szCs w:val="28"/>
          <w:lang w:val="ru-RU"/>
        </w:rPr>
      </w:pPr>
      <w:r w:rsidRPr="008A4DE2">
        <w:rPr>
          <w:sz w:val="28"/>
          <w:szCs w:val="28"/>
          <w:lang w:val="ru-RU"/>
        </w:rPr>
        <w:t>Расч</w:t>
      </w:r>
      <w:r w:rsidR="005D6D30">
        <w:rPr>
          <w:sz w:val="28"/>
          <w:szCs w:val="28"/>
          <w:lang w:val="ru-RU"/>
        </w:rPr>
        <w:t>е</w:t>
      </w:r>
      <w:r w:rsidRPr="008A4DE2">
        <w:rPr>
          <w:sz w:val="28"/>
          <w:szCs w:val="28"/>
          <w:lang w:val="ru-RU"/>
        </w:rPr>
        <w:t>т пороговых расстояний. Для каждого отобранного пастбищного участка вычисляется евклидово расстояние до ближайшего доступного источника воды с использованием инструментов ГИС.</w:t>
      </w:r>
    </w:p>
    <w:p w14:paraId="0748D446" w14:textId="77777777" w:rsidR="00171150" w:rsidRPr="008A4DE2" w:rsidRDefault="00171150" w:rsidP="00C430B3">
      <w:pPr>
        <w:pStyle w:val="ListParagraph"/>
        <w:numPr>
          <w:ilvl w:val="0"/>
          <w:numId w:val="27"/>
        </w:numPr>
        <w:ind w:left="0" w:firstLine="0"/>
        <w:jc w:val="both"/>
        <w:rPr>
          <w:sz w:val="28"/>
          <w:szCs w:val="28"/>
          <w:lang w:val="ru-RU"/>
        </w:rPr>
      </w:pPr>
      <w:r w:rsidRPr="008A4DE2">
        <w:rPr>
          <w:sz w:val="28"/>
          <w:szCs w:val="28"/>
          <w:lang w:val="ru-RU"/>
        </w:rPr>
        <w:t>Применение корректирующих коэффициентов:</w:t>
      </w:r>
    </w:p>
    <w:p w14:paraId="1B53974E" w14:textId="4A10C32E" w:rsidR="00171150" w:rsidRPr="008A4DE2" w:rsidRDefault="00171150" w:rsidP="00C430B3">
      <w:pPr>
        <w:pStyle w:val="ListParagraph"/>
        <w:numPr>
          <w:ilvl w:val="1"/>
          <w:numId w:val="27"/>
        </w:numPr>
        <w:ind w:left="567" w:firstLine="0"/>
        <w:jc w:val="both"/>
        <w:rPr>
          <w:sz w:val="28"/>
          <w:szCs w:val="28"/>
          <w:lang w:val="ru-RU"/>
        </w:rPr>
      </w:pPr>
      <w:r w:rsidRPr="008A4DE2">
        <w:rPr>
          <w:sz w:val="28"/>
          <w:szCs w:val="28"/>
          <w:lang w:val="ru-RU"/>
        </w:rPr>
        <w:t>≤ 3 км до воды: минимальная корректировка (W = 100</w:t>
      </w:r>
      <w:r w:rsidR="00EB4567">
        <w:rPr>
          <w:sz w:val="28"/>
          <w:szCs w:val="28"/>
          <w:lang w:val="ru-RU"/>
        </w:rPr>
        <w:t xml:space="preserve"> </w:t>
      </w:r>
      <w:r w:rsidRPr="008A4DE2">
        <w:rPr>
          <w:sz w:val="28"/>
          <w:szCs w:val="28"/>
          <w:lang w:val="ru-RU"/>
        </w:rPr>
        <w:t>%), что отражает оптимальные условия для выпаса.</w:t>
      </w:r>
    </w:p>
    <w:p w14:paraId="12176ACE" w14:textId="654568CB" w:rsidR="00171150" w:rsidRPr="008A4DE2" w:rsidRDefault="00171150" w:rsidP="00C430B3">
      <w:pPr>
        <w:pStyle w:val="ListParagraph"/>
        <w:numPr>
          <w:ilvl w:val="1"/>
          <w:numId w:val="27"/>
        </w:numPr>
        <w:ind w:left="567" w:firstLine="0"/>
        <w:jc w:val="both"/>
        <w:rPr>
          <w:sz w:val="28"/>
          <w:szCs w:val="28"/>
          <w:lang w:val="ru-RU"/>
        </w:rPr>
      </w:pPr>
      <w:r w:rsidRPr="008A4DE2">
        <w:t>&gt;</w:t>
      </w:r>
      <w:r w:rsidRPr="008A4DE2">
        <w:rPr>
          <w:sz w:val="28"/>
          <w:szCs w:val="28"/>
          <w:lang w:val="ru-RU"/>
        </w:rPr>
        <w:t xml:space="preserve"> 3 км: постепенное снижение (например, W = 70</w:t>
      </w:r>
      <w:r w:rsidR="00EB4567">
        <w:rPr>
          <w:sz w:val="28"/>
          <w:szCs w:val="28"/>
          <w:lang w:val="ru-RU"/>
        </w:rPr>
        <w:t>-</w:t>
      </w:r>
      <w:r w:rsidRPr="008A4DE2">
        <w:rPr>
          <w:sz w:val="28"/>
          <w:szCs w:val="28"/>
          <w:lang w:val="ru-RU"/>
        </w:rPr>
        <w:t>90</w:t>
      </w:r>
      <w:r w:rsidR="00EB4567">
        <w:rPr>
          <w:sz w:val="28"/>
          <w:szCs w:val="28"/>
          <w:lang w:val="ru-RU"/>
        </w:rPr>
        <w:t xml:space="preserve"> </w:t>
      </w:r>
      <w:r w:rsidRPr="008A4DE2">
        <w:rPr>
          <w:sz w:val="28"/>
          <w:szCs w:val="28"/>
          <w:lang w:val="ru-RU"/>
        </w:rPr>
        <w:t>%), основанное на эмпирических наблюдениях радиуса выпаса скота.</w:t>
      </w:r>
    </w:p>
    <w:p w14:paraId="1FF9D59A" w14:textId="20F3F4C7" w:rsidR="00E81C67" w:rsidRPr="00CC4B86" w:rsidRDefault="00F96781" w:rsidP="00B77926">
      <w:pPr>
        <w:jc w:val="both"/>
        <w:rPr>
          <w:sz w:val="28"/>
          <w:szCs w:val="28"/>
          <w:lang w:val="ru-RU"/>
        </w:rPr>
      </w:pPr>
      <w:r w:rsidRPr="008A4DE2">
        <w:rPr>
          <w:noProof/>
          <w:lang w:val="en-US"/>
        </w:rPr>
        <w:lastRenderedPageBreak/>
        <w:drawing>
          <wp:anchor distT="0" distB="0" distL="114300" distR="114300" simplePos="0" relativeHeight="251665408" behindDoc="0" locked="0" layoutInCell="1" allowOverlap="1" wp14:anchorId="75B5D19D" wp14:editId="397C06D8">
            <wp:simplePos x="0" y="0"/>
            <wp:positionH relativeFrom="margin">
              <wp:posOffset>-9525</wp:posOffset>
            </wp:positionH>
            <wp:positionV relativeFrom="paragraph">
              <wp:posOffset>220345</wp:posOffset>
            </wp:positionV>
            <wp:extent cx="6129020" cy="2834640"/>
            <wp:effectExtent l="0" t="0" r="5080" b="0"/>
            <wp:wrapTopAndBottom/>
            <wp:docPr id="13" name="Рисунок 13" descr="A map of china and 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A map of china and a map of the country&#10;&#10;AI-generated content may be incorrect."/>
                    <pic:cNvPicPr/>
                  </pic:nvPicPr>
                  <pic:blipFill>
                    <a:blip r:embed="rId28" cstate="email">
                      <a:extLst>
                        <a:ext uri="{28A0092B-C50C-407E-A947-70E740481C1C}">
                          <a14:useLocalDpi xmlns:a14="http://schemas.microsoft.com/office/drawing/2010/main"/>
                        </a:ext>
                      </a:extLst>
                    </a:blip>
                    <a:stretch>
                      <a:fillRect/>
                    </a:stretch>
                  </pic:blipFill>
                  <pic:spPr>
                    <a:xfrm>
                      <a:off x="0" y="0"/>
                      <a:ext cx="6129020" cy="2834640"/>
                    </a:xfrm>
                    <a:prstGeom prst="rect">
                      <a:avLst/>
                    </a:prstGeom>
                  </pic:spPr>
                </pic:pic>
              </a:graphicData>
            </a:graphic>
            <wp14:sizeRelH relativeFrom="margin">
              <wp14:pctWidth>0</wp14:pctWidth>
            </wp14:sizeRelH>
            <wp14:sizeRelV relativeFrom="margin">
              <wp14:pctHeight>0</wp14:pctHeight>
            </wp14:sizeRelV>
          </wp:anchor>
        </w:drawing>
      </w:r>
    </w:p>
    <w:p w14:paraId="08D33FB8" w14:textId="476EBEA0" w:rsidR="00F96781" w:rsidRPr="008A4DE2" w:rsidRDefault="00F96781" w:rsidP="008C0CCD">
      <w:pPr>
        <w:jc w:val="center"/>
        <w:rPr>
          <w:sz w:val="28"/>
          <w:szCs w:val="28"/>
          <w:lang w:val="ru-RU"/>
        </w:rPr>
      </w:pPr>
      <w:r w:rsidRPr="008A4DE2">
        <w:rPr>
          <w:sz w:val="28"/>
          <w:szCs w:val="28"/>
          <w:lang w:val="ru-RU"/>
        </w:rPr>
        <w:t xml:space="preserve">Рисунок </w:t>
      </w:r>
      <w:r w:rsidR="00353E6E">
        <w:rPr>
          <w:sz w:val="28"/>
          <w:szCs w:val="28"/>
          <w:lang w:val="ru-RU"/>
        </w:rPr>
        <w:t>19</w:t>
      </w:r>
      <w:r w:rsidR="00F33DEA" w:rsidRPr="008A4DE2">
        <w:rPr>
          <w:sz w:val="28"/>
          <w:szCs w:val="28"/>
          <w:lang w:val="ru-RU"/>
        </w:rPr>
        <w:t xml:space="preserve"> – Сезонная</w:t>
      </w:r>
      <w:r w:rsidR="00880FC7" w:rsidRPr="008A4DE2">
        <w:rPr>
          <w:sz w:val="28"/>
          <w:szCs w:val="28"/>
          <w:lang w:val="ru-RU"/>
        </w:rPr>
        <w:t xml:space="preserve"> площадь водной поверхности, 2018 г. (слева) и коэффициент доступности воды W (справа)</w:t>
      </w:r>
    </w:p>
    <w:p w14:paraId="169B9C15" w14:textId="77777777" w:rsidR="000E3751" w:rsidRPr="008A4DE2" w:rsidRDefault="000E3751" w:rsidP="00B77926">
      <w:pPr>
        <w:ind w:firstLine="720"/>
        <w:jc w:val="both"/>
        <w:rPr>
          <w:sz w:val="28"/>
          <w:szCs w:val="28"/>
          <w:lang w:val="ru-RU"/>
        </w:rPr>
      </w:pPr>
    </w:p>
    <w:p w14:paraId="343B29DB" w14:textId="456E3F9D" w:rsidR="00731178" w:rsidRPr="008A4DE2" w:rsidRDefault="00CC4B86" w:rsidP="00B77926">
      <w:pPr>
        <w:ind w:firstLine="720"/>
        <w:jc w:val="both"/>
        <w:rPr>
          <w:sz w:val="28"/>
          <w:szCs w:val="28"/>
          <w:lang w:val="ru-RU"/>
        </w:rPr>
      </w:pPr>
      <w:r>
        <w:rPr>
          <w:sz w:val="28"/>
          <w:szCs w:val="28"/>
          <w:lang w:val="ru-RU"/>
        </w:rPr>
        <w:t>Недостаток</w:t>
      </w:r>
      <w:r w:rsidR="00731178" w:rsidRPr="008A4DE2">
        <w:rPr>
          <w:sz w:val="28"/>
          <w:szCs w:val="28"/>
          <w:lang w:val="ru-RU"/>
        </w:rPr>
        <w:t xml:space="preserve"> устойчивого доступа к воде в отдал</w:t>
      </w:r>
      <w:r w:rsidR="005D6D30">
        <w:rPr>
          <w:sz w:val="28"/>
          <w:szCs w:val="28"/>
          <w:lang w:val="ru-RU"/>
        </w:rPr>
        <w:t>е</w:t>
      </w:r>
      <w:r w:rsidR="00731178" w:rsidRPr="008A4DE2">
        <w:rPr>
          <w:sz w:val="28"/>
          <w:szCs w:val="28"/>
          <w:lang w:val="ru-RU"/>
        </w:rPr>
        <w:t xml:space="preserve">нных пастбищных </w:t>
      </w:r>
      <w:r>
        <w:rPr>
          <w:sz w:val="28"/>
          <w:szCs w:val="28"/>
          <w:lang w:val="ru-RU"/>
        </w:rPr>
        <w:t>районах</w:t>
      </w:r>
      <w:r w:rsidR="00731178" w:rsidRPr="008A4DE2">
        <w:rPr>
          <w:sz w:val="28"/>
          <w:szCs w:val="28"/>
          <w:lang w:val="ru-RU"/>
        </w:rPr>
        <w:t xml:space="preserve"> оста</w:t>
      </w:r>
      <w:r w:rsidR="005D6D30">
        <w:rPr>
          <w:sz w:val="28"/>
          <w:szCs w:val="28"/>
          <w:lang w:val="ru-RU"/>
        </w:rPr>
        <w:t>е</w:t>
      </w:r>
      <w:r w:rsidR="00731178" w:rsidRPr="008A4DE2">
        <w:rPr>
          <w:sz w:val="28"/>
          <w:szCs w:val="28"/>
          <w:lang w:val="ru-RU"/>
        </w:rPr>
        <w:t xml:space="preserve">тся ключевым </w:t>
      </w:r>
      <w:r>
        <w:rPr>
          <w:sz w:val="28"/>
          <w:szCs w:val="28"/>
          <w:lang w:val="ru-RU"/>
        </w:rPr>
        <w:t xml:space="preserve">фактором, </w:t>
      </w:r>
      <w:r w:rsidR="00731178" w:rsidRPr="008A4DE2">
        <w:rPr>
          <w:sz w:val="28"/>
          <w:szCs w:val="28"/>
          <w:lang w:val="ru-RU"/>
        </w:rPr>
        <w:t>огранич</w:t>
      </w:r>
      <w:r>
        <w:rPr>
          <w:sz w:val="28"/>
          <w:szCs w:val="28"/>
          <w:lang w:val="ru-RU"/>
        </w:rPr>
        <w:t>ивающий</w:t>
      </w:r>
      <w:r w:rsidR="00731178" w:rsidRPr="008A4DE2">
        <w:rPr>
          <w:sz w:val="28"/>
          <w:szCs w:val="28"/>
          <w:lang w:val="ru-RU"/>
        </w:rPr>
        <w:t xml:space="preserve"> </w:t>
      </w:r>
      <w:r>
        <w:rPr>
          <w:sz w:val="28"/>
          <w:szCs w:val="28"/>
          <w:lang w:val="ru-RU"/>
        </w:rPr>
        <w:t>их</w:t>
      </w:r>
      <w:r w:rsidR="00731178" w:rsidRPr="008A4DE2">
        <w:rPr>
          <w:sz w:val="28"/>
          <w:szCs w:val="28"/>
          <w:lang w:val="ru-RU"/>
        </w:rPr>
        <w:t xml:space="preserve"> использовани</w:t>
      </w:r>
      <w:r>
        <w:rPr>
          <w:sz w:val="28"/>
          <w:szCs w:val="28"/>
          <w:lang w:val="ru-RU"/>
        </w:rPr>
        <w:t>е</w:t>
      </w:r>
      <w:r w:rsidR="00731178" w:rsidRPr="008A4DE2">
        <w:rPr>
          <w:sz w:val="28"/>
          <w:szCs w:val="28"/>
          <w:lang w:val="ru-RU"/>
        </w:rPr>
        <w:t xml:space="preserve">. </w:t>
      </w:r>
      <w:r>
        <w:rPr>
          <w:sz w:val="28"/>
          <w:szCs w:val="28"/>
          <w:lang w:val="ru-RU"/>
        </w:rPr>
        <w:t>И</w:t>
      </w:r>
      <w:r w:rsidR="00731178" w:rsidRPr="008A4DE2">
        <w:rPr>
          <w:sz w:val="28"/>
          <w:szCs w:val="28"/>
          <w:lang w:val="ru-RU"/>
        </w:rPr>
        <w:t>сследования</w:t>
      </w:r>
      <w:r>
        <w:rPr>
          <w:sz w:val="28"/>
          <w:szCs w:val="28"/>
          <w:lang w:val="ru-RU"/>
        </w:rPr>
        <w:t xml:space="preserve"> показывают</w:t>
      </w:r>
      <w:r w:rsidR="00731178" w:rsidRPr="008A4DE2">
        <w:rPr>
          <w:sz w:val="28"/>
          <w:szCs w:val="28"/>
          <w:lang w:val="ru-RU"/>
        </w:rPr>
        <w:t xml:space="preserve">, </w:t>
      </w:r>
      <w:r>
        <w:rPr>
          <w:sz w:val="28"/>
          <w:szCs w:val="28"/>
          <w:lang w:val="ru-RU"/>
        </w:rPr>
        <w:t xml:space="preserve">что значительная часть </w:t>
      </w:r>
      <w:r w:rsidR="00731178" w:rsidRPr="008A4DE2">
        <w:rPr>
          <w:sz w:val="28"/>
          <w:szCs w:val="28"/>
          <w:lang w:val="ru-RU"/>
        </w:rPr>
        <w:t>пастбищ</w:t>
      </w:r>
      <w:r>
        <w:rPr>
          <w:sz w:val="28"/>
          <w:szCs w:val="28"/>
          <w:lang w:val="ru-RU"/>
        </w:rPr>
        <w:t>ных угодий</w:t>
      </w:r>
      <w:r w:rsidR="00731178" w:rsidRPr="008A4DE2">
        <w:rPr>
          <w:sz w:val="28"/>
          <w:szCs w:val="28"/>
          <w:lang w:val="ru-RU"/>
        </w:rPr>
        <w:t xml:space="preserve"> не задействованы именно из-за отсутствия точек водопоя, а не по причине низкой продуктивности</w:t>
      </w:r>
      <w:r w:rsidR="008E6075">
        <w:rPr>
          <w:sz w:val="28"/>
          <w:szCs w:val="28"/>
          <w:lang w:val="ru-RU"/>
        </w:rPr>
        <w:t xml:space="preserve"> </w:t>
      </w:r>
      <w:r w:rsidR="008D1AD2" w:rsidRPr="008A4DE2">
        <w:rPr>
          <w:sz w:val="28"/>
          <w:szCs w:val="28"/>
          <w:lang w:val="ru-RU"/>
        </w:rPr>
        <w:fldChar w:fldCharType="begin"/>
      </w:r>
      <w:r w:rsidR="00DC7F20">
        <w:rPr>
          <w:sz w:val="28"/>
          <w:szCs w:val="28"/>
          <w:lang w:val="ru-RU"/>
        </w:rPr>
        <w:instrText xml:space="preserve"> ADDIN ZOTERO_ITEM CSL_CITATION {"citationID":"GV6lwWxR","properties":{"formattedCitation":"[122]","plainCitation":"[122]","noteIndex":0},"citationItems":[{"id":137,"uris":["http://zotero.org/users/16306921/items/WFMVQ8XR"],"itemData":{"id":137,"type":"article-journal","abstract":"Central Asian countries have experienced a transition from a centralized state-managed economy to a decentralized market-oriented one, and gained valuable experience in designing institutions involving common-pool resource (CPR) management. Top-down policy interventions have affected natural resource usage practices and had environmental, social and economic consequences. On the other hand, in a bottom-up transformation process, many informal practices for using local resources and many forms of cooperation have emerged and become institutionalized, adapting to the changing socio-economic context. This paper demonstrates an empirical application of the Institutions of Sustainability (IoS) framework, analyzing these emerged institutions, and governance structures in pasture and irrigation management. It studies how the physical nature-related transactions are institutionalized through the operationalization of a discriminative alignment principle. The research results show that actors’ interdependencies caused by the attributes of nature-related transactions play a decisive role in institutional development in CPR management in Central Asia. The authors argue that differences in the properties of physical nature-related transactions in pasture and irrigation water use can be linked and explained through differences in the key characteristics of governance structures.","container-title":"Sustainability","DOI":"10.3390/su9091633","ISSN":"2071-1050","issue":"9","journalAbbreviation":"Sustainability","language":"en","license":"https://creativecommons.org/licenses/by/4.0/","page":"1633","source":"DOI.org (Crossref)","title":"Comparative Analysis of Nature-Related Transactions and Governance Structures in Pasture Use and Irrigation Water in Central Asia","volume":"9","author":[{"family":"Kasymov","given":"Ulan"},{"family":"Hamidov","given":"Ahmad"}],"issued":{"date-parts":[["2017",9,14]]}}}],"schema":"https://github.com/citation-style-language/schema/raw/master/csl-citation.json"} </w:instrText>
      </w:r>
      <w:r w:rsidR="008D1AD2" w:rsidRPr="008A4DE2">
        <w:rPr>
          <w:sz w:val="28"/>
          <w:szCs w:val="28"/>
          <w:lang w:val="ru-RU"/>
        </w:rPr>
        <w:fldChar w:fldCharType="separate"/>
      </w:r>
      <w:r w:rsidR="00DC7F20">
        <w:rPr>
          <w:noProof/>
          <w:sz w:val="28"/>
          <w:szCs w:val="28"/>
          <w:lang w:val="ru-RU"/>
        </w:rPr>
        <w:t>[122]</w:t>
      </w:r>
      <w:r w:rsidR="008D1AD2" w:rsidRPr="008A4DE2">
        <w:rPr>
          <w:sz w:val="28"/>
          <w:szCs w:val="28"/>
          <w:lang w:val="ru-RU"/>
        </w:rPr>
        <w:fldChar w:fldCharType="end"/>
      </w:r>
      <w:r w:rsidR="00731178" w:rsidRPr="008A4DE2">
        <w:rPr>
          <w:sz w:val="28"/>
          <w:szCs w:val="28"/>
          <w:lang w:val="ru-RU"/>
        </w:rPr>
        <w:t xml:space="preserve">. </w:t>
      </w:r>
      <w:r>
        <w:rPr>
          <w:sz w:val="28"/>
          <w:szCs w:val="28"/>
          <w:lang w:val="ru-RU"/>
        </w:rPr>
        <w:t xml:space="preserve">Засушливые периоды </w:t>
      </w:r>
      <w:r w:rsidR="00731178" w:rsidRPr="008A4DE2">
        <w:rPr>
          <w:sz w:val="28"/>
          <w:szCs w:val="28"/>
          <w:lang w:val="ru-RU"/>
        </w:rPr>
        <w:t xml:space="preserve">и </w:t>
      </w:r>
      <w:r>
        <w:rPr>
          <w:sz w:val="28"/>
          <w:szCs w:val="28"/>
          <w:lang w:val="ru-RU"/>
        </w:rPr>
        <w:t>климатическа</w:t>
      </w:r>
      <w:r w:rsidR="00731178" w:rsidRPr="008A4DE2">
        <w:rPr>
          <w:sz w:val="28"/>
          <w:szCs w:val="28"/>
          <w:lang w:val="ru-RU"/>
        </w:rPr>
        <w:t xml:space="preserve">я нестабильность дополнительно </w:t>
      </w:r>
      <w:r>
        <w:rPr>
          <w:sz w:val="28"/>
          <w:szCs w:val="28"/>
          <w:lang w:val="ru-RU"/>
        </w:rPr>
        <w:t>сокращают</w:t>
      </w:r>
      <w:r w:rsidR="00731178" w:rsidRPr="008A4DE2">
        <w:rPr>
          <w:sz w:val="28"/>
          <w:szCs w:val="28"/>
          <w:lang w:val="ru-RU"/>
        </w:rPr>
        <w:t xml:space="preserve"> пастбищную </w:t>
      </w:r>
      <w:r w:rsidR="005D6D30">
        <w:rPr>
          <w:sz w:val="28"/>
          <w:szCs w:val="28"/>
          <w:lang w:val="ru-RU"/>
        </w:rPr>
        <w:t>е</w:t>
      </w:r>
      <w:r w:rsidR="00731178" w:rsidRPr="008A4DE2">
        <w:rPr>
          <w:sz w:val="28"/>
          <w:szCs w:val="28"/>
          <w:lang w:val="ru-RU"/>
        </w:rPr>
        <w:t>мкость и увеличивают нагрузку на доступные участки</w:t>
      </w:r>
      <w:r w:rsidR="008E6075">
        <w:rPr>
          <w:sz w:val="28"/>
          <w:szCs w:val="28"/>
          <w:lang w:val="ru-RU"/>
        </w:rPr>
        <w:t xml:space="preserve"> </w:t>
      </w:r>
      <w:r w:rsidR="008D1AD2" w:rsidRPr="008A4DE2">
        <w:rPr>
          <w:sz w:val="28"/>
          <w:szCs w:val="28"/>
          <w:lang w:val="ru-RU"/>
        </w:rPr>
        <w:fldChar w:fldCharType="begin"/>
      </w:r>
      <w:r w:rsidR="00DC7F20">
        <w:rPr>
          <w:sz w:val="28"/>
          <w:szCs w:val="28"/>
          <w:lang w:val="ru-RU"/>
        </w:rPr>
        <w:instrText xml:space="preserve"> ADDIN ZOTERO_ITEM CSL_CITATION {"citationID":"DkzmWWrN","properties":{"formattedCitation":"[123]","plainCitation":"[123]","noteIndex":0},"citationItems":[{"id":122,"uris":["http://zotero.org/users/16306921/items/LGY5LFRB"],"itemData":{"id":122,"type":"article-journal","abstract":"Kazakhstan is historically a livestock-producing country. For the first time in this study, we attempted to assess the vulnerability of nomadic pastoralists in Kazakhstan to climate change using the Livelihood Vulnerability Index (LVI). To collect data, a survey of 100 household heads was conducted on fourteen main components and fifty-six sub-components. The study was conducted in the period from May to July 2022 in the Panfilov (PD) and Kerbulak (KD) districts of the Zhetysu region, where the Altyn-Emel State National Nature Park is located. The results of the study were combined using a composite index method and comparing different vulnerability indicators. Natural disasters, which manifest as the effects of drought, temperature fluctuations, and precipitation, contribute most to the vulnerability of nomads living in remote mountain areas with a complex infrastructure. According to the results of the study, nomads of both regions have high vulnerability in such components as natural resources, human–wildlife conflict, housing type, agriculture and food security, and social networks. High vulnerability in the “Finances and incomes” component was found only in the pastoralists of the PD. Identifying the levels of vulnerability of nomadic households to climate change, as well as understanding their adaptation strategies, will enable pastoralists to gain access to new ways of reducing the vulnerability of their livelihoods. Currently, the country practices a strategy to reduce the vulnerability of pastoral nomads’ livelihoods by insuring livestock against natural or natural hazards and other risks; involving the population in environmental-protection activities and helping them to obtain sustainable financial resources when they refuse to hunt endangered animals; non-agricultural diversification of high-altitude ecotourism in rural areas in their area of residence; and improving financial literacy by providing training and providing information on low-interest loans under state projects and livestock subsidy mechanisms, as well as training in organizing cooperatives within the framework of legal status, which will ensure them stable sales of products and income growth. The results of software research serve as a basis for taking measures within the framework of the development and implementation of state programs for climate change adaptation of the Environmental Code of the Republic of Kazakhstan, where agriculture is one of the priority areas of management.","container-title":"Land","DOI":"10.3390/land12112038","ISSN":"2073-445X","issue":"11","journalAbbreviation":"Land","language":"en","license":"https://creativecommons.org/licenses/by/4.0/","page":"2038","source":"DOI.org (Crossref)","title":"Assessing the Vulnerability of Nomadic Pastoralists’ Livelihoods to Climate Change in the Zhetysu Region of Kazakhstan","volume":"12","author":[{"family":"Baytelieva","given":"Anar"},{"family":"Lee","given":"Woo-Kyun"},{"family":"Wang","given":"Sonam Wangyel"},{"family":"Iskakova","given":"Aliya"},{"family":"Ziyayeva","given":"Gulnar"},{"family":"Shilibek","given":"Kenzhegali"},{"family":"Azatov","given":"Nurakhmet"},{"family":"Zholamanov","given":"Nurzhan"},{"family":"Minarbekov","given":"Zhamalkhan"}],"issued":{"date-parts":[["2023",11,9]]}}}],"schema":"https://github.com/citation-style-language/schema/raw/master/csl-citation.json"} </w:instrText>
      </w:r>
      <w:r w:rsidR="008D1AD2" w:rsidRPr="008A4DE2">
        <w:rPr>
          <w:sz w:val="28"/>
          <w:szCs w:val="28"/>
          <w:lang w:val="ru-RU"/>
        </w:rPr>
        <w:fldChar w:fldCharType="separate"/>
      </w:r>
      <w:r w:rsidR="00DC7F20">
        <w:rPr>
          <w:noProof/>
          <w:sz w:val="28"/>
          <w:szCs w:val="28"/>
          <w:lang w:val="ru-RU"/>
        </w:rPr>
        <w:t>[123]</w:t>
      </w:r>
      <w:r w:rsidR="008D1AD2" w:rsidRPr="008A4DE2">
        <w:rPr>
          <w:sz w:val="28"/>
          <w:szCs w:val="28"/>
          <w:lang w:val="ru-RU"/>
        </w:rPr>
        <w:fldChar w:fldCharType="end"/>
      </w:r>
      <w:r w:rsidR="00731178" w:rsidRPr="008A4DE2">
        <w:rPr>
          <w:sz w:val="28"/>
          <w:szCs w:val="28"/>
          <w:lang w:val="ru-RU"/>
        </w:rPr>
        <w:t xml:space="preserve">. </w:t>
      </w:r>
      <w:r>
        <w:rPr>
          <w:sz w:val="28"/>
          <w:szCs w:val="28"/>
          <w:lang w:val="ru-RU"/>
        </w:rPr>
        <w:t>Указанные закономерности подчеркивают</w:t>
      </w:r>
      <w:r w:rsidR="00731178" w:rsidRPr="008A4DE2">
        <w:rPr>
          <w:sz w:val="28"/>
          <w:szCs w:val="28"/>
          <w:lang w:val="ru-RU"/>
        </w:rPr>
        <w:t xml:space="preserve"> необходимость интеграции водного </w:t>
      </w:r>
      <w:r>
        <w:rPr>
          <w:sz w:val="28"/>
          <w:szCs w:val="28"/>
          <w:lang w:val="ru-RU"/>
        </w:rPr>
        <w:t>компонента</w:t>
      </w:r>
      <w:r w:rsidR="00731178" w:rsidRPr="008A4DE2">
        <w:rPr>
          <w:sz w:val="28"/>
          <w:szCs w:val="28"/>
          <w:lang w:val="ru-RU"/>
        </w:rPr>
        <w:t xml:space="preserve"> в </w:t>
      </w:r>
      <w:r>
        <w:rPr>
          <w:sz w:val="28"/>
          <w:szCs w:val="28"/>
          <w:lang w:val="ru-RU"/>
        </w:rPr>
        <w:t>оценочные модели</w:t>
      </w:r>
      <w:r w:rsidR="00731178" w:rsidRPr="008A4DE2">
        <w:rPr>
          <w:sz w:val="28"/>
          <w:szCs w:val="28"/>
          <w:lang w:val="ru-RU"/>
        </w:rPr>
        <w:t xml:space="preserve">, такие как </w:t>
      </w:r>
      <w:r w:rsidR="00B7702E" w:rsidRPr="008A4DE2">
        <w:rPr>
          <w:sz w:val="28"/>
          <w:szCs w:val="28"/>
          <w:lang w:val="ru-RU"/>
        </w:rPr>
        <w:t xml:space="preserve">геопространственная модель </w:t>
      </w:r>
      <w:r w:rsidR="00731178" w:rsidRPr="008A4DE2">
        <w:rPr>
          <w:sz w:val="28"/>
          <w:szCs w:val="28"/>
          <w:lang w:val="ru-RU"/>
        </w:rPr>
        <w:t xml:space="preserve">GLCC, </w:t>
      </w:r>
      <w:r>
        <w:rPr>
          <w:sz w:val="28"/>
          <w:szCs w:val="28"/>
          <w:lang w:val="ru-RU"/>
        </w:rPr>
        <w:t xml:space="preserve">что обеспечивает более обоснованное управление выпасом и рациональное распределение ресурсов. </w:t>
      </w:r>
    </w:p>
    <w:p w14:paraId="249BF48A" w14:textId="421F2126" w:rsidR="008812CE" w:rsidRPr="008A4DE2" w:rsidRDefault="008812CE" w:rsidP="00B77926">
      <w:pPr>
        <w:ind w:firstLine="720"/>
        <w:jc w:val="both"/>
        <w:rPr>
          <w:sz w:val="28"/>
          <w:szCs w:val="28"/>
          <w:lang w:val="ru-RU"/>
        </w:rPr>
      </w:pPr>
      <w:r w:rsidRPr="008A4DE2">
        <w:rPr>
          <w:sz w:val="28"/>
          <w:szCs w:val="28"/>
          <w:lang w:val="ru-RU"/>
        </w:rPr>
        <w:t>NPP</w:t>
      </w:r>
      <w:r w:rsidR="00025182">
        <w:rPr>
          <w:sz w:val="28"/>
          <w:szCs w:val="28"/>
          <w:lang w:val="ru-RU"/>
        </w:rPr>
        <w:t xml:space="preserve"> </w:t>
      </w:r>
      <w:r w:rsidRPr="008A4DE2">
        <w:rPr>
          <w:sz w:val="28"/>
          <w:szCs w:val="28"/>
          <w:lang w:val="ru-RU"/>
        </w:rPr>
        <w:t xml:space="preserve">доступна в данных в различных агентствах, включая продукты MODIS NPP, которые NASA и USGS предоставляют с 2001 </w:t>
      </w:r>
      <w:r w:rsidR="00193B90">
        <w:rPr>
          <w:sz w:val="28"/>
          <w:szCs w:val="28"/>
          <w:lang w:val="ru-RU"/>
        </w:rPr>
        <w:t>г.</w:t>
      </w:r>
      <w:r w:rsidRPr="008A4DE2">
        <w:rPr>
          <w:sz w:val="28"/>
          <w:szCs w:val="28"/>
          <w:lang w:val="ru-RU"/>
        </w:rPr>
        <w:t xml:space="preserve"> (рисунок </w:t>
      </w:r>
      <w:r w:rsidR="00371BB6">
        <w:rPr>
          <w:sz w:val="28"/>
          <w:szCs w:val="28"/>
          <w:lang w:val="ru-RU"/>
        </w:rPr>
        <w:t>2</w:t>
      </w:r>
      <w:r w:rsidR="00353E6E">
        <w:rPr>
          <w:sz w:val="28"/>
          <w:szCs w:val="28"/>
          <w:lang w:val="ru-RU"/>
        </w:rPr>
        <w:t>0</w:t>
      </w:r>
      <w:r w:rsidRPr="008A4DE2">
        <w:rPr>
          <w:sz w:val="28"/>
          <w:szCs w:val="28"/>
          <w:lang w:val="ru-RU"/>
        </w:rPr>
        <w:t>). Однако этот продукт NPP включает как подземную, так и надземную биомассу, и необходимо оценить только ту часть биомассы, которая будет доступна для выпаса скота. На основе полевых данных, в частности, типа трав и литературных источников, было установлено, что коэффициент преобразования 0,37 является подходящим для Центральной Азии</w:t>
      </w:r>
      <w:r w:rsidR="00AC60AC">
        <w:rPr>
          <w:sz w:val="28"/>
          <w:szCs w:val="28"/>
          <w:lang w:val="ru-RU"/>
        </w:rPr>
        <w:t> </w:t>
      </w:r>
      <w:r w:rsidR="00B45D74" w:rsidRPr="008A4DE2">
        <w:rPr>
          <w:sz w:val="28"/>
          <w:szCs w:val="28"/>
          <w:lang w:val="ru-RU"/>
        </w:rPr>
        <w:fldChar w:fldCharType="begin"/>
      </w:r>
      <w:r w:rsidR="00DC7F20">
        <w:rPr>
          <w:sz w:val="28"/>
          <w:szCs w:val="28"/>
          <w:lang w:val="ru-RU"/>
        </w:rPr>
        <w:instrText xml:space="preserve"> ADDIN ZOTERO_ITEM CSL_CITATION {"citationID":"9tXt1SGQ","properties":{"formattedCitation":"[124, 125]","plainCitation":"[124, 125]","noteIndex":0},"citationItems":[{"id":44,"uris":["http://zotero.org/users/16306921/items/B6HZXV7Z"],"itemData":{"id":44,"type":"chapter","container-title":"Methods in Ecosystem Science","event-place":"New York, NY","ISBN":"978-0-387-98743-9","language":"en","note":"DOI: 10.1007/978-1-4612-1224-9_3","page":"31-43","publisher":"Springer New York","publisher-place":"New York, NY","source":"DOI.org (Crossref)","title":"Methods of Estimating Aboveground Net Primary Productivity","URL":"http://link.springer.com/10.1007/978-1-4612-1224-9_3","editor":[{"family":"Sala","given":"Osvaldo E."},{"family":"Jackson","given":"Robert B."},{"family":"Mooney","given":"Harold A."},{"family":"Howarth","given":"Robert W."}],"author":[{"family":"Sala","given":"Osvaldo E."},{"family":"Austin","given":"Amy T."}],"accessed":{"date-parts":[["2025",2,14]]},"issued":{"date-parts":[["2000"]]}}},{"id":45,"uris":["http://zotero.org/users/16306921/items/KBM4GDVL"],"itemData":{"id":45,"type":"article-journal","container-title":"Science China Life Sciences","DOI":"10.1007/s11427-020-1837-9","ISSN":"1674-7305, 1869-1889","issue":"5","journalAbbreviation":"Sci. China Life Sci.","language":"en","page":"739-751","source":"DOI.org (Crossref)","title":"Global patterns and climatic drivers of above- and belowground net primary productivity in grasslands","volume":"64","author":[{"family":"Sun","given":"Yuanfeng"},{"family":"Yang","given":"Yuanhe"},{"family":"Zhao","given":"Xia"},{"family":"Tang","given":"Zhiyao"},{"family":"Wang","given":"Shaopeng"},{"family":"Fang","given":"Jingyun"}],"issued":{"date-parts":[["2021",5]]}}}],"schema":"https://github.com/citation-style-language/schema/raw/master/csl-citation.json"} </w:instrText>
      </w:r>
      <w:r w:rsidR="00B45D74" w:rsidRPr="008A4DE2">
        <w:rPr>
          <w:sz w:val="28"/>
          <w:szCs w:val="28"/>
          <w:lang w:val="ru-RU"/>
        </w:rPr>
        <w:fldChar w:fldCharType="separate"/>
      </w:r>
      <w:r w:rsidR="00DC7F20">
        <w:rPr>
          <w:noProof/>
          <w:sz w:val="28"/>
          <w:szCs w:val="28"/>
          <w:lang w:val="ru-RU"/>
        </w:rPr>
        <w:t>[124, 125]</w:t>
      </w:r>
      <w:r w:rsidR="00B45D74" w:rsidRPr="008A4DE2">
        <w:rPr>
          <w:sz w:val="28"/>
          <w:szCs w:val="28"/>
          <w:lang w:val="ru-RU"/>
        </w:rPr>
        <w:fldChar w:fldCharType="end"/>
      </w:r>
      <w:r w:rsidRPr="008A4DE2">
        <w:rPr>
          <w:sz w:val="28"/>
          <w:szCs w:val="28"/>
          <w:lang w:val="ru-RU"/>
        </w:rPr>
        <w:t>. Это означает, что 37</w:t>
      </w:r>
      <w:r w:rsidR="00EB4567">
        <w:rPr>
          <w:sz w:val="28"/>
          <w:szCs w:val="28"/>
          <w:lang w:val="ru-RU"/>
        </w:rPr>
        <w:t xml:space="preserve"> </w:t>
      </w:r>
      <w:r w:rsidRPr="008A4DE2">
        <w:rPr>
          <w:sz w:val="28"/>
          <w:szCs w:val="28"/>
          <w:lang w:val="ru-RU"/>
        </w:rPr>
        <w:t xml:space="preserve">% NPP считается надземной биомассой, доступной для потребления скотом. Также отмечается, что ANPP (надземная чистая первичная продуктивность) включает биомассу всех видов растений, из которых не все пригодны для кормления скота. Доля непригодного корма варьируется в зависимости от вида скота и растений. Для степей Центральной Азии доля </w:t>
      </w:r>
      <w:r w:rsidR="00EF18D8">
        <w:rPr>
          <w:sz w:val="28"/>
          <w:szCs w:val="28"/>
          <w:lang w:val="ru-RU"/>
        </w:rPr>
        <w:t xml:space="preserve">непригодного корма </w:t>
      </w:r>
      <w:r w:rsidRPr="008A4DE2">
        <w:rPr>
          <w:sz w:val="28"/>
          <w:szCs w:val="28"/>
          <w:lang w:val="ru-RU"/>
        </w:rPr>
        <w:t>составляет 20</w:t>
      </w:r>
      <w:r w:rsidR="00EB4567">
        <w:rPr>
          <w:sz w:val="28"/>
          <w:szCs w:val="28"/>
          <w:lang w:val="ru-RU"/>
        </w:rPr>
        <w:t xml:space="preserve"> </w:t>
      </w:r>
      <w:r w:rsidRPr="008A4DE2">
        <w:rPr>
          <w:sz w:val="28"/>
          <w:szCs w:val="28"/>
          <w:lang w:val="ru-RU"/>
        </w:rPr>
        <w:t>%, оставляя 80</w:t>
      </w:r>
      <w:r w:rsidR="00EB4567">
        <w:rPr>
          <w:sz w:val="28"/>
          <w:szCs w:val="28"/>
          <w:lang w:val="ru-RU"/>
        </w:rPr>
        <w:t xml:space="preserve"> </w:t>
      </w:r>
      <w:r w:rsidRPr="008A4DE2">
        <w:rPr>
          <w:sz w:val="28"/>
          <w:szCs w:val="28"/>
          <w:lang w:val="ru-RU"/>
        </w:rPr>
        <w:t xml:space="preserve">% ANPP в качестве доступного корма (AF), как показано на рисунке </w:t>
      </w:r>
      <w:r w:rsidR="007B487F">
        <w:rPr>
          <w:sz w:val="28"/>
          <w:szCs w:val="28"/>
          <w:lang w:val="ru-RU"/>
        </w:rPr>
        <w:t> </w:t>
      </w:r>
      <w:r w:rsidR="00371BB6">
        <w:rPr>
          <w:sz w:val="28"/>
          <w:szCs w:val="28"/>
          <w:lang w:val="ru-RU"/>
        </w:rPr>
        <w:t>2</w:t>
      </w:r>
      <w:r w:rsidR="00353E6E">
        <w:rPr>
          <w:sz w:val="28"/>
          <w:szCs w:val="28"/>
          <w:lang w:val="ru-RU"/>
        </w:rPr>
        <w:t>0</w:t>
      </w:r>
      <w:r w:rsidRPr="008A4DE2">
        <w:rPr>
          <w:sz w:val="28"/>
          <w:szCs w:val="28"/>
          <w:lang w:val="ru-RU"/>
        </w:rPr>
        <w:t xml:space="preserve">. </w:t>
      </w:r>
    </w:p>
    <w:p w14:paraId="7EE487F5" w14:textId="254E9028" w:rsidR="00794CAC" w:rsidRPr="008A4DE2" w:rsidRDefault="00794CAC" w:rsidP="007B487F">
      <w:pPr>
        <w:jc w:val="both"/>
        <w:rPr>
          <w:sz w:val="28"/>
          <w:szCs w:val="28"/>
          <w:lang w:val="ru-RU"/>
        </w:rPr>
      </w:pPr>
      <w:r w:rsidRPr="008A4DE2">
        <w:rPr>
          <w:noProof/>
          <w:lang w:val="en-US"/>
        </w:rPr>
        <w:lastRenderedPageBreak/>
        <w:drawing>
          <wp:anchor distT="0" distB="0" distL="114300" distR="114300" simplePos="0" relativeHeight="251667456" behindDoc="0" locked="0" layoutInCell="1" allowOverlap="1" wp14:anchorId="27B6C8B9" wp14:editId="3026484F">
            <wp:simplePos x="0" y="0"/>
            <wp:positionH relativeFrom="margin">
              <wp:posOffset>695960</wp:posOffset>
            </wp:positionH>
            <wp:positionV relativeFrom="paragraph">
              <wp:posOffset>3810</wp:posOffset>
            </wp:positionV>
            <wp:extent cx="4700270" cy="2703830"/>
            <wp:effectExtent l="0" t="0" r="0" b="1270"/>
            <wp:wrapThrough wrapText="bothSides">
              <wp:wrapPolygon edited="0">
                <wp:start x="0" y="0"/>
                <wp:lineTo x="0" y="21509"/>
                <wp:lineTo x="21536" y="21509"/>
                <wp:lineTo x="2153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9">
                      <a:extLst>
                        <a:ext uri="{28A0092B-C50C-407E-A947-70E740481C1C}">
                          <a14:useLocalDpi xmlns:a14="http://schemas.microsoft.com/office/drawing/2010/main" val="0"/>
                        </a:ext>
                      </a:extLst>
                    </a:blip>
                    <a:stretch>
                      <a:fillRect/>
                    </a:stretch>
                  </pic:blipFill>
                  <pic:spPr>
                    <a:xfrm>
                      <a:off x="0" y="0"/>
                      <a:ext cx="4700270" cy="2703830"/>
                    </a:xfrm>
                    <a:prstGeom prst="rect">
                      <a:avLst/>
                    </a:prstGeom>
                  </pic:spPr>
                </pic:pic>
              </a:graphicData>
            </a:graphic>
            <wp14:sizeRelH relativeFrom="margin">
              <wp14:pctWidth>0</wp14:pctWidth>
            </wp14:sizeRelH>
            <wp14:sizeRelV relativeFrom="margin">
              <wp14:pctHeight>0</wp14:pctHeight>
            </wp14:sizeRelV>
          </wp:anchor>
        </w:drawing>
      </w:r>
    </w:p>
    <w:p w14:paraId="05FB3E0C" w14:textId="353E0008" w:rsidR="00794CAC" w:rsidRPr="008A4DE2" w:rsidRDefault="00794CAC" w:rsidP="00297DFA">
      <w:pPr>
        <w:jc w:val="center"/>
        <w:rPr>
          <w:sz w:val="28"/>
          <w:szCs w:val="28"/>
          <w:lang w:val="ru-RU"/>
        </w:rPr>
      </w:pPr>
      <w:r w:rsidRPr="008A4DE2">
        <w:rPr>
          <w:sz w:val="28"/>
          <w:szCs w:val="28"/>
          <w:lang w:val="ru-RU"/>
        </w:rPr>
        <w:t xml:space="preserve">Рисунок </w:t>
      </w:r>
      <w:r w:rsidR="00371BB6">
        <w:rPr>
          <w:sz w:val="28"/>
          <w:szCs w:val="28"/>
          <w:lang w:val="ru-RU"/>
        </w:rPr>
        <w:t>2</w:t>
      </w:r>
      <w:r w:rsidR="00353E6E">
        <w:rPr>
          <w:sz w:val="28"/>
          <w:szCs w:val="28"/>
          <w:lang w:val="ru-RU"/>
        </w:rPr>
        <w:t>0</w:t>
      </w:r>
      <w:r w:rsidR="002A2489" w:rsidRPr="008A4DE2">
        <w:rPr>
          <w:sz w:val="28"/>
          <w:szCs w:val="28"/>
          <w:lang w:val="ru-RU"/>
        </w:rPr>
        <w:t xml:space="preserve"> – </w:t>
      </w:r>
      <w:r w:rsidRPr="008A4DE2">
        <w:rPr>
          <w:sz w:val="28"/>
          <w:szCs w:val="28"/>
          <w:lang w:val="ru-RU"/>
        </w:rPr>
        <w:t>Средние значения</w:t>
      </w:r>
      <w:r w:rsidR="00025182">
        <w:rPr>
          <w:sz w:val="28"/>
          <w:szCs w:val="28"/>
          <w:lang w:val="ru-RU"/>
        </w:rPr>
        <w:t xml:space="preserve"> </w:t>
      </w:r>
      <w:r w:rsidRPr="008A4DE2">
        <w:rPr>
          <w:sz w:val="28"/>
          <w:szCs w:val="28"/>
          <w:lang w:val="ru-RU"/>
        </w:rPr>
        <w:t>NPP</w:t>
      </w:r>
      <w:r w:rsidR="00025182">
        <w:rPr>
          <w:sz w:val="28"/>
          <w:szCs w:val="28"/>
          <w:lang w:val="ru-RU"/>
        </w:rPr>
        <w:t xml:space="preserve"> </w:t>
      </w:r>
      <w:r w:rsidRPr="008A4DE2">
        <w:rPr>
          <w:sz w:val="28"/>
          <w:szCs w:val="28"/>
          <w:lang w:val="ru-RU"/>
        </w:rPr>
        <w:t>и AF в Акмолинской области Казахстана, полученные на основе данных MODIS</w:t>
      </w:r>
    </w:p>
    <w:p w14:paraId="75E52AF2" w14:textId="77777777" w:rsidR="00794CAC" w:rsidRPr="008A4DE2" w:rsidRDefault="00794CAC" w:rsidP="00B77926">
      <w:pPr>
        <w:ind w:firstLine="720"/>
        <w:jc w:val="both"/>
        <w:rPr>
          <w:sz w:val="28"/>
          <w:szCs w:val="28"/>
          <w:lang w:val="ru-RU"/>
        </w:rPr>
      </w:pPr>
    </w:p>
    <w:p w14:paraId="3AD6364F" w14:textId="707A5059" w:rsidR="006230AD" w:rsidRPr="008A4DE2" w:rsidRDefault="0058299B" w:rsidP="00B77926">
      <w:pPr>
        <w:ind w:firstLine="720"/>
        <w:jc w:val="both"/>
        <w:rPr>
          <w:sz w:val="28"/>
          <w:szCs w:val="28"/>
          <w:lang w:val="ru-RU"/>
        </w:rPr>
      </w:pPr>
      <w:r w:rsidRPr="0058299B">
        <w:rPr>
          <w:sz w:val="28"/>
          <w:szCs w:val="28"/>
          <w:lang w:val="ru-RU"/>
        </w:rPr>
        <w:t>Таким образом, методика исследования опиралась на междисциплинарный подход, объединяющий полевые обследования, спектральный анализ растительного покрова и геоинформационное моделирование. Применение данного подхода позволило сформировать целостное представление о современном состоянии пастбищ, природно-ресурсном потенциале и перспективах их рационального использования в условиях климатической изменчивости и повышения спроса на продукцию животноводства</w:t>
      </w:r>
      <w:r w:rsidR="006230AD" w:rsidRPr="008A4DE2">
        <w:rPr>
          <w:sz w:val="28"/>
          <w:szCs w:val="28"/>
          <w:lang w:val="ru-RU"/>
        </w:rPr>
        <w:t>.</w:t>
      </w:r>
    </w:p>
    <w:p w14:paraId="06E06352" w14:textId="27080CDB" w:rsidR="006230AD" w:rsidRPr="008A4DE2" w:rsidRDefault="006230AD" w:rsidP="00B77926">
      <w:pPr>
        <w:ind w:firstLine="720"/>
        <w:jc w:val="both"/>
        <w:rPr>
          <w:sz w:val="28"/>
          <w:szCs w:val="28"/>
          <w:lang w:val="ru-RU"/>
        </w:rPr>
      </w:pPr>
      <w:r w:rsidRPr="008A4DE2">
        <w:rPr>
          <w:sz w:val="28"/>
          <w:szCs w:val="28"/>
          <w:lang w:val="ru-RU"/>
        </w:rPr>
        <w:t xml:space="preserve">Методологическая основа исследования построена на сочетании полевых наблюдений, дистанционного зондирования Земли и геоинформационного анализа, что позволило провести комплексную оценку состояния и потенциала пастбищных угодий Акмолинской области, а также моделирования пастбищной </w:t>
      </w:r>
      <w:r w:rsidR="005D6D30">
        <w:rPr>
          <w:sz w:val="28"/>
          <w:szCs w:val="28"/>
          <w:lang w:val="ru-RU"/>
        </w:rPr>
        <w:t>е</w:t>
      </w:r>
      <w:r w:rsidRPr="008A4DE2">
        <w:rPr>
          <w:sz w:val="28"/>
          <w:szCs w:val="28"/>
          <w:lang w:val="ru-RU"/>
        </w:rPr>
        <w:t>мкости и нагрузки. Такой подход обеспечил возможность сопоставления фактических наземных измерений с данными спутникового мониторинга, а также уч</w:t>
      </w:r>
      <w:r w:rsidR="005D6D30">
        <w:rPr>
          <w:sz w:val="28"/>
          <w:szCs w:val="28"/>
          <w:lang w:val="ru-RU"/>
        </w:rPr>
        <w:t>е</w:t>
      </w:r>
      <w:r w:rsidRPr="008A4DE2">
        <w:rPr>
          <w:sz w:val="28"/>
          <w:szCs w:val="28"/>
          <w:lang w:val="ru-RU"/>
        </w:rPr>
        <w:t>та климатических и гидрологических факторов, определяющих продуктивность пастбищ.</w:t>
      </w:r>
    </w:p>
    <w:p w14:paraId="171086C6" w14:textId="3A5A7C13" w:rsidR="00756F14" w:rsidRPr="008A4DE2" w:rsidRDefault="00756F14" w:rsidP="00B77926">
      <w:pPr>
        <w:ind w:firstLine="720"/>
        <w:jc w:val="both"/>
        <w:rPr>
          <w:sz w:val="28"/>
          <w:szCs w:val="28"/>
          <w:lang w:val="ru-RU"/>
        </w:rPr>
      </w:pPr>
      <w:r w:rsidRPr="008A4DE2">
        <w:rPr>
          <w:sz w:val="28"/>
          <w:szCs w:val="28"/>
          <w:lang w:val="ru-RU"/>
        </w:rPr>
        <w:t>Данные и сопутствующие продукты хранились в базе данных с открытым исходным кодом. База данных включает данные, собранные в период реализации проекта, их производные, а также инструменты моделирования. Была создана простая система поддержки принятия решений (</w:t>
      </w:r>
      <w:r w:rsidR="000E3751" w:rsidRPr="008A4DE2">
        <w:rPr>
          <w:sz w:val="28"/>
          <w:szCs w:val="28"/>
          <w:lang w:val="ru-RU"/>
        </w:rPr>
        <w:t>СППР</w:t>
      </w:r>
      <w:r w:rsidRPr="008A4DE2">
        <w:rPr>
          <w:sz w:val="28"/>
          <w:szCs w:val="28"/>
          <w:lang w:val="ru-RU"/>
        </w:rPr>
        <w:t xml:space="preserve">) на платформе Google Earth Engine (GEE), включающая все источники данных дистанционного зондирования, использованные для проекта, геопространственные модели для расчета нормы запаса, интерактивные инструменты для извлечения статистической информации и инструменты визуального анализа, чтобы позволить пользователям получить доступ к данным и визуально проанализировать информацию о пастбищах на индивидуальном или областном уровне для целей устойчивого управления животноводством. </w:t>
      </w:r>
      <w:r w:rsidR="00A06802" w:rsidRPr="008A4DE2">
        <w:rPr>
          <w:sz w:val="28"/>
          <w:szCs w:val="28"/>
          <w:lang w:val="ru-RU"/>
        </w:rPr>
        <w:t xml:space="preserve"> Далее проводились обобщения результатов. </w:t>
      </w:r>
    </w:p>
    <w:p w14:paraId="7636F39C" w14:textId="77777777" w:rsidR="00E80EB2" w:rsidRPr="008A4DE2" w:rsidRDefault="00E80EB2" w:rsidP="00B77926">
      <w:pPr>
        <w:jc w:val="both"/>
        <w:rPr>
          <w:sz w:val="28"/>
          <w:szCs w:val="28"/>
          <w:lang w:val="ru-RU"/>
        </w:rPr>
      </w:pPr>
    </w:p>
    <w:p w14:paraId="1E96925C" w14:textId="77777777" w:rsidR="00B05AF1" w:rsidRDefault="00B05AF1" w:rsidP="00B77926">
      <w:pPr>
        <w:jc w:val="both"/>
        <w:rPr>
          <w:sz w:val="28"/>
          <w:szCs w:val="28"/>
        </w:rPr>
        <w:sectPr w:rsidR="00B05AF1" w:rsidSect="00AD54CB">
          <w:pgSz w:w="11906" w:h="16838"/>
          <w:pgMar w:top="1134" w:right="567" w:bottom="1134" w:left="1701" w:header="709" w:footer="709" w:gutter="0"/>
          <w:cols w:space="708"/>
          <w:docGrid w:linePitch="360"/>
        </w:sectPr>
      </w:pPr>
    </w:p>
    <w:p w14:paraId="67C0015A" w14:textId="18666449" w:rsidR="00176FF8" w:rsidRPr="008A4DE2" w:rsidRDefault="00176FF8" w:rsidP="006A4441">
      <w:pPr>
        <w:ind w:firstLine="720"/>
        <w:jc w:val="both"/>
        <w:outlineLvl w:val="0"/>
        <w:rPr>
          <w:b/>
          <w:bCs/>
          <w:sz w:val="28"/>
          <w:szCs w:val="28"/>
          <w:lang w:val="ru-RU"/>
        </w:rPr>
      </w:pPr>
      <w:bookmarkStart w:id="25" w:name="_Toc209747432"/>
      <w:r w:rsidRPr="008A4DE2">
        <w:rPr>
          <w:b/>
          <w:bCs/>
          <w:sz w:val="28"/>
          <w:szCs w:val="28"/>
          <w:lang w:val="ru-RU"/>
        </w:rPr>
        <w:lastRenderedPageBreak/>
        <w:t>3</w:t>
      </w:r>
      <w:r w:rsidR="001D4E17" w:rsidRPr="008A4DE2">
        <w:rPr>
          <w:b/>
          <w:bCs/>
          <w:sz w:val="28"/>
          <w:szCs w:val="28"/>
          <w:lang w:val="ru-RU"/>
        </w:rPr>
        <w:tab/>
      </w:r>
      <w:r w:rsidRPr="008A4DE2">
        <w:rPr>
          <w:b/>
          <w:bCs/>
          <w:sz w:val="28"/>
          <w:szCs w:val="28"/>
          <w:lang w:val="ru-RU"/>
        </w:rPr>
        <w:t>РЕЗУЛЬТАТЫ ИССЛЕДОВАНИЯ</w:t>
      </w:r>
      <w:bookmarkEnd w:id="25"/>
    </w:p>
    <w:p w14:paraId="4C00C358" w14:textId="422E854D" w:rsidR="00176FF8" w:rsidRPr="008A4DE2" w:rsidRDefault="00176FF8" w:rsidP="006A4441">
      <w:pPr>
        <w:ind w:firstLine="720"/>
        <w:jc w:val="both"/>
        <w:outlineLvl w:val="1"/>
        <w:rPr>
          <w:b/>
          <w:bCs/>
          <w:sz w:val="28"/>
          <w:szCs w:val="28"/>
          <w:lang w:val="ru-RU"/>
        </w:rPr>
      </w:pPr>
      <w:bookmarkStart w:id="26" w:name="_Toc209747433"/>
      <w:r w:rsidRPr="008A4DE2">
        <w:rPr>
          <w:b/>
          <w:bCs/>
          <w:sz w:val="28"/>
          <w:szCs w:val="28"/>
          <w:lang w:val="ru-RU"/>
        </w:rPr>
        <w:t>3.1</w:t>
      </w:r>
      <w:r w:rsidR="001D4E17" w:rsidRPr="008A4DE2">
        <w:rPr>
          <w:b/>
          <w:bCs/>
          <w:sz w:val="28"/>
          <w:szCs w:val="28"/>
          <w:lang w:val="ru-RU"/>
        </w:rPr>
        <w:tab/>
      </w:r>
      <w:r w:rsidRPr="008A4DE2">
        <w:rPr>
          <w:b/>
          <w:bCs/>
          <w:sz w:val="28"/>
          <w:szCs w:val="28"/>
          <w:lang w:val="ru-RU"/>
        </w:rPr>
        <w:t>Результаты наземных исследований</w:t>
      </w:r>
      <w:bookmarkEnd w:id="26"/>
      <w:r w:rsidRPr="008A4DE2">
        <w:rPr>
          <w:b/>
          <w:bCs/>
          <w:sz w:val="28"/>
          <w:szCs w:val="28"/>
          <w:lang w:val="ru-RU"/>
        </w:rPr>
        <w:t xml:space="preserve"> </w:t>
      </w:r>
    </w:p>
    <w:p w14:paraId="1462F0CF" w14:textId="5C341835" w:rsidR="007240DF" w:rsidRPr="008A4DE2" w:rsidRDefault="00DB7BCA" w:rsidP="006A4441">
      <w:pPr>
        <w:ind w:firstLine="720"/>
        <w:jc w:val="both"/>
        <w:rPr>
          <w:sz w:val="28"/>
          <w:szCs w:val="28"/>
          <w:lang w:val="ru-RU"/>
        </w:rPr>
      </w:pPr>
      <w:r w:rsidRPr="00DB7BCA">
        <w:rPr>
          <w:sz w:val="28"/>
          <w:szCs w:val="28"/>
        </w:rPr>
        <w:t>По результатам полевых наблюдений установлено, что пастбищные угодья Акмолинской области представлены преимущественно травянистыми и субкустарниковыми сообществами. Формирование растительного покрова происходило под длительным воздействием антропогенных факторов, в первую очередь выпаса скота. При рациональном использовании такие сообщества сохраняют устойчивость к деградационным изменениям и обеспечивают стабильную кормовую базу. Однако превышение допустимой пастбищной нагрузки, сопровождающееся удалением более 50 % годовой биомассы, вызывает вытеснение ценных аборигенных видов, распространение нежелательной и инвазивной растительности, а также общее снижение запасов биомассы, что в конечном итоге приводит к падению продуктивности животноводства</w:t>
      </w:r>
      <w:r w:rsidR="00292180" w:rsidRPr="008A4DE2">
        <w:rPr>
          <w:sz w:val="28"/>
          <w:szCs w:val="28"/>
        </w:rPr>
        <w:t>.</w:t>
      </w:r>
    </w:p>
    <w:p w14:paraId="17026216" w14:textId="3A793FCA" w:rsidR="000B7709" w:rsidRPr="008A4DE2" w:rsidRDefault="000B7709" w:rsidP="006A4441">
      <w:pPr>
        <w:ind w:firstLine="720"/>
        <w:jc w:val="both"/>
        <w:rPr>
          <w:sz w:val="28"/>
          <w:szCs w:val="28"/>
          <w:lang w:val="ru-RU"/>
        </w:rPr>
      </w:pPr>
      <w:r w:rsidRPr="008A4DE2">
        <w:rPr>
          <w:sz w:val="28"/>
          <w:szCs w:val="28"/>
          <w:lang w:val="ru-RU"/>
        </w:rPr>
        <w:t>Значения кислотности почвы (pH) колебались в диапазоне от кислой реакции (5,35) до щелочной (7,45). Содержание органического углерода в почве варьировало в пределах от 2 до 8</w:t>
      </w:r>
      <w:r w:rsidR="00EB4567">
        <w:rPr>
          <w:sz w:val="28"/>
          <w:szCs w:val="28"/>
          <w:lang w:val="ru-RU"/>
        </w:rPr>
        <w:t xml:space="preserve"> </w:t>
      </w:r>
      <w:r w:rsidRPr="008A4DE2">
        <w:rPr>
          <w:sz w:val="28"/>
          <w:szCs w:val="28"/>
          <w:lang w:val="ru-RU"/>
        </w:rPr>
        <w:t>%. Повышенные значения органического углерода обусловлены особенностями прохладного климата региона, замедленными темпами разложения органического материала, а также тем фактом, что обследованные участки функционируют на границе своего продукционного потенциала при практически максимальном уровне годового биологического производства.</w:t>
      </w:r>
    </w:p>
    <w:p w14:paraId="45A3F757" w14:textId="77777777" w:rsidR="009D4152" w:rsidRPr="008A4DE2" w:rsidRDefault="009D4152" w:rsidP="006A4441">
      <w:pPr>
        <w:ind w:firstLine="720"/>
        <w:jc w:val="both"/>
        <w:rPr>
          <w:sz w:val="28"/>
          <w:szCs w:val="28"/>
          <w:lang w:val="ru-RU"/>
        </w:rPr>
      </w:pPr>
    </w:p>
    <w:p w14:paraId="47BD0C4E" w14:textId="5398A2B4" w:rsidR="00F55E5E" w:rsidRPr="00460516" w:rsidRDefault="00CF6270" w:rsidP="00460516">
      <w:pPr>
        <w:ind w:firstLine="720"/>
        <w:jc w:val="both"/>
        <w:outlineLvl w:val="2"/>
        <w:rPr>
          <w:b/>
          <w:bCs/>
          <w:sz w:val="28"/>
          <w:szCs w:val="28"/>
          <w:lang w:val="ru-RU"/>
        </w:rPr>
      </w:pPr>
      <w:bookmarkStart w:id="27" w:name="_Toc209747434"/>
      <w:r w:rsidRPr="008A4DE2">
        <w:rPr>
          <w:b/>
          <w:bCs/>
          <w:sz w:val="28"/>
          <w:szCs w:val="28"/>
          <w:lang w:val="ru-RU"/>
        </w:rPr>
        <w:t>3.1.1</w:t>
      </w:r>
      <w:r w:rsidR="001D4E17" w:rsidRPr="008A4DE2">
        <w:rPr>
          <w:b/>
          <w:bCs/>
          <w:sz w:val="28"/>
          <w:szCs w:val="28"/>
          <w:lang w:val="ru-RU"/>
        </w:rPr>
        <w:tab/>
      </w:r>
      <w:r w:rsidRPr="008A4DE2">
        <w:rPr>
          <w:b/>
          <w:bCs/>
          <w:sz w:val="28"/>
          <w:szCs w:val="28"/>
          <w:lang w:val="ru-RU"/>
        </w:rPr>
        <w:t>Общая характеристика растительных сообществ и кластерный анализ</w:t>
      </w:r>
      <w:bookmarkEnd w:id="27"/>
      <w:r w:rsidRPr="008A4DE2">
        <w:rPr>
          <w:b/>
          <w:bCs/>
          <w:sz w:val="28"/>
          <w:szCs w:val="28"/>
          <w:lang w:val="ru-RU"/>
        </w:rPr>
        <w:t xml:space="preserve"> </w:t>
      </w:r>
    </w:p>
    <w:p w14:paraId="5A381100" w14:textId="12CD19B6" w:rsidR="00B658C5" w:rsidRPr="008A4DE2" w:rsidRDefault="00F55E5E" w:rsidP="00F55E5E">
      <w:pPr>
        <w:ind w:firstLine="720"/>
        <w:jc w:val="both"/>
        <w:rPr>
          <w:sz w:val="28"/>
          <w:szCs w:val="28"/>
          <w:lang w:val="ru-RU"/>
        </w:rPr>
      </w:pPr>
      <w:r w:rsidRPr="008A4DE2">
        <w:rPr>
          <w:sz w:val="28"/>
          <w:szCs w:val="28"/>
          <w:lang w:val="ru-RU"/>
        </w:rPr>
        <w:t>В ходе полевых обследований пастбищных угодий Акмолинской области, охвативших 51 исследовательских участок в пределах 28 хозяйств, было зафиксировано 136 видов сосудистых растений, относящихся к различным жизненным формам. Анализ флористического состава показал, что около 95</w:t>
      </w:r>
      <w:r w:rsidR="00EB4567">
        <w:rPr>
          <w:sz w:val="28"/>
          <w:szCs w:val="28"/>
          <w:lang w:val="ru-RU"/>
        </w:rPr>
        <w:t xml:space="preserve"> </w:t>
      </w:r>
      <w:r w:rsidRPr="008A4DE2">
        <w:rPr>
          <w:sz w:val="28"/>
          <w:szCs w:val="28"/>
          <w:lang w:val="ru-RU"/>
        </w:rPr>
        <w:t>% зарегистрированных видов относятся к естественным компонентам флоры Казахстана и отражают естественное биоразнообразие сухостепных экосистем региона. Лишь порядка 5</w:t>
      </w:r>
      <w:r w:rsidR="00EB4567">
        <w:rPr>
          <w:sz w:val="28"/>
          <w:szCs w:val="28"/>
          <w:lang w:val="ru-RU"/>
        </w:rPr>
        <w:t xml:space="preserve"> </w:t>
      </w:r>
      <w:r w:rsidRPr="008A4DE2">
        <w:rPr>
          <w:sz w:val="28"/>
          <w:szCs w:val="28"/>
          <w:lang w:val="ru-RU"/>
        </w:rPr>
        <w:t>% выявленных видов составили инвазивные виды или по другому сорные растения, среди которых наиболее распростран</w:t>
      </w:r>
      <w:r w:rsidR="005D6D30">
        <w:rPr>
          <w:sz w:val="28"/>
          <w:szCs w:val="28"/>
          <w:lang w:val="ru-RU"/>
        </w:rPr>
        <w:t>е</w:t>
      </w:r>
      <w:r w:rsidRPr="008A4DE2">
        <w:rPr>
          <w:sz w:val="28"/>
          <w:szCs w:val="28"/>
          <w:lang w:val="ru-RU"/>
        </w:rPr>
        <w:t>нным оказался молочай лозный (</w:t>
      </w:r>
      <w:r w:rsidR="000A4816" w:rsidRPr="008A4DE2">
        <w:rPr>
          <w:sz w:val="28"/>
          <w:szCs w:val="28"/>
          <w:lang w:val="ru-RU"/>
        </w:rPr>
        <w:t>лат.</w:t>
      </w:r>
      <w:r w:rsidRPr="008A4DE2">
        <w:rPr>
          <w:sz w:val="28"/>
          <w:szCs w:val="28"/>
          <w:lang w:val="ru-RU"/>
        </w:rPr>
        <w:t xml:space="preserve"> Euphorbia virgata Waldst. &amp; Kit.), который встречался на шести участках исследуемых пастбищ.</w:t>
      </w:r>
      <w:r w:rsidRPr="008A4DE2">
        <w:t xml:space="preserve"> </w:t>
      </w:r>
      <w:r w:rsidRPr="008A4DE2">
        <w:rPr>
          <w:sz w:val="28"/>
          <w:szCs w:val="28"/>
          <w:lang w:val="ru-RU"/>
        </w:rPr>
        <w:t>Несмотря на то, что данное растение является эндемиком, в Казахстане он классифицируется как вредоносный, обладающий высоким потенциалом распространения и токсичностью для крупного рогатого скота</w:t>
      </w:r>
      <w:r w:rsidR="00894B6B">
        <w:rPr>
          <w:sz w:val="28"/>
          <w:szCs w:val="28"/>
          <w:lang w:val="ru-RU"/>
        </w:rPr>
        <w:t xml:space="preserve"> </w:t>
      </w:r>
      <w:r w:rsidR="00B658C5" w:rsidRPr="008A4DE2">
        <w:rPr>
          <w:sz w:val="28"/>
          <w:szCs w:val="28"/>
          <w:lang w:val="ru-RU"/>
        </w:rPr>
        <w:fldChar w:fldCharType="begin"/>
      </w:r>
      <w:r w:rsidR="00DC7F20">
        <w:rPr>
          <w:sz w:val="28"/>
          <w:szCs w:val="28"/>
          <w:lang w:val="ru-RU"/>
        </w:rPr>
        <w:instrText xml:space="preserve"> ADDIN ZOTERO_ITEM CSL_CITATION {"citationID":"y8g9tO9R","properties":{"formattedCitation":"[126]","plainCitation":"[126]","noteIndex":0},"citationItems":[{"id":254,"uris":["http://zotero.org/users/16306921/items/SI8QVF6W"],"itemData":{"id":254,"type":"book","language":"english","publisher":"Editions Quae","title":"Rangelands of the Arid and Semi-Arid Zones in Uzbekistan","author":[{"family":"Gintzburger","given":"G."},{"family":"Makhmudov","given":"M."},{"family":"Mardonov","given":"B."},{"family":"Toderich","given":"K."}],"issued":{"date-parts":[["2003"]]}}}],"schema":"https://github.com/citation-style-language/schema/raw/master/csl-citation.json"} </w:instrText>
      </w:r>
      <w:r w:rsidR="00B658C5" w:rsidRPr="008A4DE2">
        <w:rPr>
          <w:sz w:val="28"/>
          <w:szCs w:val="28"/>
          <w:lang w:val="ru-RU"/>
        </w:rPr>
        <w:fldChar w:fldCharType="separate"/>
      </w:r>
      <w:r w:rsidR="00DC7F20">
        <w:rPr>
          <w:noProof/>
          <w:sz w:val="28"/>
          <w:szCs w:val="28"/>
          <w:lang w:val="ru-RU"/>
        </w:rPr>
        <w:t>[126]</w:t>
      </w:r>
      <w:r w:rsidR="00B658C5" w:rsidRPr="008A4DE2">
        <w:rPr>
          <w:sz w:val="28"/>
          <w:szCs w:val="28"/>
          <w:lang w:val="ru-RU"/>
        </w:rPr>
        <w:fldChar w:fldCharType="end"/>
      </w:r>
      <w:r w:rsidR="00F0338A" w:rsidRPr="008A4DE2">
        <w:rPr>
          <w:sz w:val="28"/>
          <w:szCs w:val="28"/>
          <w:lang w:val="ru-RU"/>
        </w:rPr>
        <w:t>.</w:t>
      </w:r>
      <w:r w:rsidRPr="008A4DE2">
        <w:rPr>
          <w:sz w:val="28"/>
          <w:szCs w:val="28"/>
          <w:lang w:val="ru-RU"/>
        </w:rPr>
        <w:t xml:space="preserve"> Наибольшее видовое богатство продемонстрировала группа разнотравья, включающая 97 видов, что составляет 71,3</w:t>
      </w:r>
      <w:r w:rsidR="00EB4567">
        <w:rPr>
          <w:sz w:val="28"/>
          <w:szCs w:val="28"/>
          <w:lang w:val="ru-RU"/>
        </w:rPr>
        <w:t xml:space="preserve"> </w:t>
      </w:r>
      <w:r w:rsidRPr="008A4DE2">
        <w:rPr>
          <w:sz w:val="28"/>
          <w:szCs w:val="28"/>
          <w:lang w:val="ru-RU"/>
        </w:rPr>
        <w:t>% от общего числа выявленных растений. Существенно меньшую долю занимали злаки - 18 видов (13,2</w:t>
      </w:r>
      <w:r w:rsidR="00EB4567">
        <w:rPr>
          <w:sz w:val="28"/>
          <w:szCs w:val="28"/>
          <w:lang w:val="ru-RU"/>
        </w:rPr>
        <w:t xml:space="preserve"> </w:t>
      </w:r>
      <w:r w:rsidRPr="008A4DE2">
        <w:rPr>
          <w:sz w:val="28"/>
          <w:szCs w:val="28"/>
          <w:lang w:val="ru-RU"/>
        </w:rPr>
        <w:t>%), кустарники -15 видов (11,0</w:t>
      </w:r>
      <w:r w:rsidR="00EB4567">
        <w:rPr>
          <w:sz w:val="28"/>
          <w:szCs w:val="28"/>
          <w:lang w:val="ru-RU"/>
        </w:rPr>
        <w:t xml:space="preserve"> </w:t>
      </w:r>
      <w:r w:rsidRPr="008A4DE2">
        <w:rPr>
          <w:sz w:val="28"/>
          <w:szCs w:val="28"/>
          <w:lang w:val="ru-RU"/>
        </w:rPr>
        <w:t>%) и наименьшие представители оказались группы осоково-камышевы составив всего 4,5</w:t>
      </w:r>
      <w:r w:rsidR="00EB4567">
        <w:rPr>
          <w:sz w:val="28"/>
          <w:szCs w:val="28"/>
          <w:lang w:val="ru-RU"/>
        </w:rPr>
        <w:t xml:space="preserve"> </w:t>
      </w:r>
      <w:r w:rsidRPr="008A4DE2">
        <w:rPr>
          <w:sz w:val="28"/>
          <w:szCs w:val="28"/>
          <w:lang w:val="ru-RU"/>
        </w:rPr>
        <w:t>% определив 6 видов растений.</w:t>
      </w:r>
    </w:p>
    <w:p w14:paraId="5D954C09" w14:textId="14B4BB5C" w:rsidR="008E0F3B" w:rsidRPr="008A4DE2" w:rsidRDefault="008E0F3B" w:rsidP="00F55E5E">
      <w:pPr>
        <w:ind w:firstLine="720"/>
        <w:jc w:val="both"/>
        <w:rPr>
          <w:sz w:val="28"/>
          <w:szCs w:val="28"/>
          <w:lang w:val="ru-RU"/>
        </w:rPr>
      </w:pPr>
      <w:r w:rsidRPr="008A4DE2">
        <w:rPr>
          <w:sz w:val="28"/>
          <w:szCs w:val="28"/>
          <w:lang w:val="ru-RU"/>
        </w:rPr>
        <w:t xml:space="preserve">На рисунке </w:t>
      </w:r>
      <w:r w:rsidR="007F3C87" w:rsidRPr="008A4DE2">
        <w:rPr>
          <w:sz w:val="28"/>
          <w:szCs w:val="28"/>
          <w:lang w:val="ru-RU"/>
        </w:rPr>
        <w:t>2</w:t>
      </w:r>
      <w:r w:rsidR="00353E6E">
        <w:rPr>
          <w:sz w:val="28"/>
          <w:szCs w:val="28"/>
          <w:lang w:val="ru-RU"/>
        </w:rPr>
        <w:t>1</w:t>
      </w:r>
      <w:r w:rsidRPr="008A4DE2">
        <w:rPr>
          <w:sz w:val="28"/>
          <w:szCs w:val="28"/>
          <w:lang w:val="ru-RU"/>
        </w:rPr>
        <w:t xml:space="preserve"> представлена ординация плотности видов растений, выполненная с применением совместного графика, в рамках данного </w:t>
      </w:r>
      <w:r w:rsidRPr="008A4DE2">
        <w:rPr>
          <w:sz w:val="28"/>
          <w:szCs w:val="28"/>
          <w:lang w:val="ru-RU"/>
        </w:rPr>
        <w:lastRenderedPageBreak/>
        <w:t xml:space="preserve">ординационного анализа было выделено 5 основных кластерных групп. Данный метод позволил наложить векторные стрелки, отражающие направление и силу корреляционных связей между исследованными участками пастбищ и ключевыми экологическими параметрами. </w:t>
      </w:r>
    </w:p>
    <w:p w14:paraId="5ABEDF8C" w14:textId="6A94D13E" w:rsidR="008E0F3B" w:rsidRPr="008A4DE2" w:rsidRDefault="008E0F3B" w:rsidP="00F55E5E">
      <w:pPr>
        <w:ind w:firstLine="720"/>
        <w:jc w:val="both"/>
        <w:rPr>
          <w:sz w:val="28"/>
          <w:szCs w:val="28"/>
          <w:lang w:val="ru-RU"/>
        </w:rPr>
      </w:pPr>
      <w:r w:rsidRPr="008A4DE2">
        <w:rPr>
          <w:sz w:val="28"/>
          <w:szCs w:val="28"/>
          <w:lang w:val="ru-RU"/>
        </w:rPr>
        <w:t>Для выявления взаимосвязей между различными факторами, влияющими на продуктивность пастбищных угодий, был примен</w:t>
      </w:r>
      <w:r w:rsidR="005D6D30">
        <w:rPr>
          <w:sz w:val="28"/>
          <w:szCs w:val="28"/>
          <w:lang w:val="ru-RU"/>
        </w:rPr>
        <w:t>е</w:t>
      </w:r>
      <w:r w:rsidRPr="008A4DE2">
        <w:rPr>
          <w:sz w:val="28"/>
          <w:szCs w:val="28"/>
          <w:lang w:val="ru-RU"/>
        </w:rPr>
        <w:t>н метод корреляционного анализа. В качестве основного статистического инструмента использовался коэффициент корреляции Пирсона (r), позволяющий количественно оценить силу и направление линейной зависимости между двумя переменными. Данный коэффициент принимает значения в интервале от –1 до +1, где положительные значения отражают прямую зависимость (увеличение одного признака сопровождается ростом другого), а отрицательные - обратную (рост одного параметра приводит к снижению другого). Значение, близкое к нулю, свидетельствует об отсутствии выраженной линейной связи. Интерпретация коэффициента Пирсона основывается на условной градации силы зависимости. Значения r в пределах 0,1</w:t>
      </w:r>
      <w:r w:rsidR="00183325">
        <w:rPr>
          <w:sz w:val="28"/>
          <w:szCs w:val="28"/>
          <w:lang w:val="ru-RU"/>
        </w:rPr>
        <w:t>-</w:t>
      </w:r>
      <w:r w:rsidRPr="008A4DE2">
        <w:rPr>
          <w:sz w:val="28"/>
          <w:szCs w:val="28"/>
          <w:lang w:val="ru-RU"/>
        </w:rPr>
        <w:t>0,3 обычно трактуются как слабая корреляция, 0,3</w:t>
      </w:r>
      <w:r w:rsidR="00183325">
        <w:rPr>
          <w:sz w:val="28"/>
          <w:szCs w:val="28"/>
          <w:lang w:val="ru-RU"/>
        </w:rPr>
        <w:t>-</w:t>
      </w:r>
      <w:r w:rsidRPr="008A4DE2">
        <w:rPr>
          <w:sz w:val="28"/>
          <w:szCs w:val="28"/>
          <w:lang w:val="ru-RU"/>
        </w:rPr>
        <w:t xml:space="preserve">0,5 </w:t>
      </w:r>
      <w:r w:rsidR="00894B6B">
        <w:rPr>
          <w:sz w:val="28"/>
          <w:szCs w:val="28"/>
          <w:lang w:val="ru-RU"/>
        </w:rPr>
        <w:t>-</w:t>
      </w:r>
      <w:r w:rsidRPr="008A4DE2">
        <w:rPr>
          <w:sz w:val="28"/>
          <w:szCs w:val="28"/>
          <w:lang w:val="ru-RU"/>
        </w:rPr>
        <w:t xml:space="preserve"> как умеренная, 0,5</w:t>
      </w:r>
      <w:r w:rsidR="00183325">
        <w:rPr>
          <w:sz w:val="28"/>
          <w:szCs w:val="28"/>
          <w:lang w:val="ru-RU"/>
        </w:rPr>
        <w:t>-</w:t>
      </w:r>
      <w:r w:rsidRPr="008A4DE2">
        <w:rPr>
          <w:sz w:val="28"/>
          <w:szCs w:val="28"/>
          <w:lang w:val="ru-RU"/>
        </w:rPr>
        <w:t>0,7 — как заметная, 0,7</w:t>
      </w:r>
      <w:r w:rsidR="00183325">
        <w:rPr>
          <w:sz w:val="28"/>
          <w:szCs w:val="28"/>
          <w:lang w:val="ru-RU"/>
        </w:rPr>
        <w:t>-</w:t>
      </w:r>
      <w:r w:rsidRPr="008A4DE2">
        <w:rPr>
          <w:sz w:val="28"/>
          <w:szCs w:val="28"/>
          <w:lang w:val="ru-RU"/>
        </w:rPr>
        <w:t xml:space="preserve">0,9 — как высокая, и более 0,9 </w:t>
      </w:r>
      <w:r w:rsidR="00183325">
        <w:rPr>
          <w:sz w:val="28"/>
          <w:szCs w:val="28"/>
          <w:lang w:val="ru-RU"/>
        </w:rPr>
        <w:t>-</w:t>
      </w:r>
      <w:r w:rsidRPr="008A4DE2">
        <w:rPr>
          <w:sz w:val="28"/>
          <w:szCs w:val="28"/>
          <w:lang w:val="ru-RU"/>
        </w:rPr>
        <w:t xml:space="preserve"> как очень высокая, приближающаяся к функциональной зависимости. Такой подход позволяет не только выявить наличие связи, но и оценить е</w:t>
      </w:r>
      <w:r w:rsidR="005D6D30">
        <w:rPr>
          <w:sz w:val="28"/>
          <w:szCs w:val="28"/>
          <w:lang w:val="ru-RU"/>
        </w:rPr>
        <w:t>е</w:t>
      </w:r>
      <w:r w:rsidRPr="008A4DE2">
        <w:rPr>
          <w:sz w:val="28"/>
          <w:szCs w:val="28"/>
          <w:lang w:val="ru-RU"/>
        </w:rPr>
        <w:t xml:space="preserve"> практическую значимость. В условиях изучения природных и социально-экономических процессов, где влияние факторов многокомпонентно, выделение корреляций средней и высокой силы играет важную роль в построении моделей.</w:t>
      </w:r>
    </w:p>
    <w:p w14:paraId="74CC5810" w14:textId="3AAC9BB8" w:rsidR="008E0F3B" w:rsidRPr="008A4DE2" w:rsidRDefault="008E0F3B" w:rsidP="00F55E5E">
      <w:pPr>
        <w:ind w:firstLine="720"/>
        <w:jc w:val="both"/>
        <w:rPr>
          <w:sz w:val="28"/>
          <w:szCs w:val="28"/>
          <w:lang w:val="ru-RU"/>
        </w:rPr>
      </w:pPr>
      <w:r w:rsidRPr="008A4DE2">
        <w:rPr>
          <w:sz w:val="28"/>
          <w:szCs w:val="28"/>
          <w:lang w:val="ru-RU"/>
        </w:rPr>
        <w:t>В настоящем исследовании в дальнейший анализ включались только те переменные, для которых коэффициент корреляции с целевыми показателями был не ниже 0,4. Данный порог выбран как компромиссное значение, позволяющее отсечь слабые, статистически неустойчивые связи и сосредоточиться на факторах, имеющих реальное значение для формирования пастбищной продуктивности. Такой подход обеспечивает более над</w:t>
      </w:r>
      <w:r w:rsidR="005D6D30">
        <w:rPr>
          <w:sz w:val="28"/>
          <w:szCs w:val="28"/>
          <w:lang w:val="ru-RU"/>
        </w:rPr>
        <w:t>е</w:t>
      </w:r>
      <w:r w:rsidRPr="008A4DE2">
        <w:rPr>
          <w:sz w:val="28"/>
          <w:szCs w:val="28"/>
          <w:lang w:val="ru-RU"/>
        </w:rPr>
        <w:t>жную интерпретацию результатов и позволяет выделять ключевые детерминанты, влияющие на состояние пастбищных угодий.</w:t>
      </w:r>
    </w:p>
    <w:p w14:paraId="6EDFB77A" w14:textId="748FD6AE" w:rsidR="008E0F3B" w:rsidRPr="008A4DE2" w:rsidRDefault="00580276" w:rsidP="00F55E5E">
      <w:pPr>
        <w:ind w:firstLine="720"/>
        <w:jc w:val="both"/>
        <w:rPr>
          <w:sz w:val="28"/>
          <w:szCs w:val="28"/>
          <w:lang w:val="ru-RU"/>
        </w:rPr>
      </w:pPr>
      <w:r w:rsidRPr="008A4DE2">
        <w:rPr>
          <w:sz w:val="28"/>
          <w:szCs w:val="28"/>
          <w:lang w:val="ru-RU"/>
        </w:rPr>
        <w:t xml:space="preserve">Таким образом, использование коэффициента Пирсона в сочетании с отбором значимых зависимостей по порогу r ≥ 0,4 позволило выявить основные закономерности в динамике растительного покрова, продуктивности и устойчивости пастбищных угодий. Полученные результаты легли в основу последующего построения пространственно-временной модели пастбищной </w:t>
      </w:r>
      <w:r w:rsidR="005D6D30">
        <w:rPr>
          <w:sz w:val="28"/>
          <w:szCs w:val="28"/>
          <w:lang w:val="ru-RU"/>
        </w:rPr>
        <w:t>е</w:t>
      </w:r>
      <w:r w:rsidRPr="008A4DE2">
        <w:rPr>
          <w:sz w:val="28"/>
          <w:szCs w:val="28"/>
          <w:lang w:val="ru-RU"/>
        </w:rPr>
        <w:t>мкости и выработки практических рекомендаций по е</w:t>
      </w:r>
      <w:r w:rsidR="005D6D30">
        <w:rPr>
          <w:sz w:val="28"/>
          <w:szCs w:val="28"/>
          <w:lang w:val="ru-RU"/>
        </w:rPr>
        <w:t>е</w:t>
      </w:r>
      <w:r w:rsidRPr="008A4DE2">
        <w:rPr>
          <w:sz w:val="28"/>
          <w:szCs w:val="28"/>
          <w:lang w:val="ru-RU"/>
        </w:rPr>
        <w:t xml:space="preserve"> рациональному использованию.</w:t>
      </w:r>
    </w:p>
    <w:p w14:paraId="65E0785A" w14:textId="19BB8ABE" w:rsidR="002A2489" w:rsidRPr="008A4DE2" w:rsidRDefault="00B658C5" w:rsidP="006A4441">
      <w:pPr>
        <w:ind w:firstLine="720"/>
        <w:jc w:val="both"/>
        <w:rPr>
          <w:sz w:val="28"/>
          <w:szCs w:val="28"/>
          <w:lang w:val="ru-RU"/>
        </w:rPr>
      </w:pPr>
      <w:r w:rsidRPr="008A4DE2">
        <w:rPr>
          <w:sz w:val="28"/>
          <w:szCs w:val="28"/>
          <w:lang w:val="ru-RU"/>
        </w:rPr>
        <w:t>По горизонтальной оси</w:t>
      </w:r>
      <w:r w:rsidR="00390041" w:rsidRPr="008A4DE2">
        <w:rPr>
          <w:sz w:val="28"/>
          <w:szCs w:val="28"/>
          <w:lang w:val="ru-RU"/>
        </w:rPr>
        <w:t xml:space="preserve"> как показано на рисунке </w:t>
      </w:r>
      <w:r w:rsidR="007F3C87" w:rsidRPr="008A4DE2">
        <w:rPr>
          <w:sz w:val="28"/>
          <w:szCs w:val="28"/>
          <w:lang w:val="ru-RU"/>
        </w:rPr>
        <w:t>2</w:t>
      </w:r>
      <w:r w:rsidR="00353E6E">
        <w:rPr>
          <w:sz w:val="28"/>
          <w:szCs w:val="28"/>
          <w:lang w:val="ru-RU"/>
        </w:rPr>
        <w:t>1</w:t>
      </w:r>
      <w:r w:rsidRPr="008A4DE2">
        <w:rPr>
          <w:sz w:val="28"/>
          <w:szCs w:val="28"/>
          <w:lang w:val="ru-RU"/>
        </w:rPr>
        <w:t xml:space="preserve"> прослеживался градиент увеличения высоты растительного покрова, особенно в третьей группе, тогда как четв</w:t>
      </w:r>
      <w:r w:rsidR="005D6D30">
        <w:rPr>
          <w:sz w:val="28"/>
          <w:szCs w:val="28"/>
          <w:lang w:val="ru-RU"/>
        </w:rPr>
        <w:t>е</w:t>
      </w:r>
      <w:r w:rsidRPr="008A4DE2">
        <w:rPr>
          <w:sz w:val="28"/>
          <w:szCs w:val="28"/>
          <w:lang w:val="ru-RU"/>
        </w:rPr>
        <w:t>ртая группа характеризовалась повышенной долей огол</w:t>
      </w:r>
      <w:r w:rsidR="005D6D30">
        <w:rPr>
          <w:sz w:val="28"/>
          <w:szCs w:val="28"/>
          <w:lang w:val="ru-RU"/>
        </w:rPr>
        <w:t>е</w:t>
      </w:r>
      <w:r w:rsidRPr="008A4DE2">
        <w:rPr>
          <w:sz w:val="28"/>
          <w:szCs w:val="28"/>
          <w:lang w:val="ru-RU"/>
        </w:rPr>
        <w:t>нной почвы, где доминирующим видом выступала полынь</w:t>
      </w:r>
      <w:r w:rsidR="00EB2C8F" w:rsidRPr="008A4DE2">
        <w:rPr>
          <w:sz w:val="28"/>
          <w:szCs w:val="28"/>
          <w:lang w:val="ru-RU"/>
        </w:rPr>
        <w:t xml:space="preserve"> (лат.</w:t>
      </w:r>
      <w:r w:rsidRPr="008A4DE2">
        <w:rPr>
          <w:sz w:val="28"/>
          <w:szCs w:val="28"/>
          <w:lang w:val="ru-RU"/>
        </w:rPr>
        <w:t xml:space="preserve"> Artemisia sublessingiana Krasch. ex Poljakov</w:t>
      </w:r>
      <w:r w:rsidR="00EB2C8F" w:rsidRPr="008A4DE2">
        <w:rPr>
          <w:sz w:val="28"/>
          <w:szCs w:val="28"/>
          <w:lang w:val="ru-RU"/>
        </w:rPr>
        <w:t>)</w:t>
      </w:r>
      <w:r w:rsidRPr="008A4DE2">
        <w:rPr>
          <w:sz w:val="28"/>
          <w:szCs w:val="28"/>
          <w:lang w:val="ru-RU"/>
        </w:rPr>
        <w:t xml:space="preserve">. Вертикальная ось ординации показала тесную корреляцию с общей долей многолетних трав и запасами надземной </w:t>
      </w:r>
      <w:r w:rsidR="007D6115" w:rsidRPr="008A4DE2">
        <w:rPr>
          <w:sz w:val="28"/>
          <w:szCs w:val="28"/>
          <w:lang w:val="ru-RU"/>
        </w:rPr>
        <w:t>би</w:t>
      </w:r>
      <w:r w:rsidRPr="008A4DE2">
        <w:rPr>
          <w:sz w:val="28"/>
          <w:szCs w:val="28"/>
          <w:lang w:val="ru-RU"/>
        </w:rPr>
        <w:t>омассы.</w:t>
      </w:r>
    </w:p>
    <w:p w14:paraId="29D5AAE7" w14:textId="1BD10D1D" w:rsidR="00FC2C96" w:rsidRPr="008A4DE2" w:rsidRDefault="00FC2C96" w:rsidP="006A4441">
      <w:pPr>
        <w:jc w:val="both"/>
        <w:rPr>
          <w:sz w:val="28"/>
          <w:szCs w:val="28"/>
          <w:lang w:val="ru-RU"/>
        </w:rPr>
      </w:pPr>
      <w:r w:rsidRPr="008A4DE2">
        <w:rPr>
          <w:noProof/>
          <w:sz w:val="28"/>
          <w:szCs w:val="28"/>
          <w:lang w:val="en-US"/>
          <w14:ligatures w14:val="standardContextual"/>
        </w:rPr>
        <w:lastRenderedPageBreak/>
        <w:drawing>
          <wp:inline distT="0" distB="0" distL="0" distR="0" wp14:anchorId="3DF0DC8A" wp14:editId="64B664AB">
            <wp:extent cx="6066662" cy="4557395"/>
            <wp:effectExtent l="0" t="0" r="4445" b="1905"/>
            <wp:docPr id="2267725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72518" name="Picture 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66662" cy="4557395"/>
                    </a:xfrm>
                    <a:prstGeom prst="rect">
                      <a:avLst/>
                    </a:prstGeom>
                  </pic:spPr>
                </pic:pic>
              </a:graphicData>
            </a:graphic>
          </wp:inline>
        </w:drawing>
      </w:r>
    </w:p>
    <w:p w14:paraId="698B81B6" w14:textId="37987553" w:rsidR="00110BF8" w:rsidRPr="008A4DE2" w:rsidRDefault="00FC2C96" w:rsidP="00894B6B">
      <w:pPr>
        <w:jc w:val="center"/>
        <w:rPr>
          <w:sz w:val="28"/>
          <w:szCs w:val="28"/>
          <w:lang w:val="ru-RU"/>
        </w:rPr>
      </w:pPr>
      <w:r w:rsidRPr="008A4DE2">
        <w:rPr>
          <w:sz w:val="28"/>
          <w:szCs w:val="28"/>
          <w:lang w:val="ru-RU"/>
        </w:rPr>
        <w:t xml:space="preserve">Рисунок </w:t>
      </w:r>
      <w:r w:rsidR="007F3C87" w:rsidRPr="008A4DE2">
        <w:rPr>
          <w:sz w:val="28"/>
          <w:szCs w:val="28"/>
          <w:lang w:val="ru-RU"/>
        </w:rPr>
        <w:t>2</w:t>
      </w:r>
      <w:r w:rsidR="00353E6E">
        <w:rPr>
          <w:sz w:val="28"/>
          <w:szCs w:val="28"/>
          <w:lang w:val="ru-RU"/>
        </w:rPr>
        <w:t>1</w:t>
      </w:r>
      <w:r w:rsidRPr="008A4DE2">
        <w:rPr>
          <w:sz w:val="28"/>
          <w:szCs w:val="28"/>
          <w:lang w:val="ru-RU"/>
        </w:rPr>
        <w:t xml:space="preserve"> – </w:t>
      </w:r>
      <w:r w:rsidR="00110BF8" w:rsidRPr="008A4DE2">
        <w:rPr>
          <w:sz w:val="28"/>
          <w:szCs w:val="28"/>
          <w:lang w:val="ru-RU"/>
        </w:rPr>
        <w:t>Ординация плотности видов растений с векторными стрелками корреляций и кластерными группами (метод гибкой бета-кластеризации)</w:t>
      </w:r>
    </w:p>
    <w:p w14:paraId="0E1933E5" w14:textId="45CD6BED" w:rsidR="00110BF8" w:rsidRPr="008A4DE2" w:rsidRDefault="00110BF8" w:rsidP="00FA5DFF">
      <w:pPr>
        <w:jc w:val="both"/>
        <w:rPr>
          <w:sz w:val="28"/>
          <w:szCs w:val="28"/>
          <w:lang w:val="ru-RU"/>
        </w:rPr>
      </w:pPr>
    </w:p>
    <w:p w14:paraId="1CC0B460" w14:textId="337A5417" w:rsidR="007B79C3" w:rsidRPr="008A4DE2" w:rsidRDefault="00110BF8" w:rsidP="007B79C3">
      <w:pPr>
        <w:ind w:firstLine="720"/>
        <w:jc w:val="both"/>
        <w:rPr>
          <w:sz w:val="28"/>
          <w:szCs w:val="28"/>
          <w:lang w:val="ru-RU"/>
        </w:rPr>
      </w:pPr>
      <w:r w:rsidRPr="008A4DE2">
        <w:rPr>
          <w:sz w:val="28"/>
          <w:szCs w:val="28"/>
          <w:lang w:val="ru-RU"/>
        </w:rPr>
        <w:t>В рамках анализа были выделены пять кластерных групп растительных сообществ с использованием метода гибкой бета-кластеризации. Данный подход обеспечивает более точное представление структуры данных за сч</w:t>
      </w:r>
      <w:r w:rsidR="005D6D30">
        <w:rPr>
          <w:sz w:val="28"/>
          <w:szCs w:val="28"/>
          <w:lang w:val="ru-RU"/>
        </w:rPr>
        <w:t>е</w:t>
      </w:r>
      <w:r w:rsidRPr="008A4DE2">
        <w:rPr>
          <w:sz w:val="28"/>
          <w:szCs w:val="28"/>
          <w:lang w:val="ru-RU"/>
        </w:rPr>
        <w:t>т оптимального баланса между сохранением локальных особенностей и выявлением общих закономерностей. Полученные кластеры позволили проследить пространственное распределение доминирующих видов растений и установить их взаимосвязь с факторами среды.</w:t>
      </w:r>
      <w:r w:rsidR="00B4220B">
        <w:rPr>
          <w:sz w:val="28"/>
          <w:szCs w:val="28"/>
          <w:lang w:val="ru-RU"/>
        </w:rPr>
        <w:t xml:space="preserve"> </w:t>
      </w:r>
      <w:r w:rsidR="007B79C3">
        <w:rPr>
          <w:sz w:val="28"/>
          <w:szCs w:val="28"/>
          <w:lang w:val="ru-RU"/>
        </w:rPr>
        <w:t xml:space="preserve">Таблицы </w:t>
      </w:r>
      <w:r w:rsidR="00371BB6">
        <w:rPr>
          <w:sz w:val="28"/>
          <w:szCs w:val="28"/>
          <w:lang w:val="ru-RU"/>
        </w:rPr>
        <w:t>12-15</w:t>
      </w:r>
      <w:r w:rsidR="007B79C3">
        <w:rPr>
          <w:sz w:val="28"/>
          <w:szCs w:val="28"/>
          <w:lang w:val="ru-RU"/>
        </w:rPr>
        <w:t xml:space="preserve"> </w:t>
      </w:r>
      <w:r w:rsidR="007B79C3" w:rsidRPr="007B79C3">
        <w:rPr>
          <w:sz w:val="28"/>
          <w:szCs w:val="28"/>
          <w:lang w:val="ru-RU"/>
        </w:rPr>
        <w:t>представляют комплексную характеристику пастбищных сообществ Акмолинской области, включающую флористические, фитоценотические и почвенно-экологические параметры</w:t>
      </w:r>
    </w:p>
    <w:p w14:paraId="6EC1E58D" w14:textId="3298579B" w:rsidR="007B79C3" w:rsidRPr="008A4DE2" w:rsidRDefault="007B79C3" w:rsidP="007B79C3">
      <w:pPr>
        <w:ind w:firstLine="720"/>
        <w:jc w:val="both"/>
        <w:rPr>
          <w:sz w:val="28"/>
          <w:szCs w:val="28"/>
          <w:lang w:val="ru-RU"/>
        </w:rPr>
      </w:pPr>
      <w:r w:rsidRPr="008A4DE2">
        <w:rPr>
          <w:sz w:val="28"/>
          <w:szCs w:val="28"/>
          <w:lang w:val="ru-RU"/>
        </w:rPr>
        <w:t xml:space="preserve">Стрелки на диаграмме на рисунке </w:t>
      </w:r>
      <w:r w:rsidR="00A40B30">
        <w:rPr>
          <w:sz w:val="28"/>
          <w:szCs w:val="28"/>
          <w:lang w:val="ru-RU"/>
        </w:rPr>
        <w:t>2</w:t>
      </w:r>
      <w:r w:rsidR="00353E6E">
        <w:rPr>
          <w:sz w:val="28"/>
          <w:szCs w:val="28"/>
          <w:lang w:val="ru-RU"/>
        </w:rPr>
        <w:t>1</w:t>
      </w:r>
      <w:r w:rsidRPr="008A4DE2">
        <w:rPr>
          <w:sz w:val="28"/>
          <w:szCs w:val="28"/>
          <w:lang w:val="ru-RU"/>
        </w:rPr>
        <w:t xml:space="preserve"> указывают не только направление действия факторов, но и их относительную силу влияния. Например, увеличение доли огол</w:t>
      </w:r>
      <w:r>
        <w:rPr>
          <w:sz w:val="28"/>
          <w:szCs w:val="28"/>
          <w:lang w:val="ru-RU"/>
        </w:rPr>
        <w:t>е</w:t>
      </w:r>
      <w:r w:rsidRPr="008A4DE2">
        <w:rPr>
          <w:sz w:val="28"/>
          <w:szCs w:val="28"/>
          <w:lang w:val="ru-RU"/>
        </w:rPr>
        <w:t>нной почвы (Bare_soil %) коррелировало с изменением структуры растительных сообществ, тогда как показатели высоты растений - максимальной (Plant_ht_max_mm) и средней (Plant_ht_avg_m) - отражали общую продуктивность фитоценозов. Дополнительно в анализ включены такие параметры, как проективное покрытие многолетних трав (Per_forb cc) и масса их сухого вещества (PF_kgha), которые являются важными индикаторами продуктивности пастбищ.</w:t>
      </w:r>
    </w:p>
    <w:p w14:paraId="783F5F3B" w14:textId="77777777" w:rsidR="000E6FB2" w:rsidRDefault="000E6FB2" w:rsidP="000E6FB2">
      <w:pPr>
        <w:jc w:val="both"/>
        <w:rPr>
          <w:sz w:val="28"/>
          <w:szCs w:val="28"/>
          <w:lang w:val="ru-RU"/>
        </w:rPr>
      </w:pPr>
    </w:p>
    <w:p w14:paraId="7B76887D" w14:textId="49B83A79" w:rsidR="000E6FB2" w:rsidRDefault="000E6FB2" w:rsidP="000E6FB2">
      <w:pPr>
        <w:jc w:val="both"/>
        <w:rPr>
          <w:sz w:val="28"/>
          <w:szCs w:val="28"/>
          <w:lang w:val="ru-RU"/>
        </w:rPr>
      </w:pPr>
      <w:r w:rsidRPr="008A4DE2">
        <w:rPr>
          <w:sz w:val="28"/>
          <w:szCs w:val="28"/>
          <w:lang w:val="ru-RU"/>
        </w:rPr>
        <w:t xml:space="preserve">Таблица </w:t>
      </w:r>
      <w:r w:rsidR="00371BB6">
        <w:rPr>
          <w:sz w:val="28"/>
          <w:szCs w:val="28"/>
          <w:lang w:val="ru-RU"/>
        </w:rPr>
        <w:t>12</w:t>
      </w:r>
      <w:r w:rsidRPr="008A4DE2">
        <w:rPr>
          <w:sz w:val="28"/>
          <w:szCs w:val="28"/>
          <w:lang w:val="ru-RU"/>
        </w:rPr>
        <w:t xml:space="preserve"> – </w:t>
      </w:r>
      <w:r w:rsidRPr="006D504F">
        <w:rPr>
          <w:sz w:val="28"/>
          <w:szCs w:val="28"/>
          <w:lang w:val="ru-RU"/>
        </w:rPr>
        <w:t>Видовой состав и структура растительных сообществ пастбищ по кластерам</w:t>
      </w:r>
      <w:r>
        <w:rPr>
          <w:sz w:val="28"/>
          <w:szCs w:val="28"/>
          <w:lang w:val="ru-RU"/>
        </w:rPr>
        <w:t xml:space="preserve"> </w:t>
      </w:r>
    </w:p>
    <w:p w14:paraId="0D5F0E7C" w14:textId="77777777" w:rsidR="000E6FB2" w:rsidRDefault="000E6FB2" w:rsidP="000E6FB2">
      <w:pPr>
        <w:jc w:val="both"/>
        <w:rPr>
          <w:sz w:val="28"/>
          <w:szCs w:val="28"/>
          <w:lang w:val="ru-RU"/>
        </w:rPr>
      </w:pPr>
    </w:p>
    <w:tbl>
      <w:tblPr>
        <w:tblStyle w:val="TableGrid"/>
        <w:tblW w:w="0" w:type="auto"/>
        <w:tblLook w:val="04A0" w:firstRow="1" w:lastRow="0" w:firstColumn="1" w:lastColumn="0" w:noHBand="0" w:noVBand="1"/>
      </w:tblPr>
      <w:tblGrid>
        <w:gridCol w:w="1202"/>
        <w:gridCol w:w="1063"/>
        <w:gridCol w:w="1431"/>
        <w:gridCol w:w="1610"/>
        <w:gridCol w:w="1436"/>
        <w:gridCol w:w="1516"/>
        <w:gridCol w:w="1370"/>
      </w:tblGrid>
      <w:tr w:rsidR="000E6FB2" w:rsidRPr="008A4DE2" w14:paraId="6E328C18" w14:textId="77777777" w:rsidTr="006B013E">
        <w:tc>
          <w:tcPr>
            <w:tcW w:w="1202" w:type="dxa"/>
          </w:tcPr>
          <w:p w14:paraId="12BB7441" w14:textId="77777777" w:rsidR="000E6FB2" w:rsidRPr="008A4DE2" w:rsidRDefault="000E6FB2" w:rsidP="006B013E">
            <w:pPr>
              <w:jc w:val="both"/>
              <w:rPr>
                <w:lang w:val="ru-RU"/>
              </w:rPr>
            </w:pPr>
            <w:r w:rsidRPr="008A4DE2">
              <w:rPr>
                <w:lang w:val="ru-RU"/>
              </w:rPr>
              <w:t>Кластеры</w:t>
            </w:r>
          </w:p>
        </w:tc>
        <w:tc>
          <w:tcPr>
            <w:tcW w:w="1063" w:type="dxa"/>
          </w:tcPr>
          <w:p w14:paraId="3C67A6D9" w14:textId="77777777" w:rsidR="000E6FB2" w:rsidRPr="008A4DE2" w:rsidRDefault="000E6FB2" w:rsidP="006B013E">
            <w:pPr>
              <w:jc w:val="both"/>
              <w:rPr>
                <w:lang w:val="ru-RU"/>
              </w:rPr>
            </w:pPr>
            <w:r w:rsidRPr="008A4DE2">
              <w:rPr>
                <w:lang w:val="ru-RU"/>
              </w:rPr>
              <w:t>Злаки</w:t>
            </w:r>
          </w:p>
        </w:tc>
        <w:tc>
          <w:tcPr>
            <w:tcW w:w="1431" w:type="dxa"/>
          </w:tcPr>
          <w:p w14:paraId="6F78A660" w14:textId="77777777" w:rsidR="000E6FB2" w:rsidRPr="008A4DE2" w:rsidRDefault="000E6FB2" w:rsidP="006B013E">
            <w:pPr>
              <w:jc w:val="both"/>
              <w:rPr>
                <w:lang w:val="ru-RU"/>
              </w:rPr>
            </w:pPr>
            <w:r w:rsidRPr="008A4DE2">
              <w:rPr>
                <w:lang w:val="ru-RU"/>
              </w:rPr>
              <w:t>Осоково-ситниковые</w:t>
            </w:r>
          </w:p>
        </w:tc>
        <w:tc>
          <w:tcPr>
            <w:tcW w:w="1610" w:type="dxa"/>
          </w:tcPr>
          <w:p w14:paraId="02939F06" w14:textId="77777777" w:rsidR="000E6FB2" w:rsidRPr="008A4DE2" w:rsidRDefault="000E6FB2" w:rsidP="006B013E">
            <w:pPr>
              <w:jc w:val="both"/>
              <w:rPr>
                <w:lang w:val="en-US"/>
              </w:rPr>
            </w:pPr>
            <w:r w:rsidRPr="008A4DE2">
              <w:rPr>
                <w:lang w:val="ru-RU"/>
              </w:rPr>
              <w:t>Травы (многолетние</w:t>
            </w:r>
          </w:p>
          <w:p w14:paraId="74485D1A" w14:textId="77777777" w:rsidR="000E6FB2" w:rsidRPr="008A4DE2" w:rsidRDefault="000E6FB2" w:rsidP="006B013E">
            <w:pPr>
              <w:jc w:val="both"/>
              <w:rPr>
                <w:lang w:val="ru-RU"/>
              </w:rPr>
            </w:pPr>
            <w:r w:rsidRPr="008A4DE2">
              <w:rPr>
                <w:lang w:val="ru-RU"/>
              </w:rPr>
              <w:t>/двулетние)</w:t>
            </w:r>
          </w:p>
        </w:tc>
        <w:tc>
          <w:tcPr>
            <w:tcW w:w="1436" w:type="dxa"/>
          </w:tcPr>
          <w:p w14:paraId="1728A9EF" w14:textId="77777777" w:rsidR="000E6FB2" w:rsidRPr="008A4DE2" w:rsidRDefault="000E6FB2" w:rsidP="006B013E">
            <w:pPr>
              <w:jc w:val="both"/>
              <w:rPr>
                <w:lang w:val="ru-RU"/>
              </w:rPr>
            </w:pPr>
            <w:r w:rsidRPr="008A4DE2">
              <w:t>Кустарники</w:t>
            </w:r>
          </w:p>
        </w:tc>
        <w:tc>
          <w:tcPr>
            <w:tcW w:w="1516" w:type="dxa"/>
          </w:tcPr>
          <w:p w14:paraId="0E0BE70E" w14:textId="77777777" w:rsidR="000E6FB2" w:rsidRPr="008A4DE2" w:rsidRDefault="000E6FB2" w:rsidP="006B013E">
            <w:pPr>
              <w:jc w:val="both"/>
              <w:rPr>
                <w:lang w:val="ru-RU"/>
              </w:rPr>
            </w:pPr>
            <w:r w:rsidRPr="008A4DE2">
              <w:t>Среднее видовое богатство</w:t>
            </w:r>
          </w:p>
        </w:tc>
        <w:tc>
          <w:tcPr>
            <w:tcW w:w="1370" w:type="dxa"/>
          </w:tcPr>
          <w:p w14:paraId="79ABC485" w14:textId="77777777" w:rsidR="000E6FB2" w:rsidRPr="008A4DE2" w:rsidRDefault="000E6FB2" w:rsidP="006B013E">
            <w:pPr>
              <w:jc w:val="both"/>
              <w:rPr>
                <w:lang w:val="ru-RU"/>
              </w:rPr>
            </w:pPr>
            <w:r w:rsidRPr="008A4DE2">
              <w:t>Общее число видов</w:t>
            </w:r>
          </w:p>
          <w:p w14:paraId="4D9F2A9C" w14:textId="77777777" w:rsidR="000E6FB2" w:rsidRPr="008A4DE2" w:rsidRDefault="000E6FB2" w:rsidP="006B013E">
            <w:pPr>
              <w:jc w:val="both"/>
              <w:rPr>
                <w:lang w:val="en-US"/>
              </w:rPr>
            </w:pPr>
            <w:r w:rsidRPr="008A4DE2">
              <w:rPr>
                <w:lang w:val="en-US"/>
              </w:rPr>
              <w:t xml:space="preserve"> </w:t>
            </w:r>
          </w:p>
        </w:tc>
      </w:tr>
      <w:tr w:rsidR="000E6FB2" w:rsidRPr="008A4DE2" w14:paraId="46DF50C2" w14:textId="77777777" w:rsidTr="006B013E">
        <w:tc>
          <w:tcPr>
            <w:tcW w:w="1202" w:type="dxa"/>
          </w:tcPr>
          <w:p w14:paraId="2435645D" w14:textId="77777777" w:rsidR="000E6FB2" w:rsidRPr="008A4DE2" w:rsidRDefault="000E6FB2" w:rsidP="006B013E">
            <w:pPr>
              <w:jc w:val="center"/>
              <w:rPr>
                <w:lang w:val="ru-RU"/>
              </w:rPr>
            </w:pPr>
            <w:r w:rsidRPr="008A4DE2">
              <w:rPr>
                <w:lang w:val="ru-RU"/>
              </w:rPr>
              <w:t>1</w:t>
            </w:r>
          </w:p>
        </w:tc>
        <w:tc>
          <w:tcPr>
            <w:tcW w:w="1063" w:type="dxa"/>
          </w:tcPr>
          <w:p w14:paraId="2F580FFD" w14:textId="77777777" w:rsidR="000E6FB2" w:rsidRPr="008A4DE2" w:rsidRDefault="000E6FB2" w:rsidP="006B013E">
            <w:pPr>
              <w:jc w:val="center"/>
              <w:rPr>
                <w:lang w:val="ru-RU"/>
              </w:rPr>
            </w:pPr>
            <w:r w:rsidRPr="008A4DE2">
              <w:rPr>
                <w:lang w:val="ru-RU"/>
              </w:rPr>
              <w:t>15</w:t>
            </w:r>
          </w:p>
        </w:tc>
        <w:tc>
          <w:tcPr>
            <w:tcW w:w="1431" w:type="dxa"/>
          </w:tcPr>
          <w:p w14:paraId="606A2C55" w14:textId="77777777" w:rsidR="000E6FB2" w:rsidRPr="008A4DE2" w:rsidRDefault="000E6FB2" w:rsidP="006B013E">
            <w:pPr>
              <w:jc w:val="center"/>
              <w:rPr>
                <w:lang w:val="ru-RU"/>
              </w:rPr>
            </w:pPr>
            <w:r w:rsidRPr="008A4DE2">
              <w:rPr>
                <w:lang w:val="ru-RU"/>
              </w:rPr>
              <w:t>2</w:t>
            </w:r>
          </w:p>
        </w:tc>
        <w:tc>
          <w:tcPr>
            <w:tcW w:w="1610" w:type="dxa"/>
          </w:tcPr>
          <w:p w14:paraId="6433A765" w14:textId="77777777" w:rsidR="000E6FB2" w:rsidRPr="008A4DE2" w:rsidRDefault="000E6FB2" w:rsidP="006B013E">
            <w:pPr>
              <w:jc w:val="center"/>
              <w:rPr>
                <w:lang w:val="ru-RU"/>
              </w:rPr>
            </w:pPr>
            <w:r w:rsidRPr="008A4DE2">
              <w:rPr>
                <w:lang w:val="ru-RU"/>
              </w:rPr>
              <w:t>57</w:t>
            </w:r>
          </w:p>
        </w:tc>
        <w:tc>
          <w:tcPr>
            <w:tcW w:w="1436" w:type="dxa"/>
          </w:tcPr>
          <w:p w14:paraId="2CA9CAD3" w14:textId="77777777" w:rsidR="000E6FB2" w:rsidRPr="008A4DE2" w:rsidRDefault="000E6FB2" w:rsidP="006B013E">
            <w:pPr>
              <w:jc w:val="center"/>
              <w:rPr>
                <w:lang w:val="ru-RU"/>
              </w:rPr>
            </w:pPr>
            <w:r w:rsidRPr="008A4DE2">
              <w:rPr>
                <w:lang w:val="ru-RU"/>
              </w:rPr>
              <w:t>10</w:t>
            </w:r>
          </w:p>
        </w:tc>
        <w:tc>
          <w:tcPr>
            <w:tcW w:w="1516" w:type="dxa"/>
          </w:tcPr>
          <w:p w14:paraId="08D6C12B" w14:textId="77777777" w:rsidR="000E6FB2" w:rsidRPr="008A4DE2" w:rsidRDefault="000E6FB2" w:rsidP="006B013E">
            <w:pPr>
              <w:jc w:val="center"/>
              <w:rPr>
                <w:lang w:val="ru-RU"/>
              </w:rPr>
            </w:pPr>
            <w:r w:rsidRPr="008A4DE2">
              <w:rPr>
                <w:lang w:val="ru-RU"/>
              </w:rPr>
              <w:t>23</w:t>
            </w:r>
            <w:r w:rsidRPr="008A4DE2">
              <w:rPr>
                <w:lang w:val="en-US"/>
              </w:rPr>
              <w:t>.1 (5.2)</w:t>
            </w:r>
          </w:p>
        </w:tc>
        <w:tc>
          <w:tcPr>
            <w:tcW w:w="1370" w:type="dxa"/>
          </w:tcPr>
          <w:p w14:paraId="31BD5129" w14:textId="77777777" w:rsidR="000E6FB2" w:rsidRPr="008A4DE2" w:rsidRDefault="000E6FB2" w:rsidP="006B013E">
            <w:pPr>
              <w:jc w:val="center"/>
              <w:rPr>
                <w:lang w:val="ru-RU"/>
              </w:rPr>
            </w:pPr>
            <w:r w:rsidRPr="008A4DE2">
              <w:rPr>
                <w:lang w:val="ru-RU"/>
              </w:rPr>
              <w:t>84</w:t>
            </w:r>
          </w:p>
        </w:tc>
      </w:tr>
      <w:tr w:rsidR="000E6FB2" w:rsidRPr="008A4DE2" w14:paraId="71CE8549" w14:textId="77777777" w:rsidTr="006B013E">
        <w:tc>
          <w:tcPr>
            <w:tcW w:w="1202" w:type="dxa"/>
          </w:tcPr>
          <w:p w14:paraId="002A0B88" w14:textId="77777777" w:rsidR="000E6FB2" w:rsidRPr="008A4DE2" w:rsidRDefault="000E6FB2" w:rsidP="006B013E">
            <w:pPr>
              <w:jc w:val="center"/>
              <w:rPr>
                <w:lang w:val="ru-RU"/>
              </w:rPr>
            </w:pPr>
            <w:r w:rsidRPr="008A4DE2">
              <w:rPr>
                <w:lang w:val="ru-RU"/>
              </w:rPr>
              <w:t>2</w:t>
            </w:r>
          </w:p>
        </w:tc>
        <w:tc>
          <w:tcPr>
            <w:tcW w:w="1063" w:type="dxa"/>
          </w:tcPr>
          <w:p w14:paraId="680906D8" w14:textId="77777777" w:rsidR="000E6FB2" w:rsidRPr="008A4DE2" w:rsidRDefault="000E6FB2" w:rsidP="006B013E">
            <w:pPr>
              <w:jc w:val="center"/>
              <w:rPr>
                <w:lang w:val="ru-RU"/>
              </w:rPr>
            </w:pPr>
            <w:r w:rsidRPr="008A4DE2">
              <w:rPr>
                <w:lang w:val="ru-RU"/>
              </w:rPr>
              <w:t>3</w:t>
            </w:r>
          </w:p>
        </w:tc>
        <w:tc>
          <w:tcPr>
            <w:tcW w:w="1431" w:type="dxa"/>
          </w:tcPr>
          <w:p w14:paraId="3D586D47" w14:textId="77777777" w:rsidR="000E6FB2" w:rsidRPr="008A4DE2" w:rsidRDefault="000E6FB2" w:rsidP="006B013E">
            <w:pPr>
              <w:jc w:val="center"/>
              <w:rPr>
                <w:lang w:val="ru-RU"/>
              </w:rPr>
            </w:pPr>
            <w:r w:rsidRPr="008A4DE2">
              <w:rPr>
                <w:lang w:val="ru-RU"/>
              </w:rPr>
              <w:t>3</w:t>
            </w:r>
          </w:p>
        </w:tc>
        <w:tc>
          <w:tcPr>
            <w:tcW w:w="1610" w:type="dxa"/>
          </w:tcPr>
          <w:p w14:paraId="046518BC" w14:textId="77777777" w:rsidR="000E6FB2" w:rsidRPr="008A4DE2" w:rsidRDefault="000E6FB2" w:rsidP="006B013E">
            <w:pPr>
              <w:jc w:val="center"/>
              <w:rPr>
                <w:lang w:val="ru-RU"/>
              </w:rPr>
            </w:pPr>
            <w:r w:rsidRPr="008A4DE2">
              <w:rPr>
                <w:lang w:val="ru-RU"/>
              </w:rPr>
              <w:t>14</w:t>
            </w:r>
          </w:p>
        </w:tc>
        <w:tc>
          <w:tcPr>
            <w:tcW w:w="1436" w:type="dxa"/>
          </w:tcPr>
          <w:p w14:paraId="357292E7" w14:textId="77777777" w:rsidR="000E6FB2" w:rsidRPr="008A4DE2" w:rsidRDefault="000E6FB2" w:rsidP="006B013E">
            <w:pPr>
              <w:jc w:val="center"/>
              <w:rPr>
                <w:lang w:val="ru-RU"/>
              </w:rPr>
            </w:pPr>
            <w:r w:rsidRPr="008A4DE2">
              <w:rPr>
                <w:lang w:val="ru-RU"/>
              </w:rPr>
              <w:t>1</w:t>
            </w:r>
          </w:p>
        </w:tc>
        <w:tc>
          <w:tcPr>
            <w:tcW w:w="1516" w:type="dxa"/>
          </w:tcPr>
          <w:p w14:paraId="077A8103" w14:textId="77777777" w:rsidR="000E6FB2" w:rsidRPr="008A4DE2" w:rsidRDefault="000E6FB2" w:rsidP="006B013E">
            <w:pPr>
              <w:jc w:val="center"/>
              <w:rPr>
                <w:lang w:val="ru-RU"/>
              </w:rPr>
            </w:pPr>
            <w:r w:rsidRPr="008A4DE2">
              <w:rPr>
                <w:lang w:val="en-US"/>
              </w:rPr>
              <w:t>11.0 (5.6)</w:t>
            </w:r>
          </w:p>
        </w:tc>
        <w:tc>
          <w:tcPr>
            <w:tcW w:w="1370" w:type="dxa"/>
          </w:tcPr>
          <w:p w14:paraId="01B40272" w14:textId="77777777" w:rsidR="000E6FB2" w:rsidRPr="008A4DE2" w:rsidRDefault="000E6FB2" w:rsidP="006B013E">
            <w:pPr>
              <w:jc w:val="center"/>
              <w:rPr>
                <w:lang w:val="ru-RU"/>
              </w:rPr>
            </w:pPr>
            <w:r w:rsidRPr="008A4DE2">
              <w:rPr>
                <w:lang w:val="ru-RU"/>
              </w:rPr>
              <w:t xml:space="preserve">21 </w:t>
            </w:r>
          </w:p>
        </w:tc>
      </w:tr>
      <w:tr w:rsidR="000E6FB2" w:rsidRPr="008A4DE2" w14:paraId="0709DE9D" w14:textId="77777777" w:rsidTr="006B013E">
        <w:tc>
          <w:tcPr>
            <w:tcW w:w="1202" w:type="dxa"/>
          </w:tcPr>
          <w:p w14:paraId="1ADC325E" w14:textId="77777777" w:rsidR="000E6FB2" w:rsidRPr="008A4DE2" w:rsidRDefault="000E6FB2" w:rsidP="006B013E">
            <w:pPr>
              <w:jc w:val="center"/>
              <w:rPr>
                <w:lang w:val="ru-RU"/>
              </w:rPr>
            </w:pPr>
            <w:r w:rsidRPr="008A4DE2">
              <w:rPr>
                <w:lang w:val="ru-RU"/>
              </w:rPr>
              <w:t>3</w:t>
            </w:r>
          </w:p>
        </w:tc>
        <w:tc>
          <w:tcPr>
            <w:tcW w:w="1063" w:type="dxa"/>
          </w:tcPr>
          <w:p w14:paraId="0C84F952" w14:textId="77777777" w:rsidR="000E6FB2" w:rsidRPr="008A4DE2" w:rsidRDefault="000E6FB2" w:rsidP="006B013E">
            <w:pPr>
              <w:jc w:val="center"/>
              <w:rPr>
                <w:lang w:val="ru-RU"/>
              </w:rPr>
            </w:pPr>
            <w:r w:rsidRPr="008A4DE2">
              <w:rPr>
                <w:lang w:val="ru-RU"/>
              </w:rPr>
              <w:t>7</w:t>
            </w:r>
          </w:p>
        </w:tc>
        <w:tc>
          <w:tcPr>
            <w:tcW w:w="1431" w:type="dxa"/>
          </w:tcPr>
          <w:p w14:paraId="645D88F7" w14:textId="77777777" w:rsidR="000E6FB2" w:rsidRPr="008A4DE2" w:rsidRDefault="000E6FB2" w:rsidP="006B013E">
            <w:pPr>
              <w:jc w:val="center"/>
              <w:rPr>
                <w:lang w:val="ru-RU"/>
              </w:rPr>
            </w:pPr>
            <w:r w:rsidRPr="008A4DE2">
              <w:rPr>
                <w:lang w:val="ru-RU"/>
              </w:rPr>
              <w:t>3</w:t>
            </w:r>
          </w:p>
        </w:tc>
        <w:tc>
          <w:tcPr>
            <w:tcW w:w="1610" w:type="dxa"/>
          </w:tcPr>
          <w:p w14:paraId="735C6530" w14:textId="77777777" w:rsidR="000E6FB2" w:rsidRPr="008A4DE2" w:rsidRDefault="000E6FB2" w:rsidP="006B013E">
            <w:pPr>
              <w:jc w:val="center"/>
              <w:rPr>
                <w:lang w:val="ru-RU"/>
              </w:rPr>
            </w:pPr>
            <w:r w:rsidRPr="008A4DE2">
              <w:rPr>
                <w:lang w:val="ru-RU"/>
              </w:rPr>
              <w:t>26</w:t>
            </w:r>
          </w:p>
        </w:tc>
        <w:tc>
          <w:tcPr>
            <w:tcW w:w="1436" w:type="dxa"/>
          </w:tcPr>
          <w:p w14:paraId="3AA2CD23" w14:textId="77777777" w:rsidR="000E6FB2" w:rsidRPr="008A4DE2" w:rsidRDefault="000E6FB2" w:rsidP="006B013E">
            <w:pPr>
              <w:jc w:val="center"/>
              <w:rPr>
                <w:lang w:val="ru-RU"/>
              </w:rPr>
            </w:pPr>
            <w:r w:rsidRPr="008A4DE2">
              <w:rPr>
                <w:lang w:val="ru-RU"/>
              </w:rPr>
              <w:t>5</w:t>
            </w:r>
          </w:p>
        </w:tc>
        <w:tc>
          <w:tcPr>
            <w:tcW w:w="1516" w:type="dxa"/>
          </w:tcPr>
          <w:p w14:paraId="12A4845F" w14:textId="77777777" w:rsidR="000E6FB2" w:rsidRPr="008A4DE2" w:rsidRDefault="000E6FB2" w:rsidP="006B013E">
            <w:pPr>
              <w:jc w:val="center"/>
              <w:rPr>
                <w:lang w:val="ru-RU"/>
              </w:rPr>
            </w:pPr>
            <w:r w:rsidRPr="008A4DE2">
              <w:rPr>
                <w:lang w:val="en-US"/>
              </w:rPr>
              <w:t>15.7 (4.1)</w:t>
            </w:r>
            <w:r w:rsidRPr="008A4DE2">
              <w:rPr>
                <w:lang w:val="ru-RU"/>
              </w:rPr>
              <w:t xml:space="preserve"> </w:t>
            </w:r>
          </w:p>
        </w:tc>
        <w:tc>
          <w:tcPr>
            <w:tcW w:w="1370" w:type="dxa"/>
          </w:tcPr>
          <w:p w14:paraId="4C76DD05" w14:textId="77777777" w:rsidR="000E6FB2" w:rsidRPr="008A4DE2" w:rsidRDefault="000E6FB2" w:rsidP="006B013E">
            <w:pPr>
              <w:jc w:val="center"/>
              <w:rPr>
                <w:lang w:val="ru-RU"/>
              </w:rPr>
            </w:pPr>
            <w:r w:rsidRPr="008A4DE2">
              <w:rPr>
                <w:lang w:val="ru-RU"/>
              </w:rPr>
              <w:t>41</w:t>
            </w:r>
          </w:p>
        </w:tc>
      </w:tr>
      <w:tr w:rsidR="000E6FB2" w:rsidRPr="008A4DE2" w14:paraId="334F9700" w14:textId="77777777" w:rsidTr="006B013E">
        <w:tc>
          <w:tcPr>
            <w:tcW w:w="1202" w:type="dxa"/>
          </w:tcPr>
          <w:p w14:paraId="20ADDFB0" w14:textId="77777777" w:rsidR="000E6FB2" w:rsidRPr="008A4DE2" w:rsidRDefault="000E6FB2" w:rsidP="006B013E">
            <w:pPr>
              <w:jc w:val="center"/>
              <w:rPr>
                <w:lang w:val="ru-RU"/>
              </w:rPr>
            </w:pPr>
            <w:r w:rsidRPr="008A4DE2">
              <w:rPr>
                <w:lang w:val="ru-RU"/>
              </w:rPr>
              <w:t>4</w:t>
            </w:r>
          </w:p>
        </w:tc>
        <w:tc>
          <w:tcPr>
            <w:tcW w:w="1063" w:type="dxa"/>
          </w:tcPr>
          <w:p w14:paraId="496B34AF" w14:textId="77777777" w:rsidR="000E6FB2" w:rsidRPr="008A4DE2" w:rsidRDefault="000E6FB2" w:rsidP="006B013E">
            <w:pPr>
              <w:jc w:val="center"/>
              <w:rPr>
                <w:lang w:val="ru-RU"/>
              </w:rPr>
            </w:pPr>
            <w:r w:rsidRPr="008A4DE2">
              <w:rPr>
                <w:lang w:val="ru-RU"/>
              </w:rPr>
              <w:t>14</w:t>
            </w:r>
          </w:p>
        </w:tc>
        <w:tc>
          <w:tcPr>
            <w:tcW w:w="1431" w:type="dxa"/>
          </w:tcPr>
          <w:p w14:paraId="30D0FDEF" w14:textId="77777777" w:rsidR="000E6FB2" w:rsidRPr="008A4DE2" w:rsidRDefault="000E6FB2" w:rsidP="006B013E">
            <w:pPr>
              <w:jc w:val="center"/>
              <w:rPr>
                <w:lang w:val="ru-RU"/>
              </w:rPr>
            </w:pPr>
            <w:r w:rsidRPr="008A4DE2">
              <w:rPr>
                <w:lang w:val="ru-RU"/>
              </w:rPr>
              <w:t>2</w:t>
            </w:r>
          </w:p>
        </w:tc>
        <w:tc>
          <w:tcPr>
            <w:tcW w:w="1610" w:type="dxa"/>
          </w:tcPr>
          <w:p w14:paraId="5CAA83ED" w14:textId="77777777" w:rsidR="000E6FB2" w:rsidRPr="008A4DE2" w:rsidRDefault="000E6FB2" w:rsidP="006B013E">
            <w:pPr>
              <w:jc w:val="center"/>
              <w:rPr>
                <w:lang w:val="ru-RU"/>
              </w:rPr>
            </w:pPr>
            <w:r w:rsidRPr="008A4DE2">
              <w:rPr>
                <w:lang w:val="ru-RU"/>
              </w:rPr>
              <w:t>61</w:t>
            </w:r>
          </w:p>
        </w:tc>
        <w:tc>
          <w:tcPr>
            <w:tcW w:w="1436" w:type="dxa"/>
          </w:tcPr>
          <w:p w14:paraId="14940D97" w14:textId="77777777" w:rsidR="000E6FB2" w:rsidRPr="008A4DE2" w:rsidRDefault="000E6FB2" w:rsidP="006B013E">
            <w:pPr>
              <w:jc w:val="center"/>
              <w:rPr>
                <w:lang w:val="ru-RU"/>
              </w:rPr>
            </w:pPr>
            <w:r w:rsidRPr="008A4DE2">
              <w:rPr>
                <w:lang w:val="ru-RU"/>
              </w:rPr>
              <w:t>11</w:t>
            </w:r>
          </w:p>
        </w:tc>
        <w:tc>
          <w:tcPr>
            <w:tcW w:w="1516" w:type="dxa"/>
          </w:tcPr>
          <w:p w14:paraId="0EDA2251" w14:textId="77777777" w:rsidR="000E6FB2" w:rsidRPr="008A4DE2" w:rsidRDefault="000E6FB2" w:rsidP="006B013E">
            <w:pPr>
              <w:jc w:val="center"/>
              <w:rPr>
                <w:lang w:val="ru-RU"/>
              </w:rPr>
            </w:pPr>
            <w:r w:rsidRPr="008A4DE2">
              <w:rPr>
                <w:lang w:val="en-US"/>
              </w:rPr>
              <w:t>17.8 (5.0)</w:t>
            </w:r>
            <w:r w:rsidRPr="008A4DE2">
              <w:rPr>
                <w:lang w:val="ru-RU"/>
              </w:rPr>
              <w:t xml:space="preserve"> </w:t>
            </w:r>
          </w:p>
        </w:tc>
        <w:tc>
          <w:tcPr>
            <w:tcW w:w="1370" w:type="dxa"/>
          </w:tcPr>
          <w:p w14:paraId="61632356" w14:textId="77777777" w:rsidR="000E6FB2" w:rsidRPr="008A4DE2" w:rsidRDefault="000E6FB2" w:rsidP="006B013E">
            <w:pPr>
              <w:jc w:val="center"/>
              <w:rPr>
                <w:lang w:val="ru-RU"/>
              </w:rPr>
            </w:pPr>
            <w:r w:rsidRPr="008A4DE2">
              <w:rPr>
                <w:lang w:val="ru-RU"/>
              </w:rPr>
              <w:t>88</w:t>
            </w:r>
          </w:p>
        </w:tc>
      </w:tr>
      <w:tr w:rsidR="000E6FB2" w:rsidRPr="008A4DE2" w14:paraId="7C5BCB6B" w14:textId="77777777" w:rsidTr="006B013E">
        <w:tc>
          <w:tcPr>
            <w:tcW w:w="1202" w:type="dxa"/>
          </w:tcPr>
          <w:p w14:paraId="0F609F0A" w14:textId="77777777" w:rsidR="000E6FB2" w:rsidRPr="008A4DE2" w:rsidRDefault="000E6FB2" w:rsidP="006B013E">
            <w:pPr>
              <w:jc w:val="center"/>
              <w:rPr>
                <w:lang w:val="ru-RU"/>
              </w:rPr>
            </w:pPr>
            <w:r w:rsidRPr="008A4DE2">
              <w:rPr>
                <w:lang w:val="ru-RU"/>
              </w:rPr>
              <w:t>5</w:t>
            </w:r>
          </w:p>
        </w:tc>
        <w:tc>
          <w:tcPr>
            <w:tcW w:w="1063" w:type="dxa"/>
          </w:tcPr>
          <w:p w14:paraId="08C1F36A" w14:textId="77777777" w:rsidR="000E6FB2" w:rsidRPr="008A4DE2" w:rsidRDefault="000E6FB2" w:rsidP="006B013E">
            <w:pPr>
              <w:jc w:val="center"/>
              <w:rPr>
                <w:lang w:val="ru-RU"/>
              </w:rPr>
            </w:pPr>
            <w:r w:rsidRPr="008A4DE2">
              <w:rPr>
                <w:lang w:val="ru-RU"/>
              </w:rPr>
              <w:t>8</w:t>
            </w:r>
          </w:p>
        </w:tc>
        <w:tc>
          <w:tcPr>
            <w:tcW w:w="1431" w:type="dxa"/>
          </w:tcPr>
          <w:p w14:paraId="13A3E681" w14:textId="77777777" w:rsidR="000E6FB2" w:rsidRPr="008A4DE2" w:rsidRDefault="000E6FB2" w:rsidP="006B013E">
            <w:pPr>
              <w:jc w:val="center"/>
              <w:rPr>
                <w:lang w:val="ru-RU"/>
              </w:rPr>
            </w:pPr>
            <w:r w:rsidRPr="008A4DE2">
              <w:rPr>
                <w:lang w:val="ru-RU"/>
              </w:rPr>
              <w:t>1</w:t>
            </w:r>
          </w:p>
        </w:tc>
        <w:tc>
          <w:tcPr>
            <w:tcW w:w="1610" w:type="dxa"/>
          </w:tcPr>
          <w:p w14:paraId="11CE90CC" w14:textId="77777777" w:rsidR="000E6FB2" w:rsidRPr="008A4DE2" w:rsidRDefault="000E6FB2" w:rsidP="006B013E">
            <w:pPr>
              <w:jc w:val="center"/>
              <w:rPr>
                <w:lang w:val="ru-RU"/>
              </w:rPr>
            </w:pPr>
            <w:r w:rsidRPr="008A4DE2">
              <w:rPr>
                <w:lang w:val="ru-RU"/>
              </w:rPr>
              <w:t>45</w:t>
            </w:r>
          </w:p>
        </w:tc>
        <w:tc>
          <w:tcPr>
            <w:tcW w:w="1436" w:type="dxa"/>
          </w:tcPr>
          <w:p w14:paraId="3C95A2D9" w14:textId="77777777" w:rsidR="000E6FB2" w:rsidRPr="008A4DE2" w:rsidRDefault="000E6FB2" w:rsidP="006B013E">
            <w:pPr>
              <w:jc w:val="center"/>
              <w:rPr>
                <w:lang w:val="ru-RU"/>
              </w:rPr>
            </w:pPr>
            <w:r w:rsidRPr="008A4DE2">
              <w:rPr>
                <w:lang w:val="ru-RU"/>
              </w:rPr>
              <w:t>6</w:t>
            </w:r>
          </w:p>
        </w:tc>
        <w:tc>
          <w:tcPr>
            <w:tcW w:w="1516" w:type="dxa"/>
          </w:tcPr>
          <w:p w14:paraId="53953646" w14:textId="77777777" w:rsidR="000E6FB2" w:rsidRPr="008A4DE2" w:rsidRDefault="000E6FB2" w:rsidP="006B013E">
            <w:pPr>
              <w:jc w:val="center"/>
              <w:rPr>
                <w:lang w:val="ru-RU"/>
              </w:rPr>
            </w:pPr>
            <w:r w:rsidRPr="008A4DE2">
              <w:rPr>
                <w:lang w:val="en-US"/>
              </w:rPr>
              <w:t>14.2 (4.6)</w:t>
            </w:r>
            <w:r w:rsidRPr="008A4DE2">
              <w:rPr>
                <w:lang w:val="ru-RU"/>
              </w:rPr>
              <w:t xml:space="preserve"> </w:t>
            </w:r>
          </w:p>
        </w:tc>
        <w:tc>
          <w:tcPr>
            <w:tcW w:w="1370" w:type="dxa"/>
          </w:tcPr>
          <w:p w14:paraId="1E4FF44C" w14:textId="77777777" w:rsidR="000E6FB2" w:rsidRPr="008A4DE2" w:rsidRDefault="000E6FB2" w:rsidP="006B013E">
            <w:pPr>
              <w:jc w:val="center"/>
              <w:rPr>
                <w:lang w:val="ru-RU"/>
              </w:rPr>
            </w:pPr>
            <w:r w:rsidRPr="008A4DE2">
              <w:rPr>
                <w:lang w:val="ru-RU"/>
              </w:rPr>
              <w:t>60</w:t>
            </w:r>
          </w:p>
        </w:tc>
      </w:tr>
    </w:tbl>
    <w:p w14:paraId="63597F53" w14:textId="77777777" w:rsidR="000E6FB2" w:rsidRDefault="000E6FB2" w:rsidP="007B79C3">
      <w:pPr>
        <w:jc w:val="both"/>
        <w:rPr>
          <w:sz w:val="28"/>
          <w:szCs w:val="28"/>
          <w:lang w:val="ru-RU"/>
        </w:rPr>
      </w:pPr>
    </w:p>
    <w:p w14:paraId="57679E8D" w14:textId="47827AE1" w:rsidR="00FC2C96" w:rsidRDefault="00B8735E" w:rsidP="00110BF8">
      <w:pPr>
        <w:ind w:firstLine="720"/>
        <w:jc w:val="both"/>
        <w:rPr>
          <w:sz w:val="28"/>
          <w:szCs w:val="28"/>
          <w:lang w:val="ru-RU"/>
        </w:rPr>
      </w:pPr>
      <w:r w:rsidRPr="00B8735E">
        <w:rPr>
          <w:sz w:val="28"/>
          <w:szCs w:val="28"/>
          <w:lang w:val="ru-RU"/>
        </w:rPr>
        <w:t>Таким образом, сочетание ординационного анализа и кластеризации позволило выявить пространственные различия между пастбищными сообществами и определить ключевые экологические факторы, влияющие на формирование структуры растительного покрова. Полученные результаты обеспечивают более глубокое понимание механизмов устойчивости пастбищных экосистем и формируют научную основу для разработки практических мер по рациональному управлению и сохранению их продуктивности</w:t>
      </w:r>
      <w:r w:rsidR="00110BF8" w:rsidRPr="008A4DE2">
        <w:rPr>
          <w:sz w:val="28"/>
          <w:szCs w:val="28"/>
          <w:lang w:val="ru-RU"/>
        </w:rPr>
        <w:t>.</w:t>
      </w:r>
    </w:p>
    <w:p w14:paraId="5226907B" w14:textId="5C379DA5" w:rsidR="007B79C3" w:rsidRPr="008A4DE2" w:rsidRDefault="007B79C3" w:rsidP="00110BF8">
      <w:pPr>
        <w:ind w:firstLine="720"/>
        <w:jc w:val="both"/>
        <w:rPr>
          <w:sz w:val="28"/>
          <w:szCs w:val="28"/>
          <w:lang w:val="ru-RU"/>
        </w:rPr>
      </w:pPr>
      <w:r w:rsidRPr="007B79C3">
        <w:rPr>
          <w:sz w:val="28"/>
          <w:szCs w:val="28"/>
          <w:lang w:val="ru-RU"/>
        </w:rPr>
        <w:t xml:space="preserve">Таблица </w:t>
      </w:r>
      <w:r w:rsidR="00BF43E6">
        <w:rPr>
          <w:sz w:val="28"/>
          <w:szCs w:val="28"/>
          <w:lang w:val="ru-RU"/>
        </w:rPr>
        <w:t>1</w:t>
      </w:r>
      <w:r w:rsidR="00371BB6">
        <w:rPr>
          <w:sz w:val="28"/>
          <w:szCs w:val="28"/>
          <w:lang w:val="ru-RU"/>
        </w:rPr>
        <w:t>3</w:t>
      </w:r>
      <w:r w:rsidR="00BF43E6" w:rsidRPr="007B79C3">
        <w:rPr>
          <w:sz w:val="28"/>
          <w:szCs w:val="28"/>
          <w:lang w:val="ru-RU"/>
        </w:rPr>
        <w:t xml:space="preserve"> </w:t>
      </w:r>
      <w:r w:rsidRPr="007B79C3">
        <w:rPr>
          <w:sz w:val="28"/>
          <w:szCs w:val="28"/>
          <w:lang w:val="ru-RU"/>
        </w:rPr>
        <w:t xml:space="preserve">отражает сомкнутость листового покрова по жизненным формам растений, характеризуя плотность и структуру фитоценозов. В таблице </w:t>
      </w:r>
      <w:r w:rsidR="00BF43E6">
        <w:rPr>
          <w:sz w:val="28"/>
          <w:szCs w:val="28"/>
          <w:lang w:val="ru-RU"/>
        </w:rPr>
        <w:t>11</w:t>
      </w:r>
      <w:r w:rsidR="00BF43E6" w:rsidRPr="007B79C3">
        <w:rPr>
          <w:sz w:val="28"/>
          <w:szCs w:val="28"/>
          <w:lang w:val="ru-RU"/>
        </w:rPr>
        <w:t xml:space="preserve"> </w:t>
      </w:r>
      <w:r w:rsidRPr="007B79C3">
        <w:rPr>
          <w:sz w:val="28"/>
          <w:szCs w:val="28"/>
          <w:lang w:val="ru-RU"/>
        </w:rPr>
        <w:t xml:space="preserve">показаны показатели средней биомассы по основным жизненным формам, отражающие продуктивность пастбищ. Таблица </w:t>
      </w:r>
      <w:r w:rsidR="00BF43E6" w:rsidRPr="007B79C3">
        <w:rPr>
          <w:sz w:val="28"/>
          <w:szCs w:val="28"/>
          <w:lang w:val="ru-RU"/>
        </w:rPr>
        <w:t>1</w:t>
      </w:r>
      <w:r w:rsidR="00371BB6">
        <w:rPr>
          <w:sz w:val="28"/>
          <w:szCs w:val="28"/>
          <w:lang w:val="ru-RU"/>
        </w:rPr>
        <w:t>5</w:t>
      </w:r>
      <w:r w:rsidR="00BF43E6" w:rsidRPr="007B79C3">
        <w:rPr>
          <w:sz w:val="28"/>
          <w:szCs w:val="28"/>
          <w:lang w:val="ru-RU"/>
        </w:rPr>
        <w:t xml:space="preserve"> </w:t>
      </w:r>
      <w:r w:rsidRPr="007B79C3">
        <w:rPr>
          <w:sz w:val="28"/>
          <w:szCs w:val="28"/>
          <w:lang w:val="ru-RU"/>
        </w:rPr>
        <w:t>содержит сведения о физических и химических свойствах почв, включая уклон, содержание органического вещества и уровень кислотности, что позволяет установить взаимосвязь растительного покрова с почвенно-гидрологическими условиями. Совокупность этих данных формирует целостное представление об эколого-биологическом состоянии пастбищных угодий региона.</w:t>
      </w:r>
    </w:p>
    <w:p w14:paraId="5F7A3142" w14:textId="77777777" w:rsidR="00110BF8" w:rsidRPr="008A4DE2" w:rsidRDefault="00110BF8" w:rsidP="00110BF8">
      <w:pPr>
        <w:ind w:firstLine="720"/>
        <w:jc w:val="both"/>
        <w:rPr>
          <w:sz w:val="28"/>
          <w:szCs w:val="28"/>
          <w:lang w:val="ru-RU"/>
        </w:rPr>
      </w:pPr>
    </w:p>
    <w:p w14:paraId="36179F0E" w14:textId="24B23C47" w:rsidR="000625FC" w:rsidRDefault="00F35CC8" w:rsidP="00F35CC8">
      <w:pPr>
        <w:jc w:val="both"/>
        <w:rPr>
          <w:sz w:val="28"/>
          <w:szCs w:val="28"/>
          <w:lang w:val="ru-RU"/>
        </w:rPr>
      </w:pPr>
      <w:r w:rsidRPr="008A4DE2">
        <w:rPr>
          <w:sz w:val="28"/>
          <w:szCs w:val="28"/>
          <w:lang w:val="ru-RU"/>
        </w:rPr>
        <w:t xml:space="preserve">Таблица </w:t>
      </w:r>
      <w:r w:rsidR="00BF43E6">
        <w:rPr>
          <w:sz w:val="28"/>
          <w:szCs w:val="28"/>
          <w:lang w:val="ru-RU"/>
        </w:rPr>
        <w:t>1</w:t>
      </w:r>
      <w:r w:rsidR="00371BB6">
        <w:rPr>
          <w:sz w:val="28"/>
          <w:szCs w:val="28"/>
          <w:lang w:val="ru-RU"/>
        </w:rPr>
        <w:t>3</w:t>
      </w:r>
      <w:r w:rsidR="00BF43E6" w:rsidRPr="008A4DE2">
        <w:rPr>
          <w:sz w:val="28"/>
          <w:szCs w:val="28"/>
          <w:lang w:val="ru-RU"/>
        </w:rPr>
        <w:t xml:space="preserve"> </w:t>
      </w:r>
      <w:r w:rsidRPr="008A4DE2">
        <w:rPr>
          <w:sz w:val="28"/>
          <w:szCs w:val="28"/>
          <w:lang w:val="ru-RU"/>
        </w:rPr>
        <w:t xml:space="preserve">– </w:t>
      </w:r>
      <w:r w:rsidR="003F7A7F" w:rsidRPr="003F7A7F">
        <w:rPr>
          <w:sz w:val="28"/>
          <w:szCs w:val="28"/>
          <w:lang w:val="ru-RU"/>
        </w:rPr>
        <w:t xml:space="preserve">Средняя сомкнутость листового покрова по жизненным формам растений в выделенных кластерах </w:t>
      </w:r>
    </w:p>
    <w:p w14:paraId="5C2F8C98" w14:textId="77777777" w:rsidR="003F7A7F" w:rsidRDefault="003F7A7F" w:rsidP="00F35CC8">
      <w:pPr>
        <w:jc w:val="both"/>
        <w:rPr>
          <w:sz w:val="28"/>
          <w:szCs w:val="28"/>
          <w:lang w:val="ru-RU"/>
        </w:rPr>
      </w:pPr>
    </w:p>
    <w:tbl>
      <w:tblPr>
        <w:tblStyle w:val="TableGrid"/>
        <w:tblW w:w="9776" w:type="dxa"/>
        <w:tblLook w:val="04A0" w:firstRow="1" w:lastRow="0" w:firstColumn="1" w:lastColumn="0" w:noHBand="0" w:noVBand="1"/>
      </w:tblPr>
      <w:tblGrid>
        <w:gridCol w:w="1202"/>
        <w:gridCol w:w="1305"/>
        <w:gridCol w:w="1209"/>
        <w:gridCol w:w="1431"/>
        <w:gridCol w:w="1308"/>
        <w:gridCol w:w="1171"/>
        <w:gridCol w:w="1014"/>
        <w:gridCol w:w="1136"/>
      </w:tblGrid>
      <w:tr w:rsidR="0073764C" w:rsidRPr="008A4DE2" w14:paraId="7C64B9B4" w14:textId="77777777" w:rsidTr="0073764C">
        <w:tc>
          <w:tcPr>
            <w:tcW w:w="1202" w:type="dxa"/>
          </w:tcPr>
          <w:p w14:paraId="5BD6C543" w14:textId="77777777" w:rsidR="000625FC" w:rsidRPr="008A4DE2" w:rsidRDefault="000625FC" w:rsidP="006B013E">
            <w:pPr>
              <w:jc w:val="both"/>
              <w:rPr>
                <w:lang w:val="ru-RU"/>
              </w:rPr>
            </w:pPr>
            <w:r w:rsidRPr="008A4DE2">
              <w:rPr>
                <w:lang w:val="ru-RU"/>
              </w:rPr>
              <w:t>Кластеры</w:t>
            </w:r>
          </w:p>
        </w:tc>
        <w:tc>
          <w:tcPr>
            <w:tcW w:w="1305" w:type="dxa"/>
          </w:tcPr>
          <w:p w14:paraId="595A7CD2" w14:textId="3D8868B8" w:rsidR="000625FC" w:rsidRPr="008A4DE2" w:rsidRDefault="000625FC" w:rsidP="006B013E">
            <w:pPr>
              <w:jc w:val="both"/>
              <w:rPr>
                <w:lang w:val="ru-RU"/>
              </w:rPr>
            </w:pPr>
            <w:r w:rsidRPr="008A4DE2">
              <w:rPr>
                <w:lang w:val="ru-RU"/>
              </w:rPr>
              <w:t>Дерновин</w:t>
            </w:r>
            <w:r w:rsidR="001E2907">
              <w:rPr>
                <w:lang w:val="ru-RU"/>
              </w:rPr>
              <w:t>-</w:t>
            </w:r>
            <w:r w:rsidRPr="008A4DE2">
              <w:rPr>
                <w:lang w:val="ru-RU"/>
              </w:rPr>
              <w:t>ные злаки</w:t>
            </w:r>
          </w:p>
        </w:tc>
        <w:tc>
          <w:tcPr>
            <w:tcW w:w="1209" w:type="dxa"/>
          </w:tcPr>
          <w:p w14:paraId="7F736A30" w14:textId="77777777" w:rsidR="000625FC" w:rsidRPr="008A4DE2" w:rsidRDefault="000625FC" w:rsidP="006B013E">
            <w:pPr>
              <w:jc w:val="both"/>
              <w:rPr>
                <w:lang w:val="ru-RU"/>
              </w:rPr>
            </w:pPr>
            <w:r w:rsidRPr="008A4DE2">
              <w:t>Кустовые злаки</w:t>
            </w:r>
          </w:p>
        </w:tc>
        <w:tc>
          <w:tcPr>
            <w:tcW w:w="1431" w:type="dxa"/>
          </w:tcPr>
          <w:p w14:paraId="09BDB4D8" w14:textId="77777777" w:rsidR="000625FC" w:rsidRPr="008A4DE2" w:rsidRDefault="000625FC" w:rsidP="006B013E">
            <w:pPr>
              <w:jc w:val="both"/>
              <w:rPr>
                <w:lang w:val="ru-RU"/>
              </w:rPr>
            </w:pPr>
            <w:r w:rsidRPr="008A4DE2">
              <w:t>Осоково-ситниковые</w:t>
            </w:r>
          </w:p>
        </w:tc>
        <w:tc>
          <w:tcPr>
            <w:tcW w:w="1308" w:type="dxa"/>
          </w:tcPr>
          <w:p w14:paraId="4DCF6A41" w14:textId="3526233A" w:rsidR="000625FC" w:rsidRPr="008A4DE2" w:rsidRDefault="000625FC" w:rsidP="006B013E">
            <w:pPr>
              <w:jc w:val="both"/>
              <w:rPr>
                <w:lang w:val="ru-RU"/>
              </w:rPr>
            </w:pPr>
            <w:r w:rsidRPr="008A4DE2">
              <w:rPr>
                <w:lang w:val="ru-RU"/>
              </w:rPr>
              <w:t>Многолет</w:t>
            </w:r>
            <w:r w:rsidR="001E2907">
              <w:rPr>
                <w:lang w:val="ru-RU"/>
              </w:rPr>
              <w:t>-</w:t>
            </w:r>
            <w:r w:rsidRPr="008A4DE2">
              <w:rPr>
                <w:lang w:val="ru-RU"/>
              </w:rPr>
              <w:t>ние травы</w:t>
            </w:r>
          </w:p>
        </w:tc>
        <w:tc>
          <w:tcPr>
            <w:tcW w:w="1171" w:type="dxa"/>
          </w:tcPr>
          <w:p w14:paraId="292C2AC3" w14:textId="13222D62" w:rsidR="000625FC" w:rsidRPr="008A4DE2" w:rsidRDefault="000625FC" w:rsidP="006B013E">
            <w:pPr>
              <w:jc w:val="both"/>
              <w:rPr>
                <w:lang w:val="ru-RU"/>
              </w:rPr>
            </w:pPr>
            <w:r w:rsidRPr="008A4DE2">
              <w:t>Однолет</w:t>
            </w:r>
            <w:r w:rsidR="001E2907">
              <w:rPr>
                <w:lang w:val="ru-RU"/>
              </w:rPr>
              <w:t>-</w:t>
            </w:r>
            <w:r w:rsidRPr="008A4DE2">
              <w:t>ние травы</w:t>
            </w:r>
          </w:p>
        </w:tc>
        <w:tc>
          <w:tcPr>
            <w:tcW w:w="1014" w:type="dxa"/>
          </w:tcPr>
          <w:p w14:paraId="1E714AF1" w14:textId="2133BCC1" w:rsidR="000625FC" w:rsidRPr="008A4DE2" w:rsidRDefault="000625FC" w:rsidP="006B013E">
            <w:pPr>
              <w:jc w:val="both"/>
              <w:rPr>
                <w:lang w:val="ru-RU"/>
              </w:rPr>
            </w:pPr>
            <w:r w:rsidRPr="008A4DE2">
              <w:t>Кустар</w:t>
            </w:r>
            <w:r w:rsidR="001E2907">
              <w:rPr>
                <w:lang w:val="ru-RU"/>
              </w:rPr>
              <w:t>-</w:t>
            </w:r>
            <w:r w:rsidRPr="008A4DE2">
              <w:t>ники</w:t>
            </w:r>
          </w:p>
        </w:tc>
        <w:tc>
          <w:tcPr>
            <w:tcW w:w="1136" w:type="dxa"/>
          </w:tcPr>
          <w:p w14:paraId="7B54B9B1" w14:textId="37173EFE" w:rsidR="000625FC" w:rsidRPr="008A4DE2" w:rsidRDefault="000625FC" w:rsidP="006B013E">
            <w:pPr>
              <w:jc w:val="both"/>
              <w:rPr>
                <w:lang w:val="ru-RU"/>
              </w:rPr>
            </w:pPr>
            <w:r w:rsidRPr="008A4DE2">
              <w:t>Общая сомкну</w:t>
            </w:r>
            <w:r w:rsidR="0073764C">
              <w:rPr>
                <w:lang w:val="ru-RU"/>
              </w:rPr>
              <w:t>-</w:t>
            </w:r>
            <w:r w:rsidRPr="008A4DE2">
              <w:t>тость покрова</w:t>
            </w:r>
          </w:p>
        </w:tc>
      </w:tr>
      <w:tr w:rsidR="0073764C" w:rsidRPr="008A4DE2" w14:paraId="18054BDE" w14:textId="77777777" w:rsidTr="0073764C">
        <w:tc>
          <w:tcPr>
            <w:tcW w:w="1202" w:type="dxa"/>
          </w:tcPr>
          <w:p w14:paraId="3F3518B7" w14:textId="77777777" w:rsidR="000625FC" w:rsidRPr="008A4DE2" w:rsidRDefault="000625FC" w:rsidP="006B013E">
            <w:pPr>
              <w:jc w:val="center"/>
              <w:rPr>
                <w:lang w:val="ru-RU"/>
              </w:rPr>
            </w:pPr>
            <w:r w:rsidRPr="008A4DE2">
              <w:rPr>
                <w:lang w:val="ru-RU"/>
              </w:rPr>
              <w:t>1</w:t>
            </w:r>
          </w:p>
        </w:tc>
        <w:tc>
          <w:tcPr>
            <w:tcW w:w="1305" w:type="dxa"/>
          </w:tcPr>
          <w:p w14:paraId="7301F4BA" w14:textId="77777777" w:rsidR="000625FC" w:rsidRPr="008A4DE2" w:rsidRDefault="000625FC" w:rsidP="006B013E">
            <w:pPr>
              <w:jc w:val="both"/>
              <w:rPr>
                <w:lang w:val="ru-RU"/>
              </w:rPr>
            </w:pPr>
            <w:r w:rsidRPr="008A4DE2">
              <w:t>28.4 (20.5)</w:t>
            </w:r>
          </w:p>
        </w:tc>
        <w:tc>
          <w:tcPr>
            <w:tcW w:w="1209" w:type="dxa"/>
          </w:tcPr>
          <w:p w14:paraId="2D167204" w14:textId="77777777" w:rsidR="000625FC" w:rsidRPr="008A4DE2" w:rsidRDefault="000625FC" w:rsidP="006B013E">
            <w:pPr>
              <w:jc w:val="both"/>
              <w:rPr>
                <w:lang w:val="ru-RU"/>
              </w:rPr>
            </w:pPr>
            <w:r w:rsidRPr="008A4DE2">
              <w:rPr>
                <w:lang w:val="ru-RU"/>
              </w:rPr>
              <w:t>22.4 (21.0)</w:t>
            </w:r>
          </w:p>
        </w:tc>
        <w:tc>
          <w:tcPr>
            <w:tcW w:w="1431" w:type="dxa"/>
          </w:tcPr>
          <w:p w14:paraId="5120D340" w14:textId="77777777" w:rsidR="000625FC" w:rsidRPr="008A4DE2" w:rsidRDefault="000625FC" w:rsidP="006B013E">
            <w:pPr>
              <w:jc w:val="both"/>
              <w:rPr>
                <w:lang w:val="ru-RU"/>
              </w:rPr>
            </w:pPr>
            <w:r w:rsidRPr="008A4DE2">
              <w:rPr>
                <w:lang w:val="ru-RU"/>
              </w:rPr>
              <w:t>0.7 (1.89)</w:t>
            </w:r>
          </w:p>
        </w:tc>
        <w:tc>
          <w:tcPr>
            <w:tcW w:w="1308" w:type="dxa"/>
          </w:tcPr>
          <w:p w14:paraId="7355293F" w14:textId="77777777" w:rsidR="000625FC" w:rsidRPr="008A4DE2" w:rsidRDefault="000625FC" w:rsidP="006B013E">
            <w:pPr>
              <w:jc w:val="both"/>
              <w:rPr>
                <w:lang w:val="ru-RU"/>
              </w:rPr>
            </w:pPr>
            <w:r w:rsidRPr="008A4DE2">
              <w:rPr>
                <w:lang w:val="ru-RU"/>
              </w:rPr>
              <w:t>13.7 (13.5)</w:t>
            </w:r>
          </w:p>
        </w:tc>
        <w:tc>
          <w:tcPr>
            <w:tcW w:w="1171" w:type="dxa"/>
          </w:tcPr>
          <w:p w14:paraId="251C3E6A" w14:textId="77777777" w:rsidR="000625FC" w:rsidRPr="008A4DE2" w:rsidRDefault="000625FC" w:rsidP="006B013E">
            <w:pPr>
              <w:jc w:val="both"/>
              <w:rPr>
                <w:lang w:val="ru-RU"/>
              </w:rPr>
            </w:pPr>
            <w:r w:rsidRPr="008A4DE2">
              <w:rPr>
                <w:lang w:val="ru-RU"/>
              </w:rPr>
              <w:t>0.1 (0.26)</w:t>
            </w:r>
          </w:p>
        </w:tc>
        <w:tc>
          <w:tcPr>
            <w:tcW w:w="1014" w:type="dxa"/>
          </w:tcPr>
          <w:p w14:paraId="47932AF8" w14:textId="77777777" w:rsidR="000625FC" w:rsidRPr="008A4DE2" w:rsidRDefault="000625FC" w:rsidP="006B013E">
            <w:pPr>
              <w:jc w:val="both"/>
              <w:rPr>
                <w:lang w:val="ru-RU"/>
              </w:rPr>
            </w:pPr>
            <w:r w:rsidRPr="008A4DE2">
              <w:rPr>
                <w:lang w:val="ru-RU"/>
              </w:rPr>
              <w:t>8.4 (4.25)</w:t>
            </w:r>
          </w:p>
        </w:tc>
        <w:tc>
          <w:tcPr>
            <w:tcW w:w="1136" w:type="dxa"/>
          </w:tcPr>
          <w:p w14:paraId="73E44A5A" w14:textId="77777777" w:rsidR="000625FC" w:rsidRPr="008A4DE2" w:rsidRDefault="000625FC" w:rsidP="006B013E">
            <w:pPr>
              <w:jc w:val="both"/>
              <w:rPr>
                <w:lang w:val="ru-RU"/>
              </w:rPr>
            </w:pPr>
            <w:r w:rsidRPr="008A4DE2">
              <w:rPr>
                <w:lang w:val="ru-RU"/>
              </w:rPr>
              <w:t>73.6 (13.4)</w:t>
            </w:r>
          </w:p>
        </w:tc>
      </w:tr>
      <w:tr w:rsidR="0073764C" w:rsidRPr="008A4DE2" w14:paraId="13C04007" w14:textId="77777777" w:rsidTr="0073764C">
        <w:tc>
          <w:tcPr>
            <w:tcW w:w="1202" w:type="dxa"/>
          </w:tcPr>
          <w:p w14:paraId="1E3C5027" w14:textId="77777777" w:rsidR="000625FC" w:rsidRPr="008A4DE2" w:rsidRDefault="000625FC" w:rsidP="006B013E">
            <w:pPr>
              <w:jc w:val="center"/>
              <w:rPr>
                <w:lang w:val="ru-RU"/>
              </w:rPr>
            </w:pPr>
            <w:r w:rsidRPr="008A4DE2">
              <w:rPr>
                <w:lang w:val="ru-RU"/>
              </w:rPr>
              <w:t>2</w:t>
            </w:r>
          </w:p>
        </w:tc>
        <w:tc>
          <w:tcPr>
            <w:tcW w:w="1305" w:type="dxa"/>
          </w:tcPr>
          <w:p w14:paraId="0ADBAD1B" w14:textId="77777777" w:rsidR="000625FC" w:rsidRPr="008A4DE2" w:rsidRDefault="000625FC" w:rsidP="006B013E">
            <w:pPr>
              <w:jc w:val="both"/>
              <w:rPr>
                <w:lang w:val="ru-RU"/>
              </w:rPr>
            </w:pPr>
            <w:r w:rsidRPr="008A4DE2">
              <w:rPr>
                <w:lang w:val="ru-RU"/>
              </w:rPr>
              <w:t>0.0 (0.0)</w:t>
            </w:r>
          </w:p>
        </w:tc>
        <w:tc>
          <w:tcPr>
            <w:tcW w:w="1209" w:type="dxa"/>
          </w:tcPr>
          <w:p w14:paraId="288C9C7B" w14:textId="77777777" w:rsidR="000625FC" w:rsidRPr="008A4DE2" w:rsidRDefault="000625FC" w:rsidP="006B013E">
            <w:pPr>
              <w:jc w:val="both"/>
              <w:rPr>
                <w:lang w:val="ru-RU"/>
              </w:rPr>
            </w:pPr>
            <w:r w:rsidRPr="008A4DE2">
              <w:rPr>
                <w:lang w:val="ru-RU"/>
              </w:rPr>
              <w:t>16.5 (23.3)</w:t>
            </w:r>
          </w:p>
        </w:tc>
        <w:tc>
          <w:tcPr>
            <w:tcW w:w="1431" w:type="dxa"/>
          </w:tcPr>
          <w:p w14:paraId="355BF2F3" w14:textId="77777777" w:rsidR="000625FC" w:rsidRPr="008A4DE2" w:rsidRDefault="000625FC" w:rsidP="006B013E">
            <w:pPr>
              <w:jc w:val="both"/>
              <w:rPr>
                <w:lang w:val="ru-RU"/>
              </w:rPr>
            </w:pPr>
            <w:r w:rsidRPr="008A4DE2">
              <w:rPr>
                <w:lang w:val="ru-RU"/>
              </w:rPr>
              <w:t>5.3 (2.8)</w:t>
            </w:r>
          </w:p>
        </w:tc>
        <w:tc>
          <w:tcPr>
            <w:tcW w:w="1308" w:type="dxa"/>
          </w:tcPr>
          <w:p w14:paraId="23842D12" w14:textId="77777777" w:rsidR="000625FC" w:rsidRPr="008A4DE2" w:rsidRDefault="000625FC" w:rsidP="006B013E">
            <w:pPr>
              <w:jc w:val="both"/>
              <w:rPr>
                <w:lang w:val="ru-RU"/>
              </w:rPr>
            </w:pPr>
            <w:r w:rsidRPr="008A4DE2">
              <w:rPr>
                <w:lang w:val="ru-RU"/>
              </w:rPr>
              <w:t>14.0 (4.2)</w:t>
            </w:r>
          </w:p>
        </w:tc>
        <w:tc>
          <w:tcPr>
            <w:tcW w:w="1171" w:type="dxa"/>
          </w:tcPr>
          <w:p w14:paraId="20C1C862" w14:textId="77777777" w:rsidR="000625FC" w:rsidRPr="008A4DE2" w:rsidRDefault="000625FC" w:rsidP="006B013E">
            <w:pPr>
              <w:jc w:val="both"/>
              <w:rPr>
                <w:lang w:val="ru-RU"/>
              </w:rPr>
            </w:pPr>
            <w:r w:rsidRPr="008A4DE2">
              <w:rPr>
                <w:lang w:val="ru-RU"/>
              </w:rPr>
              <w:t>0.5 (0.70)</w:t>
            </w:r>
          </w:p>
        </w:tc>
        <w:tc>
          <w:tcPr>
            <w:tcW w:w="1014" w:type="dxa"/>
          </w:tcPr>
          <w:p w14:paraId="45311DF6" w14:textId="77777777" w:rsidR="000625FC" w:rsidRPr="008A4DE2" w:rsidRDefault="000625FC" w:rsidP="006B013E">
            <w:pPr>
              <w:jc w:val="both"/>
              <w:rPr>
                <w:lang w:val="ru-RU"/>
              </w:rPr>
            </w:pPr>
            <w:r w:rsidRPr="008A4DE2">
              <w:rPr>
                <w:lang w:val="ru-RU"/>
              </w:rPr>
              <w:t>0.0 (0.0)</w:t>
            </w:r>
          </w:p>
        </w:tc>
        <w:tc>
          <w:tcPr>
            <w:tcW w:w="1136" w:type="dxa"/>
          </w:tcPr>
          <w:p w14:paraId="08572F5A" w14:textId="77777777" w:rsidR="000625FC" w:rsidRPr="008A4DE2" w:rsidRDefault="000625FC" w:rsidP="006B013E">
            <w:pPr>
              <w:jc w:val="both"/>
              <w:rPr>
                <w:lang w:val="ru-RU"/>
              </w:rPr>
            </w:pPr>
            <w:r w:rsidRPr="008A4DE2">
              <w:rPr>
                <w:lang w:val="ru-RU"/>
              </w:rPr>
              <w:t>84.0 (21.2)</w:t>
            </w:r>
          </w:p>
        </w:tc>
      </w:tr>
      <w:tr w:rsidR="0073764C" w:rsidRPr="008A4DE2" w14:paraId="5DF501A0" w14:textId="77777777" w:rsidTr="0073764C">
        <w:tc>
          <w:tcPr>
            <w:tcW w:w="1202" w:type="dxa"/>
          </w:tcPr>
          <w:p w14:paraId="51650616" w14:textId="77777777" w:rsidR="000625FC" w:rsidRPr="008A4DE2" w:rsidRDefault="000625FC" w:rsidP="006B013E">
            <w:pPr>
              <w:jc w:val="center"/>
              <w:rPr>
                <w:lang w:val="ru-RU"/>
              </w:rPr>
            </w:pPr>
            <w:r w:rsidRPr="008A4DE2">
              <w:rPr>
                <w:lang w:val="ru-RU"/>
              </w:rPr>
              <w:t>3</w:t>
            </w:r>
          </w:p>
        </w:tc>
        <w:tc>
          <w:tcPr>
            <w:tcW w:w="1305" w:type="dxa"/>
          </w:tcPr>
          <w:p w14:paraId="2BA76704" w14:textId="77777777" w:rsidR="000625FC" w:rsidRPr="008A4DE2" w:rsidRDefault="000625FC" w:rsidP="006B013E">
            <w:pPr>
              <w:jc w:val="both"/>
              <w:rPr>
                <w:lang w:val="ru-RU"/>
              </w:rPr>
            </w:pPr>
            <w:r w:rsidRPr="008A4DE2">
              <w:rPr>
                <w:lang w:val="ru-RU"/>
              </w:rPr>
              <w:t>51.3 (23.7)</w:t>
            </w:r>
          </w:p>
        </w:tc>
        <w:tc>
          <w:tcPr>
            <w:tcW w:w="1209" w:type="dxa"/>
          </w:tcPr>
          <w:p w14:paraId="5027C2F1" w14:textId="77777777" w:rsidR="000625FC" w:rsidRPr="008A4DE2" w:rsidRDefault="000625FC" w:rsidP="006B013E">
            <w:pPr>
              <w:jc w:val="both"/>
              <w:rPr>
                <w:lang w:val="ru-RU"/>
              </w:rPr>
            </w:pPr>
            <w:r w:rsidRPr="008A4DE2">
              <w:rPr>
                <w:lang w:val="ru-RU"/>
              </w:rPr>
              <w:t>0.3 (19.6)</w:t>
            </w:r>
          </w:p>
        </w:tc>
        <w:tc>
          <w:tcPr>
            <w:tcW w:w="1431" w:type="dxa"/>
          </w:tcPr>
          <w:p w14:paraId="206E8420" w14:textId="77777777" w:rsidR="000625FC" w:rsidRPr="008A4DE2" w:rsidRDefault="000625FC" w:rsidP="006B013E">
            <w:pPr>
              <w:jc w:val="both"/>
              <w:rPr>
                <w:lang w:val="ru-RU"/>
              </w:rPr>
            </w:pPr>
            <w:r w:rsidRPr="008A4DE2">
              <w:rPr>
                <w:lang w:val="ru-RU"/>
              </w:rPr>
              <w:t>1.0 (0.3)</w:t>
            </w:r>
          </w:p>
        </w:tc>
        <w:tc>
          <w:tcPr>
            <w:tcW w:w="1308" w:type="dxa"/>
          </w:tcPr>
          <w:p w14:paraId="4ACF7AAB" w14:textId="77777777" w:rsidR="000625FC" w:rsidRPr="008A4DE2" w:rsidRDefault="000625FC" w:rsidP="006B013E">
            <w:pPr>
              <w:jc w:val="both"/>
              <w:rPr>
                <w:lang w:val="ru-RU"/>
              </w:rPr>
            </w:pPr>
            <w:r w:rsidRPr="008A4DE2">
              <w:rPr>
                <w:lang w:val="ru-RU"/>
              </w:rPr>
              <w:t>18.0 (4.6)</w:t>
            </w:r>
          </w:p>
        </w:tc>
        <w:tc>
          <w:tcPr>
            <w:tcW w:w="1171" w:type="dxa"/>
          </w:tcPr>
          <w:p w14:paraId="14A1D10F" w14:textId="77777777" w:rsidR="000625FC" w:rsidRPr="008A4DE2" w:rsidRDefault="000625FC" w:rsidP="006B013E">
            <w:pPr>
              <w:jc w:val="both"/>
            </w:pPr>
            <w:r w:rsidRPr="008A4DE2">
              <w:t>0.0 (0.0)</w:t>
            </w:r>
          </w:p>
          <w:p w14:paraId="1EDDE53F" w14:textId="77777777" w:rsidR="000625FC" w:rsidRPr="008A4DE2" w:rsidRDefault="000625FC" w:rsidP="006B013E">
            <w:pPr>
              <w:jc w:val="both"/>
              <w:rPr>
                <w:lang w:val="ru-RU"/>
              </w:rPr>
            </w:pPr>
          </w:p>
        </w:tc>
        <w:tc>
          <w:tcPr>
            <w:tcW w:w="1014" w:type="dxa"/>
          </w:tcPr>
          <w:p w14:paraId="41B06F96" w14:textId="77777777" w:rsidR="000625FC" w:rsidRPr="008A4DE2" w:rsidRDefault="000625FC" w:rsidP="006B013E">
            <w:pPr>
              <w:jc w:val="both"/>
              <w:rPr>
                <w:lang w:val="ru-RU"/>
              </w:rPr>
            </w:pPr>
            <w:r w:rsidRPr="008A4DE2">
              <w:rPr>
                <w:lang w:val="ru-RU"/>
              </w:rPr>
              <w:t>9.5 (4.0)</w:t>
            </w:r>
          </w:p>
        </w:tc>
        <w:tc>
          <w:tcPr>
            <w:tcW w:w="1136" w:type="dxa"/>
          </w:tcPr>
          <w:p w14:paraId="28B5B532" w14:textId="77777777" w:rsidR="000625FC" w:rsidRPr="008A4DE2" w:rsidRDefault="000625FC" w:rsidP="006B013E">
            <w:pPr>
              <w:jc w:val="both"/>
              <w:rPr>
                <w:lang w:val="ru-RU"/>
              </w:rPr>
            </w:pPr>
            <w:r w:rsidRPr="008A4DE2">
              <w:rPr>
                <w:lang w:val="ru-RU"/>
              </w:rPr>
              <w:t>80.0 (28.7)</w:t>
            </w:r>
          </w:p>
        </w:tc>
      </w:tr>
      <w:tr w:rsidR="0073764C" w:rsidRPr="008A4DE2" w14:paraId="6E8DEDD5" w14:textId="77777777" w:rsidTr="0073764C">
        <w:tc>
          <w:tcPr>
            <w:tcW w:w="1202" w:type="dxa"/>
          </w:tcPr>
          <w:p w14:paraId="1B4C3563" w14:textId="77777777" w:rsidR="000625FC" w:rsidRPr="008A4DE2" w:rsidRDefault="000625FC" w:rsidP="006B013E">
            <w:pPr>
              <w:jc w:val="center"/>
              <w:rPr>
                <w:lang w:val="ru-RU"/>
              </w:rPr>
            </w:pPr>
            <w:r w:rsidRPr="008A4DE2">
              <w:rPr>
                <w:lang w:val="ru-RU"/>
              </w:rPr>
              <w:t>4</w:t>
            </w:r>
          </w:p>
        </w:tc>
        <w:tc>
          <w:tcPr>
            <w:tcW w:w="1305" w:type="dxa"/>
          </w:tcPr>
          <w:p w14:paraId="55A8DDC5" w14:textId="77777777" w:rsidR="000625FC" w:rsidRPr="008A4DE2" w:rsidRDefault="000625FC" w:rsidP="006B013E">
            <w:pPr>
              <w:jc w:val="both"/>
              <w:rPr>
                <w:lang w:val="ru-RU"/>
              </w:rPr>
            </w:pPr>
            <w:r w:rsidRPr="008A4DE2">
              <w:rPr>
                <w:lang w:val="ru-RU"/>
              </w:rPr>
              <w:t>24.1 (17.5)</w:t>
            </w:r>
          </w:p>
        </w:tc>
        <w:tc>
          <w:tcPr>
            <w:tcW w:w="1209" w:type="dxa"/>
          </w:tcPr>
          <w:p w14:paraId="4A50C15B" w14:textId="77777777" w:rsidR="000625FC" w:rsidRPr="008A4DE2" w:rsidRDefault="000625FC" w:rsidP="006B013E">
            <w:pPr>
              <w:jc w:val="both"/>
              <w:rPr>
                <w:lang w:val="ru-RU"/>
              </w:rPr>
            </w:pPr>
            <w:r w:rsidRPr="008A4DE2">
              <w:rPr>
                <w:lang w:val="ru-RU"/>
              </w:rPr>
              <w:t>13.8 (19.6)</w:t>
            </w:r>
          </w:p>
        </w:tc>
        <w:tc>
          <w:tcPr>
            <w:tcW w:w="1431" w:type="dxa"/>
          </w:tcPr>
          <w:p w14:paraId="1716A464" w14:textId="77777777" w:rsidR="000625FC" w:rsidRPr="008A4DE2" w:rsidRDefault="000625FC" w:rsidP="006B013E">
            <w:pPr>
              <w:jc w:val="both"/>
              <w:rPr>
                <w:lang w:val="ru-RU"/>
              </w:rPr>
            </w:pPr>
            <w:r w:rsidRPr="008A4DE2">
              <w:rPr>
                <w:lang w:val="ru-RU"/>
              </w:rPr>
              <w:t>0.1 (0.3)</w:t>
            </w:r>
          </w:p>
        </w:tc>
        <w:tc>
          <w:tcPr>
            <w:tcW w:w="1308" w:type="dxa"/>
          </w:tcPr>
          <w:p w14:paraId="5AAD4C1F" w14:textId="77777777" w:rsidR="000625FC" w:rsidRPr="008A4DE2" w:rsidRDefault="000625FC" w:rsidP="006B013E">
            <w:pPr>
              <w:jc w:val="both"/>
              <w:rPr>
                <w:lang w:val="ru-RU"/>
              </w:rPr>
            </w:pPr>
            <w:r w:rsidRPr="008A4DE2">
              <w:rPr>
                <w:lang w:val="ru-RU"/>
              </w:rPr>
              <w:t>3.9 (5.7)</w:t>
            </w:r>
          </w:p>
        </w:tc>
        <w:tc>
          <w:tcPr>
            <w:tcW w:w="1171" w:type="dxa"/>
          </w:tcPr>
          <w:p w14:paraId="454E1927" w14:textId="77777777" w:rsidR="000625FC" w:rsidRPr="008A4DE2" w:rsidRDefault="000625FC" w:rsidP="006B013E">
            <w:pPr>
              <w:jc w:val="both"/>
              <w:rPr>
                <w:lang w:val="ru-RU"/>
              </w:rPr>
            </w:pPr>
            <w:r w:rsidRPr="008A4DE2">
              <w:rPr>
                <w:lang w:val="ru-RU"/>
              </w:rPr>
              <w:t>0.3 (0.8)</w:t>
            </w:r>
          </w:p>
        </w:tc>
        <w:tc>
          <w:tcPr>
            <w:tcW w:w="1014" w:type="dxa"/>
          </w:tcPr>
          <w:p w14:paraId="6027C97A" w14:textId="77777777" w:rsidR="000625FC" w:rsidRPr="008A4DE2" w:rsidRDefault="000625FC" w:rsidP="006B013E">
            <w:pPr>
              <w:jc w:val="both"/>
              <w:rPr>
                <w:lang w:val="ru-RU"/>
              </w:rPr>
            </w:pPr>
            <w:r w:rsidRPr="008A4DE2">
              <w:rPr>
                <w:lang w:val="ru-RU"/>
              </w:rPr>
              <w:t>12.8 (7.9)</w:t>
            </w:r>
          </w:p>
        </w:tc>
        <w:tc>
          <w:tcPr>
            <w:tcW w:w="1136" w:type="dxa"/>
          </w:tcPr>
          <w:p w14:paraId="71694521" w14:textId="77777777" w:rsidR="000625FC" w:rsidRPr="008A4DE2" w:rsidRDefault="000625FC" w:rsidP="006B013E">
            <w:pPr>
              <w:jc w:val="both"/>
              <w:rPr>
                <w:lang w:val="ru-RU"/>
              </w:rPr>
            </w:pPr>
            <w:r w:rsidRPr="008A4DE2">
              <w:rPr>
                <w:lang w:val="ru-RU"/>
              </w:rPr>
              <w:t>55.0 (19.7)</w:t>
            </w:r>
          </w:p>
        </w:tc>
      </w:tr>
      <w:tr w:rsidR="0073764C" w:rsidRPr="008A4DE2" w14:paraId="4B930508" w14:textId="77777777" w:rsidTr="0073764C">
        <w:tc>
          <w:tcPr>
            <w:tcW w:w="1202" w:type="dxa"/>
          </w:tcPr>
          <w:p w14:paraId="55EA0554" w14:textId="77777777" w:rsidR="000625FC" w:rsidRPr="008A4DE2" w:rsidRDefault="000625FC" w:rsidP="006B013E">
            <w:pPr>
              <w:jc w:val="center"/>
              <w:rPr>
                <w:lang w:val="ru-RU"/>
              </w:rPr>
            </w:pPr>
            <w:r w:rsidRPr="008A4DE2">
              <w:rPr>
                <w:lang w:val="ru-RU"/>
              </w:rPr>
              <w:t>5</w:t>
            </w:r>
          </w:p>
        </w:tc>
        <w:tc>
          <w:tcPr>
            <w:tcW w:w="1305" w:type="dxa"/>
          </w:tcPr>
          <w:p w14:paraId="0DDB5896" w14:textId="77777777" w:rsidR="000625FC" w:rsidRPr="008A4DE2" w:rsidRDefault="000625FC" w:rsidP="006B013E">
            <w:pPr>
              <w:jc w:val="both"/>
              <w:rPr>
                <w:lang w:val="ru-RU"/>
              </w:rPr>
            </w:pPr>
            <w:r w:rsidRPr="008A4DE2">
              <w:rPr>
                <w:lang w:val="ru-RU"/>
              </w:rPr>
              <w:t>22.8 (15.9)</w:t>
            </w:r>
          </w:p>
        </w:tc>
        <w:tc>
          <w:tcPr>
            <w:tcW w:w="1209" w:type="dxa"/>
          </w:tcPr>
          <w:p w14:paraId="32E229A4" w14:textId="77777777" w:rsidR="000625FC" w:rsidRPr="008A4DE2" w:rsidRDefault="000625FC" w:rsidP="006B013E">
            <w:pPr>
              <w:jc w:val="both"/>
              <w:rPr>
                <w:lang w:val="ru-RU"/>
              </w:rPr>
            </w:pPr>
            <w:r w:rsidRPr="008A4DE2">
              <w:rPr>
                <w:lang w:val="ru-RU"/>
              </w:rPr>
              <w:t>27.6 (27.5)</w:t>
            </w:r>
          </w:p>
        </w:tc>
        <w:tc>
          <w:tcPr>
            <w:tcW w:w="1431" w:type="dxa"/>
          </w:tcPr>
          <w:p w14:paraId="2964466E" w14:textId="77777777" w:rsidR="000625FC" w:rsidRPr="008A4DE2" w:rsidRDefault="000625FC" w:rsidP="006B013E">
            <w:pPr>
              <w:jc w:val="both"/>
              <w:rPr>
                <w:lang w:val="ru-RU"/>
              </w:rPr>
            </w:pPr>
            <w:r w:rsidRPr="008A4DE2">
              <w:rPr>
                <w:lang w:val="ru-RU"/>
              </w:rPr>
              <w:t>0.2 (0.8)</w:t>
            </w:r>
          </w:p>
        </w:tc>
        <w:tc>
          <w:tcPr>
            <w:tcW w:w="1308" w:type="dxa"/>
          </w:tcPr>
          <w:p w14:paraId="06EEB93D" w14:textId="77777777" w:rsidR="000625FC" w:rsidRPr="008A4DE2" w:rsidRDefault="000625FC" w:rsidP="006B013E">
            <w:pPr>
              <w:jc w:val="both"/>
              <w:rPr>
                <w:lang w:val="ru-RU"/>
              </w:rPr>
            </w:pPr>
            <w:r w:rsidRPr="008A4DE2">
              <w:rPr>
                <w:lang w:val="ru-RU"/>
              </w:rPr>
              <w:t>2.4 (3.5)</w:t>
            </w:r>
          </w:p>
        </w:tc>
        <w:tc>
          <w:tcPr>
            <w:tcW w:w="1171" w:type="dxa"/>
          </w:tcPr>
          <w:p w14:paraId="0F451362" w14:textId="77777777" w:rsidR="000625FC" w:rsidRPr="008A4DE2" w:rsidRDefault="000625FC" w:rsidP="006B013E">
            <w:pPr>
              <w:jc w:val="both"/>
              <w:rPr>
                <w:lang w:val="ru-RU"/>
              </w:rPr>
            </w:pPr>
            <w:r w:rsidRPr="008A4DE2">
              <w:rPr>
                <w:lang w:val="ru-RU"/>
              </w:rPr>
              <w:t>0.0 (0.0)</w:t>
            </w:r>
          </w:p>
        </w:tc>
        <w:tc>
          <w:tcPr>
            <w:tcW w:w="1014" w:type="dxa"/>
          </w:tcPr>
          <w:p w14:paraId="68054F3F" w14:textId="77777777" w:rsidR="000625FC" w:rsidRPr="008A4DE2" w:rsidRDefault="000625FC" w:rsidP="006B013E">
            <w:pPr>
              <w:jc w:val="both"/>
              <w:rPr>
                <w:lang w:val="ru-RU"/>
              </w:rPr>
            </w:pPr>
            <w:r w:rsidRPr="008A4DE2">
              <w:rPr>
                <w:lang w:val="ru-RU"/>
              </w:rPr>
              <w:t>9.1 (8.1)</w:t>
            </w:r>
          </w:p>
        </w:tc>
        <w:tc>
          <w:tcPr>
            <w:tcW w:w="1136" w:type="dxa"/>
          </w:tcPr>
          <w:p w14:paraId="2EBE0A04" w14:textId="77777777" w:rsidR="000625FC" w:rsidRPr="008A4DE2" w:rsidRDefault="000625FC" w:rsidP="006B013E">
            <w:pPr>
              <w:jc w:val="both"/>
              <w:rPr>
                <w:lang w:val="ru-RU"/>
              </w:rPr>
            </w:pPr>
            <w:r w:rsidRPr="008A4DE2">
              <w:rPr>
                <w:lang w:val="ru-RU"/>
              </w:rPr>
              <w:t>62.1 (17.9)</w:t>
            </w:r>
          </w:p>
        </w:tc>
      </w:tr>
    </w:tbl>
    <w:p w14:paraId="53E0007B" w14:textId="64BF46EF" w:rsidR="009A3C2C" w:rsidRDefault="009A3C2C" w:rsidP="009A3C2C">
      <w:pPr>
        <w:jc w:val="both"/>
        <w:rPr>
          <w:sz w:val="28"/>
          <w:szCs w:val="28"/>
          <w:lang w:val="ru-RU"/>
        </w:rPr>
      </w:pPr>
      <w:r w:rsidRPr="008A4DE2">
        <w:rPr>
          <w:sz w:val="28"/>
          <w:szCs w:val="28"/>
          <w:lang w:val="ru-RU"/>
        </w:rPr>
        <w:lastRenderedPageBreak/>
        <w:t xml:space="preserve">Таблица </w:t>
      </w:r>
      <w:r w:rsidR="00EA2EA8">
        <w:rPr>
          <w:sz w:val="28"/>
          <w:szCs w:val="28"/>
          <w:lang w:val="ru-RU"/>
        </w:rPr>
        <w:t>1</w:t>
      </w:r>
      <w:r w:rsidR="00371BB6">
        <w:rPr>
          <w:sz w:val="28"/>
          <w:szCs w:val="28"/>
          <w:lang w:val="ru-RU"/>
        </w:rPr>
        <w:t>4</w:t>
      </w:r>
      <w:r w:rsidRPr="008A4DE2">
        <w:rPr>
          <w:sz w:val="28"/>
          <w:szCs w:val="28"/>
          <w:lang w:val="ru-RU"/>
        </w:rPr>
        <w:t xml:space="preserve"> – </w:t>
      </w:r>
      <w:r>
        <w:rPr>
          <w:sz w:val="28"/>
          <w:szCs w:val="28"/>
          <w:lang w:val="ru-RU"/>
        </w:rPr>
        <w:t>Средняя биомасса</w:t>
      </w:r>
      <w:r w:rsidRPr="003F7A7F">
        <w:rPr>
          <w:sz w:val="28"/>
          <w:szCs w:val="28"/>
          <w:lang w:val="ru-RU"/>
        </w:rPr>
        <w:t xml:space="preserve"> по жизненным формам растений в выделенных кластерах</w:t>
      </w:r>
      <w:r>
        <w:rPr>
          <w:sz w:val="28"/>
          <w:szCs w:val="28"/>
          <w:lang w:val="ru-RU"/>
        </w:rPr>
        <w:t>, кг/га</w:t>
      </w:r>
    </w:p>
    <w:p w14:paraId="537F4500" w14:textId="77777777" w:rsidR="009A3C2C" w:rsidRDefault="009A3C2C" w:rsidP="009A3C2C">
      <w:pPr>
        <w:jc w:val="both"/>
        <w:rPr>
          <w:sz w:val="28"/>
          <w:szCs w:val="28"/>
          <w:lang w:val="ru-RU"/>
        </w:rPr>
      </w:pPr>
    </w:p>
    <w:tbl>
      <w:tblPr>
        <w:tblStyle w:val="TableGrid"/>
        <w:tblW w:w="0" w:type="auto"/>
        <w:tblLook w:val="04A0" w:firstRow="1" w:lastRow="0" w:firstColumn="1" w:lastColumn="0" w:noHBand="0" w:noVBand="1"/>
      </w:tblPr>
      <w:tblGrid>
        <w:gridCol w:w="1076"/>
        <w:gridCol w:w="1415"/>
        <w:gridCol w:w="1415"/>
        <w:gridCol w:w="1296"/>
        <w:gridCol w:w="1280"/>
        <w:gridCol w:w="1276"/>
        <w:gridCol w:w="826"/>
        <w:gridCol w:w="1044"/>
      </w:tblGrid>
      <w:tr w:rsidR="00637FD0" w:rsidRPr="008A4DE2" w14:paraId="6EDF9878" w14:textId="77777777" w:rsidTr="006B013E">
        <w:tc>
          <w:tcPr>
            <w:tcW w:w="1076" w:type="dxa"/>
          </w:tcPr>
          <w:p w14:paraId="63FDFB84" w14:textId="77777777" w:rsidR="00637FD0" w:rsidRPr="008A4DE2" w:rsidRDefault="00637FD0" w:rsidP="006B013E">
            <w:pPr>
              <w:jc w:val="both"/>
              <w:rPr>
                <w:lang w:val="ru-RU"/>
              </w:rPr>
            </w:pPr>
            <w:r w:rsidRPr="008A4DE2">
              <w:rPr>
                <w:lang w:val="ru-RU"/>
              </w:rPr>
              <w:t>Кластеры</w:t>
            </w:r>
          </w:p>
        </w:tc>
        <w:tc>
          <w:tcPr>
            <w:tcW w:w="1415" w:type="dxa"/>
          </w:tcPr>
          <w:p w14:paraId="21A6DFDB" w14:textId="77777777" w:rsidR="00637FD0" w:rsidRPr="008A4DE2" w:rsidRDefault="00637FD0" w:rsidP="006B013E">
            <w:pPr>
              <w:jc w:val="both"/>
              <w:rPr>
                <w:lang w:val="ru-RU"/>
              </w:rPr>
            </w:pPr>
            <w:r w:rsidRPr="008A4DE2">
              <w:rPr>
                <w:lang w:val="ru-RU"/>
              </w:rPr>
              <w:t>Многолетние злаки</w:t>
            </w:r>
          </w:p>
        </w:tc>
        <w:tc>
          <w:tcPr>
            <w:tcW w:w="1415" w:type="dxa"/>
          </w:tcPr>
          <w:p w14:paraId="19E6936D" w14:textId="77777777" w:rsidR="00637FD0" w:rsidRPr="008A4DE2" w:rsidRDefault="00637FD0" w:rsidP="006B013E">
            <w:pPr>
              <w:jc w:val="both"/>
              <w:rPr>
                <w:lang w:val="ru-RU"/>
              </w:rPr>
            </w:pPr>
            <w:r w:rsidRPr="008A4DE2">
              <w:rPr>
                <w:lang w:val="ru-RU"/>
              </w:rPr>
              <w:t>Многолетние травы</w:t>
            </w:r>
          </w:p>
        </w:tc>
        <w:tc>
          <w:tcPr>
            <w:tcW w:w="1296" w:type="dxa"/>
          </w:tcPr>
          <w:p w14:paraId="3DB27F49" w14:textId="77777777" w:rsidR="00637FD0" w:rsidRPr="008A4DE2" w:rsidRDefault="00637FD0" w:rsidP="006B013E">
            <w:pPr>
              <w:jc w:val="both"/>
              <w:rPr>
                <w:lang w:val="ru-RU"/>
              </w:rPr>
            </w:pPr>
            <w:r w:rsidRPr="008A4DE2">
              <w:rPr>
                <w:lang w:val="ru-RU"/>
              </w:rPr>
              <w:t>Однолетние травы</w:t>
            </w:r>
          </w:p>
        </w:tc>
        <w:tc>
          <w:tcPr>
            <w:tcW w:w="1280" w:type="dxa"/>
          </w:tcPr>
          <w:p w14:paraId="03C9E053" w14:textId="77777777" w:rsidR="00637FD0" w:rsidRPr="008A4DE2" w:rsidRDefault="00637FD0" w:rsidP="006B013E">
            <w:pPr>
              <w:jc w:val="both"/>
              <w:rPr>
                <w:lang w:val="ru-RU"/>
              </w:rPr>
            </w:pPr>
            <w:r w:rsidRPr="008A4DE2">
              <w:rPr>
                <w:lang w:val="ru-RU"/>
              </w:rPr>
              <w:t>Кустарники</w:t>
            </w:r>
          </w:p>
        </w:tc>
        <w:tc>
          <w:tcPr>
            <w:tcW w:w="1276" w:type="dxa"/>
          </w:tcPr>
          <w:p w14:paraId="72AF8A98" w14:textId="77777777" w:rsidR="00637FD0" w:rsidRPr="008A4DE2" w:rsidRDefault="00637FD0" w:rsidP="006B013E">
            <w:pPr>
              <w:jc w:val="both"/>
              <w:rPr>
                <w:lang w:val="ru-RU"/>
              </w:rPr>
            </w:pPr>
            <w:r w:rsidRPr="008A4DE2">
              <w:rPr>
                <w:lang w:val="ru-RU"/>
              </w:rPr>
              <w:t>Осоково-ситниковые</w:t>
            </w:r>
          </w:p>
        </w:tc>
        <w:tc>
          <w:tcPr>
            <w:tcW w:w="826" w:type="dxa"/>
          </w:tcPr>
          <w:p w14:paraId="5364DD22" w14:textId="77777777" w:rsidR="00637FD0" w:rsidRPr="008A4DE2" w:rsidRDefault="00637FD0" w:rsidP="006B013E">
            <w:pPr>
              <w:jc w:val="both"/>
              <w:rPr>
                <w:lang w:val="ru-RU"/>
              </w:rPr>
            </w:pPr>
            <w:r w:rsidRPr="008A4DE2">
              <w:rPr>
                <w:lang w:val="ru-RU"/>
              </w:rPr>
              <w:t>Опад</w:t>
            </w:r>
          </w:p>
        </w:tc>
        <w:tc>
          <w:tcPr>
            <w:tcW w:w="1044" w:type="dxa"/>
          </w:tcPr>
          <w:p w14:paraId="5F843B30" w14:textId="77777777" w:rsidR="00637FD0" w:rsidRPr="008A4DE2" w:rsidRDefault="00637FD0" w:rsidP="006B013E">
            <w:pPr>
              <w:jc w:val="both"/>
              <w:rPr>
                <w:lang w:val="en-US"/>
              </w:rPr>
            </w:pPr>
            <w:r w:rsidRPr="008A4DE2">
              <w:rPr>
                <w:lang w:val="ru-RU"/>
              </w:rPr>
              <w:t>Общая биомасса</w:t>
            </w:r>
          </w:p>
        </w:tc>
      </w:tr>
      <w:tr w:rsidR="00637FD0" w:rsidRPr="008A4DE2" w14:paraId="6D4EEAFF" w14:textId="77777777" w:rsidTr="006B013E">
        <w:tc>
          <w:tcPr>
            <w:tcW w:w="1076" w:type="dxa"/>
          </w:tcPr>
          <w:p w14:paraId="12E93359" w14:textId="77777777" w:rsidR="00637FD0" w:rsidRPr="008A4DE2" w:rsidRDefault="00637FD0" w:rsidP="006B013E">
            <w:pPr>
              <w:jc w:val="center"/>
              <w:rPr>
                <w:lang w:val="ru-RU"/>
              </w:rPr>
            </w:pPr>
            <w:r w:rsidRPr="008A4DE2">
              <w:rPr>
                <w:lang w:val="ru-RU"/>
              </w:rPr>
              <w:t>1</w:t>
            </w:r>
          </w:p>
        </w:tc>
        <w:tc>
          <w:tcPr>
            <w:tcW w:w="1415" w:type="dxa"/>
          </w:tcPr>
          <w:p w14:paraId="1763ABA3" w14:textId="77777777" w:rsidR="00637FD0" w:rsidRPr="008A4DE2" w:rsidRDefault="00637FD0" w:rsidP="006B013E">
            <w:pPr>
              <w:tabs>
                <w:tab w:val="left" w:pos="538"/>
              </w:tabs>
              <w:jc w:val="both"/>
              <w:rPr>
                <w:lang w:val="ru-RU"/>
              </w:rPr>
            </w:pPr>
            <w:r w:rsidRPr="008A4DE2">
              <w:rPr>
                <w:lang w:val="ru-RU"/>
              </w:rPr>
              <w:t>1378.0 (782.2)</w:t>
            </w:r>
          </w:p>
        </w:tc>
        <w:tc>
          <w:tcPr>
            <w:tcW w:w="1415" w:type="dxa"/>
          </w:tcPr>
          <w:p w14:paraId="65BC3892" w14:textId="77777777" w:rsidR="00637FD0" w:rsidRPr="008A4DE2" w:rsidRDefault="00637FD0" w:rsidP="006B013E">
            <w:pPr>
              <w:jc w:val="both"/>
              <w:rPr>
                <w:lang w:val="ru-RU"/>
              </w:rPr>
            </w:pPr>
            <w:r w:rsidRPr="008A4DE2">
              <w:rPr>
                <w:lang w:val="ru-RU"/>
              </w:rPr>
              <w:t>371.4 (406.6)</w:t>
            </w:r>
          </w:p>
        </w:tc>
        <w:tc>
          <w:tcPr>
            <w:tcW w:w="1296" w:type="dxa"/>
          </w:tcPr>
          <w:p w14:paraId="00D32743" w14:textId="77777777" w:rsidR="00637FD0" w:rsidRPr="008A4DE2" w:rsidRDefault="00637FD0" w:rsidP="006B013E">
            <w:pPr>
              <w:jc w:val="both"/>
              <w:rPr>
                <w:lang w:val="ru-RU"/>
              </w:rPr>
            </w:pPr>
            <w:r w:rsidRPr="008A4DE2">
              <w:rPr>
                <w:lang w:val="ru-RU"/>
              </w:rPr>
              <w:t>17.7 (0.0)</w:t>
            </w:r>
          </w:p>
        </w:tc>
        <w:tc>
          <w:tcPr>
            <w:tcW w:w="1280" w:type="dxa"/>
          </w:tcPr>
          <w:p w14:paraId="3F95F03C" w14:textId="77777777" w:rsidR="00637FD0" w:rsidRPr="008A4DE2" w:rsidRDefault="00637FD0" w:rsidP="006B013E">
            <w:pPr>
              <w:jc w:val="both"/>
              <w:rPr>
                <w:lang w:val="ru-RU"/>
              </w:rPr>
            </w:pPr>
            <w:r w:rsidRPr="008A4DE2">
              <w:rPr>
                <w:lang w:val="ru-RU"/>
              </w:rPr>
              <w:t>152.6 (173.3)</w:t>
            </w:r>
          </w:p>
        </w:tc>
        <w:tc>
          <w:tcPr>
            <w:tcW w:w="1276" w:type="dxa"/>
          </w:tcPr>
          <w:p w14:paraId="762DFECB" w14:textId="77777777" w:rsidR="00637FD0" w:rsidRPr="008A4DE2" w:rsidRDefault="00637FD0" w:rsidP="006B013E">
            <w:pPr>
              <w:rPr>
                <w:lang w:val="ru-RU"/>
              </w:rPr>
            </w:pPr>
            <w:r w:rsidRPr="008A4DE2">
              <w:rPr>
                <w:lang w:val="ru-RU"/>
              </w:rPr>
              <w:t>30.0 (112.2)</w:t>
            </w:r>
          </w:p>
        </w:tc>
        <w:tc>
          <w:tcPr>
            <w:tcW w:w="826" w:type="dxa"/>
          </w:tcPr>
          <w:p w14:paraId="5D94A49C" w14:textId="77777777" w:rsidR="00637FD0" w:rsidRPr="008A4DE2" w:rsidRDefault="00637FD0" w:rsidP="006B013E">
            <w:pPr>
              <w:jc w:val="both"/>
              <w:rPr>
                <w:lang w:val="ru-RU"/>
              </w:rPr>
            </w:pPr>
            <w:r w:rsidRPr="008A4DE2">
              <w:rPr>
                <w:color w:val="000000"/>
              </w:rPr>
              <w:t>999.7 (593.4)</w:t>
            </w:r>
          </w:p>
        </w:tc>
        <w:tc>
          <w:tcPr>
            <w:tcW w:w="1044" w:type="dxa"/>
          </w:tcPr>
          <w:p w14:paraId="2A7BE00C" w14:textId="77777777" w:rsidR="00637FD0" w:rsidRPr="008A4DE2" w:rsidRDefault="00637FD0" w:rsidP="006B013E">
            <w:pPr>
              <w:jc w:val="both"/>
              <w:rPr>
                <w:color w:val="000000"/>
                <w:lang w:val="ru-RU"/>
              </w:rPr>
            </w:pPr>
            <w:r w:rsidRPr="008A4DE2">
              <w:rPr>
                <w:lang w:val="ru-RU"/>
              </w:rPr>
              <w:t>1949.7 (956.0)</w:t>
            </w:r>
          </w:p>
        </w:tc>
      </w:tr>
      <w:tr w:rsidR="00637FD0" w:rsidRPr="008A4DE2" w14:paraId="31385FEE" w14:textId="77777777" w:rsidTr="006B013E">
        <w:tc>
          <w:tcPr>
            <w:tcW w:w="1076" w:type="dxa"/>
          </w:tcPr>
          <w:p w14:paraId="079A3326" w14:textId="77777777" w:rsidR="00637FD0" w:rsidRPr="008A4DE2" w:rsidRDefault="00637FD0" w:rsidP="006B013E">
            <w:pPr>
              <w:jc w:val="center"/>
              <w:rPr>
                <w:lang w:val="ru-RU"/>
              </w:rPr>
            </w:pPr>
            <w:r w:rsidRPr="008A4DE2">
              <w:rPr>
                <w:lang w:val="ru-RU"/>
              </w:rPr>
              <w:t>2</w:t>
            </w:r>
          </w:p>
        </w:tc>
        <w:tc>
          <w:tcPr>
            <w:tcW w:w="1415" w:type="dxa"/>
          </w:tcPr>
          <w:p w14:paraId="41A8EBAE" w14:textId="77777777" w:rsidR="00637FD0" w:rsidRPr="008A4DE2" w:rsidRDefault="00637FD0" w:rsidP="006B013E">
            <w:pPr>
              <w:jc w:val="both"/>
              <w:rPr>
                <w:lang w:val="ru-RU"/>
              </w:rPr>
            </w:pPr>
            <w:r w:rsidRPr="008A4DE2">
              <w:rPr>
                <w:lang w:val="ru-RU"/>
              </w:rPr>
              <w:t>838.0 (53.7)</w:t>
            </w:r>
          </w:p>
        </w:tc>
        <w:tc>
          <w:tcPr>
            <w:tcW w:w="1415" w:type="dxa"/>
          </w:tcPr>
          <w:p w14:paraId="086658DE" w14:textId="77777777" w:rsidR="00637FD0" w:rsidRPr="008A4DE2" w:rsidRDefault="00637FD0" w:rsidP="006B013E">
            <w:pPr>
              <w:jc w:val="both"/>
              <w:rPr>
                <w:lang w:val="ru-RU"/>
              </w:rPr>
            </w:pPr>
            <w:r w:rsidRPr="008A4DE2">
              <w:rPr>
                <w:lang w:val="ru-RU"/>
              </w:rPr>
              <w:t>136.0 (62.2)</w:t>
            </w:r>
          </w:p>
        </w:tc>
        <w:tc>
          <w:tcPr>
            <w:tcW w:w="1296" w:type="dxa"/>
          </w:tcPr>
          <w:p w14:paraId="596BEA47" w14:textId="77777777" w:rsidR="00637FD0" w:rsidRPr="008A4DE2" w:rsidRDefault="00637FD0" w:rsidP="006B013E">
            <w:pPr>
              <w:jc w:val="both"/>
              <w:rPr>
                <w:lang w:val="ru-RU"/>
              </w:rPr>
            </w:pPr>
            <w:r w:rsidRPr="008A4DE2">
              <w:rPr>
                <w:lang w:val="ru-RU"/>
              </w:rPr>
              <w:t>64.0 (90.5)</w:t>
            </w:r>
          </w:p>
        </w:tc>
        <w:tc>
          <w:tcPr>
            <w:tcW w:w="1280" w:type="dxa"/>
          </w:tcPr>
          <w:p w14:paraId="1C079763" w14:textId="77777777" w:rsidR="00637FD0" w:rsidRPr="008A4DE2" w:rsidRDefault="00637FD0" w:rsidP="006B013E">
            <w:pPr>
              <w:jc w:val="both"/>
              <w:rPr>
                <w:lang w:val="ru-RU"/>
              </w:rPr>
            </w:pPr>
            <w:r w:rsidRPr="008A4DE2">
              <w:rPr>
                <w:lang w:val="ru-RU"/>
              </w:rPr>
              <w:t>0.0 (0.0)</w:t>
            </w:r>
          </w:p>
        </w:tc>
        <w:tc>
          <w:tcPr>
            <w:tcW w:w="1276" w:type="dxa"/>
          </w:tcPr>
          <w:p w14:paraId="6A477286" w14:textId="77777777" w:rsidR="00637FD0" w:rsidRPr="008A4DE2" w:rsidRDefault="00637FD0" w:rsidP="006B013E">
            <w:pPr>
              <w:jc w:val="both"/>
              <w:rPr>
                <w:lang w:val="ru-RU"/>
              </w:rPr>
            </w:pPr>
            <w:r w:rsidRPr="008A4DE2">
              <w:rPr>
                <w:lang w:val="ru-RU"/>
              </w:rPr>
              <w:t>1472.0 (469.5)</w:t>
            </w:r>
          </w:p>
        </w:tc>
        <w:tc>
          <w:tcPr>
            <w:tcW w:w="826" w:type="dxa"/>
          </w:tcPr>
          <w:p w14:paraId="52017C69" w14:textId="77777777" w:rsidR="00637FD0" w:rsidRPr="008A4DE2" w:rsidRDefault="00637FD0" w:rsidP="006B013E">
            <w:pPr>
              <w:jc w:val="both"/>
              <w:rPr>
                <w:color w:val="000000"/>
                <w:lang w:val="ru-RU"/>
              </w:rPr>
            </w:pPr>
            <w:r w:rsidRPr="008A4DE2">
              <w:rPr>
                <w:color w:val="000000"/>
              </w:rPr>
              <w:t>470.0 (121.6)</w:t>
            </w:r>
          </w:p>
        </w:tc>
        <w:tc>
          <w:tcPr>
            <w:tcW w:w="1044" w:type="dxa"/>
          </w:tcPr>
          <w:p w14:paraId="1E0E9A0B" w14:textId="77777777" w:rsidR="00637FD0" w:rsidRPr="008A4DE2" w:rsidRDefault="00637FD0" w:rsidP="006B013E">
            <w:pPr>
              <w:jc w:val="both"/>
              <w:rPr>
                <w:color w:val="000000"/>
              </w:rPr>
            </w:pPr>
            <w:r w:rsidRPr="008A4DE2">
              <w:rPr>
                <w:color w:val="000000"/>
              </w:rPr>
              <w:t>2510.0 (387.4)</w:t>
            </w:r>
          </w:p>
        </w:tc>
      </w:tr>
      <w:tr w:rsidR="00637FD0" w:rsidRPr="008A4DE2" w14:paraId="3233ADC6" w14:textId="77777777" w:rsidTr="006B013E">
        <w:tc>
          <w:tcPr>
            <w:tcW w:w="1076" w:type="dxa"/>
          </w:tcPr>
          <w:p w14:paraId="5AC4EF52" w14:textId="77777777" w:rsidR="00637FD0" w:rsidRPr="008A4DE2" w:rsidRDefault="00637FD0" w:rsidP="006B013E">
            <w:pPr>
              <w:jc w:val="center"/>
              <w:rPr>
                <w:lang w:val="ru-RU"/>
              </w:rPr>
            </w:pPr>
            <w:r w:rsidRPr="008A4DE2">
              <w:rPr>
                <w:lang w:val="ru-RU"/>
              </w:rPr>
              <w:t>3</w:t>
            </w:r>
          </w:p>
        </w:tc>
        <w:tc>
          <w:tcPr>
            <w:tcW w:w="1415" w:type="dxa"/>
          </w:tcPr>
          <w:p w14:paraId="501E1007" w14:textId="77777777" w:rsidR="00637FD0" w:rsidRPr="008A4DE2" w:rsidRDefault="00637FD0" w:rsidP="006B013E">
            <w:pPr>
              <w:jc w:val="both"/>
              <w:rPr>
                <w:lang w:val="ru-RU"/>
              </w:rPr>
            </w:pPr>
            <w:r w:rsidRPr="008A4DE2">
              <w:rPr>
                <w:lang w:val="ru-RU"/>
              </w:rPr>
              <w:t>1582.0 (1434.8)</w:t>
            </w:r>
          </w:p>
        </w:tc>
        <w:tc>
          <w:tcPr>
            <w:tcW w:w="1415" w:type="dxa"/>
          </w:tcPr>
          <w:p w14:paraId="2C59C452" w14:textId="77777777" w:rsidR="00637FD0" w:rsidRPr="008A4DE2" w:rsidRDefault="00637FD0" w:rsidP="006B013E">
            <w:pPr>
              <w:jc w:val="both"/>
              <w:rPr>
                <w:lang w:val="ru-RU"/>
              </w:rPr>
            </w:pPr>
            <w:r w:rsidRPr="008A4DE2">
              <w:rPr>
                <w:lang w:val="ru-RU"/>
              </w:rPr>
              <w:t>318.0 (257.8)</w:t>
            </w:r>
          </w:p>
        </w:tc>
        <w:tc>
          <w:tcPr>
            <w:tcW w:w="1296" w:type="dxa"/>
          </w:tcPr>
          <w:p w14:paraId="0ACD4739" w14:textId="77777777" w:rsidR="00637FD0" w:rsidRPr="008A4DE2" w:rsidRDefault="00637FD0" w:rsidP="006B013E">
            <w:pPr>
              <w:jc w:val="both"/>
              <w:rPr>
                <w:lang w:val="ru-RU"/>
              </w:rPr>
            </w:pPr>
            <w:r w:rsidRPr="008A4DE2">
              <w:rPr>
                <w:lang w:val="ru-RU"/>
              </w:rPr>
              <w:t>0.0 (0.0)</w:t>
            </w:r>
          </w:p>
        </w:tc>
        <w:tc>
          <w:tcPr>
            <w:tcW w:w="1280" w:type="dxa"/>
          </w:tcPr>
          <w:p w14:paraId="0032097D" w14:textId="77777777" w:rsidR="00637FD0" w:rsidRPr="008A4DE2" w:rsidRDefault="00637FD0" w:rsidP="006B013E">
            <w:pPr>
              <w:jc w:val="both"/>
              <w:rPr>
                <w:lang w:val="ru-RU"/>
              </w:rPr>
            </w:pPr>
            <w:r w:rsidRPr="008A4DE2">
              <w:rPr>
                <w:lang w:val="ru-RU"/>
              </w:rPr>
              <w:t>186.0 (201.8)</w:t>
            </w:r>
          </w:p>
        </w:tc>
        <w:tc>
          <w:tcPr>
            <w:tcW w:w="1276" w:type="dxa"/>
          </w:tcPr>
          <w:p w14:paraId="1AA2A13B" w14:textId="77777777" w:rsidR="00637FD0" w:rsidRPr="008A4DE2" w:rsidRDefault="00637FD0" w:rsidP="006B013E">
            <w:pPr>
              <w:jc w:val="both"/>
              <w:rPr>
                <w:lang w:val="ru-RU"/>
              </w:rPr>
            </w:pPr>
            <w:r w:rsidRPr="008A4DE2">
              <w:rPr>
                <w:lang w:val="ru-RU"/>
              </w:rPr>
              <w:t>0.0 (0.0)</w:t>
            </w:r>
          </w:p>
          <w:p w14:paraId="6C101D57" w14:textId="77777777" w:rsidR="00637FD0" w:rsidRPr="008A4DE2" w:rsidRDefault="00637FD0" w:rsidP="006B013E">
            <w:pPr>
              <w:jc w:val="both"/>
              <w:rPr>
                <w:lang w:val="ru-RU"/>
              </w:rPr>
            </w:pPr>
          </w:p>
        </w:tc>
        <w:tc>
          <w:tcPr>
            <w:tcW w:w="826" w:type="dxa"/>
          </w:tcPr>
          <w:p w14:paraId="414270B2" w14:textId="77777777" w:rsidR="00637FD0" w:rsidRPr="008A4DE2" w:rsidRDefault="00637FD0" w:rsidP="006B013E">
            <w:pPr>
              <w:jc w:val="both"/>
              <w:rPr>
                <w:color w:val="000000"/>
                <w:lang w:val="ru-RU"/>
              </w:rPr>
            </w:pPr>
            <w:r w:rsidRPr="008A4DE2">
              <w:rPr>
                <w:lang w:val="ru-RU"/>
              </w:rPr>
              <w:t>935.0 (758.0)</w:t>
            </w:r>
          </w:p>
        </w:tc>
        <w:tc>
          <w:tcPr>
            <w:tcW w:w="1044" w:type="dxa"/>
          </w:tcPr>
          <w:p w14:paraId="2CEA43B1" w14:textId="77777777" w:rsidR="00637FD0" w:rsidRPr="008A4DE2" w:rsidRDefault="00637FD0" w:rsidP="006B013E">
            <w:pPr>
              <w:jc w:val="both"/>
              <w:rPr>
                <w:lang w:val="ru-RU"/>
              </w:rPr>
            </w:pPr>
            <w:r w:rsidRPr="008A4DE2">
              <w:rPr>
                <w:color w:val="000000"/>
              </w:rPr>
              <w:t>2086.0 (1513.7)</w:t>
            </w:r>
          </w:p>
        </w:tc>
      </w:tr>
      <w:tr w:rsidR="00637FD0" w:rsidRPr="008A4DE2" w14:paraId="7E016FD1" w14:textId="77777777" w:rsidTr="006B013E">
        <w:tc>
          <w:tcPr>
            <w:tcW w:w="1076" w:type="dxa"/>
          </w:tcPr>
          <w:p w14:paraId="039E61EB" w14:textId="77777777" w:rsidR="00637FD0" w:rsidRPr="008A4DE2" w:rsidRDefault="00637FD0" w:rsidP="006B013E">
            <w:pPr>
              <w:jc w:val="center"/>
              <w:rPr>
                <w:lang w:val="ru-RU"/>
              </w:rPr>
            </w:pPr>
            <w:r w:rsidRPr="008A4DE2">
              <w:rPr>
                <w:lang w:val="ru-RU"/>
              </w:rPr>
              <w:t>4</w:t>
            </w:r>
          </w:p>
        </w:tc>
        <w:tc>
          <w:tcPr>
            <w:tcW w:w="1415" w:type="dxa"/>
          </w:tcPr>
          <w:p w14:paraId="6E1F37CE" w14:textId="77777777" w:rsidR="00637FD0" w:rsidRPr="008A4DE2" w:rsidRDefault="00637FD0" w:rsidP="006B013E">
            <w:pPr>
              <w:jc w:val="both"/>
              <w:rPr>
                <w:lang w:val="ru-RU"/>
              </w:rPr>
            </w:pPr>
            <w:r w:rsidRPr="008A4DE2">
              <w:rPr>
                <w:lang w:val="ru-RU"/>
              </w:rPr>
              <w:t>690.2 (556.1)</w:t>
            </w:r>
          </w:p>
        </w:tc>
        <w:tc>
          <w:tcPr>
            <w:tcW w:w="1415" w:type="dxa"/>
          </w:tcPr>
          <w:p w14:paraId="3EACC5F5" w14:textId="77777777" w:rsidR="00637FD0" w:rsidRPr="008A4DE2" w:rsidRDefault="00637FD0" w:rsidP="006B013E">
            <w:pPr>
              <w:jc w:val="both"/>
              <w:rPr>
                <w:lang w:val="ru-RU"/>
              </w:rPr>
            </w:pPr>
            <w:r w:rsidRPr="008A4DE2">
              <w:rPr>
                <w:lang w:val="ru-RU"/>
              </w:rPr>
              <w:t>117.7 (198.7)</w:t>
            </w:r>
          </w:p>
        </w:tc>
        <w:tc>
          <w:tcPr>
            <w:tcW w:w="1296" w:type="dxa"/>
          </w:tcPr>
          <w:p w14:paraId="0533260B" w14:textId="77777777" w:rsidR="00637FD0" w:rsidRPr="008A4DE2" w:rsidRDefault="00637FD0" w:rsidP="006B013E">
            <w:pPr>
              <w:jc w:val="both"/>
              <w:rPr>
                <w:lang w:val="ru-RU"/>
              </w:rPr>
            </w:pPr>
            <w:r w:rsidRPr="008A4DE2">
              <w:rPr>
                <w:lang w:val="ru-RU"/>
              </w:rPr>
              <w:t>6.4 (151.1)</w:t>
            </w:r>
          </w:p>
        </w:tc>
        <w:tc>
          <w:tcPr>
            <w:tcW w:w="1280" w:type="dxa"/>
          </w:tcPr>
          <w:p w14:paraId="164725E7" w14:textId="77777777" w:rsidR="00637FD0" w:rsidRPr="008A4DE2" w:rsidRDefault="00637FD0" w:rsidP="006B013E">
            <w:pPr>
              <w:jc w:val="both"/>
              <w:rPr>
                <w:lang w:val="ru-RU"/>
              </w:rPr>
            </w:pPr>
            <w:r w:rsidRPr="008A4DE2">
              <w:rPr>
                <w:lang w:val="ru-RU"/>
              </w:rPr>
              <w:t>342.0 (376.1)</w:t>
            </w:r>
          </w:p>
        </w:tc>
        <w:tc>
          <w:tcPr>
            <w:tcW w:w="1276" w:type="dxa"/>
          </w:tcPr>
          <w:p w14:paraId="4285C158" w14:textId="77777777" w:rsidR="00637FD0" w:rsidRPr="008A4DE2" w:rsidRDefault="00637FD0" w:rsidP="006B013E">
            <w:pPr>
              <w:jc w:val="both"/>
              <w:rPr>
                <w:lang w:val="ru-RU"/>
              </w:rPr>
            </w:pPr>
            <w:r w:rsidRPr="008A4DE2">
              <w:rPr>
                <w:lang w:val="ru-RU"/>
              </w:rPr>
              <w:t>0.0 (0.0)</w:t>
            </w:r>
          </w:p>
          <w:p w14:paraId="2057302D" w14:textId="77777777" w:rsidR="00637FD0" w:rsidRPr="008A4DE2" w:rsidRDefault="00637FD0" w:rsidP="006B013E">
            <w:pPr>
              <w:jc w:val="both"/>
              <w:rPr>
                <w:lang w:val="ru-RU"/>
              </w:rPr>
            </w:pPr>
          </w:p>
        </w:tc>
        <w:tc>
          <w:tcPr>
            <w:tcW w:w="826" w:type="dxa"/>
          </w:tcPr>
          <w:p w14:paraId="4BDFF4B4" w14:textId="77777777" w:rsidR="00637FD0" w:rsidRPr="008A4DE2" w:rsidRDefault="00637FD0" w:rsidP="006B013E">
            <w:pPr>
              <w:jc w:val="both"/>
              <w:rPr>
                <w:color w:val="000000"/>
                <w:lang w:val="ru-RU"/>
              </w:rPr>
            </w:pPr>
            <w:r w:rsidRPr="008A4DE2">
              <w:rPr>
                <w:color w:val="000000"/>
              </w:rPr>
              <w:t>935.0 (758.0)</w:t>
            </w:r>
          </w:p>
        </w:tc>
        <w:tc>
          <w:tcPr>
            <w:tcW w:w="1044" w:type="dxa"/>
          </w:tcPr>
          <w:p w14:paraId="69BB8CBB" w14:textId="77777777" w:rsidR="00637FD0" w:rsidRPr="008A4DE2" w:rsidRDefault="00637FD0" w:rsidP="006B013E">
            <w:pPr>
              <w:jc w:val="both"/>
              <w:rPr>
                <w:color w:val="000000"/>
              </w:rPr>
            </w:pPr>
            <w:r w:rsidRPr="008A4DE2">
              <w:rPr>
                <w:color w:val="000000"/>
              </w:rPr>
              <w:t>1158.4 (716.7)</w:t>
            </w:r>
          </w:p>
          <w:p w14:paraId="5B12DEFD" w14:textId="77777777" w:rsidR="00637FD0" w:rsidRPr="008A4DE2" w:rsidRDefault="00637FD0" w:rsidP="006B013E">
            <w:pPr>
              <w:jc w:val="both"/>
              <w:rPr>
                <w:lang w:val="ru-RU"/>
              </w:rPr>
            </w:pPr>
          </w:p>
        </w:tc>
      </w:tr>
      <w:tr w:rsidR="00637FD0" w:rsidRPr="008A4DE2" w14:paraId="47632346" w14:textId="77777777" w:rsidTr="006B013E">
        <w:tc>
          <w:tcPr>
            <w:tcW w:w="1076" w:type="dxa"/>
          </w:tcPr>
          <w:p w14:paraId="182B91F3" w14:textId="77777777" w:rsidR="00637FD0" w:rsidRPr="008A4DE2" w:rsidRDefault="00637FD0" w:rsidP="006B013E">
            <w:pPr>
              <w:jc w:val="center"/>
              <w:rPr>
                <w:lang w:val="ru-RU"/>
              </w:rPr>
            </w:pPr>
            <w:r w:rsidRPr="008A4DE2">
              <w:rPr>
                <w:lang w:val="ru-RU"/>
              </w:rPr>
              <w:t>5</w:t>
            </w:r>
          </w:p>
        </w:tc>
        <w:tc>
          <w:tcPr>
            <w:tcW w:w="1415" w:type="dxa"/>
          </w:tcPr>
          <w:p w14:paraId="5A8AD5D7" w14:textId="77777777" w:rsidR="00637FD0" w:rsidRPr="008A4DE2" w:rsidRDefault="00637FD0" w:rsidP="006B013E">
            <w:pPr>
              <w:jc w:val="both"/>
              <w:rPr>
                <w:lang w:val="ru-RU"/>
              </w:rPr>
            </w:pPr>
            <w:r w:rsidRPr="008A4DE2">
              <w:rPr>
                <w:lang w:val="ru-RU"/>
              </w:rPr>
              <w:t>913.8 (547.2)</w:t>
            </w:r>
          </w:p>
        </w:tc>
        <w:tc>
          <w:tcPr>
            <w:tcW w:w="1415" w:type="dxa"/>
          </w:tcPr>
          <w:p w14:paraId="1B3A8CA6" w14:textId="77777777" w:rsidR="00637FD0" w:rsidRPr="008A4DE2" w:rsidRDefault="00637FD0" w:rsidP="006B013E">
            <w:pPr>
              <w:jc w:val="both"/>
              <w:rPr>
                <w:lang w:val="ru-RU"/>
              </w:rPr>
            </w:pPr>
            <w:r w:rsidRPr="008A4DE2">
              <w:rPr>
                <w:lang w:val="ru-RU"/>
              </w:rPr>
              <w:t>37.8 (60.3)</w:t>
            </w:r>
          </w:p>
        </w:tc>
        <w:tc>
          <w:tcPr>
            <w:tcW w:w="1296" w:type="dxa"/>
          </w:tcPr>
          <w:p w14:paraId="3032733A" w14:textId="77777777" w:rsidR="00637FD0" w:rsidRPr="008A4DE2" w:rsidRDefault="00637FD0" w:rsidP="006B013E">
            <w:pPr>
              <w:jc w:val="both"/>
              <w:rPr>
                <w:lang w:val="ru-RU"/>
              </w:rPr>
            </w:pPr>
            <w:r w:rsidRPr="008A4DE2">
              <w:rPr>
                <w:lang w:val="ru-RU"/>
              </w:rPr>
              <w:t>14.5 (33.6)</w:t>
            </w:r>
          </w:p>
        </w:tc>
        <w:tc>
          <w:tcPr>
            <w:tcW w:w="1280" w:type="dxa"/>
          </w:tcPr>
          <w:p w14:paraId="1A7B5762" w14:textId="77777777" w:rsidR="00637FD0" w:rsidRPr="008A4DE2" w:rsidRDefault="00637FD0" w:rsidP="006B013E">
            <w:pPr>
              <w:jc w:val="both"/>
              <w:rPr>
                <w:lang w:val="ru-RU"/>
              </w:rPr>
            </w:pPr>
            <w:r w:rsidRPr="008A4DE2">
              <w:rPr>
                <w:lang w:val="ru-RU"/>
              </w:rPr>
              <w:t>275.4 (344.6)</w:t>
            </w:r>
          </w:p>
        </w:tc>
        <w:tc>
          <w:tcPr>
            <w:tcW w:w="1276" w:type="dxa"/>
          </w:tcPr>
          <w:p w14:paraId="08D3FFE1" w14:textId="77777777" w:rsidR="00637FD0" w:rsidRPr="008A4DE2" w:rsidRDefault="00637FD0" w:rsidP="006B013E">
            <w:pPr>
              <w:jc w:val="both"/>
            </w:pPr>
            <w:r w:rsidRPr="008A4DE2">
              <w:t>4.6 (16.6)</w:t>
            </w:r>
          </w:p>
          <w:p w14:paraId="480C13D5" w14:textId="77777777" w:rsidR="00637FD0" w:rsidRPr="008A4DE2" w:rsidRDefault="00637FD0" w:rsidP="006B013E">
            <w:pPr>
              <w:jc w:val="both"/>
              <w:rPr>
                <w:lang w:val="ru-RU"/>
              </w:rPr>
            </w:pPr>
          </w:p>
        </w:tc>
        <w:tc>
          <w:tcPr>
            <w:tcW w:w="826" w:type="dxa"/>
          </w:tcPr>
          <w:p w14:paraId="1261BBF5" w14:textId="77777777" w:rsidR="00637FD0" w:rsidRPr="008A4DE2" w:rsidRDefault="00637FD0" w:rsidP="006B013E">
            <w:pPr>
              <w:jc w:val="both"/>
              <w:rPr>
                <w:lang w:val="ru-RU"/>
              </w:rPr>
            </w:pPr>
            <w:r w:rsidRPr="008A4DE2">
              <w:rPr>
                <w:color w:val="000000"/>
              </w:rPr>
              <w:t>853.2 (442.7)</w:t>
            </w:r>
          </w:p>
        </w:tc>
        <w:tc>
          <w:tcPr>
            <w:tcW w:w="1044" w:type="dxa"/>
          </w:tcPr>
          <w:p w14:paraId="4A7456DB" w14:textId="77777777" w:rsidR="00637FD0" w:rsidRPr="008A4DE2" w:rsidRDefault="00637FD0" w:rsidP="006B013E">
            <w:pPr>
              <w:jc w:val="both"/>
              <w:rPr>
                <w:color w:val="000000"/>
              </w:rPr>
            </w:pPr>
            <w:r w:rsidRPr="008A4DE2">
              <w:rPr>
                <w:lang w:val="ru-RU"/>
              </w:rPr>
              <w:t>1246.1 (508.0)</w:t>
            </w:r>
          </w:p>
          <w:p w14:paraId="6C34F9E1" w14:textId="77777777" w:rsidR="00637FD0" w:rsidRPr="008A4DE2" w:rsidRDefault="00637FD0" w:rsidP="006B013E">
            <w:pPr>
              <w:jc w:val="both"/>
              <w:rPr>
                <w:lang w:val="ru-RU"/>
              </w:rPr>
            </w:pPr>
          </w:p>
        </w:tc>
      </w:tr>
    </w:tbl>
    <w:p w14:paraId="3DAE54F4" w14:textId="77777777" w:rsidR="00637FD0" w:rsidRDefault="00637FD0" w:rsidP="009A3C2C">
      <w:pPr>
        <w:jc w:val="both"/>
        <w:rPr>
          <w:sz w:val="28"/>
          <w:szCs w:val="28"/>
          <w:lang w:val="ru-RU"/>
        </w:rPr>
      </w:pPr>
    </w:p>
    <w:p w14:paraId="3662456B" w14:textId="1911222F" w:rsidR="009A3C2C" w:rsidRDefault="009A3C2C" w:rsidP="009A3C2C">
      <w:pPr>
        <w:jc w:val="both"/>
        <w:rPr>
          <w:sz w:val="28"/>
          <w:szCs w:val="28"/>
          <w:lang w:val="ru-RU"/>
        </w:rPr>
      </w:pPr>
      <w:r w:rsidRPr="008A4DE2">
        <w:rPr>
          <w:sz w:val="28"/>
          <w:szCs w:val="28"/>
          <w:lang w:val="ru-RU"/>
        </w:rPr>
        <w:t xml:space="preserve">Таблица </w:t>
      </w:r>
      <w:r w:rsidR="00EA2EA8">
        <w:rPr>
          <w:sz w:val="28"/>
          <w:szCs w:val="28"/>
          <w:lang w:val="ru-RU"/>
        </w:rPr>
        <w:t>1</w:t>
      </w:r>
      <w:r w:rsidR="00371BB6">
        <w:rPr>
          <w:sz w:val="28"/>
          <w:szCs w:val="28"/>
          <w:lang w:val="ru-RU"/>
        </w:rPr>
        <w:t>5</w:t>
      </w:r>
      <w:r w:rsidRPr="008A4DE2">
        <w:rPr>
          <w:sz w:val="28"/>
          <w:szCs w:val="28"/>
          <w:lang w:val="ru-RU"/>
        </w:rPr>
        <w:t xml:space="preserve"> – </w:t>
      </w:r>
      <w:r w:rsidRPr="009A3C2C">
        <w:rPr>
          <w:sz w:val="28"/>
          <w:szCs w:val="28"/>
        </w:rPr>
        <w:t>Средние показатели уклона (%), содержания органического вещества в почве (%) и кислотности почвы (pH)</w:t>
      </w:r>
    </w:p>
    <w:p w14:paraId="00703723" w14:textId="77777777" w:rsidR="00FC2C96" w:rsidRPr="008A4DE2" w:rsidRDefault="00FC2C96" w:rsidP="006A4441">
      <w:pPr>
        <w:jc w:val="both"/>
        <w:rPr>
          <w:sz w:val="28"/>
          <w:szCs w:val="28"/>
          <w:lang w:val="ru-RU"/>
        </w:rPr>
      </w:pPr>
    </w:p>
    <w:tbl>
      <w:tblPr>
        <w:tblStyle w:val="TableGrid"/>
        <w:tblW w:w="0" w:type="auto"/>
        <w:tblLook w:val="04A0" w:firstRow="1" w:lastRow="0" w:firstColumn="1" w:lastColumn="0" w:noHBand="0" w:noVBand="1"/>
      </w:tblPr>
      <w:tblGrid>
        <w:gridCol w:w="2491"/>
        <w:gridCol w:w="2711"/>
        <w:gridCol w:w="2556"/>
        <w:gridCol w:w="1870"/>
      </w:tblGrid>
      <w:tr w:rsidR="007D3EC8" w:rsidRPr="008A4DE2" w14:paraId="2A50773A" w14:textId="77777777" w:rsidTr="009A3C2C">
        <w:tc>
          <w:tcPr>
            <w:tcW w:w="2491" w:type="dxa"/>
          </w:tcPr>
          <w:p w14:paraId="5D4496D5" w14:textId="23613394" w:rsidR="007D3EC8" w:rsidRPr="008A4DE2" w:rsidRDefault="007D3EC8" w:rsidP="006A4441">
            <w:pPr>
              <w:jc w:val="both"/>
              <w:rPr>
                <w:lang w:val="ru-RU"/>
              </w:rPr>
            </w:pPr>
            <w:r w:rsidRPr="008A4DE2">
              <w:rPr>
                <w:lang w:val="ru-RU"/>
              </w:rPr>
              <w:t>Кластеры</w:t>
            </w:r>
          </w:p>
        </w:tc>
        <w:tc>
          <w:tcPr>
            <w:tcW w:w="2711" w:type="dxa"/>
          </w:tcPr>
          <w:p w14:paraId="69A41C28" w14:textId="24839098" w:rsidR="007D3EC8" w:rsidRPr="008A4DE2" w:rsidRDefault="007D3EC8" w:rsidP="006A4441">
            <w:pPr>
              <w:jc w:val="center"/>
              <w:rPr>
                <w:lang w:val="ru-RU"/>
              </w:rPr>
            </w:pPr>
            <w:r w:rsidRPr="008A4DE2">
              <w:rPr>
                <w:lang w:val="ru-RU"/>
              </w:rPr>
              <w:t>Уклон (%)</w:t>
            </w:r>
          </w:p>
        </w:tc>
        <w:tc>
          <w:tcPr>
            <w:tcW w:w="2556" w:type="dxa"/>
          </w:tcPr>
          <w:p w14:paraId="3CFF315F" w14:textId="1ADE6174" w:rsidR="007D3EC8" w:rsidRPr="008A4DE2" w:rsidRDefault="00DD1EBB" w:rsidP="006A4441">
            <w:pPr>
              <w:jc w:val="both"/>
              <w:rPr>
                <w:lang w:val="ru-RU"/>
              </w:rPr>
            </w:pPr>
            <w:r w:rsidRPr="008A4DE2">
              <w:rPr>
                <w:lang w:val="ru-RU"/>
              </w:rPr>
              <w:t>Содержание органического вещества в почве</w:t>
            </w:r>
            <w:r w:rsidR="007D3EC8" w:rsidRPr="008A4DE2">
              <w:rPr>
                <w:lang w:val="ru-RU"/>
              </w:rPr>
              <w:t xml:space="preserve"> (%)</w:t>
            </w:r>
          </w:p>
        </w:tc>
        <w:tc>
          <w:tcPr>
            <w:tcW w:w="1870" w:type="dxa"/>
          </w:tcPr>
          <w:p w14:paraId="53E243D0" w14:textId="1FC101C3" w:rsidR="007D3EC8" w:rsidRPr="008A4DE2" w:rsidRDefault="00DD1EBB" w:rsidP="006A4441">
            <w:pPr>
              <w:jc w:val="both"/>
              <w:rPr>
                <w:lang w:val="en-US"/>
              </w:rPr>
            </w:pPr>
            <w:r w:rsidRPr="008A4DE2">
              <w:rPr>
                <w:lang w:val="ru-RU"/>
              </w:rPr>
              <w:t>Кислотность почвы (pH)</w:t>
            </w:r>
          </w:p>
        </w:tc>
      </w:tr>
      <w:tr w:rsidR="007D3EC8" w:rsidRPr="008A4DE2" w14:paraId="4E176013" w14:textId="77777777" w:rsidTr="009A3C2C">
        <w:tc>
          <w:tcPr>
            <w:tcW w:w="2491" w:type="dxa"/>
          </w:tcPr>
          <w:p w14:paraId="1A551B35" w14:textId="2928DD07" w:rsidR="007D3EC8" w:rsidRPr="008A4DE2" w:rsidRDefault="007D3EC8" w:rsidP="006A4441">
            <w:pPr>
              <w:jc w:val="center"/>
              <w:rPr>
                <w:lang w:val="ru-RU"/>
              </w:rPr>
            </w:pPr>
            <w:r w:rsidRPr="008A4DE2">
              <w:rPr>
                <w:lang w:val="ru-RU"/>
              </w:rPr>
              <w:t>1</w:t>
            </w:r>
          </w:p>
        </w:tc>
        <w:tc>
          <w:tcPr>
            <w:tcW w:w="2711" w:type="dxa"/>
          </w:tcPr>
          <w:p w14:paraId="2AB0085D" w14:textId="6A69FEF5" w:rsidR="007D3EC8" w:rsidRPr="008A4DE2" w:rsidRDefault="009E1B95" w:rsidP="006A4441">
            <w:pPr>
              <w:jc w:val="center"/>
              <w:rPr>
                <w:lang w:val="ru-RU"/>
              </w:rPr>
            </w:pPr>
            <w:r w:rsidRPr="008A4DE2">
              <w:rPr>
                <w:lang w:val="ru-RU"/>
              </w:rPr>
              <w:t>2.8 (5.1)</w:t>
            </w:r>
          </w:p>
        </w:tc>
        <w:tc>
          <w:tcPr>
            <w:tcW w:w="2556" w:type="dxa"/>
          </w:tcPr>
          <w:p w14:paraId="5D057920" w14:textId="3CBC1ED0" w:rsidR="007D3EC8" w:rsidRPr="008A4DE2" w:rsidRDefault="009E1B95" w:rsidP="006A4441">
            <w:pPr>
              <w:jc w:val="center"/>
              <w:rPr>
                <w:lang w:val="ru-RU"/>
              </w:rPr>
            </w:pPr>
            <w:r w:rsidRPr="008A4DE2">
              <w:rPr>
                <w:lang w:val="ru-RU"/>
              </w:rPr>
              <w:t>6.5 (6.5)</w:t>
            </w:r>
          </w:p>
        </w:tc>
        <w:tc>
          <w:tcPr>
            <w:tcW w:w="1870" w:type="dxa"/>
          </w:tcPr>
          <w:p w14:paraId="6E806108" w14:textId="046971E2" w:rsidR="007D3EC8" w:rsidRPr="008A4DE2" w:rsidRDefault="009E1B95" w:rsidP="006A4441">
            <w:pPr>
              <w:jc w:val="center"/>
              <w:rPr>
                <w:lang w:val="ru-RU"/>
              </w:rPr>
            </w:pPr>
            <w:r w:rsidRPr="008A4DE2">
              <w:rPr>
                <w:lang w:val="ru-RU"/>
              </w:rPr>
              <w:t>6.3 (6.2)</w:t>
            </w:r>
          </w:p>
        </w:tc>
      </w:tr>
      <w:tr w:rsidR="007D3EC8" w:rsidRPr="008A4DE2" w14:paraId="59427DE6" w14:textId="77777777" w:rsidTr="009A3C2C">
        <w:tc>
          <w:tcPr>
            <w:tcW w:w="2491" w:type="dxa"/>
          </w:tcPr>
          <w:p w14:paraId="06DCDA4D" w14:textId="2676B508" w:rsidR="007D3EC8" w:rsidRPr="008A4DE2" w:rsidRDefault="007D3EC8" w:rsidP="006A4441">
            <w:pPr>
              <w:jc w:val="center"/>
              <w:rPr>
                <w:lang w:val="ru-RU"/>
              </w:rPr>
            </w:pPr>
            <w:r w:rsidRPr="008A4DE2">
              <w:rPr>
                <w:lang w:val="ru-RU"/>
              </w:rPr>
              <w:t>2</w:t>
            </w:r>
          </w:p>
        </w:tc>
        <w:tc>
          <w:tcPr>
            <w:tcW w:w="2711" w:type="dxa"/>
          </w:tcPr>
          <w:p w14:paraId="203F9860" w14:textId="696BE5B3" w:rsidR="007D3EC8" w:rsidRPr="008A4DE2" w:rsidRDefault="009E1B95" w:rsidP="006A4441">
            <w:pPr>
              <w:jc w:val="center"/>
              <w:rPr>
                <w:lang w:val="ru-RU"/>
              </w:rPr>
            </w:pPr>
            <w:r w:rsidRPr="008A4DE2">
              <w:rPr>
                <w:lang w:val="ru-RU"/>
              </w:rPr>
              <w:t>0.5 (0.7)</w:t>
            </w:r>
          </w:p>
        </w:tc>
        <w:tc>
          <w:tcPr>
            <w:tcW w:w="2556" w:type="dxa"/>
          </w:tcPr>
          <w:p w14:paraId="2B4F4B56" w14:textId="331639A7" w:rsidR="007D3EC8" w:rsidRPr="008A4DE2" w:rsidRDefault="009E1B95" w:rsidP="006A4441">
            <w:pPr>
              <w:jc w:val="center"/>
              <w:rPr>
                <w:lang w:val="ru-RU"/>
              </w:rPr>
            </w:pPr>
            <w:r w:rsidRPr="008A4DE2">
              <w:rPr>
                <w:lang w:val="ru-RU"/>
              </w:rPr>
              <w:t>11.2 (7.7)</w:t>
            </w:r>
          </w:p>
        </w:tc>
        <w:tc>
          <w:tcPr>
            <w:tcW w:w="1870" w:type="dxa"/>
          </w:tcPr>
          <w:p w14:paraId="43E23CC7" w14:textId="3BE90BEF" w:rsidR="007D3EC8" w:rsidRPr="008A4DE2" w:rsidRDefault="009E1B95" w:rsidP="006A4441">
            <w:pPr>
              <w:jc w:val="center"/>
              <w:rPr>
                <w:lang w:val="ru-RU"/>
              </w:rPr>
            </w:pPr>
            <w:r w:rsidRPr="008A4DE2">
              <w:rPr>
                <w:lang w:val="ru-RU"/>
              </w:rPr>
              <w:t>6.2 (6.2)</w:t>
            </w:r>
          </w:p>
        </w:tc>
      </w:tr>
      <w:tr w:rsidR="007D3EC8" w:rsidRPr="008A4DE2" w14:paraId="485B4777" w14:textId="77777777" w:rsidTr="009A3C2C">
        <w:tc>
          <w:tcPr>
            <w:tcW w:w="2491" w:type="dxa"/>
          </w:tcPr>
          <w:p w14:paraId="0ECAE047" w14:textId="7C4E2F34" w:rsidR="007D3EC8" w:rsidRPr="008A4DE2" w:rsidRDefault="007D3EC8" w:rsidP="006A4441">
            <w:pPr>
              <w:jc w:val="center"/>
              <w:rPr>
                <w:lang w:val="ru-RU"/>
              </w:rPr>
            </w:pPr>
            <w:r w:rsidRPr="008A4DE2">
              <w:rPr>
                <w:lang w:val="ru-RU"/>
              </w:rPr>
              <w:t>3</w:t>
            </w:r>
          </w:p>
        </w:tc>
        <w:tc>
          <w:tcPr>
            <w:tcW w:w="2711" w:type="dxa"/>
          </w:tcPr>
          <w:p w14:paraId="6DA7296D" w14:textId="1F47A693" w:rsidR="007D3EC8" w:rsidRPr="008A4DE2" w:rsidRDefault="009E1B95" w:rsidP="006A4441">
            <w:pPr>
              <w:jc w:val="center"/>
              <w:rPr>
                <w:lang w:val="ru-RU"/>
              </w:rPr>
            </w:pPr>
            <w:r w:rsidRPr="008A4DE2">
              <w:rPr>
                <w:lang w:val="ru-RU"/>
              </w:rPr>
              <w:t>3.5 (5.6)</w:t>
            </w:r>
          </w:p>
        </w:tc>
        <w:tc>
          <w:tcPr>
            <w:tcW w:w="2556" w:type="dxa"/>
          </w:tcPr>
          <w:p w14:paraId="6651EF19" w14:textId="4BCF50A4" w:rsidR="007D3EC8" w:rsidRPr="008A4DE2" w:rsidRDefault="009E1B95" w:rsidP="006A4441">
            <w:pPr>
              <w:jc w:val="center"/>
              <w:rPr>
                <w:lang w:val="ru-RU"/>
              </w:rPr>
            </w:pPr>
            <w:r w:rsidRPr="008A4DE2">
              <w:rPr>
                <w:lang w:val="ru-RU"/>
              </w:rPr>
              <w:t>5.6 (0.9)</w:t>
            </w:r>
          </w:p>
        </w:tc>
        <w:tc>
          <w:tcPr>
            <w:tcW w:w="1870" w:type="dxa"/>
          </w:tcPr>
          <w:p w14:paraId="107735E5" w14:textId="42156A49" w:rsidR="007D3EC8" w:rsidRPr="008A4DE2" w:rsidRDefault="009E1B95" w:rsidP="006A4441">
            <w:pPr>
              <w:jc w:val="center"/>
              <w:rPr>
                <w:lang w:val="ru-RU"/>
              </w:rPr>
            </w:pPr>
            <w:r w:rsidRPr="008A4DE2">
              <w:rPr>
                <w:lang w:val="ru-RU"/>
              </w:rPr>
              <w:t>6.6 (0.9)</w:t>
            </w:r>
          </w:p>
        </w:tc>
      </w:tr>
      <w:tr w:rsidR="007D3EC8" w:rsidRPr="008A4DE2" w14:paraId="57F072C3" w14:textId="77777777" w:rsidTr="009A3C2C">
        <w:tc>
          <w:tcPr>
            <w:tcW w:w="2491" w:type="dxa"/>
          </w:tcPr>
          <w:p w14:paraId="71414B6E" w14:textId="143FFCA9" w:rsidR="007D3EC8" w:rsidRPr="008A4DE2" w:rsidRDefault="007D3EC8" w:rsidP="006A4441">
            <w:pPr>
              <w:jc w:val="center"/>
              <w:rPr>
                <w:lang w:val="ru-RU"/>
              </w:rPr>
            </w:pPr>
            <w:r w:rsidRPr="008A4DE2">
              <w:rPr>
                <w:lang w:val="ru-RU"/>
              </w:rPr>
              <w:t>4</w:t>
            </w:r>
          </w:p>
        </w:tc>
        <w:tc>
          <w:tcPr>
            <w:tcW w:w="2711" w:type="dxa"/>
          </w:tcPr>
          <w:p w14:paraId="692A9F25" w14:textId="3839E9DA" w:rsidR="007D3EC8" w:rsidRPr="008A4DE2" w:rsidRDefault="009E1B95" w:rsidP="006A4441">
            <w:pPr>
              <w:jc w:val="center"/>
              <w:rPr>
                <w:lang w:val="ru-RU"/>
              </w:rPr>
            </w:pPr>
            <w:r w:rsidRPr="008A4DE2">
              <w:rPr>
                <w:lang w:val="ru-RU"/>
              </w:rPr>
              <w:t>1.5 (2.5)</w:t>
            </w:r>
          </w:p>
        </w:tc>
        <w:tc>
          <w:tcPr>
            <w:tcW w:w="2556" w:type="dxa"/>
          </w:tcPr>
          <w:p w14:paraId="57059F2C" w14:textId="67B973A6" w:rsidR="007D3EC8" w:rsidRPr="008A4DE2" w:rsidRDefault="009E1B95" w:rsidP="006A4441">
            <w:pPr>
              <w:jc w:val="center"/>
              <w:rPr>
                <w:lang w:val="ru-RU"/>
              </w:rPr>
            </w:pPr>
            <w:r w:rsidRPr="008A4DE2">
              <w:rPr>
                <w:lang w:val="ru-RU"/>
              </w:rPr>
              <w:t>4.9 (2.3)</w:t>
            </w:r>
          </w:p>
        </w:tc>
        <w:tc>
          <w:tcPr>
            <w:tcW w:w="1870" w:type="dxa"/>
          </w:tcPr>
          <w:p w14:paraId="6F818C4E" w14:textId="222DEF5C" w:rsidR="007D3EC8" w:rsidRPr="008A4DE2" w:rsidRDefault="009E1B95" w:rsidP="006A4441">
            <w:pPr>
              <w:jc w:val="center"/>
              <w:rPr>
                <w:lang w:val="ru-RU"/>
              </w:rPr>
            </w:pPr>
            <w:r w:rsidRPr="008A4DE2">
              <w:rPr>
                <w:lang w:val="ru-RU"/>
              </w:rPr>
              <w:t>6.2 (0.7)</w:t>
            </w:r>
          </w:p>
        </w:tc>
      </w:tr>
      <w:tr w:rsidR="007D3EC8" w:rsidRPr="008A4DE2" w14:paraId="45BB25C7" w14:textId="77777777" w:rsidTr="009A3C2C">
        <w:tc>
          <w:tcPr>
            <w:tcW w:w="2491" w:type="dxa"/>
          </w:tcPr>
          <w:p w14:paraId="124EFFA4" w14:textId="182A8B1F" w:rsidR="007D3EC8" w:rsidRPr="008A4DE2" w:rsidRDefault="007D3EC8" w:rsidP="006A4441">
            <w:pPr>
              <w:jc w:val="center"/>
              <w:rPr>
                <w:lang w:val="ru-RU"/>
              </w:rPr>
            </w:pPr>
            <w:r w:rsidRPr="008A4DE2">
              <w:rPr>
                <w:lang w:val="ru-RU"/>
              </w:rPr>
              <w:t>5</w:t>
            </w:r>
          </w:p>
        </w:tc>
        <w:tc>
          <w:tcPr>
            <w:tcW w:w="2711" w:type="dxa"/>
          </w:tcPr>
          <w:p w14:paraId="73085148" w14:textId="7155DF07" w:rsidR="007D3EC8" w:rsidRPr="008A4DE2" w:rsidRDefault="009E1B95" w:rsidP="006A4441">
            <w:pPr>
              <w:jc w:val="center"/>
              <w:rPr>
                <w:lang w:val="ru-RU"/>
              </w:rPr>
            </w:pPr>
            <w:r w:rsidRPr="008A4DE2">
              <w:rPr>
                <w:lang w:val="ru-RU"/>
              </w:rPr>
              <w:t>2.5 (2.6)</w:t>
            </w:r>
          </w:p>
        </w:tc>
        <w:tc>
          <w:tcPr>
            <w:tcW w:w="2556" w:type="dxa"/>
          </w:tcPr>
          <w:p w14:paraId="5D9FA6B9" w14:textId="0F28C4D5" w:rsidR="007D3EC8" w:rsidRPr="008A4DE2" w:rsidRDefault="009E1B95" w:rsidP="006A4441">
            <w:pPr>
              <w:jc w:val="center"/>
              <w:rPr>
                <w:lang w:val="ru-RU"/>
              </w:rPr>
            </w:pPr>
            <w:r w:rsidRPr="008A4DE2">
              <w:rPr>
                <w:lang w:val="ru-RU"/>
              </w:rPr>
              <w:t>4.5 (4.4)</w:t>
            </w:r>
          </w:p>
        </w:tc>
        <w:tc>
          <w:tcPr>
            <w:tcW w:w="1870" w:type="dxa"/>
          </w:tcPr>
          <w:p w14:paraId="380F8056" w14:textId="6B3FF07E" w:rsidR="007D3EC8" w:rsidRPr="008A4DE2" w:rsidRDefault="009E1B95" w:rsidP="006A4441">
            <w:pPr>
              <w:jc w:val="center"/>
              <w:rPr>
                <w:lang w:val="ru-RU"/>
              </w:rPr>
            </w:pPr>
            <w:r w:rsidRPr="008A4DE2">
              <w:rPr>
                <w:lang w:val="ru-RU"/>
              </w:rPr>
              <w:t>6.6 (0.7)</w:t>
            </w:r>
          </w:p>
        </w:tc>
      </w:tr>
    </w:tbl>
    <w:p w14:paraId="0002EB69" w14:textId="77777777" w:rsidR="00FC2C96" w:rsidRPr="008A4DE2" w:rsidRDefault="00FC2C96" w:rsidP="006A4441">
      <w:pPr>
        <w:jc w:val="both"/>
        <w:rPr>
          <w:sz w:val="28"/>
          <w:szCs w:val="28"/>
          <w:lang w:val="ru-RU"/>
        </w:rPr>
      </w:pPr>
    </w:p>
    <w:p w14:paraId="45BA22FB" w14:textId="41591301" w:rsidR="00E13ADA" w:rsidRPr="008A4DE2" w:rsidRDefault="00FD7C00" w:rsidP="000C037B">
      <w:pPr>
        <w:ind w:firstLine="720"/>
        <w:jc w:val="both"/>
        <w:rPr>
          <w:sz w:val="28"/>
          <w:szCs w:val="28"/>
          <w:lang w:val="ru-RU"/>
        </w:rPr>
      </w:pPr>
      <w:r w:rsidRPr="008A4DE2">
        <w:rPr>
          <w:sz w:val="28"/>
          <w:szCs w:val="28"/>
          <w:lang w:val="ru-RU"/>
        </w:rPr>
        <w:t>Кластерная группа 1 включала 84 вида растений</w:t>
      </w:r>
      <w:r w:rsidR="00E978D9" w:rsidRPr="008A4DE2">
        <w:rPr>
          <w:sz w:val="28"/>
          <w:szCs w:val="28"/>
          <w:lang w:val="ru-RU"/>
        </w:rPr>
        <w:t xml:space="preserve"> на 14 исследуемых площадках. </w:t>
      </w:r>
      <w:r w:rsidR="007B383A" w:rsidRPr="008A4DE2">
        <w:rPr>
          <w:sz w:val="28"/>
          <w:szCs w:val="28"/>
          <w:lang w:val="ru-RU"/>
        </w:rPr>
        <w:t xml:space="preserve">Основными жизненными формами здесь выступали дерновинные и рыхлокустовые злаки, многолетние травянистые растения, кустарники, а также в меньшей степени однолетние травы и осоково-ситниковые.  </w:t>
      </w:r>
      <w:r w:rsidRPr="008A4DE2">
        <w:rPr>
          <w:sz w:val="28"/>
          <w:szCs w:val="28"/>
          <w:lang w:val="ru-RU"/>
        </w:rPr>
        <w:t>Общая сомкнутость травостоя составила 73,6</w:t>
      </w:r>
      <w:r w:rsidR="00EB4567">
        <w:rPr>
          <w:sz w:val="28"/>
          <w:szCs w:val="28"/>
          <w:lang w:val="ru-RU"/>
        </w:rPr>
        <w:t xml:space="preserve"> </w:t>
      </w:r>
      <w:r w:rsidRPr="008A4DE2">
        <w:rPr>
          <w:sz w:val="28"/>
          <w:szCs w:val="28"/>
          <w:lang w:val="ru-RU"/>
        </w:rPr>
        <w:t>%</w:t>
      </w:r>
      <w:r w:rsidR="007B383A" w:rsidRPr="008A4DE2">
        <w:rPr>
          <w:sz w:val="28"/>
          <w:szCs w:val="28"/>
          <w:lang w:val="ru-RU"/>
        </w:rPr>
        <w:t xml:space="preserve"> </w:t>
      </w:r>
      <w:r w:rsidRPr="008A4DE2">
        <w:rPr>
          <w:sz w:val="28"/>
          <w:szCs w:val="28"/>
          <w:lang w:val="ru-RU"/>
        </w:rPr>
        <w:t>(табл</w:t>
      </w:r>
      <w:r w:rsidR="00CE53E7" w:rsidRPr="008A4DE2">
        <w:rPr>
          <w:sz w:val="28"/>
          <w:szCs w:val="28"/>
          <w:lang w:val="ru-RU"/>
        </w:rPr>
        <w:t>ица</w:t>
      </w:r>
      <w:r w:rsidRPr="008A4DE2">
        <w:rPr>
          <w:sz w:val="28"/>
          <w:szCs w:val="28"/>
          <w:lang w:val="ru-RU"/>
        </w:rPr>
        <w:t xml:space="preserve"> </w:t>
      </w:r>
      <w:r w:rsidR="00371BB6">
        <w:rPr>
          <w:sz w:val="28"/>
          <w:szCs w:val="28"/>
          <w:lang w:val="ru-RU"/>
        </w:rPr>
        <w:t>12</w:t>
      </w:r>
      <w:r w:rsidRPr="008A4DE2">
        <w:rPr>
          <w:sz w:val="28"/>
          <w:szCs w:val="28"/>
          <w:lang w:val="ru-RU"/>
        </w:rPr>
        <w:t>). Наиболее часто встречающимися видами по результатам уч</w:t>
      </w:r>
      <w:r w:rsidR="005D6D30">
        <w:rPr>
          <w:sz w:val="28"/>
          <w:szCs w:val="28"/>
          <w:lang w:val="ru-RU"/>
        </w:rPr>
        <w:t>е</w:t>
      </w:r>
      <w:r w:rsidRPr="008A4DE2">
        <w:rPr>
          <w:sz w:val="28"/>
          <w:szCs w:val="28"/>
          <w:lang w:val="ru-RU"/>
        </w:rPr>
        <w:t>та оказались подорожник большой (</w:t>
      </w:r>
      <w:r w:rsidR="006656AE" w:rsidRPr="008A4DE2">
        <w:rPr>
          <w:sz w:val="28"/>
          <w:szCs w:val="28"/>
          <w:lang w:val="ru-RU"/>
        </w:rPr>
        <w:t xml:space="preserve">лат. </w:t>
      </w:r>
      <w:r w:rsidRPr="009E7E9E">
        <w:rPr>
          <w:i/>
          <w:iCs/>
          <w:sz w:val="28"/>
          <w:szCs w:val="28"/>
          <w:lang w:val="en-US"/>
        </w:rPr>
        <w:t>Plantago</w:t>
      </w:r>
      <w:r w:rsidRPr="009E7E9E">
        <w:rPr>
          <w:i/>
          <w:iCs/>
          <w:sz w:val="28"/>
          <w:szCs w:val="28"/>
          <w:lang w:val="ru-RU"/>
        </w:rPr>
        <w:t xml:space="preserve"> </w:t>
      </w:r>
      <w:r w:rsidRPr="009E7E9E">
        <w:rPr>
          <w:i/>
          <w:iCs/>
          <w:sz w:val="28"/>
          <w:szCs w:val="28"/>
          <w:lang w:val="en-US"/>
        </w:rPr>
        <w:t>major</w:t>
      </w:r>
      <w:r w:rsidRPr="009E7E9E">
        <w:rPr>
          <w:i/>
          <w:iCs/>
          <w:sz w:val="28"/>
          <w:szCs w:val="28"/>
          <w:lang w:val="ru-RU"/>
        </w:rPr>
        <w:t xml:space="preserve"> </w:t>
      </w:r>
      <w:r w:rsidRPr="009E7E9E">
        <w:rPr>
          <w:i/>
          <w:iCs/>
          <w:sz w:val="28"/>
          <w:szCs w:val="28"/>
          <w:lang w:val="en-US"/>
        </w:rPr>
        <w:t>L</w:t>
      </w:r>
      <w:r w:rsidRPr="009E7E9E">
        <w:rPr>
          <w:i/>
          <w:iCs/>
          <w:sz w:val="28"/>
          <w:szCs w:val="28"/>
          <w:lang w:val="ru-RU"/>
        </w:rPr>
        <w:t>.</w:t>
      </w:r>
      <w:r w:rsidRPr="008A4DE2">
        <w:rPr>
          <w:sz w:val="28"/>
          <w:szCs w:val="28"/>
          <w:lang w:val="ru-RU"/>
        </w:rPr>
        <w:t>), ковыль-волосатик (</w:t>
      </w:r>
      <w:r w:rsidR="006656AE" w:rsidRPr="008A4DE2">
        <w:rPr>
          <w:sz w:val="28"/>
          <w:szCs w:val="28"/>
          <w:lang w:val="ru-RU"/>
        </w:rPr>
        <w:t xml:space="preserve">лат. </w:t>
      </w:r>
      <w:r w:rsidRPr="009E7E9E">
        <w:rPr>
          <w:i/>
          <w:iCs/>
          <w:sz w:val="28"/>
          <w:szCs w:val="28"/>
          <w:lang w:val="en-US"/>
        </w:rPr>
        <w:t>Stipa</w:t>
      </w:r>
      <w:r w:rsidRPr="009E7E9E">
        <w:rPr>
          <w:i/>
          <w:iCs/>
          <w:sz w:val="28"/>
          <w:szCs w:val="28"/>
          <w:lang w:val="ru-RU"/>
        </w:rPr>
        <w:t xml:space="preserve"> </w:t>
      </w:r>
      <w:r w:rsidRPr="009E7E9E">
        <w:rPr>
          <w:i/>
          <w:iCs/>
          <w:sz w:val="28"/>
          <w:szCs w:val="28"/>
          <w:lang w:val="en-US"/>
        </w:rPr>
        <w:t>capillata</w:t>
      </w:r>
      <w:r w:rsidRPr="009E7E9E">
        <w:rPr>
          <w:i/>
          <w:iCs/>
          <w:sz w:val="28"/>
          <w:szCs w:val="28"/>
          <w:lang w:val="ru-RU"/>
        </w:rPr>
        <w:t xml:space="preserve"> </w:t>
      </w:r>
      <w:r w:rsidRPr="009E7E9E">
        <w:rPr>
          <w:i/>
          <w:iCs/>
          <w:sz w:val="28"/>
          <w:szCs w:val="28"/>
          <w:lang w:val="en-US"/>
        </w:rPr>
        <w:t>L</w:t>
      </w:r>
      <w:r w:rsidRPr="009E7E9E">
        <w:rPr>
          <w:i/>
          <w:iCs/>
          <w:sz w:val="28"/>
          <w:szCs w:val="28"/>
          <w:lang w:val="ru-RU"/>
        </w:rPr>
        <w:t>.</w:t>
      </w:r>
      <w:r w:rsidRPr="008A4DE2">
        <w:rPr>
          <w:sz w:val="28"/>
          <w:szCs w:val="28"/>
          <w:lang w:val="ru-RU"/>
        </w:rPr>
        <w:t>), овсяница валисская (</w:t>
      </w:r>
      <w:r w:rsidR="006656AE" w:rsidRPr="008A4DE2">
        <w:rPr>
          <w:sz w:val="28"/>
          <w:szCs w:val="28"/>
          <w:lang w:val="ru-RU"/>
        </w:rPr>
        <w:t xml:space="preserve">лат. </w:t>
      </w:r>
      <w:r w:rsidRPr="001E127A">
        <w:rPr>
          <w:i/>
          <w:iCs/>
          <w:sz w:val="28"/>
          <w:szCs w:val="28"/>
          <w:lang w:val="en-US"/>
        </w:rPr>
        <w:t>Festuca</w:t>
      </w:r>
      <w:r w:rsidRPr="001E127A">
        <w:rPr>
          <w:i/>
          <w:iCs/>
          <w:sz w:val="28"/>
          <w:szCs w:val="28"/>
          <w:lang w:val="ru-RU"/>
        </w:rPr>
        <w:t xml:space="preserve"> </w:t>
      </w:r>
      <w:r w:rsidRPr="001E127A">
        <w:rPr>
          <w:i/>
          <w:iCs/>
          <w:sz w:val="28"/>
          <w:szCs w:val="28"/>
          <w:lang w:val="en-US"/>
        </w:rPr>
        <w:t>valesiaca</w:t>
      </w:r>
      <w:r w:rsidRPr="001E127A">
        <w:rPr>
          <w:i/>
          <w:iCs/>
          <w:sz w:val="28"/>
          <w:szCs w:val="28"/>
          <w:lang w:val="ru-RU"/>
        </w:rPr>
        <w:t xml:space="preserve"> </w:t>
      </w:r>
      <w:r w:rsidRPr="001E127A">
        <w:rPr>
          <w:i/>
          <w:iCs/>
          <w:sz w:val="28"/>
          <w:szCs w:val="28"/>
          <w:lang w:val="en-US"/>
        </w:rPr>
        <w:t>Gaudin</w:t>
      </w:r>
      <w:r w:rsidRPr="008A4DE2">
        <w:rPr>
          <w:sz w:val="28"/>
          <w:szCs w:val="28"/>
          <w:lang w:val="ru-RU"/>
        </w:rPr>
        <w:t>), полынь шелковистая (</w:t>
      </w:r>
      <w:r w:rsidR="006656AE" w:rsidRPr="008A4DE2">
        <w:rPr>
          <w:sz w:val="28"/>
          <w:szCs w:val="28"/>
          <w:lang w:val="ru-RU"/>
        </w:rPr>
        <w:t xml:space="preserve">лат. </w:t>
      </w:r>
      <w:r w:rsidRPr="001E127A">
        <w:rPr>
          <w:i/>
          <w:iCs/>
          <w:sz w:val="28"/>
          <w:szCs w:val="28"/>
          <w:lang w:val="ru-RU"/>
        </w:rPr>
        <w:t>Artemisia sericea Weber ex Stechm.</w:t>
      </w:r>
      <w:r w:rsidRPr="008A4DE2">
        <w:rPr>
          <w:sz w:val="28"/>
          <w:szCs w:val="28"/>
          <w:lang w:val="ru-RU"/>
        </w:rPr>
        <w:t xml:space="preserve">) и астрагалетта </w:t>
      </w:r>
      <w:r w:rsidR="006656AE" w:rsidRPr="008A4DE2">
        <w:rPr>
          <w:sz w:val="28"/>
          <w:szCs w:val="28"/>
          <w:lang w:val="ru-RU"/>
        </w:rPr>
        <w:t xml:space="preserve">или солонечник </w:t>
      </w:r>
      <w:r w:rsidRPr="008A4DE2">
        <w:rPr>
          <w:sz w:val="28"/>
          <w:szCs w:val="28"/>
          <w:lang w:val="ru-RU"/>
        </w:rPr>
        <w:t>Гаупта (</w:t>
      </w:r>
      <w:r w:rsidR="006656AE" w:rsidRPr="008A4DE2">
        <w:rPr>
          <w:sz w:val="28"/>
          <w:szCs w:val="28"/>
          <w:lang w:val="ru-RU"/>
        </w:rPr>
        <w:t xml:space="preserve">лат. </w:t>
      </w:r>
      <w:r w:rsidRPr="001E127A">
        <w:rPr>
          <w:i/>
          <w:iCs/>
          <w:sz w:val="28"/>
          <w:szCs w:val="28"/>
          <w:lang w:val="ru-RU"/>
        </w:rPr>
        <w:t>Galatella hauptii (Ledeb.) Lindl.</w:t>
      </w:r>
      <w:r w:rsidRPr="008A4DE2">
        <w:rPr>
          <w:sz w:val="28"/>
          <w:szCs w:val="28"/>
          <w:lang w:val="ru-RU"/>
        </w:rPr>
        <w:t xml:space="preserve">). </w:t>
      </w:r>
    </w:p>
    <w:p w14:paraId="1C151824" w14:textId="2062D1DF" w:rsidR="00AC6788" w:rsidRPr="008A4DE2" w:rsidRDefault="000C037B" w:rsidP="000C037B">
      <w:pPr>
        <w:ind w:firstLine="720"/>
        <w:jc w:val="both"/>
        <w:rPr>
          <w:sz w:val="28"/>
          <w:szCs w:val="28"/>
          <w:lang w:val="ru-RU"/>
        </w:rPr>
      </w:pPr>
      <w:r w:rsidRPr="008A4DE2">
        <w:rPr>
          <w:sz w:val="28"/>
          <w:szCs w:val="28"/>
          <w:lang w:val="ru-RU"/>
        </w:rPr>
        <w:t>В результате наземного исследования было выявлено</w:t>
      </w:r>
      <w:r w:rsidR="00FD7C00" w:rsidRPr="008A4DE2">
        <w:rPr>
          <w:sz w:val="28"/>
          <w:szCs w:val="28"/>
          <w:lang w:val="ru-RU"/>
        </w:rPr>
        <w:t xml:space="preserve">, что </w:t>
      </w:r>
      <w:r w:rsidR="006656AE" w:rsidRPr="008A4DE2">
        <w:rPr>
          <w:sz w:val="28"/>
          <w:szCs w:val="28"/>
          <w:lang w:val="ru-RU"/>
        </w:rPr>
        <w:t xml:space="preserve">овсяница валисская </w:t>
      </w:r>
      <w:r w:rsidR="00FD7C00" w:rsidRPr="008A4DE2">
        <w:rPr>
          <w:sz w:val="28"/>
          <w:szCs w:val="28"/>
          <w:lang w:val="ru-RU"/>
        </w:rPr>
        <w:t xml:space="preserve">и представители рода </w:t>
      </w:r>
      <w:r w:rsidR="006656AE" w:rsidRPr="008A4DE2">
        <w:rPr>
          <w:sz w:val="28"/>
          <w:szCs w:val="28"/>
          <w:lang w:val="ru-RU"/>
        </w:rPr>
        <w:t xml:space="preserve">полыни </w:t>
      </w:r>
      <w:r w:rsidR="00FD7C00" w:rsidRPr="008A4DE2">
        <w:rPr>
          <w:sz w:val="28"/>
          <w:szCs w:val="28"/>
          <w:lang w:val="ru-RU"/>
        </w:rPr>
        <w:t xml:space="preserve">проявляют тенденцию к увеличению численности при усиленном выпасе и нарушениях. В то же время </w:t>
      </w:r>
      <w:r w:rsidR="006656AE" w:rsidRPr="008A4DE2">
        <w:rPr>
          <w:sz w:val="28"/>
          <w:szCs w:val="28"/>
          <w:lang w:val="ru-RU"/>
        </w:rPr>
        <w:t xml:space="preserve">ковыль-волосатик </w:t>
      </w:r>
      <w:r w:rsidR="00FD7C00" w:rsidRPr="008A4DE2">
        <w:rPr>
          <w:sz w:val="28"/>
          <w:szCs w:val="28"/>
          <w:lang w:val="ru-RU"/>
        </w:rPr>
        <w:t>характеризует ненарушенные целинные степные экосистемы</w:t>
      </w:r>
      <w:r w:rsidR="006656AE" w:rsidRPr="008A4DE2">
        <w:rPr>
          <w:sz w:val="28"/>
          <w:szCs w:val="28"/>
          <w:lang w:val="ru-RU"/>
        </w:rPr>
        <w:t>.</w:t>
      </w:r>
      <w:r w:rsidRPr="008A4DE2">
        <w:rPr>
          <w:sz w:val="28"/>
          <w:szCs w:val="28"/>
          <w:lang w:val="ru-RU"/>
        </w:rPr>
        <w:t xml:space="preserve"> Данная </w:t>
      </w:r>
      <w:r w:rsidRPr="008A4DE2">
        <w:rPr>
          <w:sz w:val="28"/>
          <w:szCs w:val="28"/>
          <w:lang w:val="ru-RU"/>
        </w:rPr>
        <w:lastRenderedPageBreak/>
        <w:t xml:space="preserve">кластерная группа среди пяти выявленных сообществ была определена на третьем месте на основе средней величины надземной биомассы </w:t>
      </w:r>
      <w:r w:rsidR="00FD7C00" w:rsidRPr="008A4DE2">
        <w:rPr>
          <w:sz w:val="28"/>
          <w:szCs w:val="28"/>
          <w:lang w:val="ru-RU"/>
        </w:rPr>
        <w:t>(табл</w:t>
      </w:r>
      <w:r w:rsidR="00CE53E7" w:rsidRPr="008A4DE2">
        <w:rPr>
          <w:sz w:val="28"/>
          <w:szCs w:val="28"/>
          <w:lang w:val="ru-RU"/>
        </w:rPr>
        <w:t>ица</w:t>
      </w:r>
      <w:r w:rsidR="00FD7C00" w:rsidRPr="008A4DE2">
        <w:rPr>
          <w:sz w:val="28"/>
          <w:szCs w:val="28"/>
          <w:lang w:val="ru-RU"/>
        </w:rPr>
        <w:t xml:space="preserve"> </w:t>
      </w:r>
      <w:r w:rsidR="00EA2EA8">
        <w:rPr>
          <w:sz w:val="28"/>
          <w:szCs w:val="28"/>
          <w:lang w:val="ru-RU"/>
        </w:rPr>
        <w:t>1</w:t>
      </w:r>
      <w:r w:rsidR="00371BB6">
        <w:rPr>
          <w:sz w:val="28"/>
          <w:szCs w:val="28"/>
          <w:lang w:val="ru-RU"/>
        </w:rPr>
        <w:t>4</w:t>
      </w:r>
      <w:r w:rsidR="00FD7C00" w:rsidRPr="008A4DE2">
        <w:rPr>
          <w:sz w:val="28"/>
          <w:szCs w:val="28"/>
          <w:lang w:val="ru-RU"/>
        </w:rPr>
        <w:t xml:space="preserve">). Основную долю </w:t>
      </w:r>
      <w:r w:rsidR="00C178EF" w:rsidRPr="008A4DE2">
        <w:rPr>
          <w:sz w:val="28"/>
          <w:szCs w:val="28"/>
          <w:lang w:val="ru-RU"/>
        </w:rPr>
        <w:t>би</w:t>
      </w:r>
      <w:r w:rsidR="00FD7C00" w:rsidRPr="008A4DE2">
        <w:rPr>
          <w:sz w:val="28"/>
          <w:szCs w:val="28"/>
          <w:lang w:val="ru-RU"/>
        </w:rPr>
        <w:t>омассы составляли многолетние злаки, за которыми следовали многолетние травы, однолетние травы, кустарники и осоково-ситниковые</w:t>
      </w:r>
      <w:r w:rsidR="002A2B31">
        <w:rPr>
          <w:sz w:val="28"/>
          <w:szCs w:val="28"/>
          <w:lang w:val="ru-RU"/>
        </w:rPr>
        <w:t xml:space="preserve"> </w:t>
      </w:r>
      <w:r w:rsidR="00F02AD2" w:rsidRPr="008A4DE2">
        <w:rPr>
          <w:sz w:val="28"/>
          <w:szCs w:val="28"/>
          <w:lang w:val="ru-RU"/>
        </w:rPr>
        <w:fldChar w:fldCharType="begin"/>
      </w:r>
      <w:r w:rsidR="00DC7F20">
        <w:rPr>
          <w:sz w:val="28"/>
          <w:szCs w:val="28"/>
          <w:lang w:val="ru-RU"/>
        </w:rPr>
        <w:instrText xml:space="preserve"> ADDIN ZOTERO_ITEM CSL_CITATION {"citationID":"L4uI4tkC","properties":{"formattedCitation":"[98]","plainCitation":"[98]","noteIndex":0},"citationItems":[{"id":46,"uris":["http://zotero.org/users/16306921/items/2XRW6CC4"],"itemData":{"id":46,"type":"article-journal","container-title":"Rangeland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00F02AD2" w:rsidRPr="008A4DE2">
        <w:rPr>
          <w:sz w:val="28"/>
          <w:szCs w:val="28"/>
          <w:lang w:val="ru-RU"/>
        </w:rPr>
        <w:fldChar w:fldCharType="separate"/>
      </w:r>
      <w:r w:rsidR="00DC7F20">
        <w:rPr>
          <w:noProof/>
          <w:sz w:val="28"/>
          <w:szCs w:val="28"/>
          <w:lang w:val="ru-RU"/>
        </w:rPr>
        <w:t>[98]</w:t>
      </w:r>
      <w:r w:rsidR="00F02AD2" w:rsidRPr="008A4DE2">
        <w:rPr>
          <w:sz w:val="28"/>
          <w:szCs w:val="28"/>
          <w:lang w:val="ru-RU"/>
        </w:rPr>
        <w:fldChar w:fldCharType="end"/>
      </w:r>
      <w:r w:rsidR="00FD7C00" w:rsidRPr="008A4DE2">
        <w:rPr>
          <w:sz w:val="28"/>
          <w:szCs w:val="28"/>
          <w:lang w:val="ru-RU"/>
        </w:rPr>
        <w:t>.</w:t>
      </w:r>
      <w:r w:rsidR="00E13ADA" w:rsidRPr="008A4DE2">
        <w:rPr>
          <w:sz w:val="28"/>
          <w:szCs w:val="28"/>
          <w:lang w:val="ru-RU"/>
        </w:rPr>
        <w:t xml:space="preserve"> Средний показатель общей биомассы достигал 1949,7 кг/га, из которых 1378,0 кг/га приходилось на многолетние злаки, 371,4 кг/га - на многолетние травы и 152,6 кг/га приходилось на группу кустарники. Доля однолетних трав была относительно невысокой (17,7 кг/га), тогда как вклад опада составил почти тысячу килограммов на гектар (999,7 кг/га), что отражает высокую степень накопления органического материала и потенциальную роль </w:t>
      </w:r>
      <w:r w:rsidR="00502262">
        <w:rPr>
          <w:sz w:val="28"/>
          <w:szCs w:val="28"/>
          <w:lang w:val="ru-RU"/>
        </w:rPr>
        <w:t>растительных</w:t>
      </w:r>
      <w:r w:rsidR="00E13ADA" w:rsidRPr="008A4DE2">
        <w:rPr>
          <w:sz w:val="28"/>
          <w:szCs w:val="28"/>
          <w:lang w:val="ru-RU"/>
        </w:rPr>
        <w:t xml:space="preserve"> сообществ в поддержании почвенного плодородия.</w:t>
      </w:r>
    </w:p>
    <w:p w14:paraId="044ED359" w14:textId="7ABA7295" w:rsidR="005573A9" w:rsidRPr="008A4DE2" w:rsidRDefault="005573A9" w:rsidP="000C037B">
      <w:pPr>
        <w:ind w:firstLine="720"/>
        <w:jc w:val="both"/>
        <w:rPr>
          <w:sz w:val="28"/>
          <w:szCs w:val="28"/>
          <w:lang w:val="ru-RU"/>
        </w:rPr>
      </w:pPr>
      <w:r w:rsidRPr="008A4DE2">
        <w:rPr>
          <w:sz w:val="28"/>
          <w:szCs w:val="28"/>
          <w:lang w:val="ru-RU"/>
        </w:rPr>
        <w:t xml:space="preserve">Почвенные условия участков кластера 1 </w:t>
      </w:r>
      <w:r w:rsidR="00E50DF1" w:rsidRPr="008A4DE2">
        <w:rPr>
          <w:sz w:val="28"/>
          <w:szCs w:val="28"/>
          <w:lang w:val="ru-RU"/>
        </w:rPr>
        <w:t xml:space="preserve">как показано в таблице </w:t>
      </w:r>
      <w:r w:rsidR="00EA2EA8">
        <w:rPr>
          <w:sz w:val="28"/>
          <w:szCs w:val="28"/>
          <w:lang w:val="ru-RU"/>
        </w:rPr>
        <w:t>1</w:t>
      </w:r>
      <w:r w:rsidR="00371BB6">
        <w:rPr>
          <w:sz w:val="28"/>
          <w:szCs w:val="28"/>
          <w:lang w:val="ru-RU"/>
        </w:rPr>
        <w:t>5</w:t>
      </w:r>
      <w:r w:rsidR="00E50DF1" w:rsidRPr="008A4DE2">
        <w:rPr>
          <w:sz w:val="28"/>
          <w:szCs w:val="28"/>
          <w:lang w:val="ru-RU"/>
        </w:rPr>
        <w:t xml:space="preserve"> </w:t>
      </w:r>
      <w:r w:rsidRPr="008A4DE2">
        <w:rPr>
          <w:sz w:val="28"/>
          <w:szCs w:val="28"/>
          <w:lang w:val="ru-RU"/>
        </w:rPr>
        <w:t>характеризовались средним уклоном в 2,8</w:t>
      </w:r>
      <w:r w:rsidR="00EB4567">
        <w:rPr>
          <w:sz w:val="28"/>
          <w:szCs w:val="28"/>
          <w:lang w:val="ru-RU"/>
        </w:rPr>
        <w:t xml:space="preserve"> </w:t>
      </w:r>
      <w:r w:rsidRPr="008A4DE2">
        <w:rPr>
          <w:sz w:val="28"/>
          <w:szCs w:val="28"/>
          <w:lang w:val="ru-RU"/>
        </w:rPr>
        <w:t>%, содержанием органического вещества около 6,5</w:t>
      </w:r>
      <w:r w:rsidR="00EB4567">
        <w:rPr>
          <w:sz w:val="28"/>
          <w:szCs w:val="28"/>
          <w:lang w:val="ru-RU"/>
        </w:rPr>
        <w:t xml:space="preserve"> </w:t>
      </w:r>
      <w:r w:rsidRPr="008A4DE2">
        <w:rPr>
          <w:sz w:val="28"/>
          <w:szCs w:val="28"/>
          <w:lang w:val="ru-RU"/>
        </w:rPr>
        <w:t>% и слабокислой реакцией среды (pH 6,3), что свидетельствует о достаточно благоприятных условиях для роста степных видов растений. Такие характеристики создают предпосылки для формирования устойчивых экосистем с умеренным уровнем пастбищной нагрузки.</w:t>
      </w:r>
    </w:p>
    <w:p w14:paraId="2C71FE5E" w14:textId="672D33FB" w:rsidR="008F623F" w:rsidRPr="008A4DE2" w:rsidRDefault="00722425" w:rsidP="006A4441">
      <w:pPr>
        <w:ind w:firstLine="720"/>
        <w:jc w:val="both"/>
        <w:rPr>
          <w:sz w:val="28"/>
          <w:szCs w:val="28"/>
          <w:lang w:val="ru-RU"/>
        </w:rPr>
      </w:pPr>
      <w:r w:rsidRPr="008A4DE2">
        <w:rPr>
          <w:sz w:val="28"/>
          <w:szCs w:val="28"/>
          <w:lang w:val="ru-RU"/>
        </w:rPr>
        <w:t>Далее,</w:t>
      </w:r>
      <w:r w:rsidR="004559FA" w:rsidRPr="008A4DE2">
        <w:rPr>
          <w:sz w:val="28"/>
          <w:szCs w:val="28"/>
          <w:lang w:val="ru-RU"/>
        </w:rPr>
        <w:t xml:space="preserve"> </w:t>
      </w:r>
      <w:r w:rsidR="00246F73" w:rsidRPr="008A4DE2">
        <w:rPr>
          <w:sz w:val="28"/>
          <w:szCs w:val="28"/>
          <w:lang w:val="ru-RU"/>
        </w:rPr>
        <w:t xml:space="preserve">как показано в таблице </w:t>
      </w:r>
      <w:r w:rsidR="00371BB6">
        <w:rPr>
          <w:sz w:val="28"/>
          <w:szCs w:val="28"/>
          <w:lang w:val="ru-RU"/>
        </w:rPr>
        <w:t>12</w:t>
      </w:r>
      <w:r w:rsidR="00246F73" w:rsidRPr="008A4DE2">
        <w:rPr>
          <w:sz w:val="28"/>
          <w:szCs w:val="28"/>
          <w:lang w:val="ru-RU"/>
        </w:rPr>
        <w:t xml:space="preserve"> </w:t>
      </w:r>
      <w:r w:rsidR="004559FA" w:rsidRPr="008A4DE2">
        <w:rPr>
          <w:sz w:val="28"/>
          <w:szCs w:val="28"/>
          <w:lang w:val="ru-RU"/>
        </w:rPr>
        <w:t>на основе к</w:t>
      </w:r>
      <w:r w:rsidR="003E1189" w:rsidRPr="008A4DE2">
        <w:rPr>
          <w:sz w:val="28"/>
          <w:szCs w:val="28"/>
          <w:lang w:val="ru-RU"/>
        </w:rPr>
        <w:t>ластерн</w:t>
      </w:r>
      <w:r w:rsidR="004559FA" w:rsidRPr="008A4DE2">
        <w:rPr>
          <w:sz w:val="28"/>
          <w:szCs w:val="28"/>
          <w:lang w:val="ru-RU"/>
        </w:rPr>
        <w:t>ой</w:t>
      </w:r>
      <w:r w:rsidR="003E1189" w:rsidRPr="008A4DE2">
        <w:rPr>
          <w:sz w:val="28"/>
          <w:szCs w:val="28"/>
          <w:lang w:val="ru-RU"/>
        </w:rPr>
        <w:t xml:space="preserve"> групп</w:t>
      </w:r>
      <w:r w:rsidR="004559FA" w:rsidRPr="008A4DE2">
        <w:rPr>
          <w:sz w:val="28"/>
          <w:szCs w:val="28"/>
          <w:lang w:val="ru-RU"/>
        </w:rPr>
        <w:t>ы</w:t>
      </w:r>
      <w:r w:rsidR="003E1189" w:rsidRPr="008A4DE2">
        <w:rPr>
          <w:sz w:val="28"/>
          <w:szCs w:val="28"/>
          <w:lang w:val="ru-RU"/>
        </w:rPr>
        <w:t xml:space="preserve"> 2</w:t>
      </w:r>
      <w:r w:rsidR="004559FA" w:rsidRPr="008A4DE2">
        <w:rPr>
          <w:sz w:val="28"/>
          <w:szCs w:val="28"/>
          <w:lang w:val="ru-RU"/>
        </w:rPr>
        <w:t xml:space="preserve">, </w:t>
      </w:r>
      <w:r w:rsidR="00541883" w:rsidRPr="008A4DE2">
        <w:rPr>
          <w:sz w:val="28"/>
          <w:szCs w:val="28"/>
          <w:lang w:val="ru-RU"/>
        </w:rPr>
        <w:t>которая включала</w:t>
      </w:r>
      <w:r w:rsidR="003E1189" w:rsidRPr="008A4DE2">
        <w:rPr>
          <w:sz w:val="28"/>
          <w:szCs w:val="28"/>
          <w:lang w:val="ru-RU"/>
        </w:rPr>
        <w:t xml:space="preserve"> два </w:t>
      </w:r>
      <w:r w:rsidR="004559FA" w:rsidRPr="008A4DE2">
        <w:rPr>
          <w:sz w:val="28"/>
          <w:szCs w:val="28"/>
          <w:lang w:val="ru-RU"/>
        </w:rPr>
        <w:t xml:space="preserve">исследовательских </w:t>
      </w:r>
      <w:r w:rsidR="003E1189" w:rsidRPr="008A4DE2">
        <w:rPr>
          <w:sz w:val="28"/>
          <w:szCs w:val="28"/>
          <w:lang w:val="ru-RU"/>
        </w:rPr>
        <w:t xml:space="preserve">участка, где было выявлено 21 вид растений. </w:t>
      </w:r>
      <w:r w:rsidR="00954F67" w:rsidRPr="008A4DE2">
        <w:rPr>
          <w:sz w:val="28"/>
          <w:szCs w:val="28"/>
          <w:lang w:val="ru-RU"/>
        </w:rPr>
        <w:t xml:space="preserve">Ведущими жизненными формами на основе таблицы </w:t>
      </w:r>
      <w:r w:rsidR="00BF43E6">
        <w:rPr>
          <w:sz w:val="28"/>
          <w:szCs w:val="28"/>
          <w:lang w:val="ru-RU"/>
        </w:rPr>
        <w:t>1</w:t>
      </w:r>
      <w:r w:rsidR="00371BB6">
        <w:rPr>
          <w:sz w:val="28"/>
          <w:szCs w:val="28"/>
          <w:lang w:val="ru-RU"/>
        </w:rPr>
        <w:t>3</w:t>
      </w:r>
      <w:r w:rsidR="00954F67" w:rsidRPr="008A4DE2">
        <w:rPr>
          <w:sz w:val="28"/>
          <w:szCs w:val="28"/>
          <w:lang w:val="ru-RU"/>
        </w:rPr>
        <w:t xml:space="preserve"> здесь выступали кустовые злаки (16,5</w:t>
      </w:r>
      <w:r w:rsidR="00EB4567">
        <w:rPr>
          <w:sz w:val="28"/>
          <w:szCs w:val="28"/>
          <w:lang w:val="ru-RU"/>
        </w:rPr>
        <w:t xml:space="preserve"> </w:t>
      </w:r>
      <w:r w:rsidR="00954F67" w:rsidRPr="008A4DE2">
        <w:rPr>
          <w:sz w:val="28"/>
          <w:szCs w:val="28"/>
          <w:lang w:val="ru-RU"/>
        </w:rPr>
        <w:t>%) и многолетние травы (14,0</w:t>
      </w:r>
      <w:r w:rsidR="00EB4567">
        <w:rPr>
          <w:sz w:val="28"/>
          <w:szCs w:val="28"/>
          <w:lang w:val="ru-RU"/>
        </w:rPr>
        <w:t xml:space="preserve"> </w:t>
      </w:r>
      <w:r w:rsidR="00954F67" w:rsidRPr="008A4DE2">
        <w:rPr>
          <w:sz w:val="28"/>
          <w:szCs w:val="28"/>
          <w:lang w:val="ru-RU"/>
        </w:rPr>
        <w:t>%), а также в незначительном количестве были определены осоково-ситниковые (5,3</w:t>
      </w:r>
      <w:r w:rsidR="00EB4567">
        <w:rPr>
          <w:sz w:val="28"/>
          <w:szCs w:val="28"/>
          <w:lang w:val="ru-RU"/>
        </w:rPr>
        <w:t xml:space="preserve"> </w:t>
      </w:r>
      <w:r w:rsidR="00954F67" w:rsidRPr="008A4DE2">
        <w:rPr>
          <w:sz w:val="28"/>
          <w:szCs w:val="28"/>
          <w:lang w:val="ru-RU"/>
        </w:rPr>
        <w:t>%) и однолетние травы (0,4</w:t>
      </w:r>
      <w:r w:rsidR="00EB4567">
        <w:rPr>
          <w:sz w:val="28"/>
          <w:szCs w:val="28"/>
          <w:lang w:val="ru-RU"/>
        </w:rPr>
        <w:t xml:space="preserve"> </w:t>
      </w:r>
      <w:r w:rsidR="00954F67" w:rsidRPr="008A4DE2">
        <w:rPr>
          <w:sz w:val="28"/>
          <w:szCs w:val="28"/>
          <w:lang w:val="ru-RU"/>
        </w:rPr>
        <w:t xml:space="preserve">%). </w:t>
      </w:r>
      <w:r w:rsidR="00810551" w:rsidRPr="008A4DE2">
        <w:rPr>
          <w:sz w:val="28"/>
          <w:szCs w:val="28"/>
          <w:lang w:val="ru-RU"/>
        </w:rPr>
        <w:t>Общая сомкнутость травостоя составила 84,0</w:t>
      </w:r>
      <w:r w:rsidR="00EB4567">
        <w:rPr>
          <w:sz w:val="28"/>
          <w:szCs w:val="28"/>
          <w:lang w:val="ru-RU"/>
        </w:rPr>
        <w:t xml:space="preserve"> </w:t>
      </w:r>
      <w:r w:rsidR="00810551" w:rsidRPr="008A4DE2">
        <w:rPr>
          <w:sz w:val="28"/>
          <w:szCs w:val="28"/>
          <w:lang w:val="ru-RU"/>
        </w:rPr>
        <w:t>%, что является самым высоким значением среди выделенных групп</w:t>
      </w:r>
      <w:r w:rsidR="003E1189" w:rsidRPr="008A4DE2">
        <w:rPr>
          <w:sz w:val="28"/>
          <w:szCs w:val="28"/>
          <w:lang w:val="ru-RU"/>
        </w:rPr>
        <w:t>. Наиболее часто встречающимися видами, согласно результатам уч</w:t>
      </w:r>
      <w:r w:rsidR="005D6D30">
        <w:rPr>
          <w:sz w:val="28"/>
          <w:szCs w:val="28"/>
          <w:lang w:val="ru-RU"/>
        </w:rPr>
        <w:t>е</w:t>
      </w:r>
      <w:r w:rsidR="003E1189" w:rsidRPr="008A4DE2">
        <w:rPr>
          <w:sz w:val="28"/>
          <w:szCs w:val="28"/>
          <w:lang w:val="ru-RU"/>
        </w:rPr>
        <w:t>та, оказались: осока острая (</w:t>
      </w:r>
      <w:r w:rsidR="004032B1" w:rsidRPr="008A4DE2">
        <w:rPr>
          <w:sz w:val="28"/>
          <w:szCs w:val="28"/>
          <w:lang w:val="ru-RU"/>
        </w:rPr>
        <w:t xml:space="preserve">лат. </w:t>
      </w:r>
      <w:r w:rsidR="003E1189" w:rsidRPr="003035CA">
        <w:rPr>
          <w:i/>
          <w:iCs/>
          <w:sz w:val="28"/>
          <w:szCs w:val="28"/>
          <w:lang w:val="ru-RU"/>
        </w:rPr>
        <w:t>Carex acutiformis Ehrh.</w:t>
      </w:r>
      <w:r w:rsidR="003E1189" w:rsidRPr="008A4DE2">
        <w:rPr>
          <w:sz w:val="28"/>
          <w:szCs w:val="28"/>
          <w:lang w:val="ru-RU"/>
        </w:rPr>
        <w:t>), полевица тонкая (</w:t>
      </w:r>
      <w:r w:rsidR="004032B1" w:rsidRPr="008A4DE2">
        <w:rPr>
          <w:sz w:val="28"/>
          <w:szCs w:val="28"/>
          <w:lang w:val="ru-RU"/>
        </w:rPr>
        <w:t xml:space="preserve">лат. </w:t>
      </w:r>
      <w:r w:rsidR="003E1189" w:rsidRPr="003035CA">
        <w:rPr>
          <w:i/>
          <w:iCs/>
          <w:sz w:val="28"/>
          <w:szCs w:val="28"/>
          <w:lang w:val="ru-RU"/>
        </w:rPr>
        <w:t>Agrostis tenuis Sibth.</w:t>
      </w:r>
      <w:r w:rsidR="003E1189" w:rsidRPr="008A4DE2">
        <w:rPr>
          <w:sz w:val="28"/>
          <w:szCs w:val="28"/>
          <w:lang w:val="ru-RU"/>
        </w:rPr>
        <w:t>), лапчатка гусиная (</w:t>
      </w:r>
      <w:r w:rsidR="004032B1" w:rsidRPr="008A4DE2">
        <w:rPr>
          <w:sz w:val="28"/>
          <w:szCs w:val="28"/>
          <w:lang w:val="ru-RU"/>
        </w:rPr>
        <w:t>лат.</w:t>
      </w:r>
      <w:r w:rsidR="003035CA">
        <w:rPr>
          <w:sz w:val="28"/>
          <w:szCs w:val="28"/>
          <w:lang w:val="ru-RU"/>
        </w:rPr>
        <w:t xml:space="preserve"> </w:t>
      </w:r>
      <w:r w:rsidR="003E1189" w:rsidRPr="003035CA">
        <w:rPr>
          <w:i/>
          <w:iCs/>
          <w:sz w:val="28"/>
          <w:szCs w:val="28"/>
          <w:lang w:val="ru-RU"/>
        </w:rPr>
        <w:t>Potentilla anserina L.</w:t>
      </w:r>
      <w:r w:rsidR="003E1189" w:rsidRPr="008A4DE2">
        <w:rPr>
          <w:sz w:val="28"/>
          <w:szCs w:val="28"/>
          <w:lang w:val="ru-RU"/>
        </w:rPr>
        <w:t>), частуха подорожниковая (</w:t>
      </w:r>
      <w:r w:rsidR="004032B1" w:rsidRPr="008A4DE2">
        <w:rPr>
          <w:sz w:val="28"/>
          <w:szCs w:val="28"/>
          <w:lang w:val="ru-RU"/>
        </w:rPr>
        <w:t>лат.</w:t>
      </w:r>
      <w:r w:rsidR="003035CA">
        <w:rPr>
          <w:sz w:val="28"/>
          <w:szCs w:val="28"/>
          <w:lang w:val="ru-RU"/>
        </w:rPr>
        <w:t xml:space="preserve"> </w:t>
      </w:r>
      <w:r w:rsidR="003E1189" w:rsidRPr="003035CA">
        <w:rPr>
          <w:i/>
          <w:iCs/>
          <w:sz w:val="28"/>
          <w:szCs w:val="28"/>
          <w:lang w:val="ru-RU"/>
        </w:rPr>
        <w:t>Sparganium emersum Rehmann</w:t>
      </w:r>
      <w:r w:rsidR="003E1189" w:rsidRPr="008A4DE2">
        <w:rPr>
          <w:sz w:val="28"/>
          <w:szCs w:val="28"/>
          <w:lang w:val="ru-RU"/>
        </w:rPr>
        <w:t>)</w:t>
      </w:r>
      <w:r w:rsidR="00F817E1" w:rsidRPr="008A4DE2">
        <w:rPr>
          <w:sz w:val="28"/>
          <w:szCs w:val="28"/>
          <w:lang w:val="ru-RU"/>
        </w:rPr>
        <w:t xml:space="preserve"> </w:t>
      </w:r>
      <w:r w:rsidR="003E1189" w:rsidRPr="008A4DE2">
        <w:rPr>
          <w:sz w:val="28"/>
          <w:szCs w:val="28"/>
          <w:lang w:val="ru-RU"/>
        </w:rPr>
        <w:t>и вейник наземный (</w:t>
      </w:r>
      <w:r w:rsidR="004032B1" w:rsidRPr="008A4DE2">
        <w:rPr>
          <w:sz w:val="28"/>
          <w:szCs w:val="28"/>
          <w:lang w:val="ru-RU"/>
        </w:rPr>
        <w:t>лат.</w:t>
      </w:r>
      <w:r w:rsidR="003035CA">
        <w:rPr>
          <w:sz w:val="28"/>
          <w:szCs w:val="28"/>
          <w:lang w:val="ru-RU"/>
        </w:rPr>
        <w:t xml:space="preserve"> </w:t>
      </w:r>
      <w:r w:rsidR="003E1189" w:rsidRPr="003035CA">
        <w:rPr>
          <w:i/>
          <w:iCs/>
          <w:sz w:val="28"/>
          <w:szCs w:val="28"/>
          <w:lang w:val="ru-RU"/>
        </w:rPr>
        <w:t>Calamagrostis epigeios (L.) Roth</w:t>
      </w:r>
      <w:r w:rsidR="003E1189" w:rsidRPr="008A4DE2">
        <w:rPr>
          <w:sz w:val="28"/>
          <w:szCs w:val="28"/>
          <w:lang w:val="ru-RU"/>
        </w:rPr>
        <w:t xml:space="preserve">). </w:t>
      </w:r>
      <w:r w:rsidR="00502262">
        <w:rPr>
          <w:sz w:val="28"/>
          <w:szCs w:val="28"/>
          <w:lang w:val="ru-RU"/>
        </w:rPr>
        <w:t>Данные</w:t>
      </w:r>
      <w:r w:rsidR="008F623F" w:rsidRPr="008A4DE2">
        <w:rPr>
          <w:sz w:val="28"/>
          <w:szCs w:val="28"/>
          <w:lang w:val="ru-RU"/>
        </w:rPr>
        <w:t xml:space="preserve"> виды в совокупности отражают специфику увлажн</w:t>
      </w:r>
      <w:r w:rsidR="005D6D30">
        <w:rPr>
          <w:sz w:val="28"/>
          <w:szCs w:val="28"/>
          <w:lang w:val="ru-RU"/>
        </w:rPr>
        <w:t>е</w:t>
      </w:r>
      <w:r w:rsidR="008F623F" w:rsidRPr="008A4DE2">
        <w:rPr>
          <w:sz w:val="28"/>
          <w:szCs w:val="28"/>
          <w:lang w:val="ru-RU"/>
        </w:rPr>
        <w:t xml:space="preserve">нных местообитаний, которые приурочены к низинам, поймам рек и участкам с застойной влагой. </w:t>
      </w:r>
    </w:p>
    <w:p w14:paraId="5FED6FDB" w14:textId="7C7CFD2D" w:rsidR="00DB02E5" w:rsidRPr="001D05C9" w:rsidRDefault="003E1189" w:rsidP="006A4441">
      <w:pPr>
        <w:ind w:firstLine="720"/>
        <w:jc w:val="both"/>
        <w:rPr>
          <w:sz w:val="28"/>
          <w:szCs w:val="28"/>
          <w:lang w:val="ru-RU"/>
        </w:rPr>
      </w:pPr>
      <w:r w:rsidRPr="008A4DE2">
        <w:rPr>
          <w:sz w:val="28"/>
          <w:szCs w:val="28"/>
          <w:lang w:val="ru-RU"/>
        </w:rPr>
        <w:t xml:space="preserve">Следует </w:t>
      </w:r>
      <w:r w:rsidR="00722425" w:rsidRPr="008A4DE2">
        <w:rPr>
          <w:sz w:val="28"/>
          <w:szCs w:val="28"/>
          <w:lang w:val="ru-RU"/>
        </w:rPr>
        <w:t>подчеркнуть</w:t>
      </w:r>
      <w:r w:rsidRPr="008A4DE2">
        <w:rPr>
          <w:sz w:val="28"/>
          <w:szCs w:val="28"/>
          <w:lang w:val="ru-RU"/>
        </w:rPr>
        <w:t xml:space="preserve">, что </w:t>
      </w:r>
      <w:r w:rsidR="004032B1" w:rsidRPr="008A4DE2">
        <w:rPr>
          <w:sz w:val="28"/>
          <w:szCs w:val="28"/>
          <w:lang w:val="ru-RU"/>
        </w:rPr>
        <w:t>осока острая, полевица тонкая, и вейник наземной</w:t>
      </w:r>
      <w:r w:rsidR="001E127A">
        <w:rPr>
          <w:sz w:val="28"/>
          <w:szCs w:val="28"/>
          <w:lang w:val="ru-RU"/>
        </w:rPr>
        <w:t xml:space="preserve"> </w:t>
      </w:r>
      <w:r w:rsidR="00722425" w:rsidRPr="008A4DE2">
        <w:rPr>
          <w:sz w:val="28"/>
          <w:szCs w:val="28"/>
          <w:lang w:val="ru-RU"/>
        </w:rPr>
        <w:t>отличаются ограниченной кормовой ценностью для пастбищных животных, однако они играют важную роль в стабилизации почвенного покрова и удержании влаги.</w:t>
      </w:r>
      <w:r w:rsidRPr="008A4DE2">
        <w:rPr>
          <w:sz w:val="28"/>
          <w:szCs w:val="28"/>
          <w:lang w:val="ru-RU"/>
        </w:rPr>
        <w:t xml:space="preserve"> Осока острая </w:t>
      </w:r>
      <w:r w:rsidR="00831F1E" w:rsidRPr="008A4DE2">
        <w:rPr>
          <w:sz w:val="28"/>
          <w:szCs w:val="28"/>
          <w:lang w:val="ru-RU"/>
        </w:rPr>
        <w:t xml:space="preserve">относится к типичным </w:t>
      </w:r>
      <w:r w:rsidRPr="008A4DE2">
        <w:rPr>
          <w:sz w:val="28"/>
          <w:szCs w:val="28"/>
          <w:lang w:val="ru-RU"/>
        </w:rPr>
        <w:t xml:space="preserve">аборигенным </w:t>
      </w:r>
      <w:r w:rsidR="00831F1E" w:rsidRPr="008A4DE2">
        <w:rPr>
          <w:sz w:val="28"/>
          <w:szCs w:val="28"/>
          <w:lang w:val="ru-RU"/>
        </w:rPr>
        <w:t>видам Евразии и произрастает вблизи болот и по берегам оз</w:t>
      </w:r>
      <w:r w:rsidR="005D6D30">
        <w:rPr>
          <w:sz w:val="28"/>
          <w:szCs w:val="28"/>
          <w:lang w:val="ru-RU"/>
        </w:rPr>
        <w:t>е</w:t>
      </w:r>
      <w:r w:rsidR="00831F1E" w:rsidRPr="008A4DE2">
        <w:rPr>
          <w:sz w:val="28"/>
          <w:szCs w:val="28"/>
          <w:lang w:val="ru-RU"/>
        </w:rPr>
        <w:t>р.</w:t>
      </w:r>
      <w:r w:rsidRPr="008A4DE2">
        <w:rPr>
          <w:sz w:val="28"/>
          <w:szCs w:val="28"/>
          <w:lang w:val="ru-RU"/>
        </w:rPr>
        <w:t xml:space="preserve"> </w:t>
      </w:r>
      <w:r w:rsidR="00E47BAD" w:rsidRPr="008A4DE2">
        <w:rPr>
          <w:sz w:val="28"/>
          <w:szCs w:val="28"/>
          <w:lang w:val="ru-RU"/>
        </w:rPr>
        <w:t>Полевица тонкая является корневищно-столонообразующим многолетником, часто встречающимся на влажных лугах и пастбищах с бедными почвами, а также на обрабатываемых землях и обочинах дорог. Таким образом, видовой состав данного кластера свидетельствует о его приуроченности к переувлажн</w:t>
      </w:r>
      <w:r w:rsidR="005D6D30">
        <w:rPr>
          <w:sz w:val="28"/>
          <w:szCs w:val="28"/>
          <w:lang w:val="ru-RU"/>
        </w:rPr>
        <w:t>е</w:t>
      </w:r>
      <w:r w:rsidR="00E47BAD" w:rsidRPr="008A4DE2">
        <w:rPr>
          <w:sz w:val="28"/>
          <w:szCs w:val="28"/>
          <w:lang w:val="ru-RU"/>
        </w:rPr>
        <w:t>нным биотопам, где продуктивность растений определяется не столько плодородием почв, сколько гидрологическим режимом</w:t>
      </w:r>
      <w:r w:rsidR="00F817E1" w:rsidRPr="008A4DE2">
        <w:rPr>
          <w:sz w:val="28"/>
          <w:szCs w:val="28"/>
          <w:lang w:val="ru-RU"/>
        </w:rPr>
        <w:t xml:space="preserve">. </w:t>
      </w:r>
      <w:r w:rsidR="00814F95" w:rsidRPr="008A4DE2">
        <w:rPr>
          <w:sz w:val="28"/>
          <w:szCs w:val="28"/>
          <w:lang w:val="ru-RU"/>
        </w:rPr>
        <w:t>Единственным кустарниковым видом, зафиксированным в этой группе, оказалась полынь холодная (лат. Artemisia frigida Willd.), встречавшаяся в крайне низкой численности</w:t>
      </w:r>
      <w:r w:rsidR="001D05C9" w:rsidRPr="001D05C9">
        <w:rPr>
          <w:sz w:val="28"/>
          <w:szCs w:val="28"/>
          <w:lang w:val="ru-RU"/>
        </w:rPr>
        <w:t>.</w:t>
      </w:r>
    </w:p>
    <w:p w14:paraId="29206E3D" w14:textId="51793B75" w:rsidR="00DB02E5" w:rsidRPr="008A4DE2" w:rsidRDefault="00814F95" w:rsidP="006A4441">
      <w:pPr>
        <w:ind w:firstLine="720"/>
        <w:jc w:val="both"/>
        <w:rPr>
          <w:sz w:val="28"/>
          <w:szCs w:val="28"/>
          <w:lang w:val="ru-RU"/>
        </w:rPr>
      </w:pPr>
      <w:r w:rsidRPr="008A4DE2">
        <w:rPr>
          <w:sz w:val="28"/>
          <w:szCs w:val="28"/>
          <w:lang w:val="ru-RU"/>
        </w:rPr>
        <w:t xml:space="preserve">Средняя величина надземной биомассы в кластере 2 оказалась максимальной среди всех пяти </w:t>
      </w:r>
      <w:r w:rsidR="00DB02E5" w:rsidRPr="008A4DE2">
        <w:rPr>
          <w:sz w:val="28"/>
          <w:szCs w:val="28"/>
          <w:lang w:val="ru-RU"/>
        </w:rPr>
        <w:t xml:space="preserve">выделенных сообществ и составила 2510,0 кг/га </w:t>
      </w:r>
      <w:r w:rsidR="00DB02E5" w:rsidRPr="008A4DE2">
        <w:rPr>
          <w:sz w:val="28"/>
          <w:szCs w:val="28"/>
          <w:lang w:val="ru-RU"/>
        </w:rPr>
        <w:lastRenderedPageBreak/>
        <w:t xml:space="preserve">(таблица </w:t>
      </w:r>
      <w:r w:rsidR="00EA2EA8">
        <w:rPr>
          <w:sz w:val="28"/>
          <w:szCs w:val="28"/>
          <w:lang w:val="ru-RU"/>
        </w:rPr>
        <w:t>1</w:t>
      </w:r>
      <w:r w:rsidR="00371BB6">
        <w:rPr>
          <w:sz w:val="28"/>
          <w:szCs w:val="28"/>
          <w:lang w:val="ru-RU"/>
        </w:rPr>
        <w:t>4</w:t>
      </w:r>
      <w:r w:rsidR="00DB02E5" w:rsidRPr="008A4DE2">
        <w:rPr>
          <w:sz w:val="28"/>
          <w:szCs w:val="28"/>
          <w:lang w:val="ru-RU"/>
        </w:rPr>
        <w:t>). Основной вклад приходился на осоково-ситниковые растения (1472,0 кг/га), которые доминировали по массе и определяли общий характер продуктивности данного сообщества. Второе место занимали многолетние злаки с биомассой 838,0 кг/га, за ними следовали многолетние травы (136,0 кг/га). Небольшой вклад в структуру биомассы вносили однолетние травы (64,0 кг/га) и опад (470,0 кг/га), тогда как кустарники в этом кластере практически отсутствовали. Таким образом, продуктивность группы определяется сочетанием злаково-осоковой доминанты с незначительным участием разнотравья, что подтверждает приуроченность этих сообществ к увлажн</w:t>
      </w:r>
      <w:r w:rsidR="005D6D30">
        <w:rPr>
          <w:sz w:val="28"/>
          <w:szCs w:val="28"/>
          <w:lang w:val="ru-RU"/>
        </w:rPr>
        <w:t>е</w:t>
      </w:r>
      <w:r w:rsidR="00DB02E5" w:rsidRPr="008A4DE2">
        <w:rPr>
          <w:sz w:val="28"/>
          <w:szCs w:val="28"/>
          <w:lang w:val="ru-RU"/>
        </w:rPr>
        <w:t xml:space="preserve">нным и продуктивным экотопам. </w:t>
      </w:r>
    </w:p>
    <w:p w14:paraId="28ED72AF" w14:textId="71F3FEF6" w:rsidR="003E1189" w:rsidRPr="008A4DE2" w:rsidRDefault="00DB02E5" w:rsidP="00F0664F">
      <w:pPr>
        <w:ind w:firstLine="720"/>
        <w:jc w:val="both"/>
        <w:rPr>
          <w:sz w:val="28"/>
          <w:szCs w:val="28"/>
          <w:lang w:val="ru-RU"/>
        </w:rPr>
      </w:pPr>
      <w:r w:rsidRPr="008A4DE2">
        <w:rPr>
          <w:sz w:val="28"/>
          <w:szCs w:val="28"/>
          <w:lang w:val="ru-RU"/>
        </w:rPr>
        <w:t xml:space="preserve">Почвенные условия кластерной группы 2 как показано в таблице </w:t>
      </w:r>
      <w:r w:rsidR="00E818B0">
        <w:rPr>
          <w:sz w:val="28"/>
          <w:szCs w:val="28"/>
          <w:lang w:val="ru-RU"/>
        </w:rPr>
        <w:t>1</w:t>
      </w:r>
      <w:r w:rsidR="00371BB6">
        <w:rPr>
          <w:sz w:val="28"/>
          <w:szCs w:val="28"/>
          <w:lang w:val="ru-RU"/>
        </w:rPr>
        <w:t>5</w:t>
      </w:r>
      <w:r w:rsidRPr="008A4DE2">
        <w:rPr>
          <w:sz w:val="28"/>
          <w:szCs w:val="28"/>
          <w:lang w:val="ru-RU"/>
        </w:rPr>
        <w:t xml:space="preserve"> характеризовались минимальными значениями уклона (0,5</w:t>
      </w:r>
      <w:r w:rsidR="00EB4567">
        <w:rPr>
          <w:sz w:val="28"/>
          <w:szCs w:val="28"/>
          <w:lang w:val="ru-RU"/>
        </w:rPr>
        <w:t xml:space="preserve"> </w:t>
      </w:r>
      <w:r w:rsidRPr="008A4DE2">
        <w:rPr>
          <w:sz w:val="28"/>
          <w:szCs w:val="28"/>
          <w:lang w:val="ru-RU"/>
        </w:rPr>
        <w:t>%), что указывает на расположение обследованных участков преимущественно в понижениях рельефа. Содержание органического вещества в почве составило в среднем 11,2</w:t>
      </w:r>
      <w:r w:rsidR="00EB4567">
        <w:rPr>
          <w:sz w:val="28"/>
          <w:szCs w:val="28"/>
          <w:lang w:val="ru-RU"/>
        </w:rPr>
        <w:t xml:space="preserve">  </w:t>
      </w:r>
      <w:r w:rsidRPr="008A4DE2">
        <w:rPr>
          <w:sz w:val="28"/>
          <w:szCs w:val="28"/>
          <w:lang w:val="ru-RU"/>
        </w:rPr>
        <w:t>%, что является самым высоким показателем среди всех кластеров, отражая процессы накопления органики в условиях застойного увлажнения. Реакция почвенной среды была слабокислой (pH 6,2), что также типично для переувлажн</w:t>
      </w:r>
      <w:r w:rsidR="005D6D30">
        <w:rPr>
          <w:sz w:val="28"/>
          <w:szCs w:val="28"/>
          <w:lang w:val="ru-RU"/>
        </w:rPr>
        <w:t>е</w:t>
      </w:r>
      <w:r w:rsidRPr="008A4DE2">
        <w:rPr>
          <w:sz w:val="28"/>
          <w:szCs w:val="28"/>
          <w:lang w:val="ru-RU"/>
        </w:rPr>
        <w:t>нных лугово-болотных почв. Такие характеристики свидетельствуют о высокой потенциальной продуктивности, но в то же время и о специфической уязвимости данных экосистем: при изменении гидрологического режима (осушение, уплотнение почвы в результате выпаса) они могут подвергаться резкой деградации</w:t>
      </w:r>
      <w:r w:rsidR="00424CAE">
        <w:rPr>
          <w:sz w:val="28"/>
          <w:szCs w:val="28"/>
          <w:lang w:val="ru-RU"/>
        </w:rPr>
        <w:t xml:space="preserve"> </w:t>
      </w:r>
      <w:r w:rsidR="00F02AD2" w:rsidRPr="008A4DE2">
        <w:rPr>
          <w:sz w:val="28"/>
          <w:szCs w:val="28"/>
          <w:lang w:val="ru-RU"/>
        </w:rPr>
        <w:fldChar w:fldCharType="begin"/>
      </w:r>
      <w:r w:rsidR="00DC7F20">
        <w:rPr>
          <w:sz w:val="28"/>
          <w:szCs w:val="28"/>
          <w:lang w:val="ru-RU"/>
        </w:rPr>
        <w:instrText xml:space="preserve"> ADDIN ZOTERO_ITEM CSL_CITATION {"citationID":"r9hW0JWm","properties":{"formattedCitation":"[98]","plainCitation":"[98]","noteIndex":0},"citationItems":[{"id":46,"uris":["http://zotero.org/users/16306921/items/2XRW6CC4"],"itemData":{"id":46,"type":"article-journal","container-title":"Rangeland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00F02AD2" w:rsidRPr="008A4DE2">
        <w:rPr>
          <w:sz w:val="28"/>
          <w:szCs w:val="28"/>
          <w:lang w:val="ru-RU"/>
        </w:rPr>
        <w:fldChar w:fldCharType="separate"/>
      </w:r>
      <w:r w:rsidR="00DC7F20">
        <w:rPr>
          <w:noProof/>
          <w:sz w:val="28"/>
          <w:szCs w:val="28"/>
          <w:lang w:val="ru-RU"/>
        </w:rPr>
        <w:t>[98]</w:t>
      </w:r>
      <w:r w:rsidR="00F02AD2" w:rsidRPr="008A4DE2">
        <w:rPr>
          <w:sz w:val="28"/>
          <w:szCs w:val="28"/>
          <w:lang w:val="ru-RU"/>
        </w:rPr>
        <w:fldChar w:fldCharType="end"/>
      </w:r>
      <w:r w:rsidR="003E1189" w:rsidRPr="008A4DE2">
        <w:rPr>
          <w:sz w:val="28"/>
          <w:szCs w:val="28"/>
          <w:lang w:val="ru-RU"/>
        </w:rPr>
        <w:t>.</w:t>
      </w:r>
    </w:p>
    <w:p w14:paraId="3D5BAC35" w14:textId="3C186FE4" w:rsidR="000B7B40" w:rsidRPr="008A4DE2" w:rsidRDefault="000B7B40" w:rsidP="006A4441">
      <w:pPr>
        <w:ind w:firstLine="720"/>
        <w:jc w:val="both"/>
        <w:rPr>
          <w:sz w:val="28"/>
          <w:szCs w:val="28"/>
          <w:lang w:val="ru-RU"/>
        </w:rPr>
      </w:pPr>
      <w:r w:rsidRPr="008A4DE2">
        <w:rPr>
          <w:sz w:val="28"/>
          <w:szCs w:val="28"/>
          <w:lang w:val="ru-RU"/>
        </w:rPr>
        <w:t xml:space="preserve">Кластерная группа 3 на основе полевых исследований включала четыре исследованных участка, на которых было выявлено 41 вид сосудистых растений. </w:t>
      </w:r>
      <w:r w:rsidR="00954F67" w:rsidRPr="008A4DE2">
        <w:rPr>
          <w:sz w:val="28"/>
          <w:szCs w:val="28"/>
          <w:lang w:val="ru-RU"/>
        </w:rPr>
        <w:t>Ведущими жизненными формами являлись дерновинные злаки, многолетние травы и кустарники, тогда как участие осоково-ситниковых растений было минимальным.</w:t>
      </w:r>
      <w:r w:rsidR="001D05C9" w:rsidRPr="001D05C9">
        <w:rPr>
          <w:sz w:val="28"/>
          <w:szCs w:val="28"/>
          <w:lang w:val="ru-RU"/>
        </w:rPr>
        <w:t xml:space="preserve"> </w:t>
      </w:r>
      <w:r w:rsidRPr="008A4DE2">
        <w:rPr>
          <w:sz w:val="28"/>
          <w:szCs w:val="28"/>
          <w:lang w:val="ru-RU"/>
        </w:rPr>
        <w:t>Общая сомкнутость травостоя составила 80,0</w:t>
      </w:r>
      <w:r w:rsidR="00EB4567">
        <w:rPr>
          <w:sz w:val="28"/>
          <w:szCs w:val="28"/>
          <w:lang w:val="ru-RU"/>
        </w:rPr>
        <w:t xml:space="preserve"> </w:t>
      </w:r>
      <w:r w:rsidRPr="008A4DE2">
        <w:rPr>
          <w:sz w:val="28"/>
          <w:szCs w:val="28"/>
          <w:lang w:val="ru-RU"/>
        </w:rPr>
        <w:t xml:space="preserve">%, что свидетельствует о достаточно плотном растительном покрове как показано в таблице </w:t>
      </w:r>
      <w:r w:rsidR="00BF43E6">
        <w:rPr>
          <w:sz w:val="28"/>
          <w:szCs w:val="28"/>
          <w:lang w:val="ru-RU"/>
        </w:rPr>
        <w:t>1</w:t>
      </w:r>
      <w:r w:rsidR="00371BB6">
        <w:rPr>
          <w:sz w:val="28"/>
          <w:szCs w:val="28"/>
          <w:lang w:val="ru-RU"/>
        </w:rPr>
        <w:t>3</w:t>
      </w:r>
      <w:r w:rsidRPr="008A4DE2">
        <w:rPr>
          <w:sz w:val="28"/>
          <w:szCs w:val="28"/>
          <w:lang w:val="ru-RU"/>
        </w:rPr>
        <w:t xml:space="preserve">. </w:t>
      </w:r>
    </w:p>
    <w:p w14:paraId="3693B6F2" w14:textId="6209A7B3" w:rsidR="000B7B40" w:rsidRPr="008A4DE2" w:rsidRDefault="004219D3" w:rsidP="006A4441">
      <w:pPr>
        <w:ind w:firstLine="720"/>
        <w:jc w:val="both"/>
        <w:rPr>
          <w:sz w:val="28"/>
          <w:szCs w:val="28"/>
          <w:lang w:val="ru-RU"/>
        </w:rPr>
      </w:pPr>
      <w:r w:rsidRPr="008A4DE2">
        <w:rPr>
          <w:sz w:val="28"/>
          <w:szCs w:val="28"/>
          <w:lang w:val="ru-RU"/>
        </w:rPr>
        <w:t>Согласно результатам анализа, наиболее часто встречающимися видами в этой группе оказались полынь шелковистая (лат.</w:t>
      </w:r>
      <w:r w:rsidR="001E127A">
        <w:rPr>
          <w:sz w:val="28"/>
          <w:szCs w:val="28"/>
          <w:lang w:val="ru-RU"/>
        </w:rPr>
        <w:t xml:space="preserve"> </w:t>
      </w:r>
      <w:r w:rsidRPr="001E127A">
        <w:rPr>
          <w:i/>
          <w:iCs/>
          <w:sz w:val="28"/>
          <w:szCs w:val="28"/>
          <w:lang w:val="ru-RU"/>
        </w:rPr>
        <w:t>Artemisia sericea Weber ex Stechm.</w:t>
      </w:r>
      <w:r w:rsidRPr="008A4DE2">
        <w:rPr>
          <w:sz w:val="28"/>
          <w:szCs w:val="28"/>
          <w:lang w:val="ru-RU"/>
        </w:rPr>
        <w:t xml:space="preserve">), касатик солончаковый (лат. </w:t>
      </w:r>
      <w:r w:rsidRPr="001E127A">
        <w:rPr>
          <w:i/>
          <w:iCs/>
          <w:sz w:val="28"/>
          <w:szCs w:val="28"/>
          <w:lang w:val="ru-RU"/>
        </w:rPr>
        <w:t>Iris halophila Pall.</w:t>
      </w:r>
      <w:r w:rsidRPr="008A4DE2">
        <w:rPr>
          <w:sz w:val="28"/>
          <w:szCs w:val="28"/>
          <w:lang w:val="ru-RU"/>
        </w:rPr>
        <w:t xml:space="preserve">), кермек Гмелина (лат. </w:t>
      </w:r>
      <w:r w:rsidRPr="001E127A">
        <w:rPr>
          <w:i/>
          <w:iCs/>
          <w:sz w:val="28"/>
          <w:szCs w:val="28"/>
          <w:lang w:val="ru-RU"/>
        </w:rPr>
        <w:t>Limonium gmelinii (Willd.</w:t>
      </w:r>
      <w:r w:rsidRPr="008A4DE2">
        <w:rPr>
          <w:sz w:val="28"/>
          <w:szCs w:val="28"/>
          <w:lang w:val="ru-RU"/>
        </w:rPr>
        <w:t xml:space="preserve">) </w:t>
      </w:r>
      <w:r w:rsidRPr="001E127A">
        <w:rPr>
          <w:i/>
          <w:iCs/>
          <w:sz w:val="28"/>
          <w:szCs w:val="28"/>
          <w:lang w:val="ru-RU"/>
        </w:rPr>
        <w:t>Kuntze</w:t>
      </w:r>
      <w:r w:rsidRPr="008A4DE2">
        <w:rPr>
          <w:sz w:val="28"/>
          <w:szCs w:val="28"/>
          <w:lang w:val="ru-RU"/>
        </w:rPr>
        <w:t xml:space="preserve">), спирея зверобоелистная (лат. </w:t>
      </w:r>
      <w:r w:rsidRPr="001E127A">
        <w:rPr>
          <w:i/>
          <w:iCs/>
          <w:sz w:val="28"/>
          <w:szCs w:val="28"/>
          <w:lang w:val="ru-RU"/>
        </w:rPr>
        <w:t>Spiraea hypericifolia L.</w:t>
      </w:r>
      <w:r w:rsidRPr="008A4DE2">
        <w:rPr>
          <w:sz w:val="28"/>
          <w:szCs w:val="28"/>
          <w:lang w:val="ru-RU"/>
        </w:rPr>
        <w:t xml:space="preserve">)  и астрагалетта Гаупта (лат. </w:t>
      </w:r>
      <w:r w:rsidRPr="001E127A">
        <w:rPr>
          <w:i/>
          <w:iCs/>
          <w:sz w:val="28"/>
          <w:szCs w:val="28"/>
          <w:lang w:val="ru-RU"/>
        </w:rPr>
        <w:t>Galatella hauptii (Ledeb.) Lindl.</w:t>
      </w:r>
      <w:r w:rsidRPr="008A4DE2">
        <w:rPr>
          <w:sz w:val="28"/>
          <w:szCs w:val="28"/>
          <w:lang w:val="ru-RU"/>
        </w:rPr>
        <w:t xml:space="preserve">). Эти виды отражают приуроченность сообщества к сухим и солонцеватым условиям, а также к территориям с повышенной пастбищной нагрузкой. В частности, </w:t>
      </w:r>
      <w:r w:rsidR="00EE5EE8" w:rsidRPr="008A4DE2">
        <w:rPr>
          <w:sz w:val="28"/>
          <w:szCs w:val="28"/>
          <w:lang w:val="ru-RU"/>
        </w:rPr>
        <w:t>полынь шелковистая</w:t>
      </w:r>
      <w:r w:rsidRPr="008A4DE2">
        <w:rPr>
          <w:sz w:val="28"/>
          <w:szCs w:val="28"/>
          <w:lang w:val="ru-RU"/>
        </w:rPr>
        <w:t xml:space="preserve"> рассматривается как </w:t>
      </w:r>
      <w:r w:rsidR="00E17DB3" w:rsidRPr="008A4DE2">
        <w:rPr>
          <w:sz w:val="28"/>
          <w:szCs w:val="28"/>
          <w:lang w:val="ru-RU"/>
        </w:rPr>
        <w:t xml:space="preserve">оппортунистический </w:t>
      </w:r>
      <w:r w:rsidRPr="008A4DE2">
        <w:rPr>
          <w:sz w:val="28"/>
          <w:szCs w:val="28"/>
          <w:lang w:val="ru-RU"/>
        </w:rPr>
        <w:t>вид</w:t>
      </w:r>
      <w:r w:rsidR="00E17DB3" w:rsidRPr="008A4DE2">
        <w:rPr>
          <w:sz w:val="28"/>
          <w:szCs w:val="28"/>
          <w:lang w:val="ru-RU"/>
        </w:rPr>
        <w:t>. Данный вид</w:t>
      </w:r>
      <w:r w:rsidR="00EE5EE8" w:rsidRPr="008A4DE2">
        <w:t xml:space="preserve"> </w:t>
      </w:r>
      <w:r w:rsidR="00EE5EE8" w:rsidRPr="008A4DE2">
        <w:rPr>
          <w:sz w:val="28"/>
          <w:szCs w:val="28"/>
          <w:lang w:val="ru-RU"/>
        </w:rPr>
        <w:t xml:space="preserve">начинает преобладать </w:t>
      </w:r>
      <w:r w:rsidR="00E17DB3" w:rsidRPr="008A4DE2">
        <w:rPr>
          <w:sz w:val="28"/>
          <w:szCs w:val="28"/>
          <w:lang w:val="ru-RU"/>
        </w:rPr>
        <w:t>на тех территориях</w:t>
      </w:r>
      <w:r w:rsidR="00EE5EE8" w:rsidRPr="008A4DE2">
        <w:rPr>
          <w:sz w:val="28"/>
          <w:szCs w:val="28"/>
          <w:lang w:val="ru-RU"/>
        </w:rPr>
        <w:t>, где пастбищная нагрузка и нарушения среды выше нормы</w:t>
      </w:r>
      <w:r w:rsidR="00E17DB3" w:rsidRPr="008A4DE2">
        <w:rPr>
          <w:sz w:val="28"/>
          <w:szCs w:val="28"/>
          <w:lang w:val="ru-RU"/>
        </w:rPr>
        <w:t xml:space="preserve">, </w:t>
      </w:r>
      <w:r w:rsidR="001D05C9" w:rsidRPr="008A4DE2">
        <w:rPr>
          <w:sz w:val="28"/>
          <w:szCs w:val="28"/>
          <w:lang w:val="ru-RU"/>
        </w:rPr>
        <w:t>т.е.</w:t>
      </w:r>
      <w:r w:rsidR="00E17DB3" w:rsidRPr="008A4DE2">
        <w:rPr>
          <w:sz w:val="28"/>
          <w:szCs w:val="28"/>
          <w:lang w:val="ru-RU"/>
        </w:rPr>
        <w:t xml:space="preserve"> </w:t>
      </w:r>
      <w:r w:rsidR="00EE5EE8" w:rsidRPr="008A4DE2">
        <w:rPr>
          <w:sz w:val="28"/>
          <w:szCs w:val="28"/>
          <w:lang w:val="ru-RU"/>
        </w:rPr>
        <w:t xml:space="preserve">данный вид </w:t>
      </w:r>
      <w:r w:rsidRPr="008A4DE2">
        <w:rPr>
          <w:sz w:val="28"/>
          <w:szCs w:val="28"/>
          <w:lang w:val="ru-RU"/>
        </w:rPr>
        <w:t>активно распространя</w:t>
      </w:r>
      <w:r w:rsidR="00EE5EE8" w:rsidRPr="008A4DE2">
        <w:rPr>
          <w:sz w:val="28"/>
          <w:szCs w:val="28"/>
          <w:lang w:val="ru-RU"/>
        </w:rPr>
        <w:t>ется</w:t>
      </w:r>
      <w:r w:rsidRPr="008A4DE2">
        <w:rPr>
          <w:sz w:val="28"/>
          <w:szCs w:val="28"/>
          <w:lang w:val="ru-RU"/>
        </w:rPr>
        <w:t xml:space="preserve"> при деградации и </w:t>
      </w:r>
      <w:r w:rsidR="00EE5EE8" w:rsidRPr="008A4DE2">
        <w:rPr>
          <w:sz w:val="28"/>
          <w:szCs w:val="28"/>
          <w:lang w:val="ru-RU"/>
        </w:rPr>
        <w:t>перевыпасе</w:t>
      </w:r>
      <w:r w:rsidRPr="008A4DE2">
        <w:rPr>
          <w:sz w:val="28"/>
          <w:szCs w:val="28"/>
          <w:lang w:val="ru-RU"/>
        </w:rPr>
        <w:t xml:space="preserve">, что указывает на трансформированное состояние пастбищных </w:t>
      </w:r>
      <w:r w:rsidR="00BC0BF7" w:rsidRPr="008A4DE2">
        <w:rPr>
          <w:sz w:val="28"/>
          <w:szCs w:val="28"/>
          <w:lang w:val="ru-RU"/>
        </w:rPr>
        <w:t>угодий</w:t>
      </w:r>
      <w:r w:rsidRPr="008A4DE2">
        <w:rPr>
          <w:sz w:val="28"/>
          <w:szCs w:val="28"/>
          <w:lang w:val="ru-RU"/>
        </w:rPr>
        <w:t>.</w:t>
      </w:r>
      <w:r w:rsidR="00460516">
        <w:rPr>
          <w:sz w:val="28"/>
          <w:szCs w:val="28"/>
          <w:lang w:val="ru-RU"/>
        </w:rPr>
        <w:t xml:space="preserve"> </w:t>
      </w:r>
      <w:r w:rsidR="00E17DB3" w:rsidRPr="008A4DE2">
        <w:rPr>
          <w:sz w:val="28"/>
          <w:szCs w:val="28"/>
          <w:lang w:val="ru-RU"/>
        </w:rPr>
        <w:t>Морфологические особенности полыни шелковистой также способствуют е</w:t>
      </w:r>
      <w:r w:rsidR="005D6D30">
        <w:rPr>
          <w:sz w:val="28"/>
          <w:szCs w:val="28"/>
          <w:lang w:val="ru-RU"/>
        </w:rPr>
        <w:t>е</w:t>
      </w:r>
      <w:r w:rsidR="00E17DB3" w:rsidRPr="008A4DE2">
        <w:rPr>
          <w:sz w:val="28"/>
          <w:szCs w:val="28"/>
          <w:lang w:val="ru-RU"/>
        </w:rPr>
        <w:t xml:space="preserve"> конкурентоспособности: данный вид достигает высоты до 70</w:t>
      </w:r>
      <w:r w:rsidR="00183325">
        <w:rPr>
          <w:sz w:val="28"/>
          <w:szCs w:val="28"/>
          <w:lang w:val="ru-RU"/>
        </w:rPr>
        <w:t>-</w:t>
      </w:r>
      <w:r w:rsidR="00E17DB3" w:rsidRPr="008A4DE2">
        <w:rPr>
          <w:sz w:val="28"/>
          <w:szCs w:val="28"/>
          <w:lang w:val="ru-RU"/>
        </w:rPr>
        <w:t>75 см, формирует развитые</w:t>
      </w:r>
      <w:r w:rsidR="00A32D19" w:rsidRPr="008A4DE2">
        <w:rPr>
          <w:sz w:val="28"/>
          <w:szCs w:val="28"/>
          <w:lang w:val="ru-RU"/>
        </w:rPr>
        <w:t xml:space="preserve"> ползучие</w:t>
      </w:r>
      <w:r w:rsidR="00E17DB3" w:rsidRPr="008A4DE2">
        <w:rPr>
          <w:sz w:val="28"/>
          <w:szCs w:val="28"/>
          <w:lang w:val="ru-RU"/>
        </w:rPr>
        <w:t xml:space="preserve"> корневища и несколько прямостоячих побегов, устойчивых к выпасу и засушливым условиям.</w:t>
      </w:r>
    </w:p>
    <w:p w14:paraId="050C8C79" w14:textId="6EE09C73" w:rsidR="00A32D19" w:rsidRPr="008A4DE2" w:rsidRDefault="00A32D19" w:rsidP="006A4441">
      <w:pPr>
        <w:ind w:firstLine="720"/>
        <w:jc w:val="both"/>
        <w:rPr>
          <w:sz w:val="28"/>
          <w:szCs w:val="28"/>
          <w:lang w:val="ru-RU"/>
        </w:rPr>
      </w:pPr>
      <w:r w:rsidRPr="008A4DE2">
        <w:rPr>
          <w:sz w:val="28"/>
          <w:szCs w:val="28"/>
          <w:lang w:val="ru-RU"/>
        </w:rPr>
        <w:lastRenderedPageBreak/>
        <w:t xml:space="preserve">На основе результатов полевого исследования как показано в таблице </w:t>
      </w:r>
      <w:r w:rsidR="00EA2EA8">
        <w:rPr>
          <w:sz w:val="28"/>
          <w:szCs w:val="28"/>
          <w:lang w:val="ru-RU"/>
        </w:rPr>
        <w:t>1</w:t>
      </w:r>
      <w:r w:rsidR="00371BB6">
        <w:rPr>
          <w:sz w:val="28"/>
          <w:szCs w:val="28"/>
          <w:lang w:val="ru-RU"/>
        </w:rPr>
        <w:t>4</w:t>
      </w:r>
      <w:r w:rsidRPr="008A4DE2">
        <w:rPr>
          <w:sz w:val="28"/>
          <w:szCs w:val="28"/>
          <w:lang w:val="ru-RU"/>
        </w:rPr>
        <w:t xml:space="preserve">, Средняя величина надземной биомассы в кластере 3 составила 2086,0 кг/га, что является вторым показателем по продуктивности после кластера 2. Наибольший вклад в формирование биомассы вносили многолетние злаки (1582,0 кг/га), тогда как многолетние травы (318,0 кг/га) и кустарники (186,0 кг/га) имели меньшую долю. Доля однолетних трав и осоково-ситниковых растений в общей биомассе была минимальной или полностью отсутствовала. Высокий уровень опада (935,0 кг/га) дополнительно отражает процессы накопления растительных остатков и постепенной смены доминирующих видов. </w:t>
      </w:r>
    </w:p>
    <w:p w14:paraId="76C13414" w14:textId="4EC4BDBD" w:rsidR="00A32D19" w:rsidRPr="008A4DE2" w:rsidRDefault="00A32D19" w:rsidP="006A4441">
      <w:pPr>
        <w:ind w:firstLine="720"/>
        <w:jc w:val="both"/>
        <w:rPr>
          <w:sz w:val="28"/>
          <w:szCs w:val="28"/>
          <w:lang w:val="ru-RU"/>
        </w:rPr>
      </w:pPr>
      <w:r w:rsidRPr="008A4DE2">
        <w:rPr>
          <w:sz w:val="28"/>
          <w:szCs w:val="28"/>
          <w:lang w:val="ru-RU"/>
        </w:rPr>
        <w:t>Почвенные характеристики участков кластера 3 включали средний уклон в 3,5 %, содержание органического вещества около 5,6 % и слабокислую реакцию среды (pH 6,6) (</w:t>
      </w:r>
      <w:r w:rsidR="00371BB6">
        <w:rPr>
          <w:sz w:val="28"/>
          <w:szCs w:val="28"/>
          <w:lang w:val="ru-RU"/>
        </w:rPr>
        <w:t>т</w:t>
      </w:r>
      <w:r w:rsidRPr="008A4DE2">
        <w:rPr>
          <w:sz w:val="28"/>
          <w:szCs w:val="28"/>
          <w:lang w:val="ru-RU"/>
        </w:rPr>
        <w:t xml:space="preserve">аблица </w:t>
      </w:r>
      <w:r w:rsidR="00D457C2">
        <w:rPr>
          <w:sz w:val="28"/>
          <w:szCs w:val="28"/>
          <w:lang w:val="ru-RU"/>
        </w:rPr>
        <w:t>1</w:t>
      </w:r>
      <w:r w:rsidR="00371BB6">
        <w:rPr>
          <w:sz w:val="28"/>
          <w:szCs w:val="28"/>
          <w:lang w:val="ru-RU"/>
        </w:rPr>
        <w:t>5</w:t>
      </w:r>
      <w:r w:rsidRPr="008A4DE2">
        <w:rPr>
          <w:sz w:val="28"/>
          <w:szCs w:val="28"/>
          <w:lang w:val="ru-RU"/>
        </w:rPr>
        <w:t>). Это указывает на условия, ограничивающие продуктивность растительности и предрасполагающие к развитию оппортунистических видов. Таким образом, кластер 3 можно рассматривать как промежуточный тип сообществ, находящихся на грани между стабильными степными системами и пастбищами, подверженными признакам деградации.</w:t>
      </w:r>
    </w:p>
    <w:p w14:paraId="7ACD5C22" w14:textId="52155F07" w:rsidR="00A32D19" w:rsidRPr="008A4DE2" w:rsidRDefault="00954F67" w:rsidP="006A4441">
      <w:pPr>
        <w:ind w:firstLine="720"/>
        <w:jc w:val="both"/>
        <w:rPr>
          <w:sz w:val="28"/>
          <w:szCs w:val="28"/>
          <w:lang w:val="ru-RU"/>
        </w:rPr>
      </w:pPr>
      <w:r w:rsidRPr="008A4DE2">
        <w:rPr>
          <w:sz w:val="28"/>
          <w:szCs w:val="28"/>
          <w:lang w:val="ru-RU"/>
        </w:rPr>
        <w:t xml:space="preserve">Кластерная группа 4 включала 18 исследованных площадок, на которых было выявлено 88 видов сосудистых растений. </w:t>
      </w:r>
      <w:r w:rsidR="00B972AD" w:rsidRPr="008A4DE2">
        <w:rPr>
          <w:sz w:val="28"/>
          <w:szCs w:val="28"/>
          <w:lang w:val="ru-RU"/>
        </w:rPr>
        <w:t>На основе полевого исследования было выявлено, что в</w:t>
      </w:r>
      <w:r w:rsidRPr="008A4DE2">
        <w:rPr>
          <w:sz w:val="28"/>
          <w:szCs w:val="28"/>
          <w:lang w:val="ru-RU"/>
        </w:rPr>
        <w:t xml:space="preserve"> структуре растительного покрова доминировали дерновинные и рыхлокустовые злаки, кустарники и многолетние травы, тогда как осоково-ситниковые и однолетние виды встречались эпизодически и имели второстепенное значение. Уровень сомкнутости травостоя составил лишь 55</w:t>
      </w:r>
      <w:r w:rsidR="00EB4567">
        <w:rPr>
          <w:sz w:val="28"/>
          <w:szCs w:val="28"/>
          <w:lang w:val="ru-RU"/>
        </w:rPr>
        <w:t xml:space="preserve">  </w:t>
      </w:r>
      <w:r w:rsidRPr="008A4DE2">
        <w:rPr>
          <w:sz w:val="28"/>
          <w:szCs w:val="28"/>
          <w:lang w:val="ru-RU"/>
        </w:rPr>
        <w:t xml:space="preserve">%, что оказалось минимальным значением среди всех кластеров (таблица </w:t>
      </w:r>
      <w:r w:rsidR="00371BB6">
        <w:rPr>
          <w:sz w:val="28"/>
          <w:szCs w:val="28"/>
          <w:lang w:val="ru-RU"/>
        </w:rPr>
        <w:t>13</w:t>
      </w:r>
      <w:r w:rsidRPr="008A4DE2">
        <w:rPr>
          <w:sz w:val="28"/>
          <w:szCs w:val="28"/>
          <w:lang w:val="ru-RU"/>
        </w:rPr>
        <w:t xml:space="preserve">). Такой показатель отражает значительное присутствие открытой поверхности почвы и указывает как на возможное воздействие интенсивного выпаса, так и на природную уязвимость данных экосистем. </w:t>
      </w:r>
    </w:p>
    <w:p w14:paraId="22B00050" w14:textId="7BD5E2EE" w:rsidR="0037384E" w:rsidRPr="008A4DE2" w:rsidRDefault="00B1464A" w:rsidP="006A4441">
      <w:pPr>
        <w:ind w:firstLine="720"/>
        <w:jc w:val="both"/>
        <w:rPr>
          <w:sz w:val="28"/>
          <w:szCs w:val="28"/>
          <w:lang w:val="ru-RU"/>
        </w:rPr>
      </w:pPr>
      <w:r w:rsidRPr="008A4DE2">
        <w:rPr>
          <w:sz w:val="28"/>
          <w:szCs w:val="28"/>
          <w:lang w:val="ru-RU"/>
        </w:rPr>
        <w:t>Наиболее распростран</w:t>
      </w:r>
      <w:r w:rsidR="005D6D30">
        <w:rPr>
          <w:sz w:val="28"/>
          <w:szCs w:val="28"/>
          <w:lang w:val="ru-RU"/>
        </w:rPr>
        <w:t>е</w:t>
      </w:r>
      <w:r w:rsidRPr="008A4DE2">
        <w:rPr>
          <w:sz w:val="28"/>
          <w:szCs w:val="28"/>
          <w:lang w:val="ru-RU"/>
        </w:rPr>
        <w:t>нными видами по результатам уч</w:t>
      </w:r>
      <w:r w:rsidR="005D6D30">
        <w:rPr>
          <w:sz w:val="28"/>
          <w:szCs w:val="28"/>
          <w:lang w:val="ru-RU"/>
        </w:rPr>
        <w:t>е</w:t>
      </w:r>
      <w:r w:rsidRPr="008A4DE2">
        <w:rPr>
          <w:sz w:val="28"/>
          <w:szCs w:val="28"/>
          <w:lang w:val="ru-RU"/>
        </w:rPr>
        <w:t xml:space="preserve">та оказались полынь лессинговидная (лат. </w:t>
      </w:r>
      <w:r w:rsidRPr="009C532B">
        <w:rPr>
          <w:i/>
          <w:iCs/>
          <w:sz w:val="28"/>
          <w:szCs w:val="28"/>
          <w:lang w:val="ru-RU"/>
        </w:rPr>
        <w:t>Artemisia sublessingiana</w:t>
      </w:r>
      <w:r w:rsidRPr="008A4DE2">
        <w:rPr>
          <w:sz w:val="28"/>
          <w:szCs w:val="28"/>
          <w:lang w:val="ru-RU"/>
        </w:rPr>
        <w:t xml:space="preserve">), овсяница валисская (лат. </w:t>
      </w:r>
      <w:r w:rsidRPr="009C532B">
        <w:rPr>
          <w:i/>
          <w:iCs/>
          <w:sz w:val="28"/>
          <w:szCs w:val="28"/>
          <w:lang w:val="ru-RU"/>
        </w:rPr>
        <w:t>Festuca valesiaca Gaudin</w:t>
      </w:r>
      <w:r w:rsidRPr="008A4DE2">
        <w:rPr>
          <w:sz w:val="28"/>
          <w:szCs w:val="28"/>
          <w:lang w:val="ru-RU"/>
        </w:rPr>
        <w:t xml:space="preserve">), ковыль-волосатик (лат. </w:t>
      </w:r>
      <w:r w:rsidRPr="009C532B">
        <w:rPr>
          <w:i/>
          <w:iCs/>
          <w:sz w:val="28"/>
          <w:szCs w:val="28"/>
          <w:lang w:val="ru-RU"/>
        </w:rPr>
        <w:t>Stipa capillata L.</w:t>
      </w:r>
      <w:r w:rsidRPr="008A4DE2">
        <w:rPr>
          <w:sz w:val="28"/>
          <w:szCs w:val="28"/>
          <w:lang w:val="ru-RU"/>
        </w:rPr>
        <w:t xml:space="preserve">), тысячелистник обыкновенный (лат. </w:t>
      </w:r>
      <w:r w:rsidRPr="009C532B">
        <w:rPr>
          <w:i/>
          <w:iCs/>
          <w:sz w:val="28"/>
          <w:szCs w:val="28"/>
          <w:lang w:val="ru-RU"/>
        </w:rPr>
        <w:t>Achillea millefolium L.</w:t>
      </w:r>
      <w:r w:rsidRPr="008A4DE2">
        <w:rPr>
          <w:sz w:val="28"/>
          <w:szCs w:val="28"/>
          <w:lang w:val="ru-RU"/>
        </w:rPr>
        <w:t xml:space="preserve">) и лапчатка прямая (лат. </w:t>
      </w:r>
      <w:r w:rsidRPr="009C532B">
        <w:rPr>
          <w:i/>
          <w:iCs/>
          <w:sz w:val="28"/>
          <w:szCs w:val="28"/>
          <w:lang w:val="ru-RU"/>
        </w:rPr>
        <w:t>Potentilla virgata Lehm.</w:t>
      </w:r>
      <w:r w:rsidRPr="008A4DE2">
        <w:rPr>
          <w:sz w:val="28"/>
          <w:szCs w:val="28"/>
          <w:lang w:val="ru-RU"/>
        </w:rPr>
        <w:t>). Флористический состав демонстрирует сочетание типичных степных доминантов с видами-индикаторами нарушений. В частности, полынь лессинговидная, достигающий 30-45 см в высоту и овсяница валисская, многолетнее травянистое растение, достигающая высоты до 30-40 см проявляют свойства оппортунистических видов и обладают способностью увеличивать свою численность при интенсификации выпаса и нарушении местообитаний</w:t>
      </w:r>
      <w:r w:rsidR="00875AB2" w:rsidRPr="008A4DE2">
        <w:rPr>
          <w:sz w:val="28"/>
          <w:szCs w:val="28"/>
          <w:lang w:val="ru-RU"/>
        </w:rPr>
        <w:t>.</w:t>
      </w:r>
      <w:r w:rsidRPr="008A4DE2">
        <w:rPr>
          <w:sz w:val="28"/>
          <w:szCs w:val="28"/>
          <w:lang w:val="ru-RU"/>
        </w:rPr>
        <w:t xml:space="preserve"> </w:t>
      </w:r>
      <w:r w:rsidR="00875AB2" w:rsidRPr="008A4DE2">
        <w:rPr>
          <w:sz w:val="28"/>
          <w:szCs w:val="28"/>
          <w:lang w:val="ru-RU"/>
        </w:rPr>
        <w:t>Также отметим, что</w:t>
      </w:r>
      <w:r w:rsidRPr="008A4DE2">
        <w:rPr>
          <w:sz w:val="28"/>
          <w:szCs w:val="28"/>
          <w:lang w:val="ru-RU"/>
        </w:rPr>
        <w:t xml:space="preserve"> ковыль-волосатик и тысячелистник обыкновенный чаще</w:t>
      </w:r>
      <w:r w:rsidR="00875AB2" w:rsidRPr="008A4DE2">
        <w:rPr>
          <w:sz w:val="28"/>
          <w:szCs w:val="28"/>
          <w:lang w:val="ru-RU"/>
        </w:rPr>
        <w:t xml:space="preserve"> </w:t>
      </w:r>
      <w:r w:rsidRPr="008A4DE2">
        <w:rPr>
          <w:sz w:val="28"/>
          <w:szCs w:val="28"/>
          <w:lang w:val="ru-RU"/>
        </w:rPr>
        <w:t>встречаются в условиях относительно умеренной пастбищной нагрузки.</w:t>
      </w:r>
    </w:p>
    <w:p w14:paraId="432B3BD1" w14:textId="4D8773F9" w:rsidR="00B73113" w:rsidRPr="008A4DE2" w:rsidRDefault="00B73113" w:rsidP="006A4441">
      <w:pPr>
        <w:ind w:firstLine="720"/>
        <w:jc w:val="both"/>
        <w:rPr>
          <w:sz w:val="28"/>
          <w:szCs w:val="28"/>
          <w:lang w:val="ru-RU"/>
        </w:rPr>
      </w:pPr>
      <w:r w:rsidRPr="008A4DE2">
        <w:rPr>
          <w:sz w:val="28"/>
          <w:szCs w:val="28"/>
          <w:lang w:val="ru-RU"/>
        </w:rPr>
        <w:t xml:space="preserve">Средняя величина надземной биомассы в кластере 4 была наименьшей среди всех выделенных сообществ и составила 1158,4 кг/га как показано в таблице </w:t>
      </w:r>
      <w:r w:rsidR="00EA2EA8">
        <w:rPr>
          <w:sz w:val="28"/>
          <w:szCs w:val="28"/>
          <w:lang w:val="ru-RU"/>
        </w:rPr>
        <w:t>1</w:t>
      </w:r>
      <w:r w:rsidR="00371BB6">
        <w:rPr>
          <w:sz w:val="28"/>
          <w:szCs w:val="28"/>
          <w:lang w:val="ru-RU"/>
        </w:rPr>
        <w:t>4</w:t>
      </w:r>
      <w:r w:rsidRPr="008A4DE2">
        <w:rPr>
          <w:sz w:val="28"/>
          <w:szCs w:val="28"/>
          <w:lang w:val="ru-RU"/>
        </w:rPr>
        <w:t xml:space="preserve">. Основную долю биомассы формировали многолетние злаки (690,2 </w:t>
      </w:r>
      <w:r w:rsidR="00B4220B">
        <w:rPr>
          <w:sz w:val="28"/>
          <w:szCs w:val="28"/>
          <w:lang w:val="ru-RU"/>
        </w:rPr>
        <w:t> </w:t>
      </w:r>
      <w:r w:rsidRPr="008A4DE2">
        <w:rPr>
          <w:sz w:val="28"/>
          <w:szCs w:val="28"/>
          <w:lang w:val="ru-RU"/>
        </w:rPr>
        <w:t xml:space="preserve">кг/га), за которыми следовали кустарники (342,0 кг/га) и многолетние травы (117,7 кг/га). Однолетние травы (6,4 кг/га) и осоково-ситниковые растения </w:t>
      </w:r>
      <w:r w:rsidRPr="008A4DE2">
        <w:rPr>
          <w:sz w:val="28"/>
          <w:szCs w:val="28"/>
          <w:lang w:val="ru-RU"/>
        </w:rPr>
        <w:lastRenderedPageBreak/>
        <w:t xml:space="preserve">в структуре биомассы были практически незаметны. Важную роль играл также опад (935,0 кг/га), что указывает на накопление растительных остатков, хотя и не компенсирующее низкую продуктивность живого надземного покрова. Таким образом, кластер 4 можно отнести к низкопродуктивным сообществам, где ключевую роль играют устойчивые к выпасу злаки и кустарники. </w:t>
      </w:r>
    </w:p>
    <w:p w14:paraId="1BDF0C70" w14:textId="7BDA0E11" w:rsidR="00B73113" w:rsidRPr="008A4DE2" w:rsidRDefault="00B73113" w:rsidP="006A4441">
      <w:pPr>
        <w:ind w:firstLine="720"/>
        <w:jc w:val="both"/>
        <w:rPr>
          <w:sz w:val="28"/>
          <w:szCs w:val="28"/>
          <w:lang w:val="ru-RU"/>
        </w:rPr>
      </w:pPr>
      <w:r w:rsidRPr="008A4DE2">
        <w:rPr>
          <w:sz w:val="28"/>
          <w:szCs w:val="28"/>
          <w:lang w:val="ru-RU"/>
        </w:rPr>
        <w:t>Почвенные условия участков кластера 4 характеризовались средним уклоном 1,5</w:t>
      </w:r>
      <w:r w:rsidR="00EB4567">
        <w:rPr>
          <w:sz w:val="28"/>
          <w:szCs w:val="28"/>
          <w:lang w:val="ru-RU"/>
        </w:rPr>
        <w:t xml:space="preserve"> </w:t>
      </w:r>
      <w:r w:rsidRPr="008A4DE2">
        <w:rPr>
          <w:sz w:val="28"/>
          <w:szCs w:val="28"/>
          <w:lang w:val="ru-RU"/>
        </w:rPr>
        <w:t>%, что указывает на их расположение преимущественно в относительно равнинных условиях. Содержание органического вещества составило около 4,9</w:t>
      </w:r>
      <w:r w:rsidR="00EB4567">
        <w:rPr>
          <w:sz w:val="28"/>
          <w:szCs w:val="28"/>
          <w:lang w:val="ru-RU"/>
        </w:rPr>
        <w:t xml:space="preserve"> </w:t>
      </w:r>
      <w:r w:rsidRPr="008A4DE2">
        <w:rPr>
          <w:sz w:val="28"/>
          <w:szCs w:val="28"/>
          <w:lang w:val="ru-RU"/>
        </w:rPr>
        <w:t>%, что ниже, чем в других кластерах, и свидетельствует о снижении почвенного плодородия. Реакция среды была слабокислой (pH 6,2), что отражает общие свойства степных почв в условиях длительной эксплуатации. Сочетание низкой сомкнутости травостоя, относительно бедного состава органического вещества и уменьшенной биомассы указывает на деградацию данных пастбищных экосистем и их уязвимость к дальнейшему антропогенному воздействию.</w:t>
      </w:r>
    </w:p>
    <w:p w14:paraId="706916C9" w14:textId="7A8DD445" w:rsidR="0018097C" w:rsidRPr="008A4DE2" w:rsidRDefault="009E6FA6" w:rsidP="006A4441">
      <w:pPr>
        <w:ind w:firstLine="720"/>
        <w:jc w:val="both"/>
        <w:rPr>
          <w:sz w:val="28"/>
          <w:szCs w:val="28"/>
          <w:lang w:val="ru-RU"/>
        </w:rPr>
      </w:pPr>
      <w:r w:rsidRPr="008A4DE2">
        <w:rPr>
          <w:sz w:val="28"/>
          <w:szCs w:val="28"/>
          <w:lang w:val="ru-RU"/>
        </w:rPr>
        <w:t>60 видов сосудистых растений были включены в к</w:t>
      </w:r>
      <w:r w:rsidR="0018097C" w:rsidRPr="008A4DE2">
        <w:rPr>
          <w:sz w:val="28"/>
          <w:szCs w:val="28"/>
          <w:lang w:val="ru-RU"/>
        </w:rPr>
        <w:t>ластерн</w:t>
      </w:r>
      <w:r w:rsidRPr="008A4DE2">
        <w:rPr>
          <w:sz w:val="28"/>
          <w:szCs w:val="28"/>
          <w:lang w:val="ru-RU"/>
        </w:rPr>
        <w:t>ую</w:t>
      </w:r>
      <w:r w:rsidR="0018097C" w:rsidRPr="008A4DE2">
        <w:rPr>
          <w:sz w:val="28"/>
          <w:szCs w:val="28"/>
          <w:lang w:val="ru-RU"/>
        </w:rPr>
        <w:t xml:space="preserve"> групп</w:t>
      </w:r>
      <w:r w:rsidRPr="008A4DE2">
        <w:rPr>
          <w:sz w:val="28"/>
          <w:szCs w:val="28"/>
          <w:lang w:val="ru-RU"/>
        </w:rPr>
        <w:t>у</w:t>
      </w:r>
      <w:r w:rsidR="0018097C" w:rsidRPr="008A4DE2">
        <w:rPr>
          <w:sz w:val="28"/>
          <w:szCs w:val="28"/>
          <w:lang w:val="ru-RU"/>
        </w:rPr>
        <w:t xml:space="preserve"> 5</w:t>
      </w:r>
      <w:r w:rsidRPr="008A4DE2">
        <w:rPr>
          <w:sz w:val="28"/>
          <w:szCs w:val="28"/>
          <w:lang w:val="ru-RU"/>
        </w:rPr>
        <w:t xml:space="preserve">, которые были определены в </w:t>
      </w:r>
      <w:r w:rsidR="0018097C" w:rsidRPr="008A4DE2">
        <w:rPr>
          <w:sz w:val="28"/>
          <w:szCs w:val="28"/>
          <w:lang w:val="ru-RU"/>
        </w:rPr>
        <w:t>13 обследованных площадок. В структуре сообществ наибольшую роль играли рыхлокустовые и дерновинные злаки, значительное участие принимали кустарники и многолетние травы. Осоково-ситниковые и однолетние растения отмечались редко и не оказывали заметного влияния на общий облик фитоценозов. Сомкнутость травостоя составила 62,0</w:t>
      </w:r>
      <w:r w:rsidR="00EB4567">
        <w:rPr>
          <w:sz w:val="28"/>
          <w:szCs w:val="28"/>
          <w:lang w:val="ru-RU"/>
        </w:rPr>
        <w:t xml:space="preserve"> </w:t>
      </w:r>
      <w:r w:rsidR="0018097C" w:rsidRPr="008A4DE2">
        <w:rPr>
          <w:sz w:val="28"/>
          <w:szCs w:val="28"/>
          <w:lang w:val="ru-RU"/>
        </w:rPr>
        <w:t xml:space="preserve">%, что указывает на умеренную плотность растительного покрова и наличие открытых участков почвы как показано в таблице </w:t>
      </w:r>
      <w:r w:rsidR="00BF43E6">
        <w:rPr>
          <w:sz w:val="28"/>
          <w:szCs w:val="28"/>
          <w:lang w:val="ru-RU"/>
        </w:rPr>
        <w:t>1</w:t>
      </w:r>
      <w:r w:rsidR="00371BB6">
        <w:rPr>
          <w:sz w:val="28"/>
          <w:szCs w:val="28"/>
          <w:lang w:val="ru-RU"/>
        </w:rPr>
        <w:t>3</w:t>
      </w:r>
      <w:r w:rsidR="0018097C" w:rsidRPr="008A4DE2">
        <w:rPr>
          <w:sz w:val="28"/>
          <w:szCs w:val="28"/>
          <w:lang w:val="ru-RU"/>
        </w:rPr>
        <w:t xml:space="preserve">. </w:t>
      </w:r>
    </w:p>
    <w:p w14:paraId="239AED2B" w14:textId="76205C32" w:rsidR="0018097C" w:rsidRPr="008A4DE2" w:rsidRDefault="0018097C" w:rsidP="006A4441">
      <w:pPr>
        <w:ind w:firstLine="720"/>
        <w:jc w:val="both"/>
        <w:rPr>
          <w:sz w:val="28"/>
          <w:szCs w:val="28"/>
          <w:lang w:val="ru-RU"/>
        </w:rPr>
      </w:pPr>
      <w:r w:rsidRPr="008A4DE2">
        <w:rPr>
          <w:sz w:val="28"/>
          <w:szCs w:val="28"/>
          <w:lang w:val="ru-RU"/>
        </w:rPr>
        <w:t>Наиболее характерными видами здесь были полынь шелковистая (</w:t>
      </w:r>
      <w:r w:rsidR="009E6FA6" w:rsidRPr="008A4DE2">
        <w:rPr>
          <w:sz w:val="28"/>
          <w:szCs w:val="28"/>
          <w:lang w:val="ru-RU"/>
        </w:rPr>
        <w:t xml:space="preserve">лат. </w:t>
      </w:r>
      <w:r w:rsidRPr="008A4DE2">
        <w:rPr>
          <w:sz w:val="28"/>
          <w:szCs w:val="28"/>
          <w:lang w:val="ru-RU"/>
        </w:rPr>
        <w:t>Artemisia sericea Weber ex Stechm.), овсяница валисская (</w:t>
      </w:r>
      <w:r w:rsidR="009E6FA6" w:rsidRPr="008A4DE2">
        <w:rPr>
          <w:sz w:val="28"/>
          <w:szCs w:val="28"/>
          <w:lang w:val="ru-RU"/>
        </w:rPr>
        <w:t xml:space="preserve">лат. </w:t>
      </w:r>
      <w:r w:rsidRPr="008A4DE2">
        <w:rPr>
          <w:sz w:val="28"/>
          <w:szCs w:val="28"/>
          <w:lang w:val="ru-RU"/>
        </w:rPr>
        <w:t>Festuca valesiaca Gaudin), ковыль-волосатик (</w:t>
      </w:r>
      <w:r w:rsidR="009E6FA6" w:rsidRPr="008A4DE2">
        <w:rPr>
          <w:sz w:val="28"/>
          <w:szCs w:val="28"/>
          <w:lang w:val="ru-RU"/>
        </w:rPr>
        <w:t xml:space="preserve">лат. </w:t>
      </w:r>
      <w:r w:rsidRPr="008A4DE2">
        <w:rPr>
          <w:sz w:val="28"/>
          <w:szCs w:val="28"/>
          <w:lang w:val="ru-RU"/>
        </w:rPr>
        <w:t>Stipa capillata L.), ковыль Лессинга (</w:t>
      </w:r>
      <w:r w:rsidR="009E6FA6" w:rsidRPr="008A4DE2">
        <w:rPr>
          <w:sz w:val="28"/>
          <w:szCs w:val="28"/>
          <w:lang w:val="ru-RU"/>
        </w:rPr>
        <w:t xml:space="preserve">лат. </w:t>
      </w:r>
      <w:r w:rsidRPr="008A4DE2">
        <w:rPr>
          <w:sz w:val="28"/>
          <w:szCs w:val="28"/>
          <w:lang w:val="ru-RU"/>
        </w:rPr>
        <w:t>Stipa lessingiana Trin. &amp; Rupr.) и тысячелистник обыкновенный (</w:t>
      </w:r>
      <w:r w:rsidR="009E6FA6" w:rsidRPr="008A4DE2">
        <w:rPr>
          <w:sz w:val="28"/>
          <w:szCs w:val="28"/>
          <w:lang w:val="ru-RU"/>
        </w:rPr>
        <w:t xml:space="preserve">лат. </w:t>
      </w:r>
      <w:r w:rsidRPr="008A4DE2">
        <w:rPr>
          <w:sz w:val="28"/>
          <w:szCs w:val="28"/>
          <w:lang w:val="ru-RU"/>
        </w:rPr>
        <w:t>Achillea millefolium L.). Наличие сразу нескольких видов ковылей в составе травостоя подч</w:t>
      </w:r>
      <w:r w:rsidR="005D6D30">
        <w:rPr>
          <w:sz w:val="28"/>
          <w:szCs w:val="28"/>
          <w:lang w:val="ru-RU"/>
        </w:rPr>
        <w:t>е</w:t>
      </w:r>
      <w:r w:rsidRPr="008A4DE2">
        <w:rPr>
          <w:sz w:val="28"/>
          <w:szCs w:val="28"/>
          <w:lang w:val="ru-RU"/>
        </w:rPr>
        <w:t>ркивает принадлежность данной группы к типичным степным сообществам, где сохраняются как элементы целинной растительности, так и индикаторы умеренного антропогенного воздействия.</w:t>
      </w:r>
    </w:p>
    <w:p w14:paraId="3EBAFA43" w14:textId="07140B8E" w:rsidR="00D7037A" w:rsidRPr="008A4DE2" w:rsidRDefault="00D7037A" w:rsidP="006A4441">
      <w:pPr>
        <w:ind w:firstLine="720"/>
        <w:jc w:val="both"/>
        <w:rPr>
          <w:sz w:val="28"/>
          <w:szCs w:val="28"/>
          <w:lang w:val="ru-RU"/>
        </w:rPr>
      </w:pPr>
      <w:r w:rsidRPr="008A4DE2">
        <w:rPr>
          <w:sz w:val="28"/>
          <w:szCs w:val="28"/>
          <w:lang w:val="ru-RU"/>
        </w:rPr>
        <w:t xml:space="preserve">Как показано в таблице </w:t>
      </w:r>
      <w:r w:rsidR="00EA2EA8">
        <w:rPr>
          <w:sz w:val="28"/>
          <w:szCs w:val="28"/>
          <w:lang w:val="ru-RU"/>
        </w:rPr>
        <w:t>1</w:t>
      </w:r>
      <w:r w:rsidR="00371BB6">
        <w:rPr>
          <w:sz w:val="28"/>
          <w:szCs w:val="28"/>
          <w:lang w:val="ru-RU"/>
        </w:rPr>
        <w:t>4</w:t>
      </w:r>
      <w:r w:rsidRPr="008A4DE2">
        <w:rPr>
          <w:sz w:val="28"/>
          <w:szCs w:val="28"/>
          <w:lang w:val="ru-RU"/>
        </w:rPr>
        <w:t>, средняя величина надземной биомассы в кластере 5 составила 1246,1 кг/га, что обеспечило ему четв</w:t>
      </w:r>
      <w:r w:rsidR="005D6D30">
        <w:rPr>
          <w:sz w:val="28"/>
          <w:szCs w:val="28"/>
          <w:lang w:val="ru-RU"/>
        </w:rPr>
        <w:t>е</w:t>
      </w:r>
      <w:r w:rsidRPr="008A4DE2">
        <w:rPr>
          <w:sz w:val="28"/>
          <w:szCs w:val="28"/>
          <w:lang w:val="ru-RU"/>
        </w:rPr>
        <w:t xml:space="preserve">ртое место среди пяти выделенных групп. Основной вклад в общую продуктивность вносили многолетние злаки (913,8 кг/га), за ними следовали кустарники (275,4 кг/га) и многолетние травы (37,8 кг/га). Однолетние травы (14,5 кг/га) и осоково-ситниковые (4,6 кг/га) встречались крайне ограниченно. Дополнительным компонентом в структуре биомассы являлся опад, количество которого достигало 853,2 кг/га, что отражает активные процессы накопления растительных остатков и постепенного обогащения почвы органикой. </w:t>
      </w:r>
    </w:p>
    <w:p w14:paraId="24606C20" w14:textId="343A2586" w:rsidR="00D7037A" w:rsidRPr="008A4DE2" w:rsidRDefault="00D7037A" w:rsidP="006A4441">
      <w:pPr>
        <w:ind w:firstLine="720"/>
        <w:jc w:val="both"/>
        <w:rPr>
          <w:sz w:val="28"/>
          <w:szCs w:val="28"/>
          <w:lang w:val="ru-RU"/>
        </w:rPr>
      </w:pPr>
      <w:r w:rsidRPr="008A4DE2">
        <w:rPr>
          <w:sz w:val="28"/>
          <w:szCs w:val="28"/>
          <w:lang w:val="ru-RU"/>
        </w:rPr>
        <w:t>Почвенные характеристики участков кластера 5 указывают на их сходство со степными экосистемами Акмолинской области. Средний уклон составлял 2,5</w:t>
      </w:r>
      <w:r w:rsidR="00EB4567">
        <w:rPr>
          <w:sz w:val="28"/>
          <w:szCs w:val="28"/>
          <w:lang w:val="ru-RU"/>
        </w:rPr>
        <w:t xml:space="preserve"> </w:t>
      </w:r>
      <w:r w:rsidR="00B4220B">
        <w:rPr>
          <w:sz w:val="28"/>
          <w:szCs w:val="28"/>
          <w:lang w:val="ru-RU"/>
        </w:rPr>
        <w:t> </w:t>
      </w:r>
      <w:r w:rsidRPr="008A4DE2">
        <w:rPr>
          <w:sz w:val="28"/>
          <w:szCs w:val="28"/>
          <w:lang w:val="ru-RU"/>
        </w:rPr>
        <w:t xml:space="preserve">%, что соответствует ровным или слегка волнистым формам рельефа. Содержание органического вещества в почве находилось на уровне 4,5%, что сопоставимо с другими кластерами региона и свидетельствует о средних </w:t>
      </w:r>
      <w:r w:rsidRPr="008A4DE2">
        <w:rPr>
          <w:sz w:val="28"/>
          <w:szCs w:val="28"/>
          <w:lang w:val="ru-RU"/>
        </w:rPr>
        <w:lastRenderedPageBreak/>
        <w:t>значениях плодородия. Реакция среды варьировала в пределах pH 6,0</w:t>
      </w:r>
      <w:r w:rsidR="00183325">
        <w:rPr>
          <w:sz w:val="28"/>
          <w:szCs w:val="28"/>
          <w:lang w:val="ru-RU"/>
        </w:rPr>
        <w:t>-</w:t>
      </w:r>
      <w:r w:rsidRPr="008A4DE2">
        <w:rPr>
          <w:sz w:val="28"/>
          <w:szCs w:val="28"/>
          <w:lang w:val="ru-RU"/>
        </w:rPr>
        <w:t xml:space="preserve">6,7, характеризуя данные почвы как слабокислые </w:t>
      </w:r>
      <w:r w:rsidR="00993E1F" w:rsidRPr="008A4DE2">
        <w:rPr>
          <w:sz w:val="28"/>
          <w:szCs w:val="28"/>
          <w:lang w:val="ru-RU"/>
        </w:rPr>
        <w:t xml:space="preserve">как показано в </w:t>
      </w:r>
      <w:r w:rsidRPr="008A4DE2">
        <w:rPr>
          <w:sz w:val="28"/>
          <w:szCs w:val="28"/>
          <w:lang w:val="ru-RU"/>
        </w:rPr>
        <w:t>таблиц</w:t>
      </w:r>
      <w:r w:rsidR="00993E1F" w:rsidRPr="008A4DE2">
        <w:rPr>
          <w:sz w:val="28"/>
          <w:szCs w:val="28"/>
          <w:lang w:val="ru-RU"/>
        </w:rPr>
        <w:t>е</w:t>
      </w:r>
      <w:r w:rsidRPr="008A4DE2">
        <w:rPr>
          <w:sz w:val="28"/>
          <w:szCs w:val="28"/>
          <w:lang w:val="ru-RU"/>
        </w:rPr>
        <w:t xml:space="preserve"> </w:t>
      </w:r>
      <w:r w:rsidR="00B4220B">
        <w:rPr>
          <w:sz w:val="28"/>
          <w:szCs w:val="28"/>
          <w:lang w:val="ru-RU"/>
        </w:rPr>
        <w:t>1</w:t>
      </w:r>
      <w:r w:rsidR="00371BB6">
        <w:rPr>
          <w:sz w:val="28"/>
          <w:szCs w:val="28"/>
          <w:lang w:val="ru-RU"/>
        </w:rPr>
        <w:t>5</w:t>
      </w:r>
      <w:r w:rsidRPr="008A4DE2">
        <w:rPr>
          <w:sz w:val="28"/>
          <w:szCs w:val="28"/>
          <w:lang w:val="ru-RU"/>
        </w:rPr>
        <w:t>. В сравнении с кластером 2, отличавшимся наиболее высоким уровнем органического вещества (11,2 %) благодаря близости к переувлажн</w:t>
      </w:r>
      <w:r w:rsidR="005D6D30">
        <w:rPr>
          <w:sz w:val="28"/>
          <w:szCs w:val="28"/>
          <w:lang w:val="ru-RU"/>
        </w:rPr>
        <w:t>е</w:t>
      </w:r>
      <w:r w:rsidRPr="008A4DE2">
        <w:rPr>
          <w:sz w:val="28"/>
          <w:szCs w:val="28"/>
          <w:lang w:val="ru-RU"/>
        </w:rPr>
        <w:t>нным участкам, кластер 5 демонстрирует более типичные для степных пастбищ показатели, что подтверждает его принадлежность к условиям с умеренным водным режимом и ограниченной продуктивностью.</w:t>
      </w:r>
    </w:p>
    <w:p w14:paraId="351F4029" w14:textId="77777777" w:rsidR="00FC56D1" w:rsidRPr="008A4DE2" w:rsidRDefault="00FC56D1" w:rsidP="00541245">
      <w:pPr>
        <w:ind w:firstLine="720"/>
        <w:jc w:val="both"/>
        <w:outlineLvl w:val="2"/>
        <w:rPr>
          <w:sz w:val="28"/>
          <w:szCs w:val="28"/>
          <w:lang w:val="ru-RU"/>
        </w:rPr>
      </w:pPr>
    </w:p>
    <w:p w14:paraId="73F5752E" w14:textId="3A5BF07E" w:rsidR="00CF6270" w:rsidRPr="008A4DE2" w:rsidRDefault="00CF6270" w:rsidP="008042FD">
      <w:pPr>
        <w:ind w:firstLine="720"/>
        <w:jc w:val="both"/>
        <w:outlineLvl w:val="2"/>
        <w:rPr>
          <w:b/>
          <w:bCs/>
          <w:sz w:val="28"/>
          <w:szCs w:val="28"/>
          <w:lang w:val="ru-RU"/>
        </w:rPr>
      </w:pPr>
      <w:bookmarkStart w:id="28" w:name="_Toc209747435"/>
      <w:r w:rsidRPr="008A4DE2">
        <w:rPr>
          <w:b/>
          <w:bCs/>
          <w:sz w:val="28"/>
          <w:szCs w:val="28"/>
          <w:lang w:val="ru-RU"/>
        </w:rPr>
        <w:t>3.1.2</w:t>
      </w:r>
      <w:r w:rsidR="001D4E17" w:rsidRPr="008A4DE2">
        <w:rPr>
          <w:b/>
          <w:bCs/>
          <w:sz w:val="28"/>
          <w:szCs w:val="28"/>
          <w:lang w:val="ru-RU"/>
        </w:rPr>
        <w:tab/>
      </w:r>
      <w:r w:rsidR="00154305" w:rsidRPr="008A4DE2">
        <w:rPr>
          <w:b/>
          <w:bCs/>
          <w:sz w:val="28"/>
          <w:szCs w:val="28"/>
          <w:lang w:val="ru-RU"/>
        </w:rPr>
        <w:t>Климатические и г</w:t>
      </w:r>
      <w:r w:rsidRPr="008A4DE2">
        <w:rPr>
          <w:b/>
          <w:bCs/>
          <w:sz w:val="28"/>
          <w:szCs w:val="28"/>
          <w:lang w:val="ru-RU"/>
        </w:rPr>
        <w:t>идрологические показатели и эрозионная уязвимость участков</w:t>
      </w:r>
      <w:bookmarkEnd w:id="28"/>
    </w:p>
    <w:p w14:paraId="1DDC0673" w14:textId="4C1F4969" w:rsidR="002A2489" w:rsidRPr="008A4DE2" w:rsidRDefault="00CF6270" w:rsidP="008042FD">
      <w:pPr>
        <w:ind w:firstLine="720"/>
        <w:jc w:val="both"/>
        <w:rPr>
          <w:sz w:val="28"/>
          <w:szCs w:val="28"/>
          <w:lang w:val="ru-RU"/>
        </w:rPr>
      </w:pPr>
      <w:r w:rsidRPr="008A4DE2">
        <w:rPr>
          <w:sz w:val="28"/>
          <w:szCs w:val="28"/>
          <w:lang w:val="ru-RU"/>
        </w:rPr>
        <w:t xml:space="preserve">Для количественной оценки влияния осадков и стока на состояние пастбищ использован стохастический генератор погоды Climate с 300-летним синтетическим рядом суточных осадков, полученным на основе уменьшенных спутниковых данных. На каждом из 51 участков рассчитаны среднегодовые характеристики осадков и стока, а также показатели эрозионной опасности с помощью модели </w:t>
      </w:r>
      <w:r w:rsidR="00201B49" w:rsidRPr="008A4DE2">
        <w:rPr>
          <w:sz w:val="28"/>
          <w:szCs w:val="28"/>
          <w:lang w:val="en-US"/>
        </w:rPr>
        <w:t>RHEM</w:t>
      </w:r>
      <w:r w:rsidRPr="008A4DE2">
        <w:rPr>
          <w:sz w:val="28"/>
          <w:szCs w:val="28"/>
          <w:lang w:val="ru-RU"/>
        </w:rPr>
        <w:t>, что позволило оценить как многолетнюю среднюю потерю почвы за 300 лет, так и экстремальные величины для возвратных периодов 2, 10, 25, 50 и 100 лет. Такой подход отражает уязвимость пастбищ к высокоинтенсивным ливням, когда доминируют процессы разбрызгивания дождевыми каплями, поверхностного стока и водной эрозии почв.</w:t>
      </w:r>
    </w:p>
    <w:p w14:paraId="204471E6" w14:textId="67FBB05F" w:rsidR="002A2489" w:rsidRPr="008A4DE2" w:rsidRDefault="00201B49" w:rsidP="00B72505">
      <w:pPr>
        <w:ind w:firstLine="709"/>
        <w:jc w:val="both"/>
        <w:rPr>
          <w:sz w:val="28"/>
          <w:szCs w:val="28"/>
          <w:lang w:val="ru-RU"/>
        </w:rPr>
      </w:pPr>
      <w:r w:rsidRPr="008A4DE2">
        <w:rPr>
          <w:sz w:val="28"/>
          <w:szCs w:val="28"/>
          <w:lang w:val="ru-RU"/>
        </w:rPr>
        <w:t>По оценкам, среднегодовое количество осадков на исследуемых участках варьировало от 313 до 401 мм/год. Среднегодовой сток изменялся от 1,7 до 20,6 мм/год, при среднем значении 7,6 мм/год</w:t>
      </w:r>
      <w:r w:rsidR="00B62ED3" w:rsidRPr="008A4DE2">
        <w:rPr>
          <w:sz w:val="28"/>
          <w:szCs w:val="28"/>
          <w:lang w:val="ru-RU"/>
        </w:rPr>
        <w:t xml:space="preserve"> </w:t>
      </w:r>
      <w:r w:rsidRPr="008A4DE2">
        <w:rPr>
          <w:sz w:val="28"/>
          <w:szCs w:val="28"/>
          <w:lang w:val="ru-RU"/>
        </w:rPr>
        <w:t>(рис</w:t>
      </w:r>
      <w:r w:rsidR="00377AF3" w:rsidRPr="008A4DE2">
        <w:rPr>
          <w:sz w:val="28"/>
          <w:szCs w:val="28"/>
          <w:lang w:val="ru-RU"/>
        </w:rPr>
        <w:t>унок</w:t>
      </w:r>
      <w:r w:rsidRPr="008A4DE2">
        <w:rPr>
          <w:sz w:val="28"/>
          <w:szCs w:val="28"/>
          <w:lang w:val="ru-RU"/>
        </w:rPr>
        <w:t xml:space="preserve"> </w:t>
      </w:r>
      <w:r w:rsidR="00D011E2" w:rsidRPr="008A4DE2">
        <w:rPr>
          <w:sz w:val="28"/>
          <w:szCs w:val="28"/>
          <w:lang w:val="ru-RU"/>
        </w:rPr>
        <w:t>2</w:t>
      </w:r>
      <w:r w:rsidR="00353E6E">
        <w:rPr>
          <w:sz w:val="28"/>
          <w:szCs w:val="28"/>
          <w:lang w:val="ru-RU"/>
        </w:rPr>
        <w:t>2</w:t>
      </w:r>
      <w:r w:rsidRPr="008A4DE2">
        <w:rPr>
          <w:sz w:val="28"/>
          <w:szCs w:val="28"/>
          <w:lang w:val="ru-RU"/>
        </w:rPr>
        <w:t xml:space="preserve">). </w:t>
      </w:r>
      <w:r w:rsidR="00B97B71" w:rsidRPr="008A4DE2">
        <w:rPr>
          <w:sz w:val="28"/>
          <w:szCs w:val="28"/>
          <w:lang w:val="ru-RU"/>
        </w:rPr>
        <w:t>Также на данном рисунке представлено соотношение стока и осадков для 51 исследуемого участка Акмолинской области. Диаграмма демонстрирует значительную пространственную вариабельность показателя: значения колеблются от менее 0,01 до более 0,1 мм</w:t>
      </w:r>
      <w:r w:rsidR="006847B2">
        <w:rPr>
          <w:sz w:val="28"/>
          <w:szCs w:val="28"/>
          <w:lang w:val="ru-RU"/>
        </w:rPr>
        <w:t>/</w:t>
      </w:r>
      <w:r w:rsidR="00B97B71" w:rsidRPr="008A4DE2">
        <w:rPr>
          <w:sz w:val="28"/>
          <w:szCs w:val="28"/>
          <w:lang w:val="ru-RU"/>
        </w:rPr>
        <w:t>осадков, что отражает неоднородность гидрологических условий пастбищных угодий.</w:t>
      </w:r>
      <w:r w:rsidR="006B23E5" w:rsidRPr="008A4DE2">
        <w:rPr>
          <w:sz w:val="28"/>
          <w:szCs w:val="28"/>
          <w:lang w:val="ru-RU"/>
        </w:rPr>
        <w:t xml:space="preserve"> </w:t>
      </w:r>
      <w:r w:rsidRPr="008A4DE2">
        <w:rPr>
          <w:sz w:val="28"/>
          <w:szCs w:val="28"/>
          <w:lang w:val="ru-RU"/>
        </w:rPr>
        <w:t>Отношение стока к осадкам выступает интегральным индикатором</w:t>
      </w:r>
      <w:r w:rsidR="00377AF3" w:rsidRPr="008A4DE2">
        <w:rPr>
          <w:sz w:val="28"/>
          <w:szCs w:val="28"/>
          <w:lang w:val="ru-RU"/>
        </w:rPr>
        <w:t xml:space="preserve"> и</w:t>
      </w:r>
      <w:r w:rsidRPr="008A4DE2">
        <w:rPr>
          <w:sz w:val="28"/>
          <w:szCs w:val="28"/>
          <w:lang w:val="ru-RU"/>
        </w:rPr>
        <w:t xml:space="preserve"> </w:t>
      </w:r>
      <w:r w:rsidR="00377AF3" w:rsidRPr="008A4DE2">
        <w:rPr>
          <w:sz w:val="28"/>
          <w:szCs w:val="28"/>
          <w:lang w:val="ru-RU"/>
        </w:rPr>
        <w:t>показателем восприимчивости к эрозии почвы на участке и переносу осадков в водоемы, что может повлиять на качество воды</w:t>
      </w:r>
      <w:r w:rsidRPr="008A4DE2">
        <w:rPr>
          <w:sz w:val="28"/>
          <w:szCs w:val="28"/>
          <w:lang w:val="ru-RU"/>
        </w:rPr>
        <w:t xml:space="preserve">. </w:t>
      </w:r>
      <w:r w:rsidR="00377AF3" w:rsidRPr="008A4DE2">
        <w:rPr>
          <w:sz w:val="28"/>
          <w:szCs w:val="28"/>
          <w:lang w:val="ru-RU"/>
        </w:rPr>
        <w:t>Чем выше соотношение</w:t>
      </w:r>
      <w:r w:rsidR="006847B2">
        <w:rPr>
          <w:sz w:val="28"/>
          <w:szCs w:val="28"/>
          <w:lang w:val="ru-RU"/>
        </w:rPr>
        <w:t xml:space="preserve"> тока к осадкам</w:t>
      </w:r>
      <w:r w:rsidR="00377AF3" w:rsidRPr="008A4DE2">
        <w:rPr>
          <w:sz w:val="28"/>
          <w:szCs w:val="28"/>
          <w:lang w:val="ru-RU"/>
        </w:rPr>
        <w:t xml:space="preserve">, тем больше стоков уходит с участка, обеспечивая энергию для отрыва и переноса отложений за пределы участка </w:t>
      </w:r>
      <w:r w:rsidRPr="008A4DE2">
        <w:rPr>
          <w:sz w:val="28"/>
          <w:szCs w:val="28"/>
          <w:lang w:val="ru-RU"/>
        </w:rPr>
        <w:t>(рис</w:t>
      </w:r>
      <w:r w:rsidR="00377AF3" w:rsidRPr="008A4DE2">
        <w:rPr>
          <w:sz w:val="28"/>
          <w:szCs w:val="28"/>
          <w:lang w:val="ru-RU"/>
        </w:rPr>
        <w:t>унок</w:t>
      </w:r>
      <w:r w:rsidRPr="008A4DE2">
        <w:rPr>
          <w:sz w:val="28"/>
          <w:szCs w:val="28"/>
          <w:lang w:val="ru-RU"/>
        </w:rPr>
        <w:t xml:space="preserve"> </w:t>
      </w:r>
      <w:r w:rsidR="005A2397" w:rsidRPr="008A4DE2">
        <w:rPr>
          <w:sz w:val="28"/>
          <w:szCs w:val="28"/>
          <w:lang w:val="ru-RU"/>
        </w:rPr>
        <w:t>2</w:t>
      </w:r>
      <w:r w:rsidR="00353E6E">
        <w:rPr>
          <w:sz w:val="28"/>
          <w:szCs w:val="28"/>
          <w:lang w:val="ru-RU"/>
        </w:rPr>
        <w:t>3</w:t>
      </w:r>
      <w:r w:rsidRPr="008A4DE2">
        <w:rPr>
          <w:sz w:val="28"/>
          <w:szCs w:val="28"/>
          <w:lang w:val="ru-RU"/>
        </w:rPr>
        <w:t>).</w:t>
      </w:r>
      <w:r w:rsidR="00154F2A" w:rsidRPr="008A4DE2">
        <w:rPr>
          <w:sz w:val="28"/>
          <w:szCs w:val="28"/>
          <w:lang w:val="ru-RU"/>
        </w:rPr>
        <w:t xml:space="preserve"> Второй способ интерпретации данных заключается в том, что для участков с более высокими коэффициентами стока возможно использование участка и разработка подходов к сбору воды на участках для удовлетворения потребностей скота в воде.</w:t>
      </w:r>
    </w:p>
    <w:p w14:paraId="2489DFC7" w14:textId="77777777" w:rsidR="002A2489" w:rsidRPr="008A4DE2" w:rsidRDefault="002A2489" w:rsidP="008042FD">
      <w:pPr>
        <w:jc w:val="both"/>
        <w:rPr>
          <w:sz w:val="28"/>
          <w:szCs w:val="28"/>
          <w:lang w:val="ru-RU"/>
        </w:rPr>
      </w:pPr>
    </w:p>
    <w:p w14:paraId="2280BDF2" w14:textId="5972FEA9" w:rsidR="00B62ED3" w:rsidRPr="008A4DE2" w:rsidRDefault="00B62ED3" w:rsidP="008042FD">
      <w:pPr>
        <w:jc w:val="both"/>
        <w:rPr>
          <w:sz w:val="28"/>
          <w:szCs w:val="28"/>
          <w:lang w:val="ru-RU"/>
        </w:rPr>
      </w:pPr>
      <w:r w:rsidRPr="008A4DE2">
        <w:rPr>
          <w:noProof/>
          <w:sz w:val="28"/>
          <w:szCs w:val="28"/>
          <w:lang w:val="en-US"/>
          <w14:ligatures w14:val="standardContextual"/>
        </w:rPr>
        <w:lastRenderedPageBreak/>
        <w:drawing>
          <wp:inline distT="0" distB="0" distL="0" distR="0" wp14:anchorId="2BA07DE0" wp14:editId="4628CDEC">
            <wp:extent cx="6075135" cy="3541395"/>
            <wp:effectExtent l="0" t="0" r="0" b="1905"/>
            <wp:docPr id="96704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42660"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75135" cy="3541395"/>
                    </a:xfrm>
                    <a:prstGeom prst="rect">
                      <a:avLst/>
                    </a:prstGeom>
                  </pic:spPr>
                </pic:pic>
              </a:graphicData>
            </a:graphic>
          </wp:inline>
        </w:drawing>
      </w:r>
    </w:p>
    <w:p w14:paraId="2C6F2B3A" w14:textId="77777777" w:rsidR="00B62ED3" w:rsidRPr="008A4DE2" w:rsidRDefault="00B62ED3" w:rsidP="008042FD">
      <w:pPr>
        <w:jc w:val="both"/>
        <w:rPr>
          <w:sz w:val="28"/>
          <w:szCs w:val="28"/>
          <w:lang w:val="ru-RU"/>
        </w:rPr>
      </w:pPr>
    </w:p>
    <w:p w14:paraId="092BE88B" w14:textId="477A755C" w:rsidR="00B62ED3" w:rsidRPr="00424CAE" w:rsidRDefault="00B62ED3" w:rsidP="00424CAE">
      <w:pPr>
        <w:jc w:val="center"/>
        <w:rPr>
          <w:sz w:val="28"/>
          <w:szCs w:val="28"/>
          <w:lang w:val="ru-RU"/>
        </w:rPr>
      </w:pPr>
      <w:r w:rsidRPr="008A4DE2">
        <w:rPr>
          <w:sz w:val="28"/>
          <w:szCs w:val="28"/>
          <w:lang w:val="ru-RU"/>
        </w:rPr>
        <w:t xml:space="preserve">Рисунок </w:t>
      </w:r>
      <w:r w:rsidR="00353E6E">
        <w:rPr>
          <w:sz w:val="28"/>
          <w:szCs w:val="28"/>
          <w:lang w:val="ru-RU"/>
        </w:rPr>
        <w:t>22</w:t>
      </w:r>
      <w:r w:rsidRPr="008A4DE2">
        <w:rPr>
          <w:sz w:val="28"/>
          <w:szCs w:val="28"/>
          <w:lang w:val="ru-RU"/>
        </w:rPr>
        <w:t xml:space="preserve"> – Расчетное годовое количество осадков и стока для 51 </w:t>
      </w:r>
      <w:r w:rsidR="00F938ED" w:rsidRPr="008A4DE2">
        <w:rPr>
          <w:sz w:val="28"/>
          <w:szCs w:val="28"/>
          <w:lang w:val="ru-RU"/>
        </w:rPr>
        <w:t xml:space="preserve">исследуемого </w:t>
      </w:r>
      <w:r w:rsidRPr="008A4DE2">
        <w:rPr>
          <w:sz w:val="28"/>
          <w:szCs w:val="28"/>
          <w:lang w:val="ru-RU"/>
        </w:rPr>
        <w:t>участка</w:t>
      </w:r>
      <w:r w:rsidR="00F938ED" w:rsidRPr="008A4DE2">
        <w:rPr>
          <w:sz w:val="28"/>
          <w:szCs w:val="28"/>
          <w:lang w:val="ru-RU"/>
        </w:rPr>
        <w:t xml:space="preserve"> в Акмолинской области </w:t>
      </w:r>
      <w:r w:rsidRPr="008A4DE2">
        <w:rPr>
          <w:sz w:val="28"/>
          <w:szCs w:val="28"/>
          <w:lang w:val="ru-RU"/>
        </w:rPr>
        <w:t>на основе данных, собранных в июле 2019</w:t>
      </w:r>
      <w:r w:rsidR="00424CAE">
        <w:rPr>
          <w:sz w:val="28"/>
          <w:szCs w:val="28"/>
          <w:lang w:val="ru-RU"/>
        </w:rPr>
        <w:t xml:space="preserve"> </w:t>
      </w:r>
      <w:r w:rsidR="00193B90">
        <w:rPr>
          <w:sz w:val="28"/>
          <w:szCs w:val="28"/>
          <w:lang w:val="ru-RU"/>
        </w:rPr>
        <w:t>г.</w:t>
      </w:r>
    </w:p>
    <w:p w14:paraId="22743BCA" w14:textId="77777777" w:rsidR="00B62ED3" w:rsidRPr="008A4DE2" w:rsidRDefault="00B62ED3" w:rsidP="00424CAE">
      <w:pPr>
        <w:jc w:val="center"/>
        <w:rPr>
          <w:sz w:val="28"/>
          <w:szCs w:val="28"/>
          <w:lang w:val="ru-RU"/>
        </w:rPr>
      </w:pPr>
    </w:p>
    <w:p w14:paraId="3E56BE7B" w14:textId="2891C7FE" w:rsidR="00B62ED3" w:rsidRPr="008A4DE2" w:rsidRDefault="001A7FFE" w:rsidP="008042FD">
      <w:pPr>
        <w:jc w:val="both"/>
        <w:rPr>
          <w:sz w:val="28"/>
          <w:szCs w:val="28"/>
          <w:lang w:val="ru-RU"/>
        </w:rPr>
      </w:pPr>
      <w:r w:rsidRPr="008A4DE2">
        <w:rPr>
          <w:noProof/>
          <w:sz w:val="28"/>
          <w:szCs w:val="28"/>
          <w:lang w:val="en-US"/>
          <w14:ligatures w14:val="standardContextual"/>
        </w:rPr>
        <w:drawing>
          <wp:inline distT="0" distB="0" distL="0" distR="0" wp14:anchorId="7BB21D6F" wp14:editId="1C6F6F28">
            <wp:extent cx="6023000" cy="3672205"/>
            <wp:effectExtent l="0" t="0" r="0" b="0"/>
            <wp:docPr id="458403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03138" name="Picture 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000" cy="3672205"/>
                    </a:xfrm>
                    <a:prstGeom prst="rect">
                      <a:avLst/>
                    </a:prstGeom>
                  </pic:spPr>
                </pic:pic>
              </a:graphicData>
            </a:graphic>
          </wp:inline>
        </w:drawing>
      </w:r>
    </w:p>
    <w:p w14:paraId="565EB592" w14:textId="77777777" w:rsidR="00B62ED3" w:rsidRPr="008A4DE2" w:rsidRDefault="00B62ED3" w:rsidP="008042FD">
      <w:pPr>
        <w:jc w:val="both"/>
        <w:rPr>
          <w:sz w:val="28"/>
          <w:szCs w:val="28"/>
          <w:lang w:val="ru-RU"/>
        </w:rPr>
      </w:pPr>
    </w:p>
    <w:p w14:paraId="65065CAD" w14:textId="3A3AD2FD" w:rsidR="00B62ED3" w:rsidRPr="008A4DE2" w:rsidRDefault="00B62ED3" w:rsidP="00DD72CF">
      <w:pPr>
        <w:jc w:val="center"/>
        <w:rPr>
          <w:sz w:val="28"/>
          <w:szCs w:val="28"/>
          <w:lang w:val="ru-RU"/>
        </w:rPr>
      </w:pPr>
      <w:r w:rsidRPr="008A4DE2">
        <w:rPr>
          <w:sz w:val="28"/>
          <w:szCs w:val="28"/>
          <w:lang w:val="ru-RU"/>
        </w:rPr>
        <w:t xml:space="preserve">Рисунок </w:t>
      </w:r>
      <w:r w:rsidR="005A2397" w:rsidRPr="008A4DE2">
        <w:rPr>
          <w:sz w:val="28"/>
          <w:szCs w:val="28"/>
          <w:lang w:val="ru-RU"/>
        </w:rPr>
        <w:t>2</w:t>
      </w:r>
      <w:r w:rsidR="00353E6E">
        <w:rPr>
          <w:sz w:val="28"/>
          <w:szCs w:val="28"/>
          <w:lang w:val="ru-RU"/>
        </w:rPr>
        <w:t>3</w:t>
      </w:r>
      <w:r w:rsidRPr="008A4DE2">
        <w:rPr>
          <w:sz w:val="28"/>
          <w:szCs w:val="28"/>
          <w:lang w:val="ru-RU"/>
        </w:rPr>
        <w:t xml:space="preserve"> – </w:t>
      </w:r>
      <w:r w:rsidR="00002A8A" w:rsidRPr="008A4DE2">
        <w:rPr>
          <w:sz w:val="28"/>
          <w:szCs w:val="28"/>
          <w:lang w:val="ru-RU"/>
        </w:rPr>
        <w:t>Расчетное среднегодовое количество осадков и стока для 51 исследуемого участка на территории Акмолинской области</w:t>
      </w:r>
    </w:p>
    <w:p w14:paraId="272849C0" w14:textId="77777777" w:rsidR="00B62ED3" w:rsidRPr="008A4DE2" w:rsidRDefault="00B62ED3" w:rsidP="008042FD">
      <w:pPr>
        <w:jc w:val="both"/>
        <w:rPr>
          <w:sz w:val="28"/>
          <w:szCs w:val="28"/>
          <w:lang w:val="ru-RU"/>
        </w:rPr>
      </w:pPr>
    </w:p>
    <w:p w14:paraId="75DBE383" w14:textId="414C980E" w:rsidR="00F91C2A" w:rsidRDefault="0038750A" w:rsidP="0079784F">
      <w:pPr>
        <w:ind w:firstLine="709"/>
        <w:jc w:val="both"/>
        <w:rPr>
          <w:sz w:val="28"/>
          <w:szCs w:val="28"/>
          <w:lang w:val="ru-RU"/>
        </w:rPr>
      </w:pPr>
      <w:r w:rsidRPr="0038750A">
        <w:rPr>
          <w:sz w:val="28"/>
          <w:szCs w:val="28"/>
          <w:lang w:val="ru-RU"/>
        </w:rPr>
        <w:lastRenderedPageBreak/>
        <w:t xml:space="preserve">В целом эрозионные процессы, возникающие вследствие дождевых осадков и смыва наносов с поверхности пастбищ, проявляются с низкой интенсивностью, что подтверждается результатами анализа двухлетнего временного ряда потерь почвы </w:t>
      </w:r>
      <w:r w:rsidR="00FC56D1" w:rsidRPr="008A4DE2">
        <w:rPr>
          <w:sz w:val="28"/>
          <w:szCs w:val="28"/>
          <w:lang w:val="ru-RU"/>
        </w:rPr>
        <w:t>(ри</w:t>
      </w:r>
      <w:r w:rsidR="00BC79CB" w:rsidRPr="008A4DE2">
        <w:rPr>
          <w:sz w:val="28"/>
          <w:szCs w:val="28"/>
          <w:lang w:val="ru-RU"/>
        </w:rPr>
        <w:t>сунок</w:t>
      </w:r>
      <w:r w:rsidR="00FC56D1" w:rsidRPr="008A4DE2">
        <w:rPr>
          <w:sz w:val="28"/>
          <w:szCs w:val="28"/>
          <w:lang w:val="ru-RU"/>
        </w:rPr>
        <w:t xml:space="preserve"> </w:t>
      </w:r>
      <w:r w:rsidR="005A2397" w:rsidRPr="008A4DE2">
        <w:rPr>
          <w:sz w:val="28"/>
          <w:szCs w:val="28"/>
          <w:lang w:val="ru-RU"/>
        </w:rPr>
        <w:t>2</w:t>
      </w:r>
      <w:r w:rsidR="00353E6E">
        <w:rPr>
          <w:sz w:val="28"/>
          <w:szCs w:val="28"/>
          <w:lang w:val="ru-RU"/>
        </w:rPr>
        <w:t>4</w:t>
      </w:r>
      <w:r w:rsidR="00FC56D1" w:rsidRPr="008A4DE2">
        <w:rPr>
          <w:sz w:val="28"/>
          <w:szCs w:val="28"/>
          <w:lang w:val="ru-RU"/>
        </w:rPr>
        <w:t xml:space="preserve">). </w:t>
      </w:r>
      <w:r w:rsidR="005226C8" w:rsidRPr="005226C8">
        <w:rPr>
          <w:sz w:val="28"/>
          <w:szCs w:val="28"/>
          <w:lang w:val="ru-RU"/>
        </w:rPr>
        <w:t>Подобная динамика во многом объясняется незначительными уклонами рельефа на обследованных участках, где средние значения не превышают 3 %. Однако при оценке 25-летнего возвратного периода стока относительно среднегодовых потерь наблюдается резкое усиление эрозионных процессов: на участке 29 зафиксировано восьмикратное увеличение потерь почвы (рисунок 2</w:t>
      </w:r>
      <w:r w:rsidR="00353E6E">
        <w:rPr>
          <w:sz w:val="28"/>
          <w:szCs w:val="28"/>
          <w:lang w:val="ru-RU"/>
        </w:rPr>
        <w:t>4</w:t>
      </w:r>
      <w:r w:rsidR="00A40B30">
        <w:rPr>
          <w:sz w:val="28"/>
          <w:szCs w:val="28"/>
          <w:lang w:val="ru-RU"/>
        </w:rPr>
        <w:t xml:space="preserve">). </w:t>
      </w:r>
      <w:r w:rsidR="00F91C2A">
        <w:rPr>
          <w:sz w:val="28"/>
          <w:szCs w:val="28"/>
          <w:lang w:val="ru-RU"/>
        </w:rPr>
        <w:t>Указанное явление подчеркивает</w:t>
      </w:r>
      <w:r w:rsidR="005226C8" w:rsidRPr="005226C8">
        <w:rPr>
          <w:sz w:val="28"/>
          <w:szCs w:val="28"/>
          <w:lang w:val="ru-RU"/>
        </w:rPr>
        <w:t xml:space="preserve"> на нестабильность отдельных территорий и их высокую уязвимость к деградации и утрате продуктивности</w:t>
      </w:r>
      <w:r w:rsidR="005226C8">
        <w:rPr>
          <w:sz w:val="28"/>
          <w:szCs w:val="28"/>
          <w:lang w:val="ru-RU"/>
        </w:rPr>
        <w:t xml:space="preserve">. </w:t>
      </w:r>
    </w:p>
    <w:p w14:paraId="1C261608" w14:textId="60A09ADF" w:rsidR="000E0C7C" w:rsidRPr="008A4DE2" w:rsidRDefault="00F91C2A" w:rsidP="0079784F">
      <w:pPr>
        <w:ind w:firstLine="709"/>
        <w:jc w:val="both"/>
        <w:rPr>
          <w:sz w:val="28"/>
          <w:szCs w:val="28"/>
          <w:lang w:val="ru-RU"/>
        </w:rPr>
      </w:pPr>
      <w:r>
        <w:rPr>
          <w:sz w:val="28"/>
          <w:szCs w:val="28"/>
          <w:lang w:val="ru-RU"/>
        </w:rPr>
        <w:t>Основным фактором</w:t>
      </w:r>
      <w:r w:rsidR="00FC56D1" w:rsidRPr="008A4DE2">
        <w:rPr>
          <w:sz w:val="28"/>
          <w:szCs w:val="28"/>
          <w:lang w:val="ru-RU"/>
        </w:rPr>
        <w:t xml:space="preserve"> эрозионной опасности </w:t>
      </w:r>
      <w:r>
        <w:rPr>
          <w:sz w:val="28"/>
          <w:szCs w:val="28"/>
          <w:lang w:val="ru-RU"/>
        </w:rPr>
        <w:t>выступает</w:t>
      </w:r>
      <w:r w:rsidR="00FC56D1" w:rsidRPr="008A4DE2">
        <w:rPr>
          <w:sz w:val="28"/>
          <w:szCs w:val="28"/>
          <w:lang w:val="ru-RU"/>
        </w:rPr>
        <w:t xml:space="preserve"> не с водн</w:t>
      </w:r>
      <w:r>
        <w:rPr>
          <w:sz w:val="28"/>
          <w:szCs w:val="28"/>
          <w:lang w:val="ru-RU"/>
        </w:rPr>
        <w:t>ая</w:t>
      </w:r>
      <w:r w:rsidR="00FC56D1" w:rsidRPr="008A4DE2">
        <w:rPr>
          <w:sz w:val="28"/>
          <w:szCs w:val="28"/>
          <w:lang w:val="ru-RU"/>
        </w:rPr>
        <w:t>, а ветров</w:t>
      </w:r>
      <w:r>
        <w:rPr>
          <w:sz w:val="28"/>
          <w:szCs w:val="28"/>
          <w:lang w:val="ru-RU"/>
        </w:rPr>
        <w:t>ая</w:t>
      </w:r>
      <w:r w:rsidR="00FC56D1" w:rsidRPr="008A4DE2">
        <w:rPr>
          <w:sz w:val="28"/>
          <w:szCs w:val="28"/>
          <w:lang w:val="ru-RU"/>
        </w:rPr>
        <w:t xml:space="preserve"> эрози</w:t>
      </w:r>
      <w:r>
        <w:rPr>
          <w:sz w:val="28"/>
          <w:szCs w:val="28"/>
          <w:lang w:val="ru-RU"/>
        </w:rPr>
        <w:t>я</w:t>
      </w:r>
      <w:r w:rsidR="00FC56D1" w:rsidRPr="008A4DE2">
        <w:rPr>
          <w:sz w:val="28"/>
          <w:szCs w:val="28"/>
          <w:lang w:val="ru-RU"/>
        </w:rPr>
        <w:t xml:space="preserve">: </w:t>
      </w:r>
      <w:r>
        <w:rPr>
          <w:sz w:val="28"/>
          <w:szCs w:val="28"/>
          <w:lang w:val="ru-RU"/>
        </w:rPr>
        <w:t>участки</w:t>
      </w:r>
      <w:r w:rsidR="00FC56D1" w:rsidRPr="008A4DE2">
        <w:rPr>
          <w:sz w:val="28"/>
          <w:szCs w:val="28"/>
          <w:lang w:val="ru-RU"/>
        </w:rPr>
        <w:t>, где огол</w:t>
      </w:r>
      <w:r w:rsidR="005D6D30">
        <w:rPr>
          <w:sz w:val="28"/>
          <w:szCs w:val="28"/>
          <w:lang w:val="ru-RU"/>
        </w:rPr>
        <w:t>е</w:t>
      </w:r>
      <w:r w:rsidR="00FC56D1" w:rsidRPr="008A4DE2">
        <w:rPr>
          <w:sz w:val="28"/>
          <w:szCs w:val="28"/>
          <w:lang w:val="ru-RU"/>
        </w:rPr>
        <w:t>нная почва занимает более 50</w:t>
      </w:r>
      <w:r w:rsidR="00EB4567">
        <w:rPr>
          <w:sz w:val="28"/>
          <w:szCs w:val="28"/>
          <w:lang w:val="ru-RU"/>
        </w:rPr>
        <w:t xml:space="preserve"> </w:t>
      </w:r>
      <w:r w:rsidR="00FC56D1" w:rsidRPr="008A4DE2">
        <w:rPr>
          <w:sz w:val="28"/>
          <w:szCs w:val="28"/>
          <w:lang w:val="ru-RU"/>
        </w:rPr>
        <w:t xml:space="preserve">% поверхности, особенно </w:t>
      </w:r>
      <w:r>
        <w:rPr>
          <w:sz w:val="28"/>
          <w:szCs w:val="28"/>
          <w:lang w:val="ru-RU"/>
        </w:rPr>
        <w:t>подвержены</w:t>
      </w:r>
      <w:r w:rsidR="00FC56D1" w:rsidRPr="008A4DE2">
        <w:rPr>
          <w:sz w:val="28"/>
          <w:szCs w:val="28"/>
          <w:lang w:val="ru-RU"/>
        </w:rPr>
        <w:t xml:space="preserve"> к ускоренному ветровому </w:t>
      </w:r>
      <w:r>
        <w:rPr>
          <w:sz w:val="28"/>
          <w:szCs w:val="28"/>
          <w:lang w:val="ru-RU"/>
        </w:rPr>
        <w:t>выносу частиц</w:t>
      </w:r>
      <w:r w:rsidR="00FC56D1" w:rsidRPr="008A4DE2">
        <w:rPr>
          <w:sz w:val="28"/>
          <w:szCs w:val="28"/>
          <w:lang w:val="ru-RU"/>
        </w:rPr>
        <w:t xml:space="preserve">. Участки, </w:t>
      </w:r>
      <w:r w:rsidRPr="00F91C2A">
        <w:rPr>
          <w:sz w:val="28"/>
          <w:szCs w:val="28"/>
          <w:lang w:val="ru-RU"/>
        </w:rPr>
        <w:t>где отношение потерь почвы за 25-летний период превышает тр</w:t>
      </w:r>
      <w:r w:rsidR="00446181">
        <w:rPr>
          <w:sz w:val="28"/>
          <w:szCs w:val="28"/>
          <w:lang w:val="en-US"/>
        </w:rPr>
        <w:t>e</w:t>
      </w:r>
      <w:r w:rsidRPr="00F91C2A">
        <w:rPr>
          <w:sz w:val="28"/>
          <w:szCs w:val="28"/>
          <w:lang w:val="ru-RU"/>
        </w:rPr>
        <w:t xml:space="preserve">хкратное значение по сравнению со среднегодовыми показателями, следует относить к зоне риска деградации и потери устойчивости </w:t>
      </w:r>
      <w:r w:rsidR="00FC56D1" w:rsidRPr="008A4DE2">
        <w:rPr>
          <w:sz w:val="28"/>
          <w:szCs w:val="28"/>
          <w:lang w:val="ru-RU"/>
        </w:rPr>
        <w:t>(рис</w:t>
      </w:r>
      <w:r w:rsidR="00594E67" w:rsidRPr="008A4DE2">
        <w:rPr>
          <w:sz w:val="28"/>
          <w:szCs w:val="28"/>
          <w:lang w:val="ru-RU"/>
        </w:rPr>
        <w:t>унок</w:t>
      </w:r>
      <w:r w:rsidR="00FC56D1" w:rsidRPr="008A4DE2">
        <w:rPr>
          <w:sz w:val="28"/>
          <w:szCs w:val="28"/>
          <w:lang w:val="ru-RU"/>
        </w:rPr>
        <w:t xml:space="preserve"> </w:t>
      </w:r>
      <w:r w:rsidR="005A2397" w:rsidRPr="008A4DE2">
        <w:rPr>
          <w:sz w:val="28"/>
          <w:szCs w:val="28"/>
          <w:lang w:val="ru-RU"/>
        </w:rPr>
        <w:t>2</w:t>
      </w:r>
      <w:r w:rsidR="00353E6E">
        <w:rPr>
          <w:sz w:val="28"/>
          <w:szCs w:val="28"/>
          <w:lang w:val="ru-RU"/>
        </w:rPr>
        <w:t>3</w:t>
      </w:r>
      <w:r w:rsidR="00FC56D1" w:rsidRPr="008A4DE2">
        <w:rPr>
          <w:sz w:val="28"/>
          <w:szCs w:val="28"/>
          <w:lang w:val="ru-RU"/>
        </w:rPr>
        <w:t>). Наибольш</w:t>
      </w:r>
      <w:r>
        <w:rPr>
          <w:sz w:val="28"/>
          <w:szCs w:val="28"/>
          <w:lang w:val="ru-RU"/>
        </w:rPr>
        <w:t xml:space="preserve">ий </w:t>
      </w:r>
      <w:r w:rsidR="00FC56D1" w:rsidRPr="008A4DE2">
        <w:rPr>
          <w:sz w:val="28"/>
          <w:szCs w:val="28"/>
          <w:lang w:val="ru-RU"/>
        </w:rPr>
        <w:t xml:space="preserve">коэффициент потерь зафиксирован на участке 29, который одновременно характеризуется относительно низким коэффициентом стока, но при этом значения потерь почвы более чем в два раза превышают аналогичные показатели участка 25. </w:t>
      </w:r>
      <w:r>
        <w:rPr>
          <w:sz w:val="28"/>
          <w:szCs w:val="28"/>
          <w:lang w:val="ru-RU"/>
        </w:rPr>
        <w:t>Различия между ними объясняются неодинаковой сомкнутостью растительного</w:t>
      </w:r>
      <w:r w:rsidR="00FC56D1" w:rsidRPr="008A4DE2">
        <w:rPr>
          <w:sz w:val="28"/>
          <w:szCs w:val="28"/>
          <w:lang w:val="ru-RU"/>
        </w:rPr>
        <w:t xml:space="preserve"> и напочвенного покрова, что напрямую связано с уровнем пастбищной нагрузки.</w:t>
      </w:r>
    </w:p>
    <w:p w14:paraId="17B6654F" w14:textId="77777777" w:rsidR="00B62ED3" w:rsidRPr="008A4DE2" w:rsidRDefault="00B62ED3" w:rsidP="008042FD">
      <w:pPr>
        <w:jc w:val="both"/>
        <w:rPr>
          <w:sz w:val="28"/>
          <w:szCs w:val="28"/>
          <w:lang w:val="ru-RU"/>
        </w:rPr>
      </w:pPr>
    </w:p>
    <w:p w14:paraId="3C705A4B" w14:textId="4FBDBB21" w:rsidR="00B62ED3" w:rsidRPr="008A4DE2" w:rsidRDefault="00002A8A" w:rsidP="008042FD">
      <w:pPr>
        <w:jc w:val="both"/>
        <w:rPr>
          <w:sz w:val="28"/>
          <w:szCs w:val="28"/>
          <w:lang w:val="ru-RU"/>
        </w:rPr>
      </w:pPr>
      <w:r w:rsidRPr="008A4DE2">
        <w:rPr>
          <w:noProof/>
          <w:sz w:val="28"/>
          <w:szCs w:val="28"/>
          <w:lang w:val="en-US"/>
          <w14:ligatures w14:val="standardContextual"/>
        </w:rPr>
        <w:drawing>
          <wp:inline distT="0" distB="0" distL="0" distR="0" wp14:anchorId="3CC0C984" wp14:editId="49033E07">
            <wp:extent cx="6055650" cy="3459309"/>
            <wp:effectExtent l="0" t="0" r="2540" b="0"/>
            <wp:docPr id="825114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14908" name="Picture 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55650" cy="3459309"/>
                    </a:xfrm>
                    <a:prstGeom prst="rect">
                      <a:avLst/>
                    </a:prstGeom>
                  </pic:spPr>
                </pic:pic>
              </a:graphicData>
            </a:graphic>
          </wp:inline>
        </w:drawing>
      </w:r>
    </w:p>
    <w:p w14:paraId="4AE790AC" w14:textId="77777777" w:rsidR="00A40B30" w:rsidRDefault="00A40B30" w:rsidP="00312ACA">
      <w:pPr>
        <w:jc w:val="center"/>
        <w:rPr>
          <w:sz w:val="28"/>
          <w:szCs w:val="28"/>
          <w:lang w:val="ru-RU"/>
        </w:rPr>
      </w:pPr>
    </w:p>
    <w:p w14:paraId="38B9DFEE" w14:textId="3220B55D" w:rsidR="00002A8A" w:rsidRPr="008A4DE2" w:rsidRDefault="00002A8A" w:rsidP="00312ACA">
      <w:pPr>
        <w:jc w:val="center"/>
        <w:rPr>
          <w:sz w:val="28"/>
          <w:szCs w:val="28"/>
          <w:lang w:val="ru-RU"/>
        </w:rPr>
      </w:pPr>
      <w:r w:rsidRPr="008A4DE2">
        <w:rPr>
          <w:sz w:val="28"/>
          <w:szCs w:val="28"/>
          <w:lang w:val="ru-RU"/>
        </w:rPr>
        <w:t xml:space="preserve">Рисунок </w:t>
      </w:r>
      <w:r w:rsidR="005A2397" w:rsidRPr="008A4DE2">
        <w:rPr>
          <w:sz w:val="28"/>
          <w:szCs w:val="28"/>
          <w:lang w:val="ru-RU"/>
        </w:rPr>
        <w:t>2</w:t>
      </w:r>
      <w:r w:rsidR="00353E6E">
        <w:rPr>
          <w:sz w:val="28"/>
          <w:szCs w:val="28"/>
          <w:lang w:val="ru-RU"/>
        </w:rPr>
        <w:t>4</w:t>
      </w:r>
      <w:r w:rsidRPr="008A4DE2">
        <w:rPr>
          <w:sz w:val="28"/>
          <w:szCs w:val="28"/>
          <w:lang w:val="ru-RU"/>
        </w:rPr>
        <w:t xml:space="preserve"> – Потери почвы для 2-летнего и 25-летнего периодов временного ряда стока для 51 </w:t>
      </w:r>
      <w:r w:rsidR="008022DB" w:rsidRPr="008A4DE2">
        <w:rPr>
          <w:sz w:val="28"/>
          <w:szCs w:val="28"/>
          <w:lang w:val="ru-RU"/>
        </w:rPr>
        <w:t xml:space="preserve">исследуемого </w:t>
      </w:r>
      <w:r w:rsidRPr="008A4DE2">
        <w:rPr>
          <w:sz w:val="28"/>
          <w:szCs w:val="28"/>
          <w:lang w:val="ru-RU"/>
        </w:rPr>
        <w:t>участка</w:t>
      </w:r>
      <w:r w:rsidR="008022DB" w:rsidRPr="008A4DE2">
        <w:rPr>
          <w:sz w:val="28"/>
          <w:szCs w:val="28"/>
          <w:lang w:val="ru-RU"/>
        </w:rPr>
        <w:t xml:space="preserve"> </w:t>
      </w:r>
      <w:r w:rsidRPr="008A4DE2">
        <w:rPr>
          <w:sz w:val="28"/>
          <w:szCs w:val="28"/>
          <w:lang w:val="ru-RU"/>
        </w:rPr>
        <w:t xml:space="preserve">Акмолинской области </w:t>
      </w:r>
    </w:p>
    <w:p w14:paraId="60216D13" w14:textId="77777777" w:rsidR="00C17247" w:rsidRPr="008A4DE2" w:rsidRDefault="00C17247" w:rsidP="008042FD">
      <w:pPr>
        <w:jc w:val="both"/>
        <w:rPr>
          <w:sz w:val="28"/>
          <w:szCs w:val="28"/>
          <w:lang w:val="ru-RU"/>
        </w:rPr>
      </w:pPr>
    </w:p>
    <w:p w14:paraId="3C05C373" w14:textId="791378A8" w:rsidR="00537931" w:rsidRPr="008A4DE2" w:rsidRDefault="00537931" w:rsidP="0079784F">
      <w:pPr>
        <w:ind w:firstLine="709"/>
        <w:jc w:val="both"/>
        <w:rPr>
          <w:sz w:val="28"/>
          <w:szCs w:val="28"/>
          <w:lang w:val="ru-RU"/>
        </w:rPr>
      </w:pPr>
      <w:r w:rsidRPr="008A4DE2">
        <w:rPr>
          <w:sz w:val="28"/>
          <w:szCs w:val="28"/>
          <w:lang w:val="ru-RU"/>
        </w:rPr>
        <w:lastRenderedPageBreak/>
        <w:t>Результаты оценки 25-летних потерь почвы на 51 исследуемом участке пастбищных угодий показали значительную пространственную вариабельность эрозионных процессов (рисунок 2</w:t>
      </w:r>
      <w:r w:rsidR="00353E6E">
        <w:rPr>
          <w:sz w:val="28"/>
          <w:szCs w:val="28"/>
          <w:lang w:val="ru-RU"/>
        </w:rPr>
        <w:t>5</w:t>
      </w:r>
      <w:r w:rsidRPr="008A4DE2">
        <w:rPr>
          <w:sz w:val="28"/>
          <w:szCs w:val="28"/>
          <w:lang w:val="ru-RU"/>
        </w:rPr>
        <w:t>). Потери колебались от менее 1 т/га/год до почти 8 т/га/год, при среднем уровне 3</w:t>
      </w:r>
      <w:r w:rsidR="00183325">
        <w:rPr>
          <w:sz w:val="28"/>
          <w:szCs w:val="28"/>
          <w:lang w:val="ru-RU"/>
        </w:rPr>
        <w:t>-</w:t>
      </w:r>
      <w:r w:rsidRPr="008A4DE2">
        <w:rPr>
          <w:sz w:val="28"/>
          <w:szCs w:val="28"/>
          <w:lang w:val="ru-RU"/>
        </w:rPr>
        <w:t xml:space="preserve">6 т/га/год, что указывает на устойчивое развитие эрозионных процессов в большинстве участков. На отдельных площадках, таких </w:t>
      </w:r>
      <w:r w:rsidR="008F550C" w:rsidRPr="008A4DE2">
        <w:rPr>
          <w:sz w:val="28"/>
          <w:szCs w:val="28"/>
          <w:lang w:val="ru-RU"/>
        </w:rPr>
        <w:t>как 7</w:t>
      </w:r>
      <w:r w:rsidRPr="008A4DE2">
        <w:rPr>
          <w:sz w:val="28"/>
          <w:szCs w:val="28"/>
          <w:lang w:val="ru-RU"/>
        </w:rPr>
        <w:t xml:space="preserve"> и 47 были зафиксированы максимальные значения, отражающие наличие локальных очагов деградации, вероятно связанных с интенсивной пастбищной нагрузкой, слабой степенью растительного покрова и неблагоприятным рельефом.</w:t>
      </w:r>
    </w:p>
    <w:p w14:paraId="6DA4AB94" w14:textId="58F047D1" w:rsidR="00537931" w:rsidRPr="008A4DE2" w:rsidRDefault="00537931" w:rsidP="008042FD">
      <w:pPr>
        <w:ind w:firstLine="720"/>
        <w:jc w:val="both"/>
        <w:rPr>
          <w:sz w:val="28"/>
          <w:szCs w:val="28"/>
          <w:lang w:val="ru-RU"/>
        </w:rPr>
      </w:pPr>
      <w:r w:rsidRPr="008A4DE2">
        <w:rPr>
          <w:sz w:val="28"/>
          <w:szCs w:val="28"/>
          <w:lang w:val="ru-RU"/>
        </w:rPr>
        <w:t>Вместе с тем, часть участков</w:t>
      </w:r>
      <w:r w:rsidR="004D278C" w:rsidRPr="008A4DE2">
        <w:rPr>
          <w:sz w:val="28"/>
          <w:szCs w:val="28"/>
          <w:lang w:val="ru-RU"/>
        </w:rPr>
        <w:t>, такие как 1, 26 и 34</w:t>
      </w:r>
      <w:r w:rsidRPr="008A4DE2">
        <w:rPr>
          <w:sz w:val="28"/>
          <w:szCs w:val="28"/>
          <w:lang w:val="ru-RU"/>
        </w:rPr>
        <w:t xml:space="preserve"> характеризовалась относительно низкими потерями почвы, что свидетельствует о более благоприятных условиях сохранности почвенного слоя и наличии защитного растительного покрова. Пространственное распределение данных подтверждает неоднородность состояния пастбищ и необходимость дифференцированного подхода к управлению ими. Участки с превышением потерь свыше 5 т/га/год можно отнести к зонам высокого риска, требующим внедрения мер по снижению нагрузки, восстановления растительности и профилактики эрозии, в то время как участки со стабильными показателями могут использоваться более интенсивно при условии соблюдения принципов устойчивого выпаса.</w:t>
      </w:r>
    </w:p>
    <w:p w14:paraId="3F036991" w14:textId="06CC514F" w:rsidR="00C17247" w:rsidRPr="008A4DE2" w:rsidRDefault="00C17247" w:rsidP="008042FD">
      <w:pPr>
        <w:jc w:val="both"/>
        <w:rPr>
          <w:sz w:val="28"/>
          <w:szCs w:val="28"/>
          <w:lang w:val="ru-RU"/>
        </w:rPr>
      </w:pPr>
      <w:r w:rsidRPr="008A4DE2">
        <w:rPr>
          <w:noProof/>
          <w:sz w:val="28"/>
          <w:szCs w:val="28"/>
          <w:lang w:val="en-US"/>
          <w14:ligatures w14:val="standardContextual"/>
        </w:rPr>
        <w:drawing>
          <wp:inline distT="0" distB="0" distL="0" distR="0" wp14:anchorId="6757F141" wp14:editId="7671080F">
            <wp:extent cx="5587493" cy="2787015"/>
            <wp:effectExtent l="0" t="0" r="635" b="0"/>
            <wp:docPr id="1413998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98166" name="Picture 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587493" cy="2787015"/>
                    </a:xfrm>
                    <a:prstGeom prst="rect">
                      <a:avLst/>
                    </a:prstGeom>
                  </pic:spPr>
                </pic:pic>
              </a:graphicData>
            </a:graphic>
          </wp:inline>
        </w:drawing>
      </w:r>
    </w:p>
    <w:p w14:paraId="506B05A8" w14:textId="77777777" w:rsidR="00002A8A" w:rsidRPr="008A4DE2" w:rsidRDefault="00002A8A" w:rsidP="008042FD">
      <w:pPr>
        <w:jc w:val="both"/>
        <w:rPr>
          <w:sz w:val="28"/>
          <w:szCs w:val="28"/>
          <w:lang w:val="ru-RU"/>
        </w:rPr>
      </w:pPr>
    </w:p>
    <w:p w14:paraId="7763FDE8" w14:textId="1A949FC5" w:rsidR="00C17247" w:rsidRPr="00193B90" w:rsidRDefault="00C17247" w:rsidP="00855FDD">
      <w:pPr>
        <w:jc w:val="center"/>
        <w:rPr>
          <w:sz w:val="28"/>
          <w:szCs w:val="28"/>
          <w:lang w:val="ru-RU"/>
        </w:rPr>
      </w:pPr>
      <w:r w:rsidRPr="008A4DE2">
        <w:rPr>
          <w:sz w:val="28"/>
          <w:szCs w:val="28"/>
          <w:lang w:val="ru-RU"/>
        </w:rPr>
        <w:t>Рисунок 2</w:t>
      </w:r>
      <w:r w:rsidR="00353E6E">
        <w:rPr>
          <w:sz w:val="28"/>
          <w:szCs w:val="28"/>
          <w:lang w:val="ru-RU"/>
        </w:rPr>
        <w:t>5</w:t>
      </w:r>
      <w:r w:rsidRPr="008A4DE2">
        <w:rPr>
          <w:sz w:val="28"/>
          <w:szCs w:val="28"/>
          <w:lang w:val="ru-RU"/>
        </w:rPr>
        <w:t xml:space="preserve"> – </w:t>
      </w:r>
      <w:r w:rsidRPr="008A4DE2">
        <w:rPr>
          <w:sz w:val="28"/>
          <w:szCs w:val="28"/>
        </w:rPr>
        <w:t xml:space="preserve">Отношение скорости потери почвы за 25-летний период временного ряда к среднегодовой скорости потери почвы для 51 </w:t>
      </w:r>
      <w:r w:rsidRPr="008A4DE2">
        <w:rPr>
          <w:sz w:val="28"/>
          <w:szCs w:val="28"/>
          <w:lang w:val="ru-RU"/>
        </w:rPr>
        <w:t xml:space="preserve">исследуемого </w:t>
      </w:r>
      <w:r w:rsidRPr="008A4DE2">
        <w:rPr>
          <w:sz w:val="28"/>
          <w:szCs w:val="28"/>
        </w:rPr>
        <w:t>участка Акмолинской области</w:t>
      </w:r>
      <w:r w:rsidRPr="008A4DE2">
        <w:rPr>
          <w:sz w:val="28"/>
          <w:szCs w:val="28"/>
          <w:lang w:val="ru-RU"/>
        </w:rPr>
        <w:t xml:space="preserve"> </w:t>
      </w:r>
      <w:r w:rsidRPr="008A4DE2">
        <w:rPr>
          <w:sz w:val="28"/>
          <w:szCs w:val="28"/>
        </w:rPr>
        <w:t xml:space="preserve">по данным, собранным в июле 2019 </w:t>
      </w:r>
      <w:r w:rsidR="00193B90">
        <w:rPr>
          <w:sz w:val="28"/>
          <w:szCs w:val="28"/>
          <w:lang w:val="ru-RU"/>
        </w:rPr>
        <w:t>г.</w:t>
      </w:r>
    </w:p>
    <w:p w14:paraId="75C83D5E" w14:textId="4D37FCDD" w:rsidR="00427081" w:rsidRPr="008A4DE2" w:rsidRDefault="00427081" w:rsidP="008042FD">
      <w:pPr>
        <w:jc w:val="both"/>
        <w:rPr>
          <w:sz w:val="28"/>
          <w:szCs w:val="28"/>
          <w:lang w:val="ru-RU"/>
        </w:rPr>
      </w:pPr>
    </w:p>
    <w:p w14:paraId="0B3A0FD9" w14:textId="54A559D1" w:rsidR="00F56753" w:rsidRDefault="00694F53" w:rsidP="008042FD">
      <w:pPr>
        <w:ind w:firstLine="720"/>
        <w:jc w:val="both"/>
        <w:rPr>
          <w:sz w:val="28"/>
          <w:szCs w:val="28"/>
          <w:lang w:val="ru-RU"/>
        </w:rPr>
      </w:pPr>
      <w:r w:rsidRPr="008A4DE2">
        <w:rPr>
          <w:sz w:val="28"/>
          <w:szCs w:val="28"/>
          <w:lang w:val="ru-RU"/>
        </w:rPr>
        <w:t xml:space="preserve">Вторичным последствием низких значений стоячей биомассы и недостаточного листового покрова почвы выступает </w:t>
      </w:r>
      <w:r w:rsidR="002B25D4">
        <w:rPr>
          <w:sz w:val="28"/>
          <w:szCs w:val="28"/>
          <w:lang w:val="ru-RU"/>
        </w:rPr>
        <w:t>увеличение</w:t>
      </w:r>
      <w:r w:rsidRPr="008A4DE2">
        <w:rPr>
          <w:sz w:val="28"/>
          <w:szCs w:val="28"/>
          <w:lang w:val="ru-RU"/>
        </w:rPr>
        <w:t xml:space="preserve"> поверхностного стока, </w:t>
      </w:r>
      <w:r w:rsidR="002B25D4">
        <w:rPr>
          <w:sz w:val="28"/>
          <w:szCs w:val="28"/>
          <w:lang w:val="ru-RU"/>
        </w:rPr>
        <w:t>вызванное</w:t>
      </w:r>
      <w:r w:rsidRPr="008A4DE2">
        <w:rPr>
          <w:sz w:val="28"/>
          <w:szCs w:val="28"/>
          <w:lang w:val="ru-RU"/>
        </w:rPr>
        <w:t xml:space="preserve"> снижением инфильтрационной способности </w:t>
      </w:r>
      <w:r w:rsidR="002B25D4">
        <w:rPr>
          <w:sz w:val="28"/>
          <w:szCs w:val="28"/>
          <w:lang w:val="ru-RU"/>
        </w:rPr>
        <w:t>грунта</w:t>
      </w:r>
      <w:r w:rsidRPr="008A4DE2">
        <w:rPr>
          <w:sz w:val="28"/>
          <w:szCs w:val="28"/>
          <w:lang w:val="ru-RU"/>
        </w:rPr>
        <w:t xml:space="preserve"> в огол</w:t>
      </w:r>
      <w:r w:rsidR="005D6D30">
        <w:rPr>
          <w:sz w:val="28"/>
          <w:szCs w:val="28"/>
          <w:lang w:val="ru-RU"/>
        </w:rPr>
        <w:t>е</w:t>
      </w:r>
      <w:r w:rsidRPr="008A4DE2">
        <w:rPr>
          <w:sz w:val="28"/>
          <w:szCs w:val="28"/>
          <w:lang w:val="ru-RU"/>
        </w:rPr>
        <w:t>нных промежутках между пятнами рыхлокустовых трав (рис</w:t>
      </w:r>
      <w:r w:rsidR="005F2BAB" w:rsidRPr="008A4DE2">
        <w:rPr>
          <w:sz w:val="28"/>
          <w:szCs w:val="28"/>
          <w:lang w:val="ru-RU"/>
        </w:rPr>
        <w:t>унок</w:t>
      </w:r>
      <w:r w:rsidRPr="008A4DE2">
        <w:rPr>
          <w:sz w:val="28"/>
          <w:szCs w:val="28"/>
          <w:lang w:val="ru-RU"/>
        </w:rPr>
        <w:t xml:space="preserve"> </w:t>
      </w:r>
      <w:r w:rsidR="005F2BAB" w:rsidRPr="008A4DE2">
        <w:rPr>
          <w:sz w:val="28"/>
          <w:szCs w:val="28"/>
          <w:lang w:val="ru-RU"/>
        </w:rPr>
        <w:t>2</w:t>
      </w:r>
      <w:r w:rsidR="00353E6E">
        <w:rPr>
          <w:sz w:val="28"/>
          <w:szCs w:val="28"/>
          <w:lang w:val="ru-RU"/>
        </w:rPr>
        <w:t>6</w:t>
      </w:r>
      <w:r w:rsidRPr="008A4DE2">
        <w:rPr>
          <w:sz w:val="28"/>
          <w:szCs w:val="28"/>
          <w:lang w:val="ru-RU"/>
        </w:rPr>
        <w:t xml:space="preserve">). </w:t>
      </w:r>
      <w:r w:rsidR="00F56753" w:rsidRPr="008A4DE2">
        <w:rPr>
          <w:sz w:val="28"/>
          <w:szCs w:val="28"/>
          <w:lang w:val="ru-RU"/>
        </w:rPr>
        <w:t>Анализ представленных диаграмм показывает наличие отрицательной зависимости между величиной стока и характеристиками пастбищной растительности. На верхнем графике рисунка 2</w:t>
      </w:r>
      <w:r w:rsidR="00353E6E">
        <w:rPr>
          <w:sz w:val="28"/>
          <w:szCs w:val="28"/>
          <w:lang w:val="ru-RU"/>
        </w:rPr>
        <w:t>6</w:t>
      </w:r>
      <w:r w:rsidR="00371BB6">
        <w:rPr>
          <w:sz w:val="28"/>
          <w:szCs w:val="28"/>
          <w:lang w:val="ru-RU"/>
        </w:rPr>
        <w:t xml:space="preserve"> </w:t>
      </w:r>
      <w:r w:rsidR="00F56753" w:rsidRPr="008A4DE2">
        <w:rPr>
          <w:sz w:val="28"/>
          <w:szCs w:val="28"/>
          <w:lang w:val="ru-RU"/>
        </w:rPr>
        <w:t xml:space="preserve">видно, что с увеличением стока </w:t>
      </w:r>
      <w:r w:rsidR="00F56753" w:rsidRPr="008A4DE2">
        <w:rPr>
          <w:sz w:val="28"/>
          <w:szCs w:val="28"/>
          <w:lang w:val="ru-RU"/>
        </w:rPr>
        <w:lastRenderedPageBreak/>
        <w:t>наблюдается тенденция к снижению стоячей биомассы, что указывает на умеренную, но статистически ощутимую связь. Более выраженная зависимость фиксируется на нижнем графике рисунка 2</w:t>
      </w:r>
      <w:r w:rsidR="00353E6E">
        <w:rPr>
          <w:sz w:val="28"/>
          <w:szCs w:val="28"/>
          <w:lang w:val="ru-RU"/>
        </w:rPr>
        <w:t>6</w:t>
      </w:r>
      <w:r w:rsidR="00F56753" w:rsidRPr="008A4DE2">
        <w:rPr>
          <w:sz w:val="28"/>
          <w:szCs w:val="28"/>
          <w:lang w:val="ru-RU"/>
        </w:rPr>
        <w:t xml:space="preserve">, где листовой покров сокращается по мере роста стока. </w:t>
      </w:r>
      <w:r w:rsidR="002B25D4">
        <w:rPr>
          <w:sz w:val="28"/>
          <w:szCs w:val="28"/>
          <w:lang w:val="ru-RU"/>
        </w:rPr>
        <w:t>Подобная закономерность указывает на то</w:t>
      </w:r>
      <w:r w:rsidR="00F56753" w:rsidRPr="008A4DE2">
        <w:rPr>
          <w:sz w:val="28"/>
          <w:szCs w:val="28"/>
          <w:lang w:val="ru-RU"/>
        </w:rPr>
        <w:t xml:space="preserve">, что эрозионные процессы, сопровождающиеся увеличением поверхностного стока, оказывают более сильное воздействие на сохранность и структуру растительного покрова, чем на общую биомассу. </w:t>
      </w:r>
      <w:r w:rsidR="002B25D4">
        <w:rPr>
          <w:sz w:val="28"/>
          <w:szCs w:val="28"/>
          <w:lang w:val="ru-RU"/>
        </w:rPr>
        <w:t>У</w:t>
      </w:r>
      <w:r w:rsidR="00F56753" w:rsidRPr="008A4DE2">
        <w:rPr>
          <w:sz w:val="28"/>
          <w:szCs w:val="28"/>
          <w:lang w:val="ru-RU"/>
        </w:rPr>
        <w:t xml:space="preserve">силение стока напрямую </w:t>
      </w:r>
      <w:r w:rsidR="002B25D4">
        <w:rPr>
          <w:sz w:val="28"/>
          <w:szCs w:val="28"/>
          <w:lang w:val="ru-RU"/>
        </w:rPr>
        <w:t>коррелирует</w:t>
      </w:r>
      <w:r w:rsidR="00F56753" w:rsidRPr="008A4DE2">
        <w:rPr>
          <w:sz w:val="28"/>
          <w:szCs w:val="28"/>
          <w:lang w:val="ru-RU"/>
        </w:rPr>
        <w:t xml:space="preserve"> с деградацией пастбищ, выражающейся в </w:t>
      </w:r>
      <w:r w:rsidR="002B25D4">
        <w:rPr>
          <w:sz w:val="28"/>
          <w:szCs w:val="28"/>
          <w:lang w:val="ru-RU"/>
        </w:rPr>
        <w:t>снижении</w:t>
      </w:r>
      <w:r w:rsidR="00F56753" w:rsidRPr="008A4DE2">
        <w:rPr>
          <w:sz w:val="28"/>
          <w:szCs w:val="28"/>
          <w:lang w:val="ru-RU"/>
        </w:rPr>
        <w:t xml:space="preserve"> плотности листового покрова и </w:t>
      </w:r>
      <w:r w:rsidR="00F21CA3">
        <w:rPr>
          <w:sz w:val="28"/>
          <w:szCs w:val="28"/>
          <w:lang w:val="ru-RU"/>
        </w:rPr>
        <w:t>сокращении</w:t>
      </w:r>
      <w:r w:rsidR="00F56753" w:rsidRPr="008A4DE2">
        <w:rPr>
          <w:sz w:val="28"/>
          <w:szCs w:val="28"/>
          <w:lang w:val="ru-RU"/>
        </w:rPr>
        <w:t xml:space="preserve"> кормового потенциала угодий.</w:t>
      </w:r>
    </w:p>
    <w:p w14:paraId="531EA1D6" w14:textId="77777777" w:rsidR="00536250" w:rsidRPr="008A4DE2" w:rsidRDefault="00536250" w:rsidP="008042FD">
      <w:pPr>
        <w:ind w:firstLine="720"/>
        <w:jc w:val="both"/>
        <w:rPr>
          <w:sz w:val="28"/>
          <w:szCs w:val="28"/>
          <w:lang w:val="ru-RU"/>
        </w:rPr>
      </w:pPr>
    </w:p>
    <w:p w14:paraId="017F999F" w14:textId="77777777" w:rsidR="005D7738" w:rsidRDefault="005D7738" w:rsidP="008042FD">
      <w:pPr>
        <w:jc w:val="both"/>
        <w:rPr>
          <w:sz w:val="28"/>
          <w:szCs w:val="28"/>
          <w:lang w:val="ru-RU"/>
        </w:rPr>
      </w:pPr>
      <w:r w:rsidRPr="008A4DE2">
        <w:rPr>
          <w:noProof/>
          <w:sz w:val="28"/>
          <w:szCs w:val="28"/>
          <w:lang w:val="en-US"/>
          <w14:ligatures w14:val="standardContextual"/>
        </w:rPr>
        <w:drawing>
          <wp:inline distT="0" distB="0" distL="0" distR="0" wp14:anchorId="6D498DA8" wp14:editId="7F6D4354">
            <wp:extent cx="6115289" cy="3038746"/>
            <wp:effectExtent l="0" t="0" r="0" b="0"/>
            <wp:docPr id="78789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989" name="Picture 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15289" cy="3038746"/>
                    </a:xfrm>
                    <a:prstGeom prst="rect">
                      <a:avLst/>
                    </a:prstGeom>
                  </pic:spPr>
                </pic:pic>
              </a:graphicData>
            </a:graphic>
          </wp:inline>
        </w:drawing>
      </w:r>
    </w:p>
    <w:p w14:paraId="1D73C2AD" w14:textId="4600BE7E" w:rsidR="008D1F34" w:rsidRPr="008A4DE2" w:rsidRDefault="008D1F34" w:rsidP="008042FD">
      <w:pPr>
        <w:jc w:val="both"/>
        <w:rPr>
          <w:sz w:val="28"/>
          <w:szCs w:val="28"/>
          <w:lang w:val="ru-RU"/>
        </w:rPr>
      </w:pPr>
      <w:r w:rsidRPr="008A4DE2">
        <w:rPr>
          <w:noProof/>
          <w:sz w:val="28"/>
          <w:szCs w:val="28"/>
          <w:lang w:val="en-US"/>
          <w14:ligatures w14:val="standardContextual"/>
        </w:rPr>
        <w:drawing>
          <wp:inline distT="0" distB="0" distL="0" distR="0" wp14:anchorId="2598C8A8" wp14:editId="51C7F776">
            <wp:extent cx="6115289" cy="2972494"/>
            <wp:effectExtent l="0" t="0" r="6350" b="0"/>
            <wp:docPr id="56097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7255" name="Picture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15289" cy="2972494"/>
                    </a:xfrm>
                    <a:prstGeom prst="rect">
                      <a:avLst/>
                    </a:prstGeom>
                  </pic:spPr>
                </pic:pic>
              </a:graphicData>
            </a:graphic>
          </wp:inline>
        </w:drawing>
      </w:r>
    </w:p>
    <w:p w14:paraId="173527EE" w14:textId="7A4A77E9" w:rsidR="005D7738" w:rsidRPr="00193B90" w:rsidRDefault="005D7738" w:rsidP="002532FC">
      <w:pPr>
        <w:jc w:val="center"/>
        <w:rPr>
          <w:sz w:val="28"/>
          <w:szCs w:val="28"/>
          <w:lang w:val="ru-RU"/>
        </w:rPr>
      </w:pPr>
      <w:r w:rsidRPr="008A4DE2">
        <w:rPr>
          <w:sz w:val="28"/>
          <w:szCs w:val="28"/>
          <w:lang w:val="ru-RU"/>
        </w:rPr>
        <w:t>Рисунок 2</w:t>
      </w:r>
      <w:r w:rsidR="00353E6E">
        <w:rPr>
          <w:sz w:val="28"/>
          <w:szCs w:val="28"/>
          <w:lang w:val="ru-RU"/>
        </w:rPr>
        <w:t>6</w:t>
      </w:r>
      <w:r w:rsidRPr="008A4DE2">
        <w:rPr>
          <w:sz w:val="28"/>
          <w:szCs w:val="28"/>
          <w:lang w:val="ru-RU"/>
        </w:rPr>
        <w:t xml:space="preserve"> – Оценка з</w:t>
      </w:r>
      <w:r w:rsidRPr="008A4DE2">
        <w:rPr>
          <w:sz w:val="28"/>
          <w:szCs w:val="28"/>
        </w:rPr>
        <w:t>ависимост</w:t>
      </w:r>
      <w:r w:rsidRPr="008A4DE2">
        <w:rPr>
          <w:sz w:val="28"/>
          <w:szCs w:val="28"/>
          <w:lang w:val="ru-RU"/>
        </w:rPr>
        <w:t>и</w:t>
      </w:r>
      <w:r w:rsidRPr="008A4DE2">
        <w:rPr>
          <w:sz w:val="28"/>
          <w:szCs w:val="28"/>
        </w:rPr>
        <w:t xml:space="preserve"> стоячей биомассы (</w:t>
      </w:r>
      <w:r w:rsidRPr="008A4DE2">
        <w:rPr>
          <w:sz w:val="28"/>
          <w:szCs w:val="28"/>
          <w:lang w:val="ru-RU"/>
        </w:rPr>
        <w:t>верхняя</w:t>
      </w:r>
      <w:r w:rsidRPr="008A4DE2">
        <w:rPr>
          <w:sz w:val="28"/>
          <w:szCs w:val="28"/>
        </w:rPr>
        <w:t>) и лиственного покрова</w:t>
      </w:r>
      <w:r w:rsidRPr="008A4DE2">
        <w:rPr>
          <w:sz w:val="28"/>
          <w:szCs w:val="28"/>
          <w:lang w:val="ru-RU"/>
        </w:rPr>
        <w:t xml:space="preserve"> </w:t>
      </w:r>
      <w:r w:rsidRPr="008A4DE2">
        <w:rPr>
          <w:sz w:val="28"/>
          <w:szCs w:val="28"/>
        </w:rPr>
        <w:t>(</w:t>
      </w:r>
      <w:r w:rsidRPr="008A4DE2">
        <w:rPr>
          <w:sz w:val="28"/>
          <w:szCs w:val="28"/>
          <w:lang w:val="ru-RU"/>
        </w:rPr>
        <w:t>нижняя</w:t>
      </w:r>
      <w:r w:rsidRPr="008A4DE2">
        <w:rPr>
          <w:sz w:val="28"/>
          <w:szCs w:val="28"/>
        </w:rPr>
        <w:t>) от среднегодового стока для 51</w:t>
      </w:r>
      <w:r w:rsidRPr="008A4DE2">
        <w:rPr>
          <w:sz w:val="28"/>
          <w:szCs w:val="28"/>
          <w:lang w:val="ru-RU"/>
        </w:rPr>
        <w:t xml:space="preserve"> исследуемого</w:t>
      </w:r>
      <w:r w:rsidRPr="008A4DE2">
        <w:rPr>
          <w:sz w:val="28"/>
          <w:szCs w:val="28"/>
        </w:rPr>
        <w:t xml:space="preserve"> участка Акмолинской области по данным,</w:t>
      </w:r>
      <w:r w:rsidRPr="008A4DE2">
        <w:rPr>
          <w:sz w:val="28"/>
          <w:szCs w:val="28"/>
          <w:lang w:val="ru-RU"/>
        </w:rPr>
        <w:t xml:space="preserve"> </w:t>
      </w:r>
      <w:r w:rsidRPr="008A4DE2">
        <w:rPr>
          <w:sz w:val="28"/>
          <w:szCs w:val="28"/>
        </w:rPr>
        <w:t xml:space="preserve">собранным в июле 2019 </w:t>
      </w:r>
      <w:r w:rsidR="00193B90">
        <w:rPr>
          <w:sz w:val="28"/>
          <w:szCs w:val="28"/>
          <w:lang w:val="ru-RU"/>
        </w:rPr>
        <w:t>г.</w:t>
      </w:r>
    </w:p>
    <w:p w14:paraId="77DA9E14" w14:textId="77777777" w:rsidR="005D7738" w:rsidRPr="008A4DE2" w:rsidRDefault="005D7738" w:rsidP="002532FC">
      <w:pPr>
        <w:ind w:firstLine="720"/>
        <w:jc w:val="center"/>
        <w:rPr>
          <w:sz w:val="28"/>
          <w:szCs w:val="28"/>
        </w:rPr>
      </w:pPr>
    </w:p>
    <w:p w14:paraId="2156F79B" w14:textId="77777777" w:rsidR="00F75A6A" w:rsidRPr="008A4DE2" w:rsidRDefault="00F75A6A" w:rsidP="00F75A6A">
      <w:pPr>
        <w:ind w:firstLine="720"/>
        <w:jc w:val="both"/>
        <w:rPr>
          <w:sz w:val="28"/>
          <w:szCs w:val="28"/>
          <w:lang w:val="ru-RU"/>
        </w:rPr>
      </w:pPr>
      <w:r w:rsidRPr="008A4DE2">
        <w:rPr>
          <w:sz w:val="28"/>
          <w:szCs w:val="28"/>
          <w:lang w:val="ru-RU"/>
        </w:rPr>
        <w:lastRenderedPageBreak/>
        <w:t>Полученные результаты имеют важное прикладное значение для устойчивого управления пастбищами. Более сильная чувствительность листового покрова к росту стока указывает на то, что даже при сохранении относительно стабильной биомассы ухудшается качество кормовой базы и снижается е</w:t>
      </w:r>
      <w:r>
        <w:rPr>
          <w:sz w:val="28"/>
          <w:szCs w:val="28"/>
          <w:lang w:val="ru-RU"/>
        </w:rPr>
        <w:t>е</w:t>
      </w:r>
      <w:r w:rsidRPr="008A4DE2">
        <w:rPr>
          <w:sz w:val="28"/>
          <w:szCs w:val="28"/>
          <w:lang w:val="ru-RU"/>
        </w:rPr>
        <w:t xml:space="preserve"> способность защищать почву от эрозии. </w:t>
      </w:r>
      <w:r>
        <w:rPr>
          <w:sz w:val="28"/>
          <w:szCs w:val="28"/>
          <w:lang w:val="ru-RU"/>
        </w:rPr>
        <w:t>Подобная закономерность</w:t>
      </w:r>
      <w:r w:rsidRPr="008A4DE2">
        <w:rPr>
          <w:sz w:val="28"/>
          <w:szCs w:val="28"/>
          <w:lang w:val="ru-RU"/>
        </w:rPr>
        <w:t xml:space="preserve"> </w:t>
      </w:r>
      <w:r>
        <w:rPr>
          <w:sz w:val="28"/>
          <w:szCs w:val="28"/>
          <w:lang w:val="ru-RU"/>
        </w:rPr>
        <w:t>подчеркивает важность регулирования пастбищной нагрузки и внедрения адаптивных подходов,</w:t>
      </w:r>
      <w:r w:rsidRPr="005F4AFE">
        <w:t xml:space="preserve"> </w:t>
      </w:r>
      <w:r w:rsidRPr="005F4AFE">
        <w:rPr>
          <w:sz w:val="28"/>
          <w:szCs w:val="28"/>
          <w:lang w:val="ru-RU"/>
        </w:rPr>
        <w:t>направленных на снижение эрозионных процессов, включая ротацию выпаса, ограничение доступа скота к участкам с крутым рельефом и создание эффективных систем водообеспечения</w:t>
      </w:r>
      <w:r>
        <w:rPr>
          <w:sz w:val="28"/>
          <w:szCs w:val="28"/>
          <w:lang w:val="ru-RU"/>
        </w:rPr>
        <w:t xml:space="preserve">. </w:t>
      </w:r>
      <w:r w:rsidRPr="003F1ADA">
        <w:rPr>
          <w:sz w:val="28"/>
          <w:szCs w:val="28"/>
          <w:lang w:val="ru-RU"/>
        </w:rPr>
        <w:t xml:space="preserve">Учет выявленных взаимосвязей в геопространственных моделях пастбищной </w:t>
      </w:r>
      <w:r>
        <w:rPr>
          <w:sz w:val="28"/>
          <w:szCs w:val="28"/>
          <w:lang w:val="ru-RU"/>
        </w:rPr>
        <w:t>е</w:t>
      </w:r>
      <w:r w:rsidRPr="003F1ADA">
        <w:rPr>
          <w:sz w:val="28"/>
          <w:szCs w:val="28"/>
          <w:lang w:val="ru-RU"/>
        </w:rPr>
        <w:t>мкости позволяет более точно прогнозировать риск деградации земель и разрабатывать научно обоснованные рекомендации для фермерских хозяйств и органов управления природными ресурсами.</w:t>
      </w:r>
    </w:p>
    <w:p w14:paraId="7D7A0FBD" w14:textId="1119BC23" w:rsidR="00963615" w:rsidRPr="008A4DE2" w:rsidRDefault="001E605D" w:rsidP="001E605D">
      <w:pPr>
        <w:ind w:firstLine="709"/>
        <w:jc w:val="both"/>
        <w:rPr>
          <w:sz w:val="28"/>
          <w:szCs w:val="28"/>
        </w:rPr>
      </w:pPr>
      <w:r w:rsidRPr="001E605D">
        <w:rPr>
          <w:sz w:val="28"/>
          <w:szCs w:val="28"/>
          <w:lang w:val="ru-RU"/>
        </w:rPr>
        <w:t>Увеличение площади открытой почвы сопровождается ростом объема поверхностного стока и усилением эрозионных процессов (рисунок 2</w:t>
      </w:r>
      <w:r w:rsidR="00353E6E">
        <w:rPr>
          <w:sz w:val="28"/>
          <w:szCs w:val="28"/>
          <w:lang w:val="ru-RU"/>
        </w:rPr>
        <w:t>7</w:t>
      </w:r>
      <w:r w:rsidRPr="001E605D">
        <w:rPr>
          <w:sz w:val="28"/>
          <w:szCs w:val="28"/>
          <w:lang w:val="ru-RU"/>
        </w:rPr>
        <w:t>). Подобная тенденция ведет к снижению запасов влаги в почвенном профиле и уменьшению эффективности использования атмосферных осадков для формирования кормовой массы. Диаграмма на рисунке 2</w:t>
      </w:r>
      <w:r w:rsidR="00353E6E">
        <w:rPr>
          <w:sz w:val="28"/>
          <w:szCs w:val="28"/>
          <w:lang w:val="ru-RU"/>
        </w:rPr>
        <w:t>7</w:t>
      </w:r>
      <w:r w:rsidRPr="001E605D">
        <w:rPr>
          <w:sz w:val="28"/>
          <w:szCs w:val="28"/>
          <w:lang w:val="ru-RU"/>
        </w:rPr>
        <w:t xml:space="preserve"> демонстрирует экспоненциальную зависимость между соотношением стока и осадков, с одной стороны, и потерями почвы с другой. При низких значениях стока (менее 2 % от объема осадков) потери почвы остаются незначительными, редко превышая 0,0</w:t>
      </w:r>
      <w:r w:rsidR="00D17D28">
        <w:rPr>
          <w:sz w:val="28"/>
          <w:szCs w:val="28"/>
          <w:lang w:val="ru-RU"/>
        </w:rPr>
        <w:t xml:space="preserve">5 </w:t>
      </w:r>
      <w:r w:rsidR="00710820">
        <w:rPr>
          <w:sz w:val="28"/>
          <w:szCs w:val="28"/>
          <w:lang w:val="ru-RU"/>
        </w:rPr>
        <w:t> </w:t>
      </w:r>
      <w:r w:rsidRPr="001E605D">
        <w:rPr>
          <w:sz w:val="28"/>
          <w:szCs w:val="28"/>
          <w:lang w:val="ru-RU"/>
        </w:rPr>
        <w:t>т/га/год. Однако с ростом доли стока относительно осадков эрозионные процессы ускоряются: начиная с порога в 3</w:t>
      </w:r>
      <w:r w:rsidR="00D17D28">
        <w:rPr>
          <w:sz w:val="28"/>
          <w:szCs w:val="28"/>
          <w:lang w:val="ru-RU"/>
        </w:rPr>
        <w:t>-</w:t>
      </w:r>
      <w:r w:rsidRPr="001E605D">
        <w:rPr>
          <w:sz w:val="28"/>
          <w:szCs w:val="28"/>
          <w:lang w:val="ru-RU"/>
        </w:rPr>
        <w:t>4 %, фиксируется резкое увеличение потерь, достигающее 0,5</w:t>
      </w:r>
      <w:r w:rsidR="00D17D28">
        <w:rPr>
          <w:sz w:val="28"/>
          <w:szCs w:val="28"/>
          <w:lang w:val="ru-RU"/>
        </w:rPr>
        <w:t>-</w:t>
      </w:r>
      <w:r w:rsidRPr="001E605D">
        <w:rPr>
          <w:sz w:val="28"/>
          <w:szCs w:val="28"/>
          <w:lang w:val="ru-RU"/>
        </w:rPr>
        <w:t>0,7 т/га/год. Высокий коэффициент детерминации (R²</w:t>
      </w:r>
      <w:r w:rsidR="00710820">
        <w:rPr>
          <w:sz w:val="28"/>
          <w:szCs w:val="28"/>
          <w:lang w:val="ru-RU"/>
        </w:rPr>
        <w:t> </w:t>
      </w:r>
      <w:r w:rsidRPr="001E605D">
        <w:rPr>
          <w:sz w:val="28"/>
          <w:szCs w:val="28"/>
          <w:lang w:val="ru-RU"/>
        </w:rPr>
        <w:t>=</w:t>
      </w:r>
      <w:r w:rsidR="00710820">
        <w:rPr>
          <w:sz w:val="28"/>
          <w:szCs w:val="28"/>
          <w:lang w:val="ru-RU"/>
        </w:rPr>
        <w:t> </w:t>
      </w:r>
      <w:r w:rsidRPr="001E605D">
        <w:rPr>
          <w:sz w:val="28"/>
          <w:szCs w:val="28"/>
          <w:lang w:val="ru-RU"/>
        </w:rPr>
        <w:t>0,5933) подтверждает наличие статистически значимой зависимости между показателями, подчеркивая решающую роль гидрологических факторов в развитии процессов деградации почв. Рост стока по отношению к осадкам выступает индикатором критического усиления эрозионных рисков и требует реализации мер по регулированию водного режима и поддержанию растительного покрова. Развитие такой динамики может привести к формированию отрицательной обратной связи, при которой участок становится вс</w:t>
      </w:r>
      <w:r w:rsidR="00446181">
        <w:rPr>
          <w:sz w:val="28"/>
          <w:szCs w:val="28"/>
          <w:lang w:val="en-US"/>
        </w:rPr>
        <w:t>e</w:t>
      </w:r>
      <w:r w:rsidRPr="001E605D">
        <w:rPr>
          <w:sz w:val="28"/>
          <w:szCs w:val="28"/>
          <w:lang w:val="ru-RU"/>
        </w:rPr>
        <w:t xml:space="preserve"> более подверженным засухам вследствие избыточной пастбищной нагрузки. </w:t>
      </w:r>
      <w:r w:rsidR="00D17D28">
        <w:rPr>
          <w:sz w:val="28"/>
          <w:szCs w:val="28"/>
          <w:lang w:val="ru-RU"/>
        </w:rPr>
        <w:t>В результате происходит</w:t>
      </w:r>
      <w:r w:rsidRPr="001E605D">
        <w:rPr>
          <w:sz w:val="28"/>
          <w:szCs w:val="28"/>
          <w:lang w:val="ru-RU"/>
        </w:rPr>
        <w:t xml:space="preserve"> утрата видового разнообразия, сокращение кормовой продуктивности и повышение риска как водной, так и ветровой эрозии (рисунки </w:t>
      </w:r>
      <w:r w:rsidR="00710820">
        <w:rPr>
          <w:sz w:val="28"/>
          <w:szCs w:val="28"/>
          <w:lang w:val="ru-RU"/>
        </w:rPr>
        <w:t> </w:t>
      </w:r>
      <w:r w:rsidRPr="001E605D">
        <w:rPr>
          <w:sz w:val="28"/>
          <w:szCs w:val="28"/>
          <w:lang w:val="ru-RU"/>
        </w:rPr>
        <w:t>2</w:t>
      </w:r>
      <w:r w:rsidR="00353E6E">
        <w:rPr>
          <w:sz w:val="28"/>
          <w:szCs w:val="28"/>
          <w:lang w:val="ru-RU"/>
        </w:rPr>
        <w:t>7</w:t>
      </w:r>
      <w:r w:rsidRPr="001E605D">
        <w:rPr>
          <w:sz w:val="28"/>
          <w:szCs w:val="28"/>
          <w:lang w:val="ru-RU"/>
        </w:rPr>
        <w:t xml:space="preserve"> и 2</w:t>
      </w:r>
      <w:r w:rsidR="00353E6E">
        <w:rPr>
          <w:sz w:val="28"/>
          <w:szCs w:val="28"/>
          <w:lang w:val="ru-RU"/>
        </w:rPr>
        <w:t>8</w:t>
      </w:r>
      <w:r w:rsidRPr="001E605D">
        <w:rPr>
          <w:sz w:val="28"/>
          <w:szCs w:val="28"/>
          <w:lang w:val="ru-RU"/>
        </w:rPr>
        <w:t>).</w:t>
      </w:r>
    </w:p>
    <w:p w14:paraId="07F74876" w14:textId="01C6CAA2" w:rsidR="00963615" w:rsidRPr="008A4DE2" w:rsidRDefault="005F2BAB" w:rsidP="00D21155">
      <w:pPr>
        <w:jc w:val="center"/>
        <w:rPr>
          <w:sz w:val="28"/>
          <w:szCs w:val="28"/>
          <w:lang w:val="ru-RU"/>
        </w:rPr>
      </w:pPr>
      <w:r w:rsidRPr="008A4DE2">
        <w:rPr>
          <w:noProof/>
          <w:sz w:val="28"/>
          <w:szCs w:val="28"/>
          <w:lang w:val="en-US"/>
          <w14:ligatures w14:val="standardContextual"/>
        </w:rPr>
        <w:lastRenderedPageBreak/>
        <w:drawing>
          <wp:inline distT="0" distB="0" distL="0" distR="0" wp14:anchorId="42585655" wp14:editId="5FFAC615">
            <wp:extent cx="5519057" cy="2752748"/>
            <wp:effectExtent l="0" t="0" r="5715" b="3175"/>
            <wp:docPr id="10517472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47204" name="Picture 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66611" cy="2776467"/>
                    </a:xfrm>
                    <a:prstGeom prst="rect">
                      <a:avLst/>
                    </a:prstGeom>
                  </pic:spPr>
                </pic:pic>
              </a:graphicData>
            </a:graphic>
          </wp:inline>
        </w:drawing>
      </w:r>
    </w:p>
    <w:p w14:paraId="5E4DE5F4" w14:textId="77777777" w:rsidR="00D21155" w:rsidRDefault="00D21155" w:rsidP="007C53DA">
      <w:pPr>
        <w:jc w:val="center"/>
        <w:rPr>
          <w:sz w:val="28"/>
          <w:szCs w:val="28"/>
          <w:lang w:val="ru-RU"/>
        </w:rPr>
      </w:pPr>
    </w:p>
    <w:p w14:paraId="4F0FBEA5" w14:textId="4C0149E9" w:rsidR="005F2BAB" w:rsidRPr="00193B90" w:rsidRDefault="005F2BAB" w:rsidP="007C53DA">
      <w:pPr>
        <w:jc w:val="center"/>
        <w:rPr>
          <w:sz w:val="28"/>
          <w:szCs w:val="28"/>
          <w:lang w:val="ru-RU"/>
        </w:rPr>
      </w:pPr>
      <w:r w:rsidRPr="008A4DE2">
        <w:rPr>
          <w:sz w:val="28"/>
          <w:szCs w:val="28"/>
          <w:lang w:val="ru-RU"/>
        </w:rPr>
        <w:t>Рисунок 2</w:t>
      </w:r>
      <w:r w:rsidR="00353E6E">
        <w:rPr>
          <w:sz w:val="28"/>
          <w:szCs w:val="28"/>
          <w:lang w:val="ru-RU"/>
        </w:rPr>
        <w:t>7</w:t>
      </w:r>
      <w:r w:rsidRPr="008A4DE2">
        <w:rPr>
          <w:sz w:val="28"/>
          <w:szCs w:val="28"/>
          <w:lang w:val="ru-RU"/>
        </w:rPr>
        <w:t xml:space="preserve"> – </w:t>
      </w:r>
      <w:r w:rsidR="00117F88" w:rsidRPr="008A4DE2">
        <w:rPr>
          <w:sz w:val="28"/>
          <w:szCs w:val="28"/>
          <w:lang w:val="ru-RU"/>
        </w:rPr>
        <w:t>Оценка з</w:t>
      </w:r>
      <w:r w:rsidRPr="008A4DE2">
        <w:rPr>
          <w:sz w:val="28"/>
          <w:szCs w:val="28"/>
        </w:rPr>
        <w:t>ависимост</w:t>
      </w:r>
      <w:r w:rsidR="00117F88" w:rsidRPr="008A4DE2">
        <w:rPr>
          <w:sz w:val="28"/>
          <w:szCs w:val="28"/>
          <w:lang w:val="ru-RU"/>
        </w:rPr>
        <w:t>и</w:t>
      </w:r>
      <w:r w:rsidRPr="008A4DE2">
        <w:rPr>
          <w:sz w:val="28"/>
          <w:szCs w:val="28"/>
        </w:rPr>
        <w:t xml:space="preserve"> потери почвы от отношения стока к</w:t>
      </w:r>
      <w:r w:rsidRPr="008A4DE2">
        <w:rPr>
          <w:sz w:val="28"/>
          <w:szCs w:val="28"/>
          <w:lang w:val="ru-RU"/>
        </w:rPr>
        <w:t xml:space="preserve"> </w:t>
      </w:r>
      <w:r w:rsidRPr="008A4DE2">
        <w:rPr>
          <w:sz w:val="28"/>
          <w:szCs w:val="28"/>
        </w:rPr>
        <w:t xml:space="preserve">осадкам для 51 </w:t>
      </w:r>
      <w:r w:rsidRPr="008A4DE2">
        <w:rPr>
          <w:sz w:val="28"/>
          <w:szCs w:val="28"/>
          <w:lang w:val="ru-RU"/>
        </w:rPr>
        <w:t xml:space="preserve">исследуемого </w:t>
      </w:r>
      <w:r w:rsidRPr="008A4DE2">
        <w:rPr>
          <w:sz w:val="28"/>
          <w:szCs w:val="28"/>
        </w:rPr>
        <w:t>участка</w:t>
      </w:r>
      <w:r w:rsidRPr="008A4DE2">
        <w:rPr>
          <w:sz w:val="28"/>
          <w:szCs w:val="28"/>
          <w:lang w:val="ru-RU"/>
        </w:rPr>
        <w:t xml:space="preserve"> </w:t>
      </w:r>
      <w:r w:rsidRPr="008A4DE2">
        <w:rPr>
          <w:sz w:val="28"/>
          <w:szCs w:val="28"/>
        </w:rPr>
        <w:t xml:space="preserve">Акмолинской области </w:t>
      </w:r>
    </w:p>
    <w:p w14:paraId="483C7E93" w14:textId="4F856813" w:rsidR="00157F3B" w:rsidRPr="008A4DE2" w:rsidRDefault="00157F3B" w:rsidP="008042FD">
      <w:pPr>
        <w:jc w:val="both"/>
        <w:rPr>
          <w:sz w:val="28"/>
          <w:szCs w:val="28"/>
          <w:lang w:val="ru-RU"/>
        </w:rPr>
      </w:pPr>
    </w:p>
    <w:p w14:paraId="1DCE2AB9" w14:textId="2B983347" w:rsidR="00157F3B" w:rsidRPr="008A4DE2" w:rsidRDefault="00157F3B" w:rsidP="0079784F">
      <w:pPr>
        <w:ind w:firstLine="709"/>
        <w:jc w:val="both"/>
        <w:rPr>
          <w:sz w:val="28"/>
          <w:szCs w:val="28"/>
          <w:lang w:val="ru-RU"/>
        </w:rPr>
      </w:pPr>
      <w:r w:rsidRPr="008A4DE2">
        <w:rPr>
          <w:sz w:val="28"/>
          <w:szCs w:val="28"/>
          <w:lang w:val="ru-RU"/>
        </w:rPr>
        <w:t>На рисунке 2</w:t>
      </w:r>
      <w:r w:rsidR="00353E6E">
        <w:rPr>
          <w:sz w:val="28"/>
          <w:szCs w:val="28"/>
          <w:lang w:val="ru-RU"/>
        </w:rPr>
        <w:t>8</w:t>
      </w:r>
      <w:r w:rsidRPr="008A4DE2">
        <w:rPr>
          <w:sz w:val="28"/>
          <w:szCs w:val="28"/>
          <w:lang w:val="ru-RU"/>
        </w:rPr>
        <w:t xml:space="preserve"> представлена </w:t>
      </w:r>
      <w:r w:rsidR="00F22ADE">
        <w:rPr>
          <w:sz w:val="28"/>
          <w:szCs w:val="28"/>
          <w:lang w:val="ru-RU"/>
        </w:rPr>
        <w:t>взаимосвязь</w:t>
      </w:r>
      <w:r w:rsidRPr="008A4DE2">
        <w:rPr>
          <w:sz w:val="28"/>
          <w:szCs w:val="28"/>
          <w:lang w:val="ru-RU"/>
        </w:rPr>
        <w:t xml:space="preserve"> между стоячей биомассой и </w:t>
      </w:r>
      <w:r w:rsidR="00F22ADE">
        <w:rPr>
          <w:sz w:val="28"/>
          <w:szCs w:val="28"/>
          <w:lang w:val="ru-RU"/>
        </w:rPr>
        <w:t>со</w:t>
      </w:r>
      <w:r w:rsidRPr="008A4DE2">
        <w:rPr>
          <w:sz w:val="28"/>
          <w:szCs w:val="28"/>
          <w:lang w:val="ru-RU"/>
        </w:rPr>
        <w:t xml:space="preserve">отношением стока к осадкам для 51 </w:t>
      </w:r>
      <w:r w:rsidR="00F22ADE">
        <w:rPr>
          <w:sz w:val="28"/>
          <w:szCs w:val="28"/>
          <w:lang w:val="ru-RU"/>
        </w:rPr>
        <w:t xml:space="preserve">исследуемого </w:t>
      </w:r>
      <w:r w:rsidRPr="008A4DE2">
        <w:rPr>
          <w:sz w:val="28"/>
          <w:szCs w:val="28"/>
          <w:lang w:val="ru-RU"/>
        </w:rPr>
        <w:t xml:space="preserve">участка Акмолинской области. Наблюдается слабая отрицательная корреляция, что указывает на тенденцию снижения доли стока по мере увеличения биомассы. </w:t>
      </w:r>
      <w:r w:rsidR="00377805" w:rsidRPr="00377805">
        <w:rPr>
          <w:sz w:val="28"/>
          <w:szCs w:val="28"/>
          <w:lang w:val="ru-RU"/>
        </w:rPr>
        <w:t>При росте стоячей биомассы от 500 до 4000 кг/га доля стока уменьшается с 5–6 % до менее 1 %.</w:t>
      </w:r>
      <w:r w:rsidR="00377805">
        <w:rPr>
          <w:sz w:val="28"/>
          <w:szCs w:val="28"/>
          <w:lang w:val="ru-RU"/>
        </w:rPr>
        <w:t xml:space="preserve"> </w:t>
      </w:r>
      <w:r w:rsidR="0031377D">
        <w:rPr>
          <w:sz w:val="28"/>
          <w:szCs w:val="28"/>
          <w:lang w:val="ru-RU"/>
        </w:rPr>
        <w:t>Подобная зависимость</w:t>
      </w:r>
      <w:r w:rsidRPr="008A4DE2">
        <w:rPr>
          <w:sz w:val="28"/>
          <w:szCs w:val="28"/>
          <w:lang w:val="ru-RU"/>
        </w:rPr>
        <w:t xml:space="preserve"> </w:t>
      </w:r>
      <w:r w:rsidR="0031377D">
        <w:rPr>
          <w:sz w:val="28"/>
          <w:szCs w:val="28"/>
          <w:lang w:val="ru-RU"/>
        </w:rPr>
        <w:t>свидетельствует о том</w:t>
      </w:r>
      <w:r w:rsidRPr="008A4DE2">
        <w:rPr>
          <w:sz w:val="28"/>
          <w:szCs w:val="28"/>
          <w:lang w:val="ru-RU"/>
        </w:rPr>
        <w:t xml:space="preserve">, что участки с более развитым растительным покровом </w:t>
      </w:r>
      <w:r w:rsidR="0031377D">
        <w:rPr>
          <w:sz w:val="28"/>
          <w:szCs w:val="28"/>
          <w:lang w:val="ru-RU"/>
        </w:rPr>
        <w:t>эффективнее</w:t>
      </w:r>
      <w:r w:rsidRPr="008A4DE2">
        <w:rPr>
          <w:sz w:val="28"/>
          <w:szCs w:val="28"/>
          <w:lang w:val="ru-RU"/>
        </w:rPr>
        <w:t xml:space="preserve"> удерживают влагу и снижают поверхностный сток, </w:t>
      </w:r>
      <w:r w:rsidR="00593136">
        <w:rPr>
          <w:sz w:val="28"/>
          <w:szCs w:val="28"/>
          <w:lang w:val="ru-RU"/>
        </w:rPr>
        <w:t>и как следствие, снижают интенсивность</w:t>
      </w:r>
      <w:r w:rsidRPr="008A4DE2">
        <w:rPr>
          <w:sz w:val="28"/>
          <w:szCs w:val="28"/>
          <w:lang w:val="ru-RU"/>
        </w:rPr>
        <w:t xml:space="preserve"> эрозионных процессов. Несмотря на невысокий коэффициент детерминации, полученные результаты подтверждают важность сохранения растительной массы для поддержания гидрологической устойчивости пастбищ.</w:t>
      </w:r>
    </w:p>
    <w:p w14:paraId="7C75B146" w14:textId="74DDEC91" w:rsidR="00117F88" w:rsidRPr="008A4DE2" w:rsidRDefault="00980E48" w:rsidP="00D21155">
      <w:pPr>
        <w:jc w:val="center"/>
        <w:rPr>
          <w:sz w:val="28"/>
          <w:szCs w:val="28"/>
          <w:lang w:val="ru-RU"/>
        </w:rPr>
      </w:pPr>
      <w:r w:rsidRPr="008A4DE2">
        <w:rPr>
          <w:noProof/>
          <w:sz w:val="28"/>
          <w:szCs w:val="28"/>
          <w:lang w:val="en-US"/>
          <w14:ligatures w14:val="standardContextual"/>
        </w:rPr>
        <w:drawing>
          <wp:inline distT="0" distB="0" distL="0" distR="0" wp14:anchorId="6BBAD4E4" wp14:editId="7B7C05E3">
            <wp:extent cx="5561084" cy="2449286"/>
            <wp:effectExtent l="0" t="0" r="1905" b="1905"/>
            <wp:docPr id="13697654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65435" name="Picture 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75316" cy="2455554"/>
                    </a:xfrm>
                    <a:prstGeom prst="rect">
                      <a:avLst/>
                    </a:prstGeom>
                  </pic:spPr>
                </pic:pic>
              </a:graphicData>
            </a:graphic>
          </wp:inline>
        </w:drawing>
      </w:r>
    </w:p>
    <w:p w14:paraId="18A13507" w14:textId="77777777" w:rsidR="00D21155" w:rsidRDefault="00D21155" w:rsidP="00293F4C">
      <w:pPr>
        <w:jc w:val="center"/>
        <w:rPr>
          <w:sz w:val="28"/>
          <w:szCs w:val="28"/>
          <w:lang w:val="ru-RU"/>
        </w:rPr>
      </w:pPr>
    </w:p>
    <w:p w14:paraId="013D35A5" w14:textId="1293C159" w:rsidR="00117F88" w:rsidRPr="00193B90" w:rsidRDefault="00117F88" w:rsidP="00293F4C">
      <w:pPr>
        <w:jc w:val="center"/>
        <w:rPr>
          <w:sz w:val="28"/>
          <w:szCs w:val="28"/>
          <w:lang w:val="ru-RU"/>
        </w:rPr>
      </w:pPr>
      <w:r w:rsidRPr="008A4DE2">
        <w:rPr>
          <w:sz w:val="28"/>
          <w:szCs w:val="28"/>
          <w:lang w:val="ru-RU"/>
        </w:rPr>
        <w:t>Рисунок 2</w:t>
      </w:r>
      <w:r w:rsidR="00353E6E">
        <w:rPr>
          <w:sz w:val="28"/>
          <w:szCs w:val="28"/>
          <w:lang w:val="ru-RU"/>
        </w:rPr>
        <w:t>8</w:t>
      </w:r>
      <w:r w:rsidRPr="008A4DE2">
        <w:rPr>
          <w:sz w:val="28"/>
          <w:szCs w:val="28"/>
          <w:lang w:val="ru-RU"/>
        </w:rPr>
        <w:t xml:space="preserve"> – Оценка з</w:t>
      </w:r>
      <w:r w:rsidRPr="008A4DE2">
        <w:rPr>
          <w:sz w:val="28"/>
          <w:szCs w:val="28"/>
        </w:rPr>
        <w:t>ависимост</w:t>
      </w:r>
      <w:r w:rsidRPr="008A4DE2">
        <w:rPr>
          <w:sz w:val="28"/>
          <w:szCs w:val="28"/>
          <w:lang w:val="ru-RU"/>
        </w:rPr>
        <w:t>и</w:t>
      </w:r>
      <w:r w:rsidRPr="008A4DE2">
        <w:rPr>
          <w:sz w:val="28"/>
          <w:szCs w:val="28"/>
        </w:rPr>
        <w:t xml:space="preserve"> потери почвы от отношения стока к</w:t>
      </w:r>
      <w:r w:rsidRPr="008A4DE2">
        <w:rPr>
          <w:sz w:val="28"/>
          <w:szCs w:val="28"/>
          <w:lang w:val="ru-RU"/>
        </w:rPr>
        <w:t xml:space="preserve"> </w:t>
      </w:r>
      <w:r w:rsidRPr="008A4DE2">
        <w:rPr>
          <w:sz w:val="28"/>
          <w:szCs w:val="28"/>
        </w:rPr>
        <w:t xml:space="preserve">осадкам для 51 </w:t>
      </w:r>
      <w:r w:rsidRPr="008A4DE2">
        <w:rPr>
          <w:sz w:val="28"/>
          <w:szCs w:val="28"/>
          <w:lang w:val="ru-RU"/>
        </w:rPr>
        <w:t xml:space="preserve">исследуемого </w:t>
      </w:r>
      <w:r w:rsidRPr="008A4DE2">
        <w:rPr>
          <w:sz w:val="28"/>
          <w:szCs w:val="28"/>
        </w:rPr>
        <w:t>участка</w:t>
      </w:r>
      <w:r w:rsidRPr="008A4DE2">
        <w:rPr>
          <w:sz w:val="28"/>
          <w:szCs w:val="28"/>
          <w:lang w:val="ru-RU"/>
        </w:rPr>
        <w:t xml:space="preserve"> </w:t>
      </w:r>
      <w:r w:rsidRPr="008A4DE2">
        <w:rPr>
          <w:sz w:val="28"/>
          <w:szCs w:val="28"/>
        </w:rPr>
        <w:t xml:space="preserve">Акмолинской области </w:t>
      </w:r>
    </w:p>
    <w:p w14:paraId="184DF1AD" w14:textId="77777777" w:rsidR="00117F88" w:rsidRPr="008A4DE2" w:rsidRDefault="00117F88" w:rsidP="008042FD">
      <w:pPr>
        <w:jc w:val="both"/>
        <w:rPr>
          <w:sz w:val="28"/>
          <w:szCs w:val="28"/>
          <w:lang w:val="ru-RU"/>
        </w:rPr>
      </w:pPr>
    </w:p>
    <w:p w14:paraId="72800AA9" w14:textId="7DA029A7" w:rsidR="00B57789" w:rsidRPr="008A4DE2" w:rsidRDefault="00B57789" w:rsidP="002A1B5B">
      <w:pPr>
        <w:ind w:firstLine="709"/>
        <w:jc w:val="both"/>
        <w:rPr>
          <w:sz w:val="28"/>
          <w:szCs w:val="28"/>
          <w:lang w:val="ru-RU"/>
        </w:rPr>
      </w:pPr>
      <w:r w:rsidRPr="008A4DE2">
        <w:rPr>
          <w:sz w:val="28"/>
          <w:szCs w:val="28"/>
          <w:lang w:val="ru-RU"/>
        </w:rPr>
        <w:lastRenderedPageBreak/>
        <w:t>Листовой и напочвенный покров выступают ключевыми элементами в поддержании низких уровней поверхностного стока и минимизации потерь почвы вследствие водной эрозии. Помимо этого, жизненные формы растений и отдельные виды могут находиться в тесной корреляционной зависимости с процессами инфильтрации, стока и эрозии. В условиях постоянного и непрерывного интенсивного выпаса скота формируется тенденция к трансформации растительного покрова, при которой численность рыхлокустовых злаков сокращается, тогда как доля сорных трав и полукустарников возрастает. Увеличение кустарникового компонента также способствует усилению стока и выноса наносов. На участках с более выраженным уклоном необходимо поддерживать достаточный уровень рыхлокустового покрова для снижения потенциальных потерь почвы от водной эрозии. В противном случае на крутых склонах может в короткие сроки произойти переход от стабильного сообщества луговых растений к нестабильному гидрологическому состоянию, характеризующемуся уменьшением растительного покрова и распространением нежелательных видов. Подобные изменения можно зафиксировать посредством наблюдений за увеличением частоты разрывов между растениями и ростом связности путей поверхностного стока по мере замещения рыхлокустовых трав одностебельными формами.</w:t>
      </w:r>
    </w:p>
    <w:p w14:paraId="1008BCD1" w14:textId="7D17721E" w:rsidR="005F2BAB" w:rsidRPr="008A4DE2" w:rsidRDefault="00E93771" w:rsidP="002A1B5B">
      <w:pPr>
        <w:ind w:firstLine="709"/>
        <w:jc w:val="both"/>
        <w:rPr>
          <w:sz w:val="28"/>
          <w:szCs w:val="28"/>
          <w:lang w:val="ru-RU"/>
        </w:rPr>
      </w:pPr>
      <w:r w:rsidRPr="008A4DE2">
        <w:rPr>
          <w:sz w:val="28"/>
          <w:szCs w:val="28"/>
          <w:lang w:val="ru-RU"/>
        </w:rPr>
        <w:t>Увеличение расстояния между стеблями растений приводит к концентрации поверхностного потока в междурядьях, что способствует ускоренному развитию эрозионных процессов как водного, так и ветрового характера. При этом невозможно выделить универсальные пороговые значения растительного покрова, гарантирующие устойчивость экосистемы, поскольку на не</w:t>
      </w:r>
      <w:r w:rsidR="005D6D30">
        <w:rPr>
          <w:sz w:val="28"/>
          <w:szCs w:val="28"/>
          <w:lang w:val="ru-RU"/>
        </w:rPr>
        <w:t>е</w:t>
      </w:r>
      <w:r w:rsidRPr="008A4DE2">
        <w:rPr>
          <w:sz w:val="28"/>
          <w:szCs w:val="28"/>
          <w:lang w:val="ru-RU"/>
        </w:rPr>
        <w:t xml:space="preserve"> влияет сложное взаимодействие факторов, включая динамику штормовых явлений, крутизну склонов, гранулометрический состав почвы, структуру листового и напочвенного покрова, а также исходно низкие уровни эрозии. Предполагается, что ориентировочный порог для сохранения достаточной влажности почвы, необходимой для оптимального роста растений в условиях данного климата, составляет около 3,5</w:t>
      </w:r>
      <w:r w:rsidR="00EB4567">
        <w:rPr>
          <w:sz w:val="28"/>
          <w:szCs w:val="28"/>
          <w:lang w:val="ru-RU"/>
        </w:rPr>
        <w:t xml:space="preserve"> </w:t>
      </w:r>
      <w:r w:rsidRPr="008A4DE2">
        <w:rPr>
          <w:sz w:val="28"/>
          <w:szCs w:val="28"/>
          <w:lang w:val="ru-RU"/>
        </w:rPr>
        <w:t>% стока в процентах от годового количества осадков, на что указывает изменение уклона восходящей ветви кривой на рисунке 2</w:t>
      </w:r>
      <w:r w:rsidR="00353E6E">
        <w:rPr>
          <w:sz w:val="28"/>
          <w:szCs w:val="28"/>
          <w:lang w:val="ru-RU"/>
        </w:rPr>
        <w:t>7</w:t>
      </w:r>
      <w:r w:rsidRPr="008A4DE2">
        <w:rPr>
          <w:sz w:val="28"/>
          <w:szCs w:val="28"/>
          <w:lang w:val="ru-RU"/>
        </w:rPr>
        <w:t>.</w:t>
      </w:r>
    </w:p>
    <w:p w14:paraId="26858F76" w14:textId="5B4FD8DB" w:rsidR="00E93771" w:rsidRPr="008A4DE2" w:rsidRDefault="00E93771" w:rsidP="002A1B5B">
      <w:pPr>
        <w:ind w:firstLine="709"/>
        <w:jc w:val="both"/>
        <w:rPr>
          <w:sz w:val="28"/>
          <w:szCs w:val="28"/>
          <w:lang w:val="ru-RU"/>
        </w:rPr>
      </w:pPr>
      <w:r w:rsidRPr="008A4DE2">
        <w:rPr>
          <w:sz w:val="28"/>
          <w:szCs w:val="28"/>
          <w:lang w:val="ru-RU"/>
        </w:rPr>
        <w:t xml:space="preserve">Отрицательный градиент зависимости между стоячей биомассой, листовым и напочвенным покровом и величиной стока демонстрирует, что по мере интенсификации перевыпаса и уменьшения указанных компонентов возрастает риск увеличения поверхностного стока. </w:t>
      </w:r>
      <w:r w:rsidR="00D83868">
        <w:rPr>
          <w:sz w:val="28"/>
          <w:szCs w:val="28"/>
          <w:lang w:val="ru-RU"/>
        </w:rPr>
        <w:t>Подобная динамика</w:t>
      </w:r>
      <w:r w:rsidRPr="008A4DE2">
        <w:rPr>
          <w:sz w:val="28"/>
          <w:szCs w:val="28"/>
          <w:lang w:val="ru-RU"/>
        </w:rPr>
        <w:t xml:space="preserve"> вед</w:t>
      </w:r>
      <w:r w:rsidR="005D6D30">
        <w:rPr>
          <w:sz w:val="28"/>
          <w:szCs w:val="28"/>
          <w:lang w:val="ru-RU"/>
        </w:rPr>
        <w:t>е</w:t>
      </w:r>
      <w:r w:rsidRPr="008A4DE2">
        <w:rPr>
          <w:sz w:val="28"/>
          <w:szCs w:val="28"/>
          <w:lang w:val="ru-RU"/>
        </w:rPr>
        <w:t>т к ускорению эрозии почвы по нелинейному сценарию и повышает вероятность того, что участок пересеч</w:t>
      </w:r>
      <w:r w:rsidR="005D6D30">
        <w:rPr>
          <w:sz w:val="28"/>
          <w:szCs w:val="28"/>
          <w:lang w:val="ru-RU"/>
        </w:rPr>
        <w:t>е</w:t>
      </w:r>
      <w:r w:rsidRPr="008A4DE2">
        <w:rPr>
          <w:sz w:val="28"/>
          <w:szCs w:val="28"/>
          <w:lang w:val="ru-RU"/>
        </w:rPr>
        <w:t xml:space="preserve">т порог устойчивости (рисунки </w:t>
      </w:r>
      <w:r w:rsidR="00353E6E">
        <w:rPr>
          <w:sz w:val="28"/>
          <w:szCs w:val="28"/>
          <w:lang w:val="ru-RU"/>
        </w:rPr>
        <w:t>26</w:t>
      </w:r>
      <w:r w:rsidRPr="008A4DE2">
        <w:rPr>
          <w:sz w:val="28"/>
          <w:szCs w:val="28"/>
          <w:lang w:val="ru-RU"/>
        </w:rPr>
        <w:t xml:space="preserve"> и 2</w:t>
      </w:r>
      <w:r w:rsidR="00353E6E">
        <w:rPr>
          <w:sz w:val="28"/>
          <w:szCs w:val="28"/>
          <w:lang w:val="ru-RU"/>
        </w:rPr>
        <w:t>7</w:t>
      </w:r>
      <w:r w:rsidRPr="008A4DE2">
        <w:rPr>
          <w:sz w:val="28"/>
          <w:szCs w:val="28"/>
          <w:lang w:val="ru-RU"/>
        </w:rPr>
        <w:t>). Если принять значение в 3,5</w:t>
      </w:r>
      <w:r w:rsidR="00EB4567">
        <w:rPr>
          <w:sz w:val="28"/>
          <w:szCs w:val="28"/>
          <w:lang w:val="ru-RU"/>
        </w:rPr>
        <w:t xml:space="preserve"> </w:t>
      </w:r>
      <w:r w:rsidRPr="008A4DE2">
        <w:rPr>
          <w:sz w:val="28"/>
          <w:szCs w:val="28"/>
          <w:lang w:val="ru-RU"/>
        </w:rPr>
        <w:t>% стока по отношению к осадкам в качестве расч</w:t>
      </w:r>
      <w:r w:rsidR="005D6D30">
        <w:rPr>
          <w:sz w:val="28"/>
          <w:szCs w:val="28"/>
          <w:lang w:val="ru-RU"/>
        </w:rPr>
        <w:t>е</w:t>
      </w:r>
      <w:r w:rsidRPr="008A4DE2">
        <w:rPr>
          <w:sz w:val="28"/>
          <w:szCs w:val="28"/>
          <w:lang w:val="ru-RU"/>
        </w:rPr>
        <w:t>тного порогового индикатора, то около 20</w:t>
      </w:r>
      <w:r w:rsidR="00EB4567">
        <w:rPr>
          <w:sz w:val="28"/>
          <w:szCs w:val="28"/>
          <w:lang w:val="ru-RU"/>
        </w:rPr>
        <w:t xml:space="preserve"> </w:t>
      </w:r>
      <w:r w:rsidRPr="008A4DE2">
        <w:rPr>
          <w:sz w:val="28"/>
          <w:szCs w:val="28"/>
          <w:lang w:val="ru-RU"/>
        </w:rPr>
        <w:t>% исследованных участков могут быть отнесены к категории деградирующих. Для таких территорий оправдано внедрение корректирующих мер, направленных на увеличение запасов стоячей биомассы</w:t>
      </w:r>
      <w:r w:rsidR="00D83868">
        <w:rPr>
          <w:sz w:val="28"/>
          <w:szCs w:val="28"/>
          <w:lang w:val="ru-RU"/>
        </w:rPr>
        <w:t xml:space="preserve"> до значений не ниже 2500-3000 кг/га</w:t>
      </w:r>
      <w:r w:rsidRPr="008A4DE2">
        <w:rPr>
          <w:sz w:val="28"/>
          <w:szCs w:val="28"/>
          <w:lang w:val="ru-RU"/>
        </w:rPr>
        <w:t>, а также повышение доли листового покрова</w:t>
      </w:r>
      <w:r w:rsidR="00665681">
        <w:rPr>
          <w:sz w:val="28"/>
          <w:szCs w:val="28"/>
          <w:lang w:val="ru-RU"/>
        </w:rPr>
        <w:t xml:space="preserve"> на уровне не менее 60 </w:t>
      </w:r>
      <w:r w:rsidR="00665681" w:rsidRPr="00E11577">
        <w:rPr>
          <w:sz w:val="28"/>
          <w:szCs w:val="28"/>
          <w:lang w:val="ru-RU"/>
        </w:rPr>
        <w:t>%</w:t>
      </w:r>
      <w:r w:rsidRPr="008A4DE2">
        <w:rPr>
          <w:sz w:val="28"/>
          <w:szCs w:val="28"/>
          <w:lang w:val="ru-RU"/>
        </w:rPr>
        <w:t>.</w:t>
      </w:r>
      <w:r w:rsidR="00E11577">
        <w:rPr>
          <w:sz w:val="28"/>
          <w:szCs w:val="28"/>
          <w:lang w:val="ru-RU"/>
        </w:rPr>
        <w:t xml:space="preserve"> </w:t>
      </w:r>
      <w:r w:rsidR="00E11577" w:rsidRPr="00E11577">
        <w:rPr>
          <w:sz w:val="28"/>
          <w:szCs w:val="28"/>
          <w:lang w:val="ru-RU"/>
        </w:rPr>
        <w:t xml:space="preserve">Такой подход позволит снизить </w:t>
      </w:r>
      <w:r w:rsidR="00E11577" w:rsidRPr="00E11577">
        <w:rPr>
          <w:sz w:val="28"/>
          <w:szCs w:val="28"/>
          <w:lang w:val="ru-RU"/>
        </w:rPr>
        <w:lastRenderedPageBreak/>
        <w:t>долю стока до безопасных значений (менее 2 % от осадков) и стабилизировать состояние растительного и почвенного покрова.</w:t>
      </w:r>
    </w:p>
    <w:p w14:paraId="641E3EE1" w14:textId="4E3C1CA1" w:rsidR="00F6575B" w:rsidRDefault="00F6575B" w:rsidP="002A1B5B">
      <w:pPr>
        <w:ind w:firstLine="709"/>
        <w:jc w:val="both"/>
        <w:rPr>
          <w:sz w:val="28"/>
          <w:szCs w:val="28"/>
          <w:lang w:val="ru-RU"/>
        </w:rPr>
      </w:pPr>
      <w:r w:rsidRPr="008A4DE2">
        <w:rPr>
          <w:sz w:val="28"/>
          <w:szCs w:val="28"/>
          <w:lang w:val="ru-RU"/>
        </w:rPr>
        <w:t>С увеличением биомассы стоячих растений прослеживается отрицательная, однако статистически незначимая тенденция роста видового разнообразия, главным образом за сч</w:t>
      </w:r>
      <w:r w:rsidR="005D6D30">
        <w:rPr>
          <w:sz w:val="28"/>
          <w:szCs w:val="28"/>
          <w:lang w:val="ru-RU"/>
        </w:rPr>
        <w:t>е</w:t>
      </w:r>
      <w:r w:rsidRPr="008A4DE2">
        <w:rPr>
          <w:sz w:val="28"/>
          <w:szCs w:val="28"/>
          <w:lang w:val="ru-RU"/>
        </w:rPr>
        <w:t xml:space="preserve">т сорных и нежелательных видов, что свидетельствует о признаках деградации участка (рисунок </w:t>
      </w:r>
      <w:r w:rsidR="00353E6E">
        <w:rPr>
          <w:sz w:val="28"/>
          <w:szCs w:val="28"/>
          <w:lang w:val="ru-RU"/>
        </w:rPr>
        <w:t>29</w:t>
      </w:r>
      <w:r w:rsidRPr="008A4DE2">
        <w:rPr>
          <w:sz w:val="28"/>
          <w:szCs w:val="28"/>
          <w:lang w:val="ru-RU"/>
        </w:rPr>
        <w:t>). В соответствии с данными опубликованных источников и экспертными оценками местных специалистов, все выявленные виды растений были классифицированы по их кормовой ценности относительно различных видов скота. При этом все травянистые растения и осоки, произрастающие на возвышенных участках, были отнесены к кормовым видам. Среди кустарников преобладала полынь, которая не рассматривается как основной кормовой ресурс для мясного скота, и лишь 10</w:t>
      </w:r>
      <w:r w:rsidR="00EB4567">
        <w:rPr>
          <w:sz w:val="28"/>
          <w:szCs w:val="28"/>
          <w:lang w:val="ru-RU"/>
        </w:rPr>
        <w:t xml:space="preserve">  </w:t>
      </w:r>
      <w:r w:rsidRPr="008A4DE2">
        <w:rPr>
          <w:sz w:val="28"/>
          <w:szCs w:val="28"/>
          <w:lang w:val="ru-RU"/>
        </w:rPr>
        <w:t>% е</w:t>
      </w:r>
      <w:r w:rsidR="005D6D30">
        <w:rPr>
          <w:sz w:val="28"/>
          <w:szCs w:val="28"/>
          <w:lang w:val="ru-RU"/>
        </w:rPr>
        <w:t>е</w:t>
      </w:r>
      <w:r w:rsidRPr="008A4DE2">
        <w:rPr>
          <w:sz w:val="28"/>
          <w:szCs w:val="28"/>
          <w:lang w:val="ru-RU"/>
        </w:rPr>
        <w:t xml:space="preserve"> биомассы учитывалось при расч</w:t>
      </w:r>
      <w:r w:rsidR="005D6D30">
        <w:rPr>
          <w:sz w:val="28"/>
          <w:szCs w:val="28"/>
          <w:lang w:val="ru-RU"/>
        </w:rPr>
        <w:t>е</w:t>
      </w:r>
      <w:r w:rsidRPr="008A4DE2">
        <w:rPr>
          <w:sz w:val="28"/>
          <w:szCs w:val="28"/>
          <w:lang w:val="ru-RU"/>
        </w:rPr>
        <w:t>тах кормовой базы.</w:t>
      </w:r>
    </w:p>
    <w:p w14:paraId="0628E61B" w14:textId="77A0E947" w:rsidR="002A1B5B" w:rsidRPr="008A4DE2" w:rsidRDefault="002A1B5B" w:rsidP="002A1B5B">
      <w:pPr>
        <w:ind w:firstLine="709"/>
        <w:jc w:val="both"/>
        <w:rPr>
          <w:sz w:val="28"/>
          <w:szCs w:val="28"/>
          <w:lang w:val="ru-RU"/>
        </w:rPr>
      </w:pPr>
      <w:r w:rsidRPr="008A4DE2">
        <w:rPr>
          <w:sz w:val="28"/>
          <w:szCs w:val="28"/>
          <w:lang w:val="ru-RU"/>
        </w:rPr>
        <w:t>Общая величина листового покрова варьировала в пределах от 19 до 100</w:t>
      </w:r>
      <w:r w:rsidR="00EB4567">
        <w:rPr>
          <w:sz w:val="28"/>
          <w:szCs w:val="28"/>
          <w:lang w:val="ru-RU"/>
        </w:rPr>
        <w:t xml:space="preserve">  </w:t>
      </w:r>
      <w:r w:rsidRPr="008A4DE2">
        <w:rPr>
          <w:sz w:val="28"/>
          <w:szCs w:val="28"/>
          <w:lang w:val="ru-RU"/>
        </w:rPr>
        <w:t>%, при этом стандартное отклонение составило 22</w:t>
      </w:r>
      <w:r w:rsidR="00EB4567">
        <w:rPr>
          <w:sz w:val="28"/>
          <w:szCs w:val="28"/>
          <w:lang w:val="ru-RU"/>
        </w:rPr>
        <w:t xml:space="preserve"> </w:t>
      </w:r>
      <w:r w:rsidRPr="008A4DE2">
        <w:rPr>
          <w:sz w:val="28"/>
          <w:szCs w:val="28"/>
          <w:lang w:val="ru-RU"/>
        </w:rPr>
        <w:t>%. В целом кустарники и камышевидные растения не относятся к кормовым видам для мясного скота. Отдельные кустарниковые виды могут поедаться животными при отсутствии иных источников корма, однако потребление кустарниковой растительности на обследованных участках служит индикатором чрезмерного выпаса и может способствовать деградации экосистемы и снижению продуктивности. Лишь 18,2</w:t>
      </w:r>
      <w:r w:rsidR="00EB4567">
        <w:rPr>
          <w:sz w:val="28"/>
          <w:szCs w:val="28"/>
          <w:lang w:val="ru-RU"/>
        </w:rPr>
        <w:t xml:space="preserve">  </w:t>
      </w:r>
      <w:r w:rsidRPr="008A4DE2">
        <w:rPr>
          <w:sz w:val="28"/>
          <w:szCs w:val="28"/>
          <w:lang w:val="ru-RU"/>
        </w:rPr>
        <w:t>% травянистых видов были отнесены к категории кормовых для мясного скота. На исследуемых территориях также было выявлено три вида растений, обладающих токсичностью для крупного рогатого скота и/или лошадей. Дополнительно были зарегистрированы несколько видов, обладающих вредными свойствами и указывающих на процесс деградации. Данные растения встречались преимущественно на участках с минимальным уровнем растительного покрова и наибольшей площадью огол</w:t>
      </w:r>
      <w:r w:rsidR="005D6D30">
        <w:rPr>
          <w:sz w:val="28"/>
          <w:szCs w:val="28"/>
          <w:lang w:val="ru-RU"/>
        </w:rPr>
        <w:t>е</w:t>
      </w:r>
      <w:r w:rsidRPr="008A4DE2">
        <w:rPr>
          <w:sz w:val="28"/>
          <w:szCs w:val="28"/>
          <w:lang w:val="ru-RU"/>
        </w:rPr>
        <w:t>нных промежутков, что свидетельствует о потенциальной деградации экосистемы. Эффективное управление, направленное на раннюю борьбу с ядовитыми, вредными и инвазивными видами, является ключевым условием для предотвращения их распространения и дальнейшей деградации пастбищных угодий.</w:t>
      </w:r>
    </w:p>
    <w:p w14:paraId="28D34C95" w14:textId="59CF15B4" w:rsidR="00F6575B" w:rsidRPr="008A4DE2" w:rsidRDefault="003503DC" w:rsidP="008042FD">
      <w:pPr>
        <w:jc w:val="both"/>
        <w:rPr>
          <w:sz w:val="28"/>
          <w:szCs w:val="28"/>
          <w:lang w:val="ru-RU"/>
        </w:rPr>
      </w:pPr>
      <w:r w:rsidRPr="008A4DE2">
        <w:rPr>
          <w:noProof/>
          <w:sz w:val="28"/>
          <w:szCs w:val="28"/>
          <w:lang w:val="en-US"/>
          <w14:ligatures w14:val="standardContextual"/>
        </w:rPr>
        <w:lastRenderedPageBreak/>
        <w:drawing>
          <wp:inline distT="0" distB="0" distL="0" distR="0" wp14:anchorId="788070DB" wp14:editId="09202467">
            <wp:extent cx="6149314" cy="3520369"/>
            <wp:effectExtent l="0" t="0" r="0" b="0"/>
            <wp:docPr id="16189013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01304" name="Picture 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49314" cy="3520369"/>
                    </a:xfrm>
                    <a:prstGeom prst="rect">
                      <a:avLst/>
                    </a:prstGeom>
                  </pic:spPr>
                </pic:pic>
              </a:graphicData>
            </a:graphic>
          </wp:inline>
        </w:drawing>
      </w:r>
    </w:p>
    <w:p w14:paraId="13D4DDDF" w14:textId="77777777" w:rsidR="0085462F" w:rsidRDefault="0085462F" w:rsidP="008042FD">
      <w:pPr>
        <w:jc w:val="both"/>
        <w:rPr>
          <w:sz w:val="28"/>
          <w:szCs w:val="28"/>
          <w:lang w:val="ru-RU"/>
        </w:rPr>
      </w:pPr>
    </w:p>
    <w:p w14:paraId="2E7A49F1" w14:textId="5A8CF59C" w:rsidR="003503DC" w:rsidRPr="008A4DE2" w:rsidRDefault="003503DC" w:rsidP="0085462F">
      <w:pPr>
        <w:jc w:val="center"/>
        <w:rPr>
          <w:sz w:val="28"/>
          <w:szCs w:val="28"/>
          <w:lang w:val="ru-RU"/>
        </w:rPr>
      </w:pPr>
      <w:r w:rsidRPr="008A4DE2">
        <w:rPr>
          <w:sz w:val="28"/>
          <w:szCs w:val="28"/>
          <w:lang w:val="ru-RU"/>
        </w:rPr>
        <w:t xml:space="preserve">Рисунок </w:t>
      </w:r>
      <w:r w:rsidR="00353E6E">
        <w:rPr>
          <w:sz w:val="28"/>
          <w:szCs w:val="28"/>
          <w:lang w:val="ru-RU"/>
        </w:rPr>
        <w:t>29</w:t>
      </w:r>
      <w:r w:rsidRPr="008A4DE2">
        <w:rPr>
          <w:sz w:val="28"/>
          <w:szCs w:val="28"/>
          <w:lang w:val="ru-RU"/>
        </w:rPr>
        <w:t xml:space="preserve"> – Взаимосвязь между стоячей биомассой и видовым разнообразием на 51 исследуемом участке на 28 хозяйствах Акмолинской области</w:t>
      </w:r>
    </w:p>
    <w:p w14:paraId="08DD74C7" w14:textId="111B24CE" w:rsidR="009F1891" w:rsidRPr="008A4DE2" w:rsidRDefault="009F1891" w:rsidP="008042FD">
      <w:pPr>
        <w:jc w:val="both"/>
        <w:rPr>
          <w:sz w:val="28"/>
          <w:szCs w:val="28"/>
        </w:rPr>
      </w:pPr>
    </w:p>
    <w:p w14:paraId="548B537E" w14:textId="67F7C2B5" w:rsidR="003503DC" w:rsidRPr="008A4DE2" w:rsidRDefault="009D4152" w:rsidP="0079784F">
      <w:pPr>
        <w:ind w:firstLine="709"/>
        <w:jc w:val="both"/>
        <w:rPr>
          <w:sz w:val="28"/>
          <w:szCs w:val="28"/>
          <w:lang w:val="ru-RU"/>
        </w:rPr>
      </w:pPr>
      <w:r w:rsidRPr="008A4DE2">
        <w:rPr>
          <w:sz w:val="28"/>
          <w:szCs w:val="28"/>
          <w:lang w:val="ru-RU"/>
        </w:rPr>
        <w:t xml:space="preserve">Согласно данным, полученным из 20 точек отбора проб вдоль каждой 100-метровой </w:t>
      </w:r>
      <w:r w:rsidR="00E05A0C" w:rsidRPr="008A4DE2">
        <w:rPr>
          <w:sz w:val="28"/>
          <w:szCs w:val="28"/>
          <w:lang w:val="ru-RU"/>
        </w:rPr>
        <w:t>макроплощадки</w:t>
      </w:r>
      <w:r w:rsidRPr="008A4DE2">
        <w:rPr>
          <w:sz w:val="28"/>
          <w:szCs w:val="28"/>
          <w:lang w:val="ru-RU"/>
        </w:rPr>
        <w:t>, высота растений колебалась в пределах от 25 до 57 мм. Все зафиксированные растения находились в пределах доступности для пасущегося скота и, следовательно, могут рассматриваться как потенциальный кормовой ресурс. При этом статистически значимой зависимости между средней высотой растений и величиной стоячей биомассы выявлено не было (R² = 0,00). Таким образом, использование показателя высоты растений не может быть рекомендовано в качестве над</w:t>
      </w:r>
      <w:r w:rsidR="005D6D30">
        <w:rPr>
          <w:sz w:val="28"/>
          <w:szCs w:val="28"/>
          <w:lang w:val="ru-RU"/>
        </w:rPr>
        <w:t>е</w:t>
      </w:r>
      <w:r w:rsidRPr="008A4DE2">
        <w:rPr>
          <w:sz w:val="28"/>
          <w:szCs w:val="28"/>
          <w:lang w:val="ru-RU"/>
        </w:rPr>
        <w:t>жного критерия для оценки состояния и статуса пастбищных угодий в условиях Акмолинской области.</w:t>
      </w:r>
    </w:p>
    <w:p w14:paraId="66155BF3" w14:textId="4E69EBA1" w:rsidR="00153111" w:rsidRDefault="00153111" w:rsidP="00045CC2">
      <w:pPr>
        <w:ind w:firstLine="709"/>
        <w:jc w:val="both"/>
        <w:rPr>
          <w:sz w:val="28"/>
          <w:szCs w:val="28"/>
          <w:lang w:val="ru-RU"/>
        </w:rPr>
      </w:pPr>
      <w:r w:rsidRPr="00153111">
        <w:rPr>
          <w:sz w:val="28"/>
          <w:szCs w:val="28"/>
          <w:lang w:val="ru-RU"/>
        </w:rPr>
        <w:t xml:space="preserve">Оценка производства биомассы по массе и по жизненным формам растительности проводилась на основе данных, полученных с пяти вырезанных пробных площадок площадью 0,25 м² каждая. Отобранные образцы подвергались сушке и взвешиванию для каждого участка, что позволило определить стоячую биомассу и массу подстилки. Измерения выполнялись в начале августа, когда накопленная надземная </w:t>
      </w:r>
      <w:r>
        <w:rPr>
          <w:sz w:val="28"/>
          <w:szCs w:val="28"/>
          <w:lang w:val="ru-RU"/>
        </w:rPr>
        <w:t>биомасса</w:t>
      </w:r>
      <w:r w:rsidRPr="00153111">
        <w:rPr>
          <w:sz w:val="28"/>
          <w:szCs w:val="28"/>
          <w:lang w:val="ru-RU"/>
        </w:rPr>
        <w:t xml:space="preserve"> наиболее полно отражает продуктивность за весь вегетационный период. Согласно результатам, значения стоячей биомассы колебались в пределах от 468 до 3959 кг/га (таблица </w:t>
      </w:r>
      <w:r w:rsidR="00495DDB">
        <w:rPr>
          <w:sz w:val="28"/>
          <w:szCs w:val="28"/>
          <w:lang w:val="ru-RU"/>
        </w:rPr>
        <w:t>1</w:t>
      </w:r>
      <w:r w:rsidR="00371BB6">
        <w:rPr>
          <w:sz w:val="28"/>
          <w:szCs w:val="28"/>
          <w:lang w:val="ru-RU"/>
        </w:rPr>
        <w:t>6</w:t>
      </w:r>
      <w:r w:rsidRPr="00153111">
        <w:rPr>
          <w:sz w:val="28"/>
          <w:szCs w:val="28"/>
          <w:lang w:val="ru-RU"/>
        </w:rPr>
        <w:t xml:space="preserve">). На рисунке </w:t>
      </w:r>
      <w:r w:rsidR="00371BB6">
        <w:rPr>
          <w:sz w:val="28"/>
          <w:szCs w:val="28"/>
          <w:lang w:val="ru-RU"/>
        </w:rPr>
        <w:t>3</w:t>
      </w:r>
      <w:r w:rsidR="00353E6E">
        <w:rPr>
          <w:sz w:val="28"/>
          <w:szCs w:val="28"/>
          <w:lang w:val="ru-RU"/>
        </w:rPr>
        <w:t>0</w:t>
      </w:r>
      <w:r w:rsidR="00BF43E6" w:rsidRPr="00153111">
        <w:rPr>
          <w:sz w:val="28"/>
          <w:szCs w:val="28"/>
          <w:lang w:val="ru-RU"/>
        </w:rPr>
        <w:t xml:space="preserve"> </w:t>
      </w:r>
      <w:r w:rsidRPr="00153111">
        <w:rPr>
          <w:sz w:val="28"/>
          <w:szCs w:val="28"/>
          <w:lang w:val="ru-RU"/>
        </w:rPr>
        <w:t xml:space="preserve">представлена зависимость между величиной стоячей биомассы и количеством доступного корма на исследованных пастбищах Акмолинской области. Полученная корреляция указывает на доминирование многолетних злаков, обладающих наибольшей встречаемостью и биомассой. Семь точек выборки, расположенные ниже линии линейного тренда зависимости между стоячей биомассой и кормовой базой, были выделены в отдельные категории. Первая группа включала неорошаемые или периодически затопляемые участки, </w:t>
      </w:r>
      <w:r w:rsidRPr="00153111">
        <w:rPr>
          <w:sz w:val="28"/>
          <w:szCs w:val="28"/>
          <w:lang w:val="ru-RU"/>
        </w:rPr>
        <w:lastRenderedPageBreak/>
        <w:t xml:space="preserve">где преобладал камыш </w:t>
      </w:r>
      <w:r>
        <w:rPr>
          <w:sz w:val="28"/>
          <w:szCs w:val="28"/>
          <w:lang w:val="ru-RU"/>
        </w:rPr>
        <w:t xml:space="preserve">- </w:t>
      </w:r>
      <w:r w:rsidRPr="00153111">
        <w:rPr>
          <w:sz w:val="28"/>
          <w:szCs w:val="28"/>
          <w:lang w:val="ru-RU"/>
        </w:rPr>
        <w:t>вид, малопригодный в качестве корма для мясного скота.</w:t>
      </w:r>
    </w:p>
    <w:p w14:paraId="1CB15890" w14:textId="01709083" w:rsidR="008D2FDA" w:rsidRPr="008A4DE2" w:rsidRDefault="008D2FDA" w:rsidP="00045CC2">
      <w:pPr>
        <w:ind w:firstLine="709"/>
        <w:jc w:val="both"/>
        <w:rPr>
          <w:sz w:val="28"/>
          <w:szCs w:val="28"/>
          <w:lang w:val="ru-RU"/>
        </w:rPr>
      </w:pPr>
      <w:r w:rsidRPr="008A4DE2">
        <w:rPr>
          <w:sz w:val="28"/>
          <w:szCs w:val="28"/>
          <w:lang w:val="ru-RU"/>
        </w:rPr>
        <w:t xml:space="preserve">Вторая группа представлена участками, где основным компонентом растительного сообщества являлись многолетние травы (например, молочай или другие вредные сорные растения). </w:t>
      </w:r>
      <w:r w:rsidR="003B3111">
        <w:rPr>
          <w:sz w:val="28"/>
          <w:szCs w:val="28"/>
          <w:lang w:val="ru-RU"/>
        </w:rPr>
        <w:t>Подобные</w:t>
      </w:r>
      <w:r w:rsidRPr="008A4DE2">
        <w:rPr>
          <w:sz w:val="28"/>
          <w:szCs w:val="28"/>
          <w:lang w:val="ru-RU"/>
        </w:rPr>
        <w:t xml:space="preserve"> сорные </w:t>
      </w:r>
      <w:r w:rsidR="003B3111">
        <w:rPr>
          <w:sz w:val="28"/>
          <w:szCs w:val="28"/>
          <w:lang w:val="ru-RU"/>
        </w:rPr>
        <w:t>растения</w:t>
      </w:r>
      <w:r w:rsidRPr="008A4DE2">
        <w:rPr>
          <w:sz w:val="28"/>
          <w:szCs w:val="28"/>
          <w:lang w:val="ru-RU"/>
        </w:rPr>
        <w:t xml:space="preserve"> не классифицировались как кормовые, </w:t>
      </w:r>
      <w:r w:rsidR="003B3111">
        <w:rPr>
          <w:sz w:val="28"/>
          <w:szCs w:val="28"/>
          <w:lang w:val="ru-RU"/>
        </w:rPr>
        <w:t>несмотря на</w:t>
      </w:r>
      <w:r w:rsidRPr="008A4DE2">
        <w:rPr>
          <w:sz w:val="28"/>
          <w:szCs w:val="28"/>
          <w:lang w:val="ru-RU"/>
        </w:rPr>
        <w:t xml:space="preserve"> значительные объ</w:t>
      </w:r>
      <w:r w:rsidR="005D6D30">
        <w:rPr>
          <w:sz w:val="28"/>
          <w:szCs w:val="28"/>
          <w:lang w:val="ru-RU"/>
        </w:rPr>
        <w:t>е</w:t>
      </w:r>
      <w:r w:rsidRPr="008A4DE2">
        <w:rPr>
          <w:sz w:val="28"/>
          <w:szCs w:val="28"/>
          <w:lang w:val="ru-RU"/>
        </w:rPr>
        <w:t xml:space="preserve">мы </w:t>
      </w:r>
      <w:r w:rsidR="003B3111">
        <w:rPr>
          <w:sz w:val="28"/>
          <w:szCs w:val="28"/>
          <w:lang w:val="ru-RU"/>
        </w:rPr>
        <w:t xml:space="preserve">накопленной </w:t>
      </w:r>
      <w:r w:rsidRPr="008A4DE2">
        <w:rPr>
          <w:sz w:val="28"/>
          <w:szCs w:val="28"/>
          <w:lang w:val="ru-RU"/>
        </w:rPr>
        <w:t xml:space="preserve">биомассы. Полученные результаты демонстрируют, почему данные дистанционного зондирования сами по себе не могут служить достаточной основой для определения допустимой пастбищной нагрузки, поскольку не вся стоячая биомасса является пригодным кормом для скота. Для </w:t>
      </w:r>
      <w:r w:rsidR="003B3111">
        <w:rPr>
          <w:sz w:val="28"/>
          <w:szCs w:val="28"/>
          <w:lang w:val="ru-RU"/>
        </w:rPr>
        <w:t>повышения точности интерпретации</w:t>
      </w:r>
      <w:r w:rsidRPr="008A4DE2">
        <w:rPr>
          <w:sz w:val="28"/>
          <w:szCs w:val="28"/>
          <w:lang w:val="ru-RU"/>
        </w:rPr>
        <w:t xml:space="preserve"> спутниковых </w:t>
      </w:r>
      <w:r w:rsidR="003B3111">
        <w:rPr>
          <w:sz w:val="28"/>
          <w:szCs w:val="28"/>
          <w:lang w:val="ru-RU"/>
        </w:rPr>
        <w:t>изображений</w:t>
      </w:r>
      <w:r w:rsidRPr="008A4DE2">
        <w:rPr>
          <w:sz w:val="28"/>
          <w:szCs w:val="28"/>
          <w:lang w:val="ru-RU"/>
        </w:rPr>
        <w:t xml:space="preserve"> и </w:t>
      </w:r>
      <w:r w:rsidR="003B3111">
        <w:rPr>
          <w:sz w:val="28"/>
          <w:szCs w:val="28"/>
          <w:lang w:val="ru-RU"/>
        </w:rPr>
        <w:t>расчета корректирующих</w:t>
      </w:r>
      <w:r w:rsidRPr="008A4DE2">
        <w:rPr>
          <w:sz w:val="28"/>
          <w:szCs w:val="28"/>
          <w:lang w:val="ru-RU"/>
        </w:rPr>
        <w:t xml:space="preserve"> коэффициентов, </w:t>
      </w:r>
      <w:r w:rsidR="003B3111">
        <w:rPr>
          <w:sz w:val="28"/>
          <w:szCs w:val="28"/>
          <w:lang w:val="ru-RU"/>
        </w:rPr>
        <w:t>отражающих</w:t>
      </w:r>
      <w:r w:rsidRPr="008A4DE2">
        <w:rPr>
          <w:sz w:val="28"/>
          <w:szCs w:val="28"/>
          <w:lang w:val="ru-RU"/>
        </w:rPr>
        <w:t xml:space="preserve"> </w:t>
      </w:r>
      <w:r w:rsidR="003B3111">
        <w:rPr>
          <w:sz w:val="28"/>
          <w:szCs w:val="28"/>
          <w:lang w:val="ru-RU"/>
        </w:rPr>
        <w:t>долю</w:t>
      </w:r>
      <w:r w:rsidRPr="008A4DE2">
        <w:rPr>
          <w:sz w:val="28"/>
          <w:szCs w:val="28"/>
          <w:lang w:val="ru-RU"/>
        </w:rPr>
        <w:t xml:space="preserve"> некормовых видов, </w:t>
      </w:r>
      <w:r w:rsidR="003B3111">
        <w:rPr>
          <w:sz w:val="28"/>
          <w:szCs w:val="28"/>
          <w:lang w:val="ru-RU"/>
        </w:rPr>
        <w:t>требуется</w:t>
      </w:r>
      <w:r w:rsidRPr="008A4DE2">
        <w:rPr>
          <w:sz w:val="28"/>
          <w:szCs w:val="28"/>
          <w:lang w:val="ru-RU"/>
        </w:rPr>
        <w:t xml:space="preserve"> проведение наземного отбора проб с определением </w:t>
      </w:r>
      <w:r w:rsidR="003B3111">
        <w:rPr>
          <w:sz w:val="28"/>
          <w:szCs w:val="28"/>
          <w:lang w:val="ru-RU"/>
        </w:rPr>
        <w:t xml:space="preserve">видового </w:t>
      </w:r>
      <w:r w:rsidRPr="008A4DE2">
        <w:rPr>
          <w:sz w:val="28"/>
          <w:szCs w:val="28"/>
          <w:lang w:val="ru-RU"/>
        </w:rPr>
        <w:t xml:space="preserve">состава </w:t>
      </w:r>
      <w:r w:rsidR="00474767">
        <w:rPr>
          <w:sz w:val="28"/>
          <w:szCs w:val="28"/>
          <w:lang w:val="ru-RU"/>
        </w:rPr>
        <w:t>растительности</w:t>
      </w:r>
      <w:r w:rsidRPr="008A4DE2">
        <w:rPr>
          <w:sz w:val="28"/>
          <w:szCs w:val="28"/>
          <w:lang w:val="ru-RU"/>
        </w:rPr>
        <w:t>.</w:t>
      </w:r>
    </w:p>
    <w:p w14:paraId="2DA3746C" w14:textId="77777777" w:rsidR="008D2FDA" w:rsidRPr="008A4DE2" w:rsidRDefault="008D2FDA" w:rsidP="008042FD">
      <w:pPr>
        <w:jc w:val="both"/>
        <w:rPr>
          <w:sz w:val="28"/>
          <w:szCs w:val="28"/>
          <w:lang w:val="ru-RU"/>
        </w:rPr>
      </w:pPr>
    </w:p>
    <w:p w14:paraId="24BB4BCF" w14:textId="1E9FA7AA" w:rsidR="008D2FDA" w:rsidRDefault="008D2FDA" w:rsidP="008042FD">
      <w:pPr>
        <w:jc w:val="both"/>
        <w:rPr>
          <w:sz w:val="28"/>
          <w:szCs w:val="28"/>
          <w:lang w:val="ru-RU"/>
        </w:rPr>
      </w:pPr>
      <w:r w:rsidRPr="008A4DE2">
        <w:rPr>
          <w:sz w:val="28"/>
          <w:szCs w:val="28"/>
          <w:lang w:val="ru-RU"/>
        </w:rPr>
        <w:t xml:space="preserve">Таблица </w:t>
      </w:r>
      <w:r w:rsidR="00495DDB">
        <w:rPr>
          <w:sz w:val="28"/>
          <w:szCs w:val="28"/>
          <w:lang w:val="ru-RU"/>
        </w:rPr>
        <w:t>1</w:t>
      </w:r>
      <w:r w:rsidR="00371BB6">
        <w:rPr>
          <w:sz w:val="28"/>
          <w:szCs w:val="28"/>
          <w:lang w:val="ru-RU"/>
        </w:rPr>
        <w:t>6</w:t>
      </w:r>
      <w:r w:rsidRPr="008A4DE2">
        <w:rPr>
          <w:sz w:val="28"/>
          <w:szCs w:val="28"/>
          <w:lang w:val="ru-RU"/>
        </w:rPr>
        <w:t xml:space="preserve"> – Измеренная биомасса (кг/га) по классам жизненных форм пастбищной растительности, оцен</w:t>
      </w:r>
      <w:r w:rsidR="005D6D30">
        <w:rPr>
          <w:sz w:val="28"/>
          <w:szCs w:val="28"/>
          <w:lang w:val="ru-RU"/>
        </w:rPr>
        <w:t>е</w:t>
      </w:r>
      <w:r w:rsidRPr="008A4DE2">
        <w:rPr>
          <w:sz w:val="28"/>
          <w:szCs w:val="28"/>
          <w:lang w:val="ru-RU"/>
        </w:rPr>
        <w:t xml:space="preserve">нная на 28 фермерских хозяйствах Акмолинской области, Казахстан, в августе 2019 </w:t>
      </w:r>
      <w:r w:rsidR="00193B90">
        <w:rPr>
          <w:sz w:val="28"/>
          <w:szCs w:val="28"/>
          <w:lang w:val="ru-RU"/>
        </w:rPr>
        <w:t>г.</w:t>
      </w:r>
    </w:p>
    <w:p w14:paraId="1FCEE731" w14:textId="77777777" w:rsidR="008B7C05" w:rsidRPr="008A4DE2" w:rsidRDefault="008B7C05" w:rsidP="008042FD">
      <w:pPr>
        <w:jc w:val="both"/>
        <w:rPr>
          <w:sz w:val="28"/>
          <w:szCs w:val="28"/>
          <w:lang w:val="ru-RU"/>
        </w:rPr>
      </w:pPr>
    </w:p>
    <w:tbl>
      <w:tblPr>
        <w:tblStyle w:val="TableGrid"/>
        <w:tblW w:w="0" w:type="auto"/>
        <w:tblLook w:val="04A0" w:firstRow="1" w:lastRow="0" w:firstColumn="1" w:lastColumn="0" w:noHBand="0" w:noVBand="1"/>
      </w:tblPr>
      <w:tblGrid>
        <w:gridCol w:w="2159"/>
        <w:gridCol w:w="1834"/>
        <w:gridCol w:w="1871"/>
        <w:gridCol w:w="1861"/>
        <w:gridCol w:w="1903"/>
      </w:tblGrid>
      <w:tr w:rsidR="008D2FDA" w:rsidRPr="008A4DE2" w14:paraId="6EE546CC" w14:textId="77777777" w:rsidTr="008D2FDA">
        <w:tc>
          <w:tcPr>
            <w:tcW w:w="2159" w:type="dxa"/>
          </w:tcPr>
          <w:p w14:paraId="256A3C34" w14:textId="74E75177" w:rsidR="008D2FDA" w:rsidRPr="008A4DE2" w:rsidRDefault="008D2FDA" w:rsidP="008042FD">
            <w:pPr>
              <w:jc w:val="both"/>
              <w:rPr>
                <w:sz w:val="28"/>
                <w:szCs w:val="28"/>
                <w:lang w:val="ru-RU"/>
              </w:rPr>
            </w:pPr>
            <w:r w:rsidRPr="008A4DE2">
              <w:rPr>
                <w:sz w:val="28"/>
                <w:szCs w:val="28"/>
                <w:lang w:val="ru-RU"/>
              </w:rPr>
              <w:t>Форма жизни</w:t>
            </w:r>
          </w:p>
        </w:tc>
        <w:tc>
          <w:tcPr>
            <w:tcW w:w="1834" w:type="dxa"/>
          </w:tcPr>
          <w:p w14:paraId="77946543" w14:textId="0A1AD740" w:rsidR="008D2FDA" w:rsidRPr="008A4DE2" w:rsidRDefault="008D2FDA" w:rsidP="008042FD">
            <w:pPr>
              <w:jc w:val="both"/>
              <w:rPr>
                <w:sz w:val="28"/>
                <w:szCs w:val="28"/>
                <w:lang w:val="ru-RU"/>
              </w:rPr>
            </w:pPr>
            <w:r w:rsidRPr="008A4DE2">
              <w:rPr>
                <w:sz w:val="28"/>
                <w:szCs w:val="28"/>
                <w:lang w:val="ru-RU"/>
              </w:rPr>
              <w:t>Среднее</w:t>
            </w:r>
          </w:p>
        </w:tc>
        <w:tc>
          <w:tcPr>
            <w:tcW w:w="1871" w:type="dxa"/>
          </w:tcPr>
          <w:p w14:paraId="12FDBB65" w14:textId="62DAAF24" w:rsidR="008D2FDA" w:rsidRPr="008A4DE2" w:rsidRDefault="008D2FDA" w:rsidP="008042FD">
            <w:pPr>
              <w:jc w:val="both"/>
              <w:rPr>
                <w:sz w:val="28"/>
                <w:szCs w:val="28"/>
                <w:lang w:val="ru-RU"/>
              </w:rPr>
            </w:pPr>
            <w:r w:rsidRPr="008A4DE2">
              <w:rPr>
                <w:sz w:val="28"/>
                <w:szCs w:val="28"/>
                <w:lang w:val="ru-RU"/>
              </w:rPr>
              <w:t xml:space="preserve">Максимум </w:t>
            </w:r>
          </w:p>
        </w:tc>
        <w:tc>
          <w:tcPr>
            <w:tcW w:w="1861" w:type="dxa"/>
          </w:tcPr>
          <w:p w14:paraId="2B0AD581" w14:textId="507CC703" w:rsidR="008D2FDA" w:rsidRPr="008A4DE2" w:rsidRDefault="008D2FDA" w:rsidP="008042FD">
            <w:pPr>
              <w:jc w:val="both"/>
              <w:rPr>
                <w:sz w:val="28"/>
                <w:szCs w:val="28"/>
                <w:lang w:val="ru-RU"/>
              </w:rPr>
            </w:pPr>
            <w:r w:rsidRPr="008A4DE2">
              <w:rPr>
                <w:sz w:val="28"/>
                <w:szCs w:val="28"/>
                <w:lang w:val="ru-RU"/>
              </w:rPr>
              <w:t>Минимум</w:t>
            </w:r>
          </w:p>
        </w:tc>
        <w:tc>
          <w:tcPr>
            <w:tcW w:w="1903" w:type="dxa"/>
          </w:tcPr>
          <w:p w14:paraId="59AD7819" w14:textId="15FD91BC" w:rsidR="008D2FDA" w:rsidRPr="008A4DE2" w:rsidRDefault="008D2FDA" w:rsidP="008042FD">
            <w:pPr>
              <w:jc w:val="both"/>
              <w:rPr>
                <w:sz w:val="28"/>
                <w:szCs w:val="28"/>
                <w:lang w:val="ru-RU"/>
              </w:rPr>
            </w:pPr>
            <w:r w:rsidRPr="008A4DE2">
              <w:rPr>
                <w:sz w:val="28"/>
                <w:szCs w:val="28"/>
                <w:lang w:val="ru-RU"/>
              </w:rPr>
              <w:t>Стандартное отклонение</w:t>
            </w:r>
          </w:p>
        </w:tc>
      </w:tr>
      <w:tr w:rsidR="008D2FDA" w:rsidRPr="008A4DE2" w14:paraId="1B4148BF" w14:textId="77777777" w:rsidTr="008D2FDA">
        <w:tc>
          <w:tcPr>
            <w:tcW w:w="2159" w:type="dxa"/>
          </w:tcPr>
          <w:p w14:paraId="6CD9F9A4" w14:textId="42039D31" w:rsidR="008D2FDA" w:rsidRPr="008A4DE2" w:rsidRDefault="008D2FDA" w:rsidP="008042FD">
            <w:pPr>
              <w:jc w:val="both"/>
              <w:rPr>
                <w:sz w:val="28"/>
                <w:szCs w:val="28"/>
                <w:lang w:val="ru-RU"/>
              </w:rPr>
            </w:pPr>
            <w:r w:rsidRPr="008A4DE2">
              <w:rPr>
                <w:sz w:val="28"/>
                <w:szCs w:val="28"/>
                <w:lang w:val="ru-RU"/>
              </w:rPr>
              <w:t>Многолетние травы</w:t>
            </w:r>
          </w:p>
        </w:tc>
        <w:tc>
          <w:tcPr>
            <w:tcW w:w="1834" w:type="dxa"/>
            <w:vAlign w:val="center"/>
          </w:tcPr>
          <w:p w14:paraId="014AFA40" w14:textId="12EF6F89" w:rsidR="008D2FDA" w:rsidRPr="008A4DE2" w:rsidRDefault="008D2FDA" w:rsidP="008042FD">
            <w:pPr>
              <w:jc w:val="center"/>
              <w:rPr>
                <w:sz w:val="28"/>
                <w:szCs w:val="28"/>
                <w:lang w:val="ru-RU"/>
              </w:rPr>
            </w:pPr>
            <w:r w:rsidRPr="008A4DE2">
              <w:rPr>
                <w:sz w:val="28"/>
                <w:szCs w:val="28"/>
                <w:lang w:val="ru-RU"/>
              </w:rPr>
              <w:t>939</w:t>
            </w:r>
          </w:p>
        </w:tc>
        <w:tc>
          <w:tcPr>
            <w:tcW w:w="1871" w:type="dxa"/>
            <w:vAlign w:val="center"/>
          </w:tcPr>
          <w:p w14:paraId="346F0B7E" w14:textId="0EB0BFF4" w:rsidR="008D2FDA" w:rsidRPr="008A4DE2" w:rsidRDefault="008D2FDA" w:rsidP="008042FD">
            <w:pPr>
              <w:jc w:val="center"/>
              <w:rPr>
                <w:sz w:val="28"/>
                <w:szCs w:val="28"/>
                <w:lang w:val="ru-RU"/>
              </w:rPr>
            </w:pPr>
            <w:r w:rsidRPr="008A4DE2">
              <w:rPr>
                <w:sz w:val="28"/>
                <w:szCs w:val="28"/>
                <w:lang w:val="ru-RU"/>
              </w:rPr>
              <w:t>3587</w:t>
            </w:r>
          </w:p>
        </w:tc>
        <w:tc>
          <w:tcPr>
            <w:tcW w:w="1861" w:type="dxa"/>
            <w:vAlign w:val="center"/>
          </w:tcPr>
          <w:p w14:paraId="2318BAFE" w14:textId="0579FB32"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06CA5591" w14:textId="1D7A2AF1" w:rsidR="008D2FDA" w:rsidRPr="008A4DE2" w:rsidRDefault="008D2FDA" w:rsidP="008042FD">
            <w:pPr>
              <w:jc w:val="center"/>
              <w:rPr>
                <w:sz w:val="28"/>
                <w:szCs w:val="28"/>
                <w:lang w:val="ru-RU"/>
              </w:rPr>
            </w:pPr>
            <w:r w:rsidRPr="008A4DE2">
              <w:rPr>
                <w:sz w:val="28"/>
                <w:szCs w:val="28"/>
                <w:lang w:val="ru-RU"/>
              </w:rPr>
              <w:t>760</w:t>
            </w:r>
          </w:p>
        </w:tc>
      </w:tr>
      <w:tr w:rsidR="008D2FDA" w:rsidRPr="008A4DE2" w14:paraId="463510E7" w14:textId="77777777" w:rsidTr="008D2FDA">
        <w:tc>
          <w:tcPr>
            <w:tcW w:w="2159" w:type="dxa"/>
          </w:tcPr>
          <w:p w14:paraId="329097E6" w14:textId="258179B6" w:rsidR="008D2FDA" w:rsidRPr="008A4DE2" w:rsidRDefault="008D2FDA" w:rsidP="008042FD">
            <w:pPr>
              <w:jc w:val="both"/>
              <w:rPr>
                <w:sz w:val="28"/>
                <w:szCs w:val="28"/>
                <w:lang w:val="ru-RU"/>
              </w:rPr>
            </w:pPr>
            <w:r w:rsidRPr="008A4DE2">
              <w:rPr>
                <w:sz w:val="28"/>
                <w:szCs w:val="28"/>
                <w:lang w:val="ru-RU"/>
              </w:rPr>
              <w:t>Однолетние травы</w:t>
            </w:r>
          </w:p>
        </w:tc>
        <w:tc>
          <w:tcPr>
            <w:tcW w:w="1834" w:type="dxa"/>
            <w:vAlign w:val="center"/>
          </w:tcPr>
          <w:p w14:paraId="70201FD7" w14:textId="06968BED" w:rsidR="008D2FDA" w:rsidRPr="008A4DE2" w:rsidRDefault="008D2FDA" w:rsidP="008042FD">
            <w:pPr>
              <w:jc w:val="center"/>
              <w:rPr>
                <w:sz w:val="28"/>
                <w:szCs w:val="28"/>
                <w:lang w:val="ru-RU"/>
              </w:rPr>
            </w:pPr>
            <w:r w:rsidRPr="008A4DE2">
              <w:rPr>
                <w:sz w:val="28"/>
                <w:szCs w:val="28"/>
                <w:lang w:val="ru-RU"/>
              </w:rPr>
              <w:t>2</w:t>
            </w:r>
          </w:p>
        </w:tc>
        <w:tc>
          <w:tcPr>
            <w:tcW w:w="1871" w:type="dxa"/>
            <w:vAlign w:val="center"/>
          </w:tcPr>
          <w:p w14:paraId="1B727607" w14:textId="08189805" w:rsidR="008D2FDA" w:rsidRPr="008A4DE2" w:rsidRDefault="008D2FDA" w:rsidP="008042FD">
            <w:pPr>
              <w:jc w:val="center"/>
              <w:rPr>
                <w:sz w:val="28"/>
                <w:szCs w:val="28"/>
                <w:lang w:val="ru-RU"/>
              </w:rPr>
            </w:pPr>
            <w:r w:rsidRPr="008A4DE2">
              <w:rPr>
                <w:sz w:val="28"/>
                <w:szCs w:val="28"/>
                <w:lang w:val="ru-RU"/>
              </w:rPr>
              <w:t>116</w:t>
            </w:r>
          </w:p>
        </w:tc>
        <w:tc>
          <w:tcPr>
            <w:tcW w:w="1861" w:type="dxa"/>
            <w:vAlign w:val="center"/>
          </w:tcPr>
          <w:p w14:paraId="1126B074" w14:textId="33A661EA"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144C17AD" w14:textId="67FBD6DC" w:rsidR="008D2FDA" w:rsidRPr="008A4DE2" w:rsidRDefault="008D2FDA" w:rsidP="008042FD">
            <w:pPr>
              <w:jc w:val="center"/>
              <w:rPr>
                <w:sz w:val="28"/>
                <w:szCs w:val="28"/>
                <w:lang w:val="ru-RU"/>
              </w:rPr>
            </w:pPr>
            <w:r w:rsidRPr="008A4DE2">
              <w:rPr>
                <w:sz w:val="28"/>
                <w:szCs w:val="28"/>
                <w:lang w:val="ru-RU"/>
              </w:rPr>
              <w:t>16</w:t>
            </w:r>
          </w:p>
        </w:tc>
      </w:tr>
      <w:tr w:rsidR="008D2FDA" w:rsidRPr="008A4DE2" w14:paraId="43F6800A" w14:textId="77777777" w:rsidTr="008D2FDA">
        <w:tc>
          <w:tcPr>
            <w:tcW w:w="2159" w:type="dxa"/>
          </w:tcPr>
          <w:p w14:paraId="133CDE55" w14:textId="77777777" w:rsidR="008D2FDA" w:rsidRPr="008A4DE2" w:rsidRDefault="008D2FDA" w:rsidP="008042FD">
            <w:pPr>
              <w:jc w:val="both"/>
              <w:rPr>
                <w:sz w:val="28"/>
                <w:szCs w:val="28"/>
                <w:lang w:val="ru-RU"/>
              </w:rPr>
            </w:pPr>
            <w:r w:rsidRPr="008A4DE2">
              <w:rPr>
                <w:sz w:val="28"/>
                <w:szCs w:val="28"/>
                <w:lang w:val="ru-RU"/>
              </w:rPr>
              <w:t>Однолетние</w:t>
            </w:r>
          </w:p>
          <w:p w14:paraId="7CD64B93" w14:textId="212A2352" w:rsidR="008D2FDA" w:rsidRPr="008A4DE2" w:rsidRDefault="008D2FDA" w:rsidP="008042FD">
            <w:pPr>
              <w:jc w:val="both"/>
              <w:rPr>
                <w:sz w:val="28"/>
                <w:szCs w:val="28"/>
                <w:lang w:val="ru-RU"/>
              </w:rPr>
            </w:pPr>
            <w:r w:rsidRPr="008A4DE2">
              <w:rPr>
                <w:sz w:val="28"/>
                <w:szCs w:val="28"/>
                <w:lang w:val="ru-RU"/>
              </w:rPr>
              <w:t>полукустарники</w:t>
            </w:r>
          </w:p>
        </w:tc>
        <w:tc>
          <w:tcPr>
            <w:tcW w:w="1834" w:type="dxa"/>
            <w:vAlign w:val="center"/>
          </w:tcPr>
          <w:p w14:paraId="441E488E" w14:textId="2C4228E1" w:rsidR="008D2FDA" w:rsidRPr="008A4DE2" w:rsidRDefault="008D2FDA" w:rsidP="008042FD">
            <w:pPr>
              <w:jc w:val="center"/>
              <w:rPr>
                <w:sz w:val="28"/>
                <w:szCs w:val="28"/>
                <w:lang w:val="ru-RU"/>
              </w:rPr>
            </w:pPr>
            <w:r w:rsidRPr="008A4DE2">
              <w:rPr>
                <w:sz w:val="28"/>
                <w:szCs w:val="28"/>
                <w:lang w:val="ru-RU"/>
              </w:rPr>
              <w:t>28</w:t>
            </w:r>
          </w:p>
        </w:tc>
        <w:tc>
          <w:tcPr>
            <w:tcW w:w="1871" w:type="dxa"/>
            <w:vAlign w:val="center"/>
          </w:tcPr>
          <w:p w14:paraId="58D236B1" w14:textId="53EC45AF" w:rsidR="008D2FDA" w:rsidRPr="008A4DE2" w:rsidRDefault="008D2FDA" w:rsidP="008042FD">
            <w:pPr>
              <w:jc w:val="center"/>
              <w:rPr>
                <w:sz w:val="28"/>
                <w:szCs w:val="28"/>
                <w:lang w:val="ru-RU"/>
              </w:rPr>
            </w:pPr>
            <w:r w:rsidRPr="008A4DE2">
              <w:rPr>
                <w:sz w:val="28"/>
                <w:szCs w:val="28"/>
                <w:lang w:val="ru-RU"/>
              </w:rPr>
              <w:t>864</w:t>
            </w:r>
          </w:p>
        </w:tc>
        <w:tc>
          <w:tcPr>
            <w:tcW w:w="1861" w:type="dxa"/>
            <w:vAlign w:val="center"/>
          </w:tcPr>
          <w:p w14:paraId="13890C9B" w14:textId="1107230E"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0BB543CB" w14:textId="1E9D7444" w:rsidR="008D2FDA" w:rsidRPr="008A4DE2" w:rsidRDefault="008D2FDA" w:rsidP="008042FD">
            <w:pPr>
              <w:jc w:val="center"/>
              <w:rPr>
                <w:sz w:val="28"/>
                <w:szCs w:val="28"/>
                <w:lang w:val="ru-RU"/>
              </w:rPr>
            </w:pPr>
            <w:r w:rsidRPr="008A4DE2">
              <w:rPr>
                <w:sz w:val="28"/>
                <w:szCs w:val="28"/>
                <w:lang w:val="ru-RU"/>
              </w:rPr>
              <w:t>125</w:t>
            </w:r>
          </w:p>
        </w:tc>
      </w:tr>
      <w:tr w:rsidR="008D2FDA" w:rsidRPr="008A4DE2" w14:paraId="622E380B" w14:textId="77777777" w:rsidTr="008D2FDA">
        <w:tc>
          <w:tcPr>
            <w:tcW w:w="2159" w:type="dxa"/>
          </w:tcPr>
          <w:p w14:paraId="393A2218" w14:textId="77777777" w:rsidR="008D2FDA" w:rsidRPr="008A4DE2" w:rsidRDefault="008D2FDA" w:rsidP="008042FD">
            <w:pPr>
              <w:jc w:val="both"/>
              <w:rPr>
                <w:sz w:val="28"/>
                <w:szCs w:val="28"/>
                <w:lang w:val="ru-RU"/>
              </w:rPr>
            </w:pPr>
            <w:r w:rsidRPr="008A4DE2">
              <w:rPr>
                <w:sz w:val="28"/>
                <w:szCs w:val="28"/>
                <w:lang w:val="ru-RU"/>
              </w:rPr>
              <w:t>Многолетние</w:t>
            </w:r>
          </w:p>
          <w:p w14:paraId="629AC96F" w14:textId="063ACB37" w:rsidR="008D2FDA" w:rsidRPr="008A4DE2" w:rsidRDefault="008D2FDA" w:rsidP="008042FD">
            <w:pPr>
              <w:jc w:val="both"/>
              <w:rPr>
                <w:sz w:val="28"/>
                <w:szCs w:val="28"/>
                <w:lang w:val="ru-RU"/>
              </w:rPr>
            </w:pPr>
            <w:r w:rsidRPr="008A4DE2">
              <w:rPr>
                <w:sz w:val="28"/>
                <w:szCs w:val="28"/>
                <w:lang w:val="ru-RU"/>
              </w:rPr>
              <w:t>полукустарники</w:t>
            </w:r>
          </w:p>
        </w:tc>
        <w:tc>
          <w:tcPr>
            <w:tcW w:w="1834" w:type="dxa"/>
            <w:vAlign w:val="center"/>
          </w:tcPr>
          <w:p w14:paraId="672EA44D" w14:textId="21382752" w:rsidR="008D2FDA" w:rsidRPr="008A4DE2" w:rsidRDefault="008D2FDA" w:rsidP="008042FD">
            <w:pPr>
              <w:jc w:val="center"/>
              <w:rPr>
                <w:sz w:val="28"/>
                <w:szCs w:val="28"/>
                <w:lang w:val="ru-RU"/>
              </w:rPr>
            </w:pPr>
            <w:r w:rsidRPr="008A4DE2">
              <w:rPr>
                <w:sz w:val="28"/>
                <w:szCs w:val="28"/>
                <w:lang w:val="ru-RU"/>
              </w:rPr>
              <w:t>161</w:t>
            </w:r>
          </w:p>
        </w:tc>
        <w:tc>
          <w:tcPr>
            <w:tcW w:w="1871" w:type="dxa"/>
            <w:vAlign w:val="center"/>
          </w:tcPr>
          <w:p w14:paraId="03621D48" w14:textId="4B3DF581" w:rsidR="008D2FDA" w:rsidRPr="008A4DE2" w:rsidRDefault="008D2FDA" w:rsidP="008042FD">
            <w:pPr>
              <w:jc w:val="center"/>
              <w:rPr>
                <w:sz w:val="28"/>
                <w:szCs w:val="28"/>
                <w:lang w:val="ru-RU"/>
              </w:rPr>
            </w:pPr>
            <w:r w:rsidRPr="008A4DE2">
              <w:rPr>
                <w:sz w:val="28"/>
                <w:szCs w:val="28"/>
                <w:lang w:val="ru-RU"/>
              </w:rPr>
              <w:t>1455</w:t>
            </w:r>
          </w:p>
        </w:tc>
        <w:tc>
          <w:tcPr>
            <w:tcW w:w="1861" w:type="dxa"/>
            <w:vAlign w:val="center"/>
          </w:tcPr>
          <w:p w14:paraId="6609F792" w14:textId="59D889C8"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276B8085" w14:textId="5369235A" w:rsidR="008D2FDA" w:rsidRPr="008A4DE2" w:rsidRDefault="008D2FDA" w:rsidP="008042FD">
            <w:pPr>
              <w:jc w:val="center"/>
              <w:rPr>
                <w:sz w:val="28"/>
                <w:szCs w:val="28"/>
                <w:lang w:val="ru-RU"/>
              </w:rPr>
            </w:pPr>
            <w:r w:rsidRPr="008A4DE2">
              <w:rPr>
                <w:sz w:val="28"/>
                <w:szCs w:val="28"/>
                <w:lang w:val="ru-RU"/>
              </w:rPr>
              <w:t>263</w:t>
            </w:r>
          </w:p>
        </w:tc>
      </w:tr>
      <w:tr w:rsidR="008D2FDA" w:rsidRPr="008A4DE2" w14:paraId="5B5332F1" w14:textId="77777777" w:rsidTr="008D2FDA">
        <w:tc>
          <w:tcPr>
            <w:tcW w:w="2159" w:type="dxa"/>
          </w:tcPr>
          <w:p w14:paraId="2228F403" w14:textId="43404DBE" w:rsidR="008D2FDA" w:rsidRPr="008A4DE2" w:rsidRDefault="008D2FDA" w:rsidP="008042FD">
            <w:pPr>
              <w:jc w:val="both"/>
              <w:rPr>
                <w:sz w:val="28"/>
                <w:szCs w:val="28"/>
                <w:lang w:val="ru-RU"/>
              </w:rPr>
            </w:pPr>
            <w:r w:rsidRPr="008A4DE2">
              <w:rPr>
                <w:sz w:val="28"/>
                <w:szCs w:val="28"/>
                <w:lang w:val="ru-RU"/>
              </w:rPr>
              <w:t>Камыш/осока</w:t>
            </w:r>
          </w:p>
        </w:tc>
        <w:tc>
          <w:tcPr>
            <w:tcW w:w="1834" w:type="dxa"/>
            <w:vAlign w:val="center"/>
          </w:tcPr>
          <w:p w14:paraId="1825CDCA" w14:textId="4BC2C890" w:rsidR="008D2FDA" w:rsidRPr="008A4DE2" w:rsidRDefault="008D2FDA" w:rsidP="008042FD">
            <w:pPr>
              <w:jc w:val="center"/>
              <w:rPr>
                <w:sz w:val="28"/>
                <w:szCs w:val="28"/>
                <w:lang w:val="ru-RU"/>
              </w:rPr>
            </w:pPr>
            <w:r w:rsidRPr="008A4DE2">
              <w:rPr>
                <w:sz w:val="28"/>
                <w:szCs w:val="28"/>
                <w:lang w:val="ru-RU"/>
              </w:rPr>
              <w:t>76</w:t>
            </w:r>
          </w:p>
        </w:tc>
        <w:tc>
          <w:tcPr>
            <w:tcW w:w="1871" w:type="dxa"/>
            <w:vAlign w:val="center"/>
          </w:tcPr>
          <w:p w14:paraId="7D5488C8" w14:textId="594558B7" w:rsidR="008D2FDA" w:rsidRPr="008A4DE2" w:rsidRDefault="008D2FDA" w:rsidP="008042FD">
            <w:pPr>
              <w:jc w:val="center"/>
              <w:rPr>
                <w:sz w:val="28"/>
                <w:szCs w:val="28"/>
                <w:lang w:val="ru-RU"/>
              </w:rPr>
            </w:pPr>
            <w:r w:rsidRPr="008A4DE2">
              <w:rPr>
                <w:sz w:val="28"/>
                <w:szCs w:val="28"/>
                <w:lang w:val="ru-RU"/>
              </w:rPr>
              <w:t>1803</w:t>
            </w:r>
          </w:p>
        </w:tc>
        <w:tc>
          <w:tcPr>
            <w:tcW w:w="1861" w:type="dxa"/>
            <w:vAlign w:val="center"/>
          </w:tcPr>
          <w:p w14:paraId="2F106F05" w14:textId="632A9240"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247FF127" w14:textId="74013B2F" w:rsidR="008D2FDA" w:rsidRPr="008A4DE2" w:rsidRDefault="008D2FDA" w:rsidP="008042FD">
            <w:pPr>
              <w:jc w:val="center"/>
              <w:rPr>
                <w:sz w:val="28"/>
                <w:szCs w:val="28"/>
                <w:lang w:val="ru-RU"/>
              </w:rPr>
            </w:pPr>
            <w:r w:rsidRPr="008A4DE2">
              <w:rPr>
                <w:sz w:val="28"/>
                <w:szCs w:val="28"/>
                <w:lang w:val="ru-RU"/>
              </w:rPr>
              <w:t>304</w:t>
            </w:r>
          </w:p>
        </w:tc>
      </w:tr>
      <w:tr w:rsidR="008D2FDA" w:rsidRPr="008A4DE2" w14:paraId="2622F693" w14:textId="77777777" w:rsidTr="008D2FDA">
        <w:tc>
          <w:tcPr>
            <w:tcW w:w="2159" w:type="dxa"/>
          </w:tcPr>
          <w:p w14:paraId="21D63639" w14:textId="50DF7039" w:rsidR="008D2FDA" w:rsidRPr="008A4DE2" w:rsidRDefault="008D2FDA" w:rsidP="008042FD">
            <w:pPr>
              <w:jc w:val="both"/>
              <w:rPr>
                <w:sz w:val="28"/>
                <w:szCs w:val="28"/>
                <w:lang w:val="ru-RU"/>
              </w:rPr>
            </w:pPr>
            <w:r w:rsidRPr="008A4DE2">
              <w:rPr>
                <w:sz w:val="28"/>
                <w:szCs w:val="28"/>
                <w:lang w:val="ru-RU"/>
              </w:rPr>
              <w:t>Кустарник</w:t>
            </w:r>
          </w:p>
        </w:tc>
        <w:tc>
          <w:tcPr>
            <w:tcW w:w="1834" w:type="dxa"/>
            <w:vAlign w:val="center"/>
          </w:tcPr>
          <w:p w14:paraId="31EAE70C" w14:textId="57FFC9AD" w:rsidR="008D2FDA" w:rsidRPr="008A4DE2" w:rsidRDefault="008D2FDA" w:rsidP="008042FD">
            <w:pPr>
              <w:jc w:val="center"/>
              <w:rPr>
                <w:sz w:val="28"/>
                <w:szCs w:val="28"/>
                <w:lang w:val="ru-RU"/>
              </w:rPr>
            </w:pPr>
            <w:r w:rsidRPr="008A4DE2">
              <w:rPr>
                <w:sz w:val="28"/>
                <w:szCs w:val="28"/>
                <w:lang w:val="ru-RU"/>
              </w:rPr>
              <w:t>249</w:t>
            </w:r>
          </w:p>
        </w:tc>
        <w:tc>
          <w:tcPr>
            <w:tcW w:w="1871" w:type="dxa"/>
            <w:vAlign w:val="center"/>
          </w:tcPr>
          <w:p w14:paraId="1BAE95FF" w14:textId="121545A3" w:rsidR="008D2FDA" w:rsidRPr="008A4DE2" w:rsidRDefault="008D2FDA" w:rsidP="008042FD">
            <w:pPr>
              <w:jc w:val="center"/>
              <w:rPr>
                <w:sz w:val="28"/>
                <w:szCs w:val="28"/>
                <w:lang w:val="ru-RU"/>
              </w:rPr>
            </w:pPr>
            <w:r w:rsidRPr="008A4DE2">
              <w:rPr>
                <w:sz w:val="28"/>
                <w:szCs w:val="28"/>
                <w:lang w:val="ru-RU"/>
              </w:rPr>
              <w:t>1732</w:t>
            </w:r>
          </w:p>
        </w:tc>
        <w:tc>
          <w:tcPr>
            <w:tcW w:w="1861" w:type="dxa"/>
            <w:vAlign w:val="center"/>
          </w:tcPr>
          <w:p w14:paraId="13BD1AED" w14:textId="73397DDC"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58BEADEB" w14:textId="07283066" w:rsidR="008D2FDA" w:rsidRPr="008A4DE2" w:rsidRDefault="008D2FDA" w:rsidP="008042FD">
            <w:pPr>
              <w:jc w:val="center"/>
              <w:rPr>
                <w:sz w:val="28"/>
                <w:szCs w:val="28"/>
                <w:lang w:val="ru-RU"/>
              </w:rPr>
            </w:pPr>
            <w:r w:rsidRPr="008A4DE2">
              <w:rPr>
                <w:sz w:val="28"/>
                <w:szCs w:val="28"/>
                <w:lang w:val="ru-RU"/>
              </w:rPr>
              <w:t>314</w:t>
            </w:r>
          </w:p>
        </w:tc>
      </w:tr>
      <w:tr w:rsidR="008D2FDA" w:rsidRPr="008A4DE2" w14:paraId="3C3C0AE5" w14:textId="77777777" w:rsidTr="008D2FDA">
        <w:tc>
          <w:tcPr>
            <w:tcW w:w="2159" w:type="dxa"/>
          </w:tcPr>
          <w:p w14:paraId="265A35F4" w14:textId="63E27573" w:rsidR="008D2FDA" w:rsidRPr="008A4DE2" w:rsidRDefault="008D2FDA" w:rsidP="008042FD">
            <w:pPr>
              <w:jc w:val="both"/>
              <w:rPr>
                <w:sz w:val="28"/>
                <w:szCs w:val="28"/>
                <w:lang w:val="ru-RU"/>
              </w:rPr>
            </w:pPr>
            <w:r w:rsidRPr="008A4DE2">
              <w:rPr>
                <w:sz w:val="28"/>
                <w:szCs w:val="28"/>
                <w:lang w:val="ru-RU"/>
              </w:rPr>
              <w:t>Дерево</w:t>
            </w:r>
          </w:p>
        </w:tc>
        <w:tc>
          <w:tcPr>
            <w:tcW w:w="1834" w:type="dxa"/>
            <w:vAlign w:val="center"/>
          </w:tcPr>
          <w:p w14:paraId="6DD48F3B" w14:textId="311B3231" w:rsidR="008D2FDA" w:rsidRPr="008A4DE2" w:rsidRDefault="008D2FDA" w:rsidP="008042FD">
            <w:pPr>
              <w:jc w:val="center"/>
              <w:rPr>
                <w:sz w:val="28"/>
                <w:szCs w:val="28"/>
                <w:lang w:val="ru-RU"/>
              </w:rPr>
            </w:pPr>
            <w:r w:rsidRPr="008A4DE2">
              <w:rPr>
                <w:sz w:val="28"/>
                <w:szCs w:val="28"/>
                <w:lang w:val="ru-RU"/>
              </w:rPr>
              <w:t>0</w:t>
            </w:r>
          </w:p>
        </w:tc>
        <w:tc>
          <w:tcPr>
            <w:tcW w:w="1871" w:type="dxa"/>
            <w:vAlign w:val="center"/>
          </w:tcPr>
          <w:p w14:paraId="0E87B01D" w14:textId="551D4612" w:rsidR="008D2FDA" w:rsidRPr="008A4DE2" w:rsidRDefault="008D2FDA" w:rsidP="008042FD">
            <w:pPr>
              <w:jc w:val="center"/>
              <w:rPr>
                <w:sz w:val="28"/>
                <w:szCs w:val="28"/>
                <w:lang w:val="ru-RU"/>
              </w:rPr>
            </w:pPr>
            <w:r w:rsidRPr="008A4DE2">
              <w:rPr>
                <w:sz w:val="28"/>
                <w:szCs w:val="28"/>
                <w:lang w:val="ru-RU"/>
              </w:rPr>
              <w:t>0</w:t>
            </w:r>
          </w:p>
        </w:tc>
        <w:tc>
          <w:tcPr>
            <w:tcW w:w="1861" w:type="dxa"/>
            <w:vAlign w:val="center"/>
          </w:tcPr>
          <w:p w14:paraId="067C0EBF" w14:textId="7F9E4E3D"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604E706E" w14:textId="2BD57E37" w:rsidR="008D2FDA" w:rsidRPr="008A4DE2" w:rsidRDefault="008D2FDA" w:rsidP="008042FD">
            <w:pPr>
              <w:jc w:val="center"/>
              <w:rPr>
                <w:sz w:val="28"/>
                <w:szCs w:val="28"/>
                <w:lang w:val="ru-RU"/>
              </w:rPr>
            </w:pPr>
            <w:r w:rsidRPr="008A4DE2">
              <w:rPr>
                <w:sz w:val="28"/>
                <w:szCs w:val="28"/>
                <w:lang w:val="ru-RU"/>
              </w:rPr>
              <w:t>0</w:t>
            </w:r>
          </w:p>
        </w:tc>
      </w:tr>
      <w:tr w:rsidR="008D2FDA" w:rsidRPr="008A4DE2" w14:paraId="5D33E5BC" w14:textId="77777777" w:rsidTr="008D2FDA">
        <w:tc>
          <w:tcPr>
            <w:tcW w:w="2159" w:type="dxa"/>
          </w:tcPr>
          <w:p w14:paraId="3C9BE78E" w14:textId="08625871" w:rsidR="008D2FDA" w:rsidRPr="008A4DE2" w:rsidRDefault="008D2FDA" w:rsidP="008042FD">
            <w:pPr>
              <w:jc w:val="both"/>
              <w:rPr>
                <w:sz w:val="28"/>
                <w:szCs w:val="28"/>
                <w:lang w:val="ru-RU"/>
              </w:rPr>
            </w:pPr>
            <w:r w:rsidRPr="008A4DE2">
              <w:rPr>
                <w:sz w:val="28"/>
                <w:szCs w:val="28"/>
                <w:lang w:val="ru-RU"/>
              </w:rPr>
              <w:t>Кактус</w:t>
            </w:r>
          </w:p>
        </w:tc>
        <w:tc>
          <w:tcPr>
            <w:tcW w:w="1834" w:type="dxa"/>
            <w:vAlign w:val="center"/>
          </w:tcPr>
          <w:p w14:paraId="440F19D6" w14:textId="5D92FBF4" w:rsidR="008D2FDA" w:rsidRPr="008A4DE2" w:rsidRDefault="008D2FDA" w:rsidP="008042FD">
            <w:pPr>
              <w:jc w:val="center"/>
              <w:rPr>
                <w:sz w:val="28"/>
                <w:szCs w:val="28"/>
                <w:lang w:val="ru-RU"/>
              </w:rPr>
            </w:pPr>
            <w:r w:rsidRPr="008A4DE2">
              <w:rPr>
                <w:sz w:val="28"/>
                <w:szCs w:val="28"/>
                <w:lang w:val="ru-RU"/>
              </w:rPr>
              <w:t>49</w:t>
            </w:r>
          </w:p>
        </w:tc>
        <w:tc>
          <w:tcPr>
            <w:tcW w:w="1871" w:type="dxa"/>
            <w:vAlign w:val="center"/>
          </w:tcPr>
          <w:p w14:paraId="125F0C20" w14:textId="0DACEB92" w:rsidR="008D2FDA" w:rsidRPr="008A4DE2" w:rsidRDefault="008D2FDA" w:rsidP="008042FD">
            <w:pPr>
              <w:jc w:val="center"/>
              <w:rPr>
                <w:sz w:val="28"/>
                <w:szCs w:val="28"/>
                <w:lang w:val="ru-RU"/>
              </w:rPr>
            </w:pPr>
            <w:r w:rsidRPr="008A4DE2">
              <w:rPr>
                <w:sz w:val="28"/>
                <w:szCs w:val="28"/>
                <w:lang w:val="ru-RU"/>
              </w:rPr>
              <w:t>1568</w:t>
            </w:r>
          </w:p>
        </w:tc>
        <w:tc>
          <w:tcPr>
            <w:tcW w:w="1861" w:type="dxa"/>
            <w:vAlign w:val="center"/>
          </w:tcPr>
          <w:p w14:paraId="6360D1E2" w14:textId="772C7AF5"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1460B607" w14:textId="4C948A1C" w:rsidR="008D2FDA" w:rsidRPr="008A4DE2" w:rsidRDefault="008D2FDA" w:rsidP="008042FD">
            <w:pPr>
              <w:jc w:val="center"/>
              <w:rPr>
                <w:sz w:val="28"/>
                <w:szCs w:val="28"/>
                <w:lang w:val="ru-RU"/>
              </w:rPr>
            </w:pPr>
            <w:r w:rsidRPr="008A4DE2">
              <w:rPr>
                <w:sz w:val="28"/>
                <w:szCs w:val="28"/>
                <w:lang w:val="ru-RU"/>
              </w:rPr>
              <w:t>251</w:t>
            </w:r>
          </w:p>
        </w:tc>
      </w:tr>
      <w:tr w:rsidR="008D2FDA" w:rsidRPr="008A4DE2" w14:paraId="19431DAE" w14:textId="77777777" w:rsidTr="008D2FDA">
        <w:tc>
          <w:tcPr>
            <w:tcW w:w="2159" w:type="dxa"/>
          </w:tcPr>
          <w:p w14:paraId="32808089" w14:textId="15696072" w:rsidR="008D2FDA" w:rsidRPr="008A4DE2" w:rsidRDefault="008D2FDA" w:rsidP="008042FD">
            <w:pPr>
              <w:jc w:val="both"/>
              <w:rPr>
                <w:sz w:val="28"/>
                <w:szCs w:val="28"/>
                <w:lang w:val="ru-RU"/>
              </w:rPr>
            </w:pPr>
            <w:r w:rsidRPr="008A4DE2">
              <w:rPr>
                <w:sz w:val="28"/>
                <w:szCs w:val="28"/>
                <w:lang w:val="ru-RU"/>
              </w:rPr>
              <w:t>Опад</w:t>
            </w:r>
          </w:p>
        </w:tc>
        <w:tc>
          <w:tcPr>
            <w:tcW w:w="1834" w:type="dxa"/>
            <w:vAlign w:val="center"/>
          </w:tcPr>
          <w:p w14:paraId="06CFD21A" w14:textId="28933F33" w:rsidR="008D2FDA" w:rsidRPr="008A4DE2" w:rsidRDefault="008D2FDA" w:rsidP="008042FD">
            <w:pPr>
              <w:jc w:val="center"/>
              <w:rPr>
                <w:sz w:val="28"/>
                <w:szCs w:val="28"/>
                <w:lang w:val="ru-RU"/>
              </w:rPr>
            </w:pPr>
            <w:r w:rsidRPr="008A4DE2">
              <w:rPr>
                <w:sz w:val="28"/>
                <w:szCs w:val="28"/>
                <w:lang w:val="ru-RU"/>
              </w:rPr>
              <w:t>807</w:t>
            </w:r>
          </w:p>
        </w:tc>
        <w:tc>
          <w:tcPr>
            <w:tcW w:w="1871" w:type="dxa"/>
            <w:vAlign w:val="center"/>
          </w:tcPr>
          <w:p w14:paraId="6DBBEA1D" w14:textId="2F9185C0" w:rsidR="008D2FDA" w:rsidRPr="008A4DE2" w:rsidRDefault="008D2FDA" w:rsidP="008042FD">
            <w:pPr>
              <w:jc w:val="center"/>
              <w:rPr>
                <w:sz w:val="28"/>
                <w:szCs w:val="28"/>
                <w:lang w:val="ru-RU"/>
              </w:rPr>
            </w:pPr>
            <w:r w:rsidRPr="008A4DE2">
              <w:rPr>
                <w:sz w:val="28"/>
                <w:szCs w:val="28"/>
                <w:lang w:val="ru-RU"/>
              </w:rPr>
              <w:t>2415</w:t>
            </w:r>
          </w:p>
        </w:tc>
        <w:tc>
          <w:tcPr>
            <w:tcW w:w="1861" w:type="dxa"/>
            <w:vAlign w:val="center"/>
          </w:tcPr>
          <w:p w14:paraId="5D113CFD" w14:textId="00761280" w:rsidR="008D2FDA" w:rsidRPr="008A4DE2" w:rsidRDefault="008D2FDA" w:rsidP="008042FD">
            <w:pPr>
              <w:jc w:val="center"/>
              <w:rPr>
                <w:sz w:val="28"/>
                <w:szCs w:val="28"/>
                <w:lang w:val="ru-RU"/>
              </w:rPr>
            </w:pPr>
            <w:r w:rsidRPr="008A4DE2">
              <w:rPr>
                <w:sz w:val="28"/>
                <w:szCs w:val="28"/>
                <w:lang w:val="ru-RU"/>
              </w:rPr>
              <w:t>0</w:t>
            </w:r>
          </w:p>
        </w:tc>
        <w:tc>
          <w:tcPr>
            <w:tcW w:w="1903" w:type="dxa"/>
            <w:vAlign w:val="center"/>
          </w:tcPr>
          <w:p w14:paraId="795DA9AC" w14:textId="15A245FB" w:rsidR="008D2FDA" w:rsidRPr="008A4DE2" w:rsidRDefault="008D2FDA" w:rsidP="008042FD">
            <w:pPr>
              <w:jc w:val="center"/>
              <w:rPr>
                <w:sz w:val="28"/>
                <w:szCs w:val="28"/>
                <w:lang w:val="ru-RU"/>
              </w:rPr>
            </w:pPr>
            <w:r w:rsidRPr="008A4DE2">
              <w:rPr>
                <w:sz w:val="28"/>
                <w:szCs w:val="28"/>
                <w:lang w:val="ru-RU"/>
              </w:rPr>
              <w:t>509</w:t>
            </w:r>
          </w:p>
        </w:tc>
      </w:tr>
      <w:tr w:rsidR="008D2FDA" w:rsidRPr="008A4DE2" w14:paraId="1A3A0D76" w14:textId="77777777" w:rsidTr="008D2FDA">
        <w:tc>
          <w:tcPr>
            <w:tcW w:w="2159" w:type="dxa"/>
          </w:tcPr>
          <w:p w14:paraId="4128EF8D" w14:textId="237DD68E" w:rsidR="008D2FDA" w:rsidRPr="008A4DE2" w:rsidRDefault="008D2FDA" w:rsidP="008042FD">
            <w:pPr>
              <w:jc w:val="both"/>
              <w:rPr>
                <w:sz w:val="28"/>
                <w:szCs w:val="28"/>
                <w:lang w:val="ru-RU"/>
              </w:rPr>
            </w:pPr>
            <w:r w:rsidRPr="008A4DE2">
              <w:rPr>
                <w:sz w:val="28"/>
                <w:szCs w:val="28"/>
                <w:lang w:val="ru-RU"/>
              </w:rPr>
              <w:t>Стоячая биомасса</w:t>
            </w:r>
          </w:p>
        </w:tc>
        <w:tc>
          <w:tcPr>
            <w:tcW w:w="1834" w:type="dxa"/>
            <w:vAlign w:val="center"/>
          </w:tcPr>
          <w:p w14:paraId="5A7AC239" w14:textId="5ECE315F" w:rsidR="008D2FDA" w:rsidRPr="008A4DE2" w:rsidRDefault="008D2FDA" w:rsidP="008042FD">
            <w:pPr>
              <w:jc w:val="center"/>
              <w:rPr>
                <w:sz w:val="28"/>
                <w:szCs w:val="28"/>
                <w:lang w:val="ru-RU"/>
              </w:rPr>
            </w:pPr>
            <w:r w:rsidRPr="008A4DE2">
              <w:rPr>
                <w:sz w:val="28"/>
                <w:szCs w:val="28"/>
                <w:lang w:val="ru-RU"/>
              </w:rPr>
              <w:t>155</w:t>
            </w:r>
          </w:p>
        </w:tc>
        <w:tc>
          <w:tcPr>
            <w:tcW w:w="1871" w:type="dxa"/>
            <w:vAlign w:val="center"/>
          </w:tcPr>
          <w:p w14:paraId="3279E1EB" w14:textId="26BB38A7" w:rsidR="008D2FDA" w:rsidRPr="008A4DE2" w:rsidRDefault="008D2FDA" w:rsidP="008042FD">
            <w:pPr>
              <w:jc w:val="center"/>
              <w:rPr>
                <w:sz w:val="28"/>
                <w:szCs w:val="28"/>
                <w:lang w:val="ru-RU"/>
              </w:rPr>
            </w:pPr>
            <w:r w:rsidRPr="008A4DE2">
              <w:rPr>
                <w:sz w:val="28"/>
                <w:szCs w:val="28"/>
                <w:lang w:val="ru-RU"/>
              </w:rPr>
              <w:t>3959</w:t>
            </w:r>
          </w:p>
        </w:tc>
        <w:tc>
          <w:tcPr>
            <w:tcW w:w="1861" w:type="dxa"/>
            <w:vAlign w:val="center"/>
          </w:tcPr>
          <w:p w14:paraId="08DCCCB7" w14:textId="29992022" w:rsidR="008D2FDA" w:rsidRPr="008A4DE2" w:rsidRDefault="008D2FDA" w:rsidP="008042FD">
            <w:pPr>
              <w:jc w:val="center"/>
              <w:rPr>
                <w:sz w:val="28"/>
                <w:szCs w:val="28"/>
                <w:lang w:val="ru-RU"/>
              </w:rPr>
            </w:pPr>
            <w:r w:rsidRPr="008A4DE2">
              <w:rPr>
                <w:sz w:val="28"/>
                <w:szCs w:val="28"/>
                <w:lang w:val="ru-RU"/>
              </w:rPr>
              <w:t>468</w:t>
            </w:r>
          </w:p>
        </w:tc>
        <w:tc>
          <w:tcPr>
            <w:tcW w:w="1903" w:type="dxa"/>
            <w:vAlign w:val="center"/>
          </w:tcPr>
          <w:p w14:paraId="19A641E1" w14:textId="343D9348" w:rsidR="008D2FDA" w:rsidRPr="008A4DE2" w:rsidRDefault="008D2FDA" w:rsidP="008042FD">
            <w:pPr>
              <w:jc w:val="center"/>
              <w:rPr>
                <w:sz w:val="28"/>
                <w:szCs w:val="28"/>
                <w:lang w:val="ru-RU"/>
              </w:rPr>
            </w:pPr>
            <w:r w:rsidRPr="008A4DE2">
              <w:rPr>
                <w:sz w:val="28"/>
                <w:szCs w:val="28"/>
                <w:lang w:val="ru-RU"/>
              </w:rPr>
              <w:t>886</w:t>
            </w:r>
          </w:p>
        </w:tc>
      </w:tr>
      <w:tr w:rsidR="008D2FDA" w:rsidRPr="008A4DE2" w14:paraId="618433BF" w14:textId="77777777" w:rsidTr="008D2FDA">
        <w:tc>
          <w:tcPr>
            <w:tcW w:w="2159" w:type="dxa"/>
          </w:tcPr>
          <w:p w14:paraId="26FFEE7C" w14:textId="315A6AF9" w:rsidR="008D2FDA" w:rsidRPr="008A4DE2" w:rsidRDefault="008D2FDA" w:rsidP="008042FD">
            <w:pPr>
              <w:jc w:val="both"/>
              <w:rPr>
                <w:sz w:val="28"/>
                <w:szCs w:val="28"/>
                <w:lang w:val="ru-RU"/>
              </w:rPr>
            </w:pPr>
            <w:r w:rsidRPr="008A4DE2">
              <w:rPr>
                <w:sz w:val="28"/>
                <w:szCs w:val="28"/>
                <w:lang w:val="ru-RU"/>
              </w:rPr>
              <w:t>Корма</w:t>
            </w:r>
          </w:p>
        </w:tc>
        <w:tc>
          <w:tcPr>
            <w:tcW w:w="1834" w:type="dxa"/>
            <w:vAlign w:val="center"/>
          </w:tcPr>
          <w:p w14:paraId="436CE39D" w14:textId="4ECE8621" w:rsidR="008D2FDA" w:rsidRPr="008A4DE2" w:rsidRDefault="008D2FDA" w:rsidP="008042FD">
            <w:pPr>
              <w:jc w:val="center"/>
              <w:rPr>
                <w:sz w:val="28"/>
                <w:szCs w:val="28"/>
                <w:lang w:val="ru-RU"/>
              </w:rPr>
            </w:pPr>
            <w:r w:rsidRPr="008A4DE2">
              <w:rPr>
                <w:sz w:val="28"/>
                <w:szCs w:val="28"/>
                <w:lang w:val="ru-RU"/>
              </w:rPr>
              <w:t>1163</w:t>
            </w:r>
          </w:p>
        </w:tc>
        <w:tc>
          <w:tcPr>
            <w:tcW w:w="1871" w:type="dxa"/>
            <w:vAlign w:val="center"/>
          </w:tcPr>
          <w:p w14:paraId="4364CC56" w14:textId="58E933ED" w:rsidR="008D2FDA" w:rsidRPr="008A4DE2" w:rsidRDefault="008D2FDA" w:rsidP="008042FD">
            <w:pPr>
              <w:jc w:val="center"/>
              <w:rPr>
                <w:sz w:val="28"/>
                <w:szCs w:val="28"/>
                <w:lang w:val="ru-RU"/>
              </w:rPr>
            </w:pPr>
            <w:r w:rsidRPr="008A4DE2">
              <w:rPr>
                <w:sz w:val="28"/>
                <w:szCs w:val="28"/>
                <w:lang w:val="ru-RU"/>
              </w:rPr>
              <w:t>3959</w:t>
            </w:r>
          </w:p>
        </w:tc>
        <w:tc>
          <w:tcPr>
            <w:tcW w:w="1861" w:type="dxa"/>
            <w:vAlign w:val="center"/>
          </w:tcPr>
          <w:p w14:paraId="0CFFD1F7" w14:textId="026D4382" w:rsidR="008D2FDA" w:rsidRPr="008A4DE2" w:rsidRDefault="008D2FDA" w:rsidP="008042FD">
            <w:pPr>
              <w:jc w:val="center"/>
              <w:rPr>
                <w:sz w:val="28"/>
                <w:szCs w:val="28"/>
                <w:lang w:val="ru-RU"/>
              </w:rPr>
            </w:pPr>
            <w:r w:rsidRPr="008A4DE2">
              <w:rPr>
                <w:sz w:val="28"/>
                <w:szCs w:val="28"/>
                <w:lang w:val="ru-RU"/>
              </w:rPr>
              <w:t>114</w:t>
            </w:r>
          </w:p>
        </w:tc>
        <w:tc>
          <w:tcPr>
            <w:tcW w:w="1903" w:type="dxa"/>
            <w:vAlign w:val="center"/>
          </w:tcPr>
          <w:p w14:paraId="4D26B896" w14:textId="5E99DF8B" w:rsidR="008D2FDA" w:rsidRPr="008A4DE2" w:rsidRDefault="008D2FDA" w:rsidP="008042FD">
            <w:pPr>
              <w:jc w:val="center"/>
              <w:rPr>
                <w:sz w:val="28"/>
                <w:szCs w:val="28"/>
                <w:lang w:val="ru-RU"/>
              </w:rPr>
            </w:pPr>
            <w:r w:rsidRPr="008A4DE2">
              <w:rPr>
                <w:sz w:val="28"/>
                <w:szCs w:val="28"/>
                <w:lang w:val="ru-RU"/>
              </w:rPr>
              <w:t>858</w:t>
            </w:r>
          </w:p>
        </w:tc>
      </w:tr>
    </w:tbl>
    <w:p w14:paraId="1261E5C3" w14:textId="38C01855" w:rsidR="00FA55D8" w:rsidRPr="008A4DE2" w:rsidRDefault="00FA55D8" w:rsidP="008042FD">
      <w:pPr>
        <w:jc w:val="both"/>
        <w:rPr>
          <w:sz w:val="28"/>
          <w:szCs w:val="28"/>
          <w:lang w:val="ru-RU"/>
        </w:rPr>
      </w:pPr>
    </w:p>
    <w:p w14:paraId="3D67328A" w14:textId="4917F5B5" w:rsidR="008D2FDA" w:rsidRPr="008A4DE2" w:rsidRDefault="00430E46" w:rsidP="00045CC2">
      <w:pPr>
        <w:ind w:firstLine="709"/>
        <w:jc w:val="both"/>
        <w:rPr>
          <w:sz w:val="28"/>
          <w:szCs w:val="28"/>
          <w:lang w:val="ru-RU"/>
        </w:rPr>
      </w:pPr>
      <w:r>
        <w:rPr>
          <w:sz w:val="28"/>
          <w:szCs w:val="28"/>
          <w:lang w:val="ru-RU"/>
        </w:rPr>
        <w:t>В нескольких</w:t>
      </w:r>
      <w:r w:rsidR="008D2FDA" w:rsidRPr="008A4DE2">
        <w:rPr>
          <w:sz w:val="28"/>
          <w:szCs w:val="28"/>
          <w:lang w:val="ru-RU"/>
        </w:rPr>
        <w:t xml:space="preserve"> фермерских хозяйств</w:t>
      </w:r>
      <w:r>
        <w:rPr>
          <w:sz w:val="28"/>
          <w:szCs w:val="28"/>
          <w:lang w:val="ru-RU"/>
        </w:rPr>
        <w:t>ах</w:t>
      </w:r>
      <w:r w:rsidR="008D2FDA" w:rsidRPr="008A4DE2">
        <w:rPr>
          <w:sz w:val="28"/>
          <w:szCs w:val="28"/>
          <w:lang w:val="ru-RU"/>
        </w:rPr>
        <w:t xml:space="preserve"> объ</w:t>
      </w:r>
      <w:r w:rsidR="005D6D30">
        <w:rPr>
          <w:sz w:val="28"/>
          <w:szCs w:val="28"/>
          <w:lang w:val="ru-RU"/>
        </w:rPr>
        <w:t>е</w:t>
      </w:r>
      <w:r w:rsidR="008D2FDA" w:rsidRPr="008A4DE2">
        <w:rPr>
          <w:sz w:val="28"/>
          <w:szCs w:val="28"/>
          <w:lang w:val="ru-RU"/>
        </w:rPr>
        <w:t xml:space="preserve">м стоячей биомассы оказался недостаточным для обеспечения потребностей в кормах и питательных веществах до завершения сезона выпаса, продолжавшегося до октября 2019 </w:t>
      </w:r>
      <w:r w:rsidR="00193B90">
        <w:rPr>
          <w:sz w:val="28"/>
          <w:szCs w:val="28"/>
          <w:lang w:val="ru-RU"/>
        </w:rPr>
        <w:t>г.</w:t>
      </w:r>
      <w:r w:rsidR="008D2FDA" w:rsidRPr="008A4DE2">
        <w:rPr>
          <w:sz w:val="28"/>
          <w:szCs w:val="28"/>
          <w:lang w:val="ru-RU"/>
        </w:rPr>
        <w:t xml:space="preserve">, исходя из имеющегося поголовья скота и площади пастбищ, предоставленных в распоряжение хозяйства. </w:t>
      </w:r>
      <w:r w:rsidRPr="00430E46">
        <w:rPr>
          <w:sz w:val="28"/>
          <w:szCs w:val="28"/>
          <w:lang w:val="ru-RU"/>
        </w:rPr>
        <w:t xml:space="preserve">Подобная ситуация указывает на признаки перевыпаса, который при сохранении в течение нескольких лет способен привести к </w:t>
      </w:r>
      <w:r w:rsidRPr="00430E46">
        <w:rPr>
          <w:sz w:val="28"/>
          <w:szCs w:val="28"/>
          <w:lang w:val="ru-RU"/>
        </w:rPr>
        <w:lastRenderedPageBreak/>
        <w:t>снижению устойчивости пастбищных экосистем.</w:t>
      </w:r>
      <w:r>
        <w:rPr>
          <w:sz w:val="28"/>
          <w:szCs w:val="28"/>
          <w:lang w:val="ru-RU"/>
        </w:rPr>
        <w:t xml:space="preserve"> </w:t>
      </w:r>
      <w:r w:rsidR="008D2FDA" w:rsidRPr="008A4DE2">
        <w:rPr>
          <w:sz w:val="28"/>
          <w:szCs w:val="28"/>
          <w:lang w:val="ru-RU"/>
        </w:rPr>
        <w:t>На момент проведения отбора проб (вторая половина августа, ближе к завершению сезона выпаса) доля доступного корма составляла от 0 до 95</w:t>
      </w:r>
      <w:r w:rsidR="00EB4567">
        <w:rPr>
          <w:sz w:val="28"/>
          <w:szCs w:val="28"/>
          <w:lang w:val="ru-RU"/>
        </w:rPr>
        <w:t xml:space="preserve"> </w:t>
      </w:r>
      <w:r w:rsidR="008D2FDA" w:rsidRPr="008A4DE2">
        <w:rPr>
          <w:sz w:val="28"/>
          <w:szCs w:val="28"/>
          <w:lang w:val="ru-RU"/>
        </w:rPr>
        <w:t>% от величины стоячей биомассы. Высокое стандартн</w:t>
      </w:r>
      <w:r>
        <w:rPr>
          <w:sz w:val="28"/>
          <w:szCs w:val="28"/>
          <w:lang w:val="ru-RU"/>
        </w:rPr>
        <w:t>ое</w:t>
      </w:r>
      <w:r w:rsidR="008D2FDA" w:rsidRPr="008A4DE2">
        <w:rPr>
          <w:sz w:val="28"/>
          <w:szCs w:val="28"/>
          <w:lang w:val="ru-RU"/>
        </w:rPr>
        <w:t xml:space="preserve"> отклонени</w:t>
      </w:r>
      <w:r>
        <w:rPr>
          <w:sz w:val="28"/>
          <w:szCs w:val="28"/>
          <w:lang w:val="ru-RU"/>
        </w:rPr>
        <w:t>е полученных значений</w:t>
      </w:r>
      <w:r w:rsidR="008D2FDA" w:rsidRPr="008A4DE2">
        <w:rPr>
          <w:sz w:val="28"/>
          <w:szCs w:val="28"/>
          <w:lang w:val="ru-RU"/>
        </w:rPr>
        <w:t xml:space="preserve"> отражает существенные различия в экологическом состоянии обследованных участков возвышенных пастбищ, обусловленные уровнем пастбищной нагрузки в 2019 </w:t>
      </w:r>
      <w:r w:rsidR="00193B90">
        <w:rPr>
          <w:sz w:val="28"/>
          <w:szCs w:val="28"/>
          <w:lang w:val="ru-RU"/>
        </w:rPr>
        <w:t>г</w:t>
      </w:r>
      <w:r w:rsidR="008D2FDA" w:rsidRPr="008A4DE2">
        <w:rPr>
          <w:sz w:val="28"/>
          <w:szCs w:val="28"/>
          <w:lang w:val="ru-RU"/>
        </w:rPr>
        <w:t>.</w:t>
      </w:r>
    </w:p>
    <w:p w14:paraId="28736DD8" w14:textId="7083DC1A" w:rsidR="00FD1ABA" w:rsidRPr="008A4DE2" w:rsidRDefault="00FD1ABA" w:rsidP="00045CC2">
      <w:pPr>
        <w:ind w:firstLine="709"/>
        <w:jc w:val="both"/>
        <w:rPr>
          <w:sz w:val="28"/>
          <w:szCs w:val="28"/>
          <w:lang w:val="ru-RU"/>
        </w:rPr>
      </w:pPr>
      <w:r w:rsidRPr="008A4DE2">
        <w:rPr>
          <w:sz w:val="28"/>
          <w:szCs w:val="28"/>
          <w:lang w:val="ru-RU"/>
        </w:rPr>
        <w:t>Наблюдается выраженная положительная корреляция (R² = 0.77), что свидетельствует о прямой связи между накопленной растительной массой и объ</w:t>
      </w:r>
      <w:r w:rsidR="005D6D30">
        <w:rPr>
          <w:sz w:val="28"/>
          <w:szCs w:val="28"/>
          <w:lang w:val="ru-RU"/>
        </w:rPr>
        <w:t>е</w:t>
      </w:r>
      <w:r w:rsidRPr="008A4DE2">
        <w:rPr>
          <w:sz w:val="28"/>
          <w:szCs w:val="28"/>
          <w:lang w:val="ru-RU"/>
        </w:rPr>
        <w:t>мом корма, доступного для животных. Высокое значение коэффициента детерминации указывает на то, что стоячая биомасса является над</w:t>
      </w:r>
      <w:r w:rsidR="005D6D30">
        <w:rPr>
          <w:sz w:val="28"/>
          <w:szCs w:val="28"/>
          <w:lang w:val="ru-RU"/>
        </w:rPr>
        <w:t>е</w:t>
      </w:r>
      <w:r w:rsidRPr="008A4DE2">
        <w:rPr>
          <w:sz w:val="28"/>
          <w:szCs w:val="28"/>
          <w:lang w:val="ru-RU"/>
        </w:rPr>
        <w:t xml:space="preserve">жным предиктором кормового потенциала пастбищ. Данный результат подтверждает обоснованность использования показателей биомассы при моделировании пастбищной </w:t>
      </w:r>
      <w:r w:rsidR="005D6D30">
        <w:rPr>
          <w:sz w:val="28"/>
          <w:szCs w:val="28"/>
          <w:lang w:val="ru-RU"/>
        </w:rPr>
        <w:t>е</w:t>
      </w:r>
      <w:r w:rsidRPr="008A4DE2">
        <w:rPr>
          <w:sz w:val="28"/>
          <w:szCs w:val="28"/>
          <w:lang w:val="ru-RU"/>
        </w:rPr>
        <w:t>мкости, а также подч</w:t>
      </w:r>
      <w:r w:rsidR="005D6D30">
        <w:rPr>
          <w:sz w:val="28"/>
          <w:szCs w:val="28"/>
          <w:lang w:val="ru-RU"/>
        </w:rPr>
        <w:t>е</w:t>
      </w:r>
      <w:r w:rsidRPr="008A4DE2">
        <w:rPr>
          <w:sz w:val="28"/>
          <w:szCs w:val="28"/>
          <w:lang w:val="ru-RU"/>
        </w:rPr>
        <w:t>ркивает практическую значимость дистанционных методов мониторинга, позволяющих оценивать продуктивность угодий с достаточной точностью.</w:t>
      </w:r>
    </w:p>
    <w:p w14:paraId="50271DB3" w14:textId="77777777" w:rsidR="007F7FFA" w:rsidRPr="008A4DE2" w:rsidRDefault="007F7FFA" w:rsidP="008042FD">
      <w:pPr>
        <w:jc w:val="both"/>
        <w:rPr>
          <w:sz w:val="28"/>
          <w:szCs w:val="28"/>
          <w:lang w:val="ru-RU"/>
        </w:rPr>
      </w:pPr>
    </w:p>
    <w:p w14:paraId="597EB42A" w14:textId="17DE1B37" w:rsidR="007F7FFA" w:rsidRPr="008A4DE2" w:rsidRDefault="007F7FFA" w:rsidP="008042FD">
      <w:pPr>
        <w:jc w:val="both"/>
        <w:rPr>
          <w:sz w:val="28"/>
          <w:szCs w:val="28"/>
          <w:lang w:val="ru-RU"/>
        </w:rPr>
      </w:pPr>
      <w:r w:rsidRPr="008A4DE2">
        <w:rPr>
          <w:noProof/>
          <w:sz w:val="28"/>
          <w:szCs w:val="28"/>
          <w:lang w:val="en-US"/>
          <w14:ligatures w14:val="standardContextual"/>
        </w:rPr>
        <w:drawing>
          <wp:inline distT="0" distB="0" distL="0" distR="0" wp14:anchorId="6EE672FA" wp14:editId="4F158F1D">
            <wp:extent cx="6149818" cy="2964684"/>
            <wp:effectExtent l="0" t="0" r="0" b="0"/>
            <wp:docPr id="178239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97109"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49818" cy="2964684"/>
                    </a:xfrm>
                    <a:prstGeom prst="rect">
                      <a:avLst/>
                    </a:prstGeom>
                  </pic:spPr>
                </pic:pic>
              </a:graphicData>
            </a:graphic>
          </wp:inline>
        </w:drawing>
      </w:r>
    </w:p>
    <w:p w14:paraId="3418F63E" w14:textId="77777777" w:rsidR="00F5573D" w:rsidRDefault="00F5573D" w:rsidP="008B7C05">
      <w:pPr>
        <w:jc w:val="center"/>
        <w:rPr>
          <w:sz w:val="28"/>
          <w:szCs w:val="28"/>
          <w:lang w:val="ru-RU"/>
        </w:rPr>
      </w:pPr>
    </w:p>
    <w:p w14:paraId="0DB4D900" w14:textId="22F17A71" w:rsidR="007F7FFA" w:rsidRPr="008B7C05" w:rsidRDefault="007F7FFA" w:rsidP="008B7C05">
      <w:pPr>
        <w:jc w:val="center"/>
        <w:rPr>
          <w:sz w:val="28"/>
          <w:szCs w:val="28"/>
          <w:lang w:val="ru-RU"/>
        </w:rPr>
      </w:pPr>
      <w:r w:rsidRPr="008A4DE2">
        <w:rPr>
          <w:sz w:val="28"/>
          <w:szCs w:val="28"/>
          <w:lang w:val="ru-RU"/>
        </w:rPr>
        <w:t xml:space="preserve">Рисунок </w:t>
      </w:r>
      <w:r w:rsidR="00353E6E">
        <w:rPr>
          <w:sz w:val="28"/>
          <w:szCs w:val="28"/>
          <w:lang w:val="ru-RU"/>
        </w:rPr>
        <w:t>30</w:t>
      </w:r>
      <w:r w:rsidRPr="008A4DE2">
        <w:rPr>
          <w:sz w:val="28"/>
          <w:szCs w:val="28"/>
          <w:lang w:val="ru-RU"/>
        </w:rPr>
        <w:t xml:space="preserve"> – </w:t>
      </w:r>
      <w:r w:rsidRPr="008A4DE2">
        <w:rPr>
          <w:sz w:val="28"/>
          <w:szCs w:val="28"/>
        </w:rPr>
        <w:t>Взаимосвязь между стоячей биомассой и</w:t>
      </w:r>
      <w:r w:rsidR="00435965" w:rsidRPr="008A4DE2">
        <w:rPr>
          <w:sz w:val="28"/>
          <w:szCs w:val="28"/>
          <w:lang w:val="ru-RU"/>
        </w:rPr>
        <w:t xml:space="preserve"> </w:t>
      </w:r>
      <w:r w:rsidRPr="008A4DE2">
        <w:rPr>
          <w:sz w:val="28"/>
          <w:szCs w:val="28"/>
        </w:rPr>
        <w:t>кормом</w:t>
      </w:r>
      <w:r w:rsidR="00435965" w:rsidRPr="008A4DE2">
        <w:rPr>
          <w:sz w:val="28"/>
          <w:szCs w:val="28"/>
          <w:lang w:val="ru-RU"/>
        </w:rPr>
        <w:t xml:space="preserve"> </w:t>
      </w:r>
      <w:r w:rsidRPr="008A4DE2">
        <w:rPr>
          <w:sz w:val="28"/>
          <w:szCs w:val="28"/>
        </w:rPr>
        <w:t>на 51 исследуемом участке на 28 хозяйствах Акмолинской области</w:t>
      </w:r>
    </w:p>
    <w:p w14:paraId="2EA5121E" w14:textId="77777777" w:rsidR="007F7FFA" w:rsidRPr="008A4DE2" w:rsidRDefault="007F7FFA" w:rsidP="008042FD">
      <w:pPr>
        <w:jc w:val="both"/>
        <w:rPr>
          <w:sz w:val="28"/>
          <w:szCs w:val="28"/>
          <w:lang w:val="ru-RU"/>
        </w:rPr>
      </w:pPr>
    </w:p>
    <w:p w14:paraId="4D6C1EB1" w14:textId="3AF3B709" w:rsidR="008D2FDA" w:rsidRPr="008A4DE2" w:rsidRDefault="008D2FDA" w:rsidP="00045CC2">
      <w:pPr>
        <w:ind w:firstLine="709"/>
        <w:jc w:val="both"/>
        <w:rPr>
          <w:sz w:val="28"/>
          <w:szCs w:val="28"/>
          <w:lang w:val="ru-RU"/>
        </w:rPr>
      </w:pPr>
      <w:r w:rsidRPr="008A4DE2">
        <w:rPr>
          <w:sz w:val="28"/>
          <w:szCs w:val="28"/>
          <w:lang w:val="ru-RU"/>
        </w:rPr>
        <w:t xml:space="preserve">Типичный пик накопления стоячей биомассы наблюдается в конце июня- начале июля, при этом диапазон максимальных значений продуктивности составляет от 1260 до 3260 кг/га. Согласно исследованиям </w:t>
      </w:r>
      <w:r w:rsidR="00EB0E68" w:rsidRPr="008A4DE2">
        <w:rPr>
          <w:sz w:val="28"/>
          <w:szCs w:val="28"/>
          <w:lang w:val="ru-RU"/>
        </w:rPr>
        <w:fldChar w:fldCharType="begin"/>
      </w:r>
      <w:r w:rsidR="00DC7F20">
        <w:rPr>
          <w:sz w:val="28"/>
          <w:szCs w:val="28"/>
          <w:lang w:val="ru-RU"/>
        </w:rPr>
        <w:instrText xml:space="preserve"> ADDIN ZOTERO_ITEM CSL_CITATION {"citationID":"grLKnuRh","properties":{"formattedCitation":"[127]","plainCitation":"[127]","noteIndex":0},"citationItems":[{"id":53,"uris":["http://zotero.org/users/16306921/items/2A8ALG8Y"],"itemData":{"id":53,"type":"article-journal","abstract":"Abstract. The Qinghai Province supports over 40 % of the human population of the Qinghai–Tibetan Plateau (QTP) but occupies about 29 % of its land area, and thus it plays an important role in the plateau. The dominant land cover is grassland, which has been severely degraded over the last decade due to a combination of increased human activities and climate change. Numerous studies indicate that the plateau is sensitive to recent global climate change, but the drivers and consequences of grassland ecosystem change are controversial, especially the effects of climate change and grazing patterns on the grassland biomass and soil organic carbon (SOC) storage in this region. In this study, we used the DeNitrification-DeComposition (DNDC) model and two climate change scenarios (representative concentration pathways: RCP4.5 and RCP8.5) to understand how the grassland biomass and SOC pools might respond to different grazing intensities under future climate change scenarios. More than 1400 grassland biomass sampling points and 46 SOC points were used to validate the simulated results. The simulated above-ground biomass and SOC concentrations were in good agreement with the measured data (R2 0.71 and 0.73 for above-ground biomass and SOC, respectively). The results showed that climate change may be the major factor that leads to fluctuations in the grassland biomass and SOC, and it explained 26.4 and 47.7 % of biomass and SOC variation, respectively. Meanwhile, the grazing intensity explained 6.4 and 2.3 % variation in biomass and SOC, respectively. The project average biomass and SOC between 2015 and 2044 was significantly smaller than past 30 years (1985–2014), and it was 191.17 g C m−2, 63.44 g C kg−1 and 183.62 g C m−2, 63.37 g C kg−1 for biomass and SOC under RCP4.5 and RCP8.5, respectively. The RCP8.5 showed the more negative effect on the biomass and SOC compared with RCP4.5. Grazing intensity had a negative relationship with biomass and positive relationship with SOC. Compared with the baseline, the biomass and SOC changed by 12.56 and −0.19 % for G0, 7.23 and 0.23 for G−50, and −5.17 and 1.19 % for G+50. In the future, more human activity and management practices should be coupled into the model simulation.","container-title":"Biogeosciences","DOI":"10.5194/bg-14-5455-2017","ISSN":"1726-4189","issue":"23","journalAbbreviation":"Biogeosciences","language":"en","license":"https://creativecommons.org/licenses/by/4.0/","page":"5455-5470","source":"DOI.org (Crossref)","title":"Modeling impacts of climate change and grazing effects on plant biomass and soil organic carbon in the Qinghai–Tibetan grasslands","volume":"14","author":[{"family":"Zhang","given":"Wenjuan"},{"family":"Zhang","given":"Feng"},{"family":"Qi","given":"Jiaguo"},{"family":"Hou","given":"Fujiang"}],"issued":{"date-parts":[["2017",12,4]]}}}],"schema":"https://github.com/citation-style-language/schema/raw/master/csl-citation.json"} </w:instrText>
      </w:r>
      <w:r w:rsidR="00EB0E68" w:rsidRPr="008A4DE2">
        <w:rPr>
          <w:sz w:val="28"/>
          <w:szCs w:val="28"/>
          <w:lang w:val="ru-RU"/>
        </w:rPr>
        <w:fldChar w:fldCharType="separate"/>
      </w:r>
      <w:r w:rsidR="00DC7F20">
        <w:rPr>
          <w:noProof/>
          <w:sz w:val="28"/>
          <w:szCs w:val="28"/>
          <w:lang w:val="ru-RU"/>
        </w:rPr>
        <w:t>[127]</w:t>
      </w:r>
      <w:r w:rsidR="00EB0E68" w:rsidRPr="008A4DE2">
        <w:rPr>
          <w:sz w:val="28"/>
          <w:szCs w:val="28"/>
          <w:lang w:val="ru-RU"/>
        </w:rPr>
        <w:fldChar w:fldCharType="end"/>
      </w:r>
      <w:r w:rsidR="00EB0E68" w:rsidRPr="008A4DE2">
        <w:rPr>
          <w:sz w:val="28"/>
          <w:szCs w:val="28"/>
          <w:lang w:val="ru-RU"/>
        </w:rPr>
        <w:t xml:space="preserve"> </w:t>
      </w:r>
      <w:r w:rsidRPr="008A4DE2">
        <w:rPr>
          <w:sz w:val="28"/>
          <w:szCs w:val="28"/>
          <w:lang w:val="ru-RU"/>
        </w:rPr>
        <w:t>при оценке пустынных пастбищ Центральной Азии на основе данных MODIS за 2000 и 2014</w:t>
      </w:r>
      <w:r w:rsidR="00193B90">
        <w:rPr>
          <w:sz w:val="28"/>
          <w:szCs w:val="28"/>
          <w:lang w:val="ru-RU"/>
        </w:rPr>
        <w:t> гг.</w:t>
      </w:r>
      <w:r w:rsidRPr="008A4DE2">
        <w:rPr>
          <w:sz w:val="28"/>
          <w:szCs w:val="28"/>
          <w:lang w:val="ru-RU"/>
        </w:rPr>
        <w:t xml:space="preserve"> была выявлена их высокая межгодовая изменчивость, связанная с повторяющимися засушливыми периодами, то есть колебаниями годового объ</w:t>
      </w:r>
      <w:r w:rsidR="005D6D30">
        <w:rPr>
          <w:sz w:val="28"/>
          <w:szCs w:val="28"/>
          <w:lang w:val="ru-RU"/>
        </w:rPr>
        <w:t>е</w:t>
      </w:r>
      <w:r w:rsidRPr="008A4DE2">
        <w:rPr>
          <w:sz w:val="28"/>
          <w:szCs w:val="28"/>
          <w:lang w:val="ru-RU"/>
        </w:rPr>
        <w:t xml:space="preserve">ма осадков. </w:t>
      </w:r>
      <w:r w:rsidR="00F5573D">
        <w:rPr>
          <w:sz w:val="28"/>
          <w:szCs w:val="28"/>
          <w:lang w:val="ru-RU"/>
        </w:rPr>
        <w:t xml:space="preserve">Исследования </w:t>
      </w:r>
      <w:r w:rsidR="00F5573D">
        <w:rPr>
          <w:sz w:val="28"/>
          <w:szCs w:val="28"/>
          <w:lang w:val="en-US"/>
        </w:rPr>
        <w:t>Running</w:t>
      </w:r>
      <w:r w:rsidR="00F5573D" w:rsidRPr="00F5573D">
        <w:rPr>
          <w:sz w:val="28"/>
          <w:szCs w:val="28"/>
          <w:lang w:val="ru-RU"/>
        </w:rPr>
        <w:t xml:space="preserve"> </w:t>
      </w:r>
      <w:r w:rsidR="00F5573D">
        <w:rPr>
          <w:sz w:val="28"/>
          <w:szCs w:val="28"/>
          <w:lang w:val="en-US"/>
        </w:rPr>
        <w:t>and</w:t>
      </w:r>
      <w:r w:rsidR="00F5573D" w:rsidRPr="00F5573D">
        <w:rPr>
          <w:sz w:val="28"/>
          <w:szCs w:val="28"/>
          <w:lang w:val="ru-RU"/>
        </w:rPr>
        <w:t xml:space="preserve"> </w:t>
      </w:r>
      <w:r w:rsidR="00F5573D">
        <w:rPr>
          <w:sz w:val="28"/>
          <w:szCs w:val="28"/>
          <w:lang w:val="en-US"/>
        </w:rPr>
        <w:t>Zhao</w:t>
      </w:r>
      <w:r w:rsidR="00F5573D" w:rsidRPr="00F5573D">
        <w:rPr>
          <w:sz w:val="28"/>
          <w:szCs w:val="28"/>
          <w:lang w:val="ru-RU"/>
        </w:rPr>
        <w:t xml:space="preserve"> </w:t>
      </w:r>
      <w:r w:rsidR="00EB0E68" w:rsidRPr="008A4DE2">
        <w:rPr>
          <w:sz w:val="28"/>
          <w:szCs w:val="28"/>
          <w:lang w:val="ru-RU"/>
        </w:rPr>
        <w:fldChar w:fldCharType="begin"/>
      </w:r>
      <w:r w:rsidR="00DC7F20">
        <w:rPr>
          <w:sz w:val="28"/>
          <w:szCs w:val="28"/>
          <w:lang w:val="ru-RU"/>
        </w:rPr>
        <w:instrText xml:space="preserve"> ADDIN ZOTERO_ITEM CSL_CITATION {"citationID":"GS0F7BoV","properties":{"formattedCitation":"[113]","plainCitation":"[113]","noteIndex":0},"citationItems":[{"id":104,"uris":["http://zotero.org/users/16306921/items/6PDGSW2Q"],"itemData":{"id":104,"type":"dataset","DOI":"10.5067/MODIS/MOD17A3HGF.006","publisher":"NASA EOSDIS Land Processes Distributed Active Archive Center","source":"DOI.org (Datacite)","title":"MOD17A3HGF MODIS/Terra Net Primary Production Gap-Filled Yearly L4 Global 500 m SIN Grid V006","URL":"https://lpdaac.usgs.gov/products/mod17a3hgfv006/","author":[{"family":"Running","given":"Steve"},{"family":"Zhao","given":"Maosheng"}],"accessed":{"date-parts":[["2025",4,9]]},"issued":{"date-parts":[["2019"]]}}}],"schema":"https://github.com/citation-style-language/schema/raw/master/csl-citation.json"} </w:instrText>
      </w:r>
      <w:r w:rsidR="00EB0E68" w:rsidRPr="008A4DE2">
        <w:rPr>
          <w:sz w:val="28"/>
          <w:szCs w:val="28"/>
          <w:lang w:val="ru-RU"/>
        </w:rPr>
        <w:fldChar w:fldCharType="separate"/>
      </w:r>
      <w:r w:rsidR="00DC7F20">
        <w:rPr>
          <w:noProof/>
          <w:sz w:val="28"/>
          <w:szCs w:val="28"/>
          <w:lang w:val="ru-RU"/>
        </w:rPr>
        <w:t>[113]</w:t>
      </w:r>
      <w:r w:rsidR="00EB0E68" w:rsidRPr="008A4DE2">
        <w:rPr>
          <w:sz w:val="28"/>
          <w:szCs w:val="28"/>
          <w:lang w:val="ru-RU"/>
        </w:rPr>
        <w:fldChar w:fldCharType="end"/>
      </w:r>
      <w:r w:rsidR="00EB0E68" w:rsidRPr="008A4DE2">
        <w:rPr>
          <w:sz w:val="28"/>
          <w:szCs w:val="28"/>
          <w:lang w:val="ru-RU"/>
        </w:rPr>
        <w:t xml:space="preserve"> </w:t>
      </w:r>
      <w:r w:rsidRPr="008A4DE2">
        <w:rPr>
          <w:sz w:val="28"/>
          <w:szCs w:val="28"/>
          <w:lang w:val="ru-RU"/>
        </w:rPr>
        <w:t xml:space="preserve">показали, что ежегодные значения продуктивности пастбищ в северных районах Китая, в частности в пастбищном регионе Xilingo, в период с 2005 по 2012 </w:t>
      </w:r>
      <w:r w:rsidR="00193B90">
        <w:rPr>
          <w:sz w:val="28"/>
          <w:szCs w:val="28"/>
          <w:lang w:val="ru-RU"/>
        </w:rPr>
        <w:t>гг.</w:t>
      </w:r>
      <w:r w:rsidRPr="008A4DE2">
        <w:rPr>
          <w:sz w:val="28"/>
          <w:szCs w:val="28"/>
          <w:lang w:val="ru-RU"/>
        </w:rPr>
        <w:t xml:space="preserve"> варьировали до 40</w:t>
      </w:r>
      <w:r w:rsidR="00EB4567">
        <w:rPr>
          <w:sz w:val="28"/>
          <w:szCs w:val="28"/>
          <w:lang w:val="ru-RU"/>
        </w:rPr>
        <w:t xml:space="preserve"> </w:t>
      </w:r>
      <w:r w:rsidRPr="008A4DE2">
        <w:rPr>
          <w:sz w:val="28"/>
          <w:szCs w:val="28"/>
          <w:lang w:val="ru-RU"/>
        </w:rPr>
        <w:t xml:space="preserve">% в зависимости от количества осадков. </w:t>
      </w:r>
      <w:r w:rsidR="00B97297" w:rsidRPr="008A4DE2">
        <w:rPr>
          <w:sz w:val="28"/>
          <w:szCs w:val="28"/>
          <w:lang w:val="ru-RU"/>
        </w:rPr>
        <w:t>П</w:t>
      </w:r>
      <w:r w:rsidRPr="008A4DE2">
        <w:rPr>
          <w:sz w:val="28"/>
          <w:szCs w:val="28"/>
          <w:lang w:val="ru-RU"/>
        </w:rPr>
        <w:t xml:space="preserve">роанализировав данные об осадках с 344 </w:t>
      </w:r>
      <w:r w:rsidRPr="008A4DE2">
        <w:rPr>
          <w:sz w:val="28"/>
          <w:szCs w:val="28"/>
          <w:lang w:val="ru-RU"/>
        </w:rPr>
        <w:lastRenderedPageBreak/>
        <w:t xml:space="preserve">метеорологических станций Центральной Азии за период с 1950 по 2000 </w:t>
      </w:r>
      <w:r w:rsidR="00193B90">
        <w:rPr>
          <w:sz w:val="28"/>
          <w:szCs w:val="28"/>
          <w:lang w:val="ru-RU"/>
        </w:rPr>
        <w:t>гг.</w:t>
      </w:r>
      <w:r w:rsidRPr="008A4DE2">
        <w:rPr>
          <w:sz w:val="28"/>
          <w:szCs w:val="28"/>
          <w:lang w:val="ru-RU"/>
        </w:rPr>
        <w:t>, установили, что средняя продолжительность экстремальных засух составляла около 5 лет. При этом среднегодовой дефицит влаги в засушливые годы достигал 34,6 мм, что эквивалентно примерно 11,2</w:t>
      </w:r>
      <w:r w:rsidR="00EB4567">
        <w:rPr>
          <w:sz w:val="28"/>
          <w:szCs w:val="28"/>
          <w:lang w:val="ru-RU"/>
        </w:rPr>
        <w:t xml:space="preserve"> </w:t>
      </w:r>
      <w:r w:rsidRPr="008A4DE2">
        <w:rPr>
          <w:sz w:val="28"/>
          <w:szCs w:val="28"/>
          <w:lang w:val="ru-RU"/>
        </w:rPr>
        <w:t>% от среднегодового количества осадков. Кроме того, исследователи сообщили, что вероятность наступления более пяти последовательных влажных лет составляет 5,8</w:t>
      </w:r>
      <w:r w:rsidR="00EB4567">
        <w:rPr>
          <w:sz w:val="28"/>
          <w:szCs w:val="28"/>
          <w:lang w:val="ru-RU"/>
        </w:rPr>
        <w:t xml:space="preserve"> </w:t>
      </w:r>
      <w:r w:rsidRPr="008A4DE2">
        <w:rPr>
          <w:sz w:val="28"/>
          <w:szCs w:val="28"/>
          <w:lang w:val="ru-RU"/>
        </w:rPr>
        <w:t>%, в то время как вероятность наступления более пяти последовательных засушливых лет равна 6,2</w:t>
      </w:r>
      <w:r w:rsidR="00EB4567">
        <w:rPr>
          <w:sz w:val="28"/>
          <w:szCs w:val="28"/>
          <w:lang w:val="ru-RU"/>
        </w:rPr>
        <w:t xml:space="preserve"> </w:t>
      </w:r>
      <w:r w:rsidRPr="008A4DE2">
        <w:rPr>
          <w:sz w:val="28"/>
          <w:szCs w:val="28"/>
          <w:lang w:val="ru-RU"/>
        </w:rPr>
        <w:t>%.</w:t>
      </w:r>
    </w:p>
    <w:p w14:paraId="3FA8C8E6" w14:textId="73DD3A67" w:rsidR="00EB0E68" w:rsidRPr="008A4DE2" w:rsidRDefault="00B97297" w:rsidP="00045CC2">
      <w:pPr>
        <w:ind w:firstLine="709"/>
        <w:jc w:val="both"/>
        <w:rPr>
          <w:sz w:val="28"/>
          <w:szCs w:val="28"/>
          <w:lang w:val="ru-RU"/>
        </w:rPr>
      </w:pPr>
      <w:r w:rsidRPr="008A4DE2">
        <w:rPr>
          <w:sz w:val="28"/>
          <w:szCs w:val="28"/>
          <w:lang w:val="ru-RU"/>
        </w:rPr>
        <w:t xml:space="preserve">Понимание пространственных и временных характеристик засух имеет ключевое значение для обеспечения устойчивого использования пастбищных ресурсов. В период с 1966 по 2015 </w:t>
      </w:r>
      <w:r w:rsidR="00193B90">
        <w:rPr>
          <w:sz w:val="28"/>
          <w:szCs w:val="28"/>
          <w:lang w:val="ru-RU"/>
        </w:rPr>
        <w:t>гг.</w:t>
      </w:r>
      <w:r w:rsidRPr="008A4DE2">
        <w:rPr>
          <w:sz w:val="28"/>
          <w:szCs w:val="28"/>
          <w:lang w:val="ru-RU"/>
        </w:rPr>
        <w:t xml:space="preserve"> в Центральной Азии было зафиксировано 60 засух, продолжавшихся не менее тр</w:t>
      </w:r>
      <w:r w:rsidR="005D6D30">
        <w:rPr>
          <w:sz w:val="28"/>
          <w:szCs w:val="28"/>
          <w:lang w:val="ru-RU"/>
        </w:rPr>
        <w:t>е</w:t>
      </w:r>
      <w:r w:rsidRPr="008A4DE2">
        <w:rPr>
          <w:sz w:val="28"/>
          <w:szCs w:val="28"/>
          <w:lang w:val="ru-RU"/>
        </w:rPr>
        <w:t>х месяцев. Пастбищные угодья Центральной Азии (включая территории Казахстана, Кыргызстана, Таджикистана, Туркменистана, Узбекистана и северо-западного Китая) относятся к числу наиболее уязвимых регионов мира в отношении засушливых явлений, что связано с ограниченными запасами открытых водных ресурсов и низким адаптивным потенциалом экосистем для удовлетворения потребностей выпаса скота</w:t>
      </w:r>
      <w:r w:rsidR="00F5573D" w:rsidRPr="00F5573D">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{"citationID":"zMAC4j2Q","properties":{"formattedCitation":"[128]","plainCitation":"[128]","noteIndex":0},"citationItems":[{"id":63,"uris":["http://zotero.org/users/16306921/items/LXPXMBTP"],"itemData":{"id":63,"type":"article-journal","container-title":"Ecological Processes","DOI":"10.1186/s13717-017-0087-3","ISSN":"2192-1709","issue":"1","journalAbbreviation":"Ecol Process","language":"en","page":"22","source":"DOI.org (Crossref)","title":"Understanding livestock production and sustainability of grassland ecosystems in the Asian Dryland Belt","volume":"6","author":[{"family":"Qi","given":"Jiaguo"},{"family":"Xin","given":"Xiaoping"},{"family":"John","given":"Ranjeet"},{"family":"Groisman","given":"Pavel"},{"family":"Chen","given":"Jiquan"}],"issued":{"date-parts":[["2017",12]]}}}],"schema":"https://github.com/citation-style-language/schema/raw/master/csl-citation.json"} </w:instrText>
      </w:r>
      <w:r w:rsidRPr="008A4DE2">
        <w:rPr>
          <w:sz w:val="28"/>
          <w:szCs w:val="28"/>
          <w:lang w:val="ru-RU"/>
        </w:rPr>
        <w:fldChar w:fldCharType="separate"/>
      </w:r>
      <w:r w:rsidR="00DC7F20">
        <w:rPr>
          <w:noProof/>
          <w:sz w:val="28"/>
          <w:szCs w:val="28"/>
          <w:lang w:val="ru-RU"/>
        </w:rPr>
        <w:t>[128]</w:t>
      </w:r>
      <w:r w:rsidRPr="008A4DE2">
        <w:rPr>
          <w:sz w:val="28"/>
          <w:szCs w:val="28"/>
          <w:lang w:val="ru-RU"/>
        </w:rPr>
        <w:fldChar w:fldCharType="end"/>
      </w:r>
      <w:r w:rsidRPr="008A4DE2">
        <w:rPr>
          <w:sz w:val="28"/>
          <w:szCs w:val="28"/>
          <w:lang w:val="ru-RU"/>
        </w:rPr>
        <w:t>. В этой связи при оценке допустимой нагрузки и норм содержания поголовья животных в Центральной Азии необходимо учитывать резервы на случай засух, что позволит предотвратить деградацию пастбищ в периоды водного дефицита и снизить риск экономических сбоев на рынках животноводческой продукции.</w:t>
      </w:r>
    </w:p>
    <w:p w14:paraId="3F28C43B" w14:textId="2EF86F32" w:rsidR="009D4152" w:rsidRPr="008A4DE2" w:rsidRDefault="00531EFB" w:rsidP="00045CC2">
      <w:pPr>
        <w:ind w:firstLine="709"/>
        <w:jc w:val="both"/>
        <w:rPr>
          <w:sz w:val="28"/>
          <w:szCs w:val="28"/>
          <w:lang w:val="ru-RU"/>
        </w:rPr>
      </w:pPr>
      <w:r w:rsidRPr="008A4DE2">
        <w:rPr>
          <w:sz w:val="28"/>
          <w:szCs w:val="28"/>
          <w:lang w:val="ru-RU"/>
        </w:rPr>
        <w:t>Согласно нашим оценкам, максимальное значение пиковой стоячей биомассы составило 3960 кг/га на участках, обследованных в ходе полевых исследований. По данным</w:t>
      </w:r>
      <w:r w:rsidR="00F5573D" w:rsidRPr="00F5573D">
        <w:rPr>
          <w:sz w:val="28"/>
          <w:szCs w:val="28"/>
          <w:lang w:val="ru-RU"/>
        </w:rPr>
        <w:t xml:space="preserve"> </w:t>
      </w:r>
      <w:r w:rsidRPr="008A4DE2">
        <w:rPr>
          <w:sz w:val="28"/>
          <w:szCs w:val="28"/>
          <w:lang w:val="en-US"/>
        </w:rPr>
        <w:fldChar w:fldCharType="begin"/>
      </w:r>
      <w:r w:rsidR="00DC7F20">
        <w:rPr>
          <w:sz w:val="28"/>
          <w:szCs w:val="28"/>
          <w:lang w:val="ru-RU"/>
        </w:rPr>
        <w:instrText xml:space="preserve"> ADDIN ZOTERO_ITEM CSL_CITATION {"citationID":"wpvMo9zR","properties":{"formattedCitation":"[128]","plainCitation":"[128]","noteIndex":0},"citationItems":[{"id":63,"uris":["http://zotero.org/users/16306921/items/LXPXMBTP"],"itemData":{"id":63,"type":"article-journal","container-title":"Ecological Processes","DOI":"10.1186/s13717-017-0087-3","ISSN":"2192-1709","issue":"1","journalAbbreviation":"Ecol Process","language":"en","page":"22","source":"DOI.org (Crossref)","title":"Understanding livestock production and sustainability of grassland ecosystems in the Asian Dryland Belt","volume":"6","author":[{"family":"Qi","given":"Jiaguo"},{"family":"Xin","given":"Xiaoping"},{"family":"John","given":"Ranjeet"},{"family":"Groisman","given":"Pavel"},{"family":"Chen","given":"Jiquan"}],"issued":{"date-parts":[["2017",12]]}}}],"schema":"https://github.com/citation-style-language/schema/raw/master/csl-citation.json"} </w:instrText>
      </w:r>
      <w:r w:rsidRPr="008A4DE2">
        <w:rPr>
          <w:sz w:val="28"/>
          <w:szCs w:val="28"/>
          <w:lang w:val="en-US"/>
        </w:rPr>
        <w:fldChar w:fldCharType="separate"/>
      </w:r>
      <w:r w:rsidR="00DC7F20">
        <w:rPr>
          <w:noProof/>
          <w:sz w:val="28"/>
          <w:szCs w:val="28"/>
          <w:lang w:val="ru-RU"/>
        </w:rPr>
        <w:t>[128]</w:t>
      </w:r>
      <w:r w:rsidRPr="008A4DE2">
        <w:rPr>
          <w:sz w:val="28"/>
          <w:szCs w:val="28"/>
          <w:lang w:val="en-US"/>
        </w:rPr>
        <w:fldChar w:fldCharType="end"/>
      </w:r>
      <w:r w:rsidRPr="008A4DE2">
        <w:rPr>
          <w:sz w:val="28"/>
          <w:szCs w:val="28"/>
          <w:lang w:val="ru-RU"/>
        </w:rPr>
        <w:t>, около 58</w:t>
      </w:r>
      <w:r w:rsidR="00EB4567">
        <w:rPr>
          <w:sz w:val="28"/>
          <w:szCs w:val="28"/>
          <w:lang w:val="ru-RU"/>
        </w:rPr>
        <w:t xml:space="preserve"> </w:t>
      </w:r>
      <w:r w:rsidRPr="008A4DE2">
        <w:rPr>
          <w:sz w:val="28"/>
          <w:szCs w:val="28"/>
          <w:lang w:val="ru-RU"/>
        </w:rPr>
        <w:t xml:space="preserve">% луговых экосистем Казахстана в период с 1999 по 2015 </w:t>
      </w:r>
      <w:r w:rsidR="00193B90">
        <w:rPr>
          <w:sz w:val="28"/>
          <w:szCs w:val="28"/>
          <w:lang w:val="ru-RU"/>
        </w:rPr>
        <w:t>гг.</w:t>
      </w:r>
      <w:r w:rsidRPr="008A4DE2">
        <w:rPr>
          <w:sz w:val="28"/>
          <w:szCs w:val="28"/>
          <w:lang w:val="ru-RU"/>
        </w:rPr>
        <w:t xml:space="preserve"> испытали снижение продуктивности растительного покрова. Основным фактором данной деградации выступало антропогенное воздействие, тогда как климатические условия занимали второстепенную позицию. В целом совокупные экономические потери от деградации земель в Центральной Азии оцениваются приблизительно в 6 миллиардов долларов США ежегодно.</w:t>
      </w:r>
    </w:p>
    <w:p w14:paraId="7BE5B0A1" w14:textId="63141453" w:rsidR="00531EFB" w:rsidRPr="008A4DE2" w:rsidRDefault="00430E46" w:rsidP="00045CC2">
      <w:pPr>
        <w:ind w:firstLine="709"/>
        <w:jc w:val="both"/>
        <w:rPr>
          <w:sz w:val="28"/>
          <w:szCs w:val="28"/>
          <w:lang w:val="ru-RU"/>
        </w:rPr>
      </w:pPr>
      <w:r>
        <w:rPr>
          <w:sz w:val="28"/>
          <w:szCs w:val="28"/>
          <w:lang w:val="ru-RU"/>
        </w:rPr>
        <w:t>Полевые исследования, проведенные</w:t>
      </w:r>
      <w:r w:rsidR="002F17AB" w:rsidRPr="008A4DE2">
        <w:rPr>
          <w:sz w:val="28"/>
          <w:szCs w:val="28"/>
          <w:lang w:val="ru-RU"/>
        </w:rPr>
        <w:t xml:space="preserve"> на 51 площадке в 28 хозяйствах Акмолинской области позволили получить репрезентативную выборку данных о флористическом составе, структуре растительного покрова, </w:t>
      </w:r>
      <w:r>
        <w:rPr>
          <w:sz w:val="28"/>
          <w:szCs w:val="28"/>
          <w:lang w:val="ru-RU"/>
        </w:rPr>
        <w:t>объеме</w:t>
      </w:r>
      <w:r w:rsidR="002F17AB" w:rsidRPr="008A4DE2">
        <w:rPr>
          <w:sz w:val="28"/>
          <w:szCs w:val="28"/>
          <w:lang w:val="ru-RU"/>
        </w:rPr>
        <w:t xml:space="preserve"> стоячей биомассы и степени антропогенн</w:t>
      </w:r>
      <w:r>
        <w:rPr>
          <w:sz w:val="28"/>
          <w:szCs w:val="28"/>
          <w:lang w:val="ru-RU"/>
        </w:rPr>
        <w:t>ого воздействия на</w:t>
      </w:r>
      <w:r w:rsidR="002F17AB" w:rsidRPr="008A4DE2">
        <w:rPr>
          <w:sz w:val="28"/>
          <w:szCs w:val="28"/>
          <w:lang w:val="ru-RU"/>
        </w:rPr>
        <w:t xml:space="preserve"> пастбищ</w:t>
      </w:r>
      <w:r>
        <w:rPr>
          <w:sz w:val="28"/>
          <w:szCs w:val="28"/>
          <w:lang w:val="ru-RU"/>
        </w:rPr>
        <w:t>а</w:t>
      </w:r>
      <w:r w:rsidR="002F17AB" w:rsidRPr="008A4DE2">
        <w:rPr>
          <w:sz w:val="28"/>
          <w:szCs w:val="28"/>
          <w:lang w:val="ru-RU"/>
        </w:rPr>
        <w:t xml:space="preserve">. Зафиксированное разнообразие экосистем отражает широкий </w:t>
      </w:r>
      <w:r>
        <w:rPr>
          <w:sz w:val="28"/>
          <w:szCs w:val="28"/>
          <w:lang w:val="ru-RU"/>
        </w:rPr>
        <w:t>диапазон природных</w:t>
      </w:r>
      <w:r w:rsidR="002F17AB" w:rsidRPr="008A4DE2">
        <w:rPr>
          <w:sz w:val="28"/>
          <w:szCs w:val="28"/>
          <w:lang w:val="ru-RU"/>
        </w:rPr>
        <w:t xml:space="preserve"> условий региона</w:t>
      </w:r>
      <w:r w:rsidR="00664F05">
        <w:rPr>
          <w:sz w:val="28"/>
          <w:szCs w:val="28"/>
          <w:lang w:val="ru-RU"/>
        </w:rPr>
        <w:t>, начиная с</w:t>
      </w:r>
      <w:r w:rsidR="002F17AB" w:rsidRPr="008A4DE2">
        <w:rPr>
          <w:sz w:val="28"/>
          <w:szCs w:val="28"/>
          <w:lang w:val="ru-RU"/>
        </w:rPr>
        <w:t xml:space="preserve"> продуктивных участков с высокой долей многолетних злаков до деградированных пастбищ с низким покровом и присутствием инвазивных видов. </w:t>
      </w:r>
      <w:r>
        <w:rPr>
          <w:sz w:val="28"/>
          <w:szCs w:val="28"/>
          <w:lang w:val="ru-RU"/>
        </w:rPr>
        <w:t>Полученные результаты</w:t>
      </w:r>
      <w:r w:rsidR="002F17AB" w:rsidRPr="008A4DE2">
        <w:rPr>
          <w:sz w:val="28"/>
          <w:szCs w:val="28"/>
          <w:lang w:val="ru-RU"/>
        </w:rPr>
        <w:t xml:space="preserve"> подтвердили тесную зависимость состояния пастбищ от агроклиматических факторов (засушливость вегетационного периода, ограниченная влагообеспеченность) и особенностей хозяйственного использования, что согласуется с агроклиматическими характеристиками региона.</w:t>
      </w:r>
    </w:p>
    <w:p w14:paraId="2B386D37" w14:textId="6E05D6FC" w:rsidR="002F17AB" w:rsidRPr="008A4DE2" w:rsidRDefault="002F17AB" w:rsidP="00045CC2">
      <w:pPr>
        <w:ind w:firstLine="709"/>
        <w:jc w:val="both"/>
        <w:rPr>
          <w:sz w:val="28"/>
          <w:szCs w:val="28"/>
          <w:lang w:val="ru-RU"/>
        </w:rPr>
      </w:pPr>
      <w:r w:rsidRPr="008A4DE2">
        <w:rPr>
          <w:sz w:val="28"/>
          <w:szCs w:val="28"/>
          <w:lang w:val="ru-RU"/>
        </w:rPr>
        <w:t xml:space="preserve">Результаты полевых измерений имеют ключевое значение для двух задач. Во-первых, они обеспечивают базовую количественную оценку продуктивности </w:t>
      </w:r>
      <w:r w:rsidRPr="008A4DE2">
        <w:rPr>
          <w:sz w:val="28"/>
          <w:szCs w:val="28"/>
          <w:lang w:val="ru-RU"/>
        </w:rPr>
        <w:lastRenderedPageBreak/>
        <w:t>пастбищ, необходимую для расч</w:t>
      </w:r>
      <w:r w:rsidR="005D6D30">
        <w:rPr>
          <w:sz w:val="28"/>
          <w:szCs w:val="28"/>
          <w:lang w:val="ru-RU"/>
        </w:rPr>
        <w:t>е</w:t>
      </w:r>
      <w:r w:rsidRPr="008A4DE2">
        <w:rPr>
          <w:sz w:val="28"/>
          <w:szCs w:val="28"/>
          <w:lang w:val="ru-RU"/>
        </w:rPr>
        <w:t xml:space="preserve">та пастбищной </w:t>
      </w:r>
      <w:r w:rsidR="005D6D30">
        <w:rPr>
          <w:sz w:val="28"/>
          <w:szCs w:val="28"/>
          <w:lang w:val="ru-RU"/>
        </w:rPr>
        <w:t>е</w:t>
      </w:r>
      <w:r w:rsidRPr="008A4DE2">
        <w:rPr>
          <w:sz w:val="28"/>
          <w:szCs w:val="28"/>
          <w:lang w:val="ru-RU"/>
        </w:rPr>
        <w:t>мкости. Во-вторых, они служат верификационной основой для данных дистанционного зондирования и создают возможность интеграции наземных наблюдений с геопространственными методами.</w:t>
      </w:r>
    </w:p>
    <w:p w14:paraId="72454BC6" w14:textId="5F8746DC" w:rsidR="002F17AB" w:rsidRPr="008A4DE2" w:rsidRDefault="002F17AB" w:rsidP="00045CC2">
      <w:pPr>
        <w:ind w:firstLine="709"/>
        <w:jc w:val="both"/>
        <w:rPr>
          <w:sz w:val="28"/>
          <w:szCs w:val="28"/>
          <w:lang w:val="ru-RU"/>
        </w:rPr>
      </w:pPr>
      <w:r w:rsidRPr="008A4DE2">
        <w:rPr>
          <w:sz w:val="28"/>
          <w:szCs w:val="28"/>
          <w:lang w:val="ru-RU"/>
        </w:rPr>
        <w:t xml:space="preserve">Таким образом, материалы наземных исследований формируют эмпирическую основу для перехода к построению и тестированию геопространственной модели пастбищной </w:t>
      </w:r>
      <w:r w:rsidR="005D6D30">
        <w:rPr>
          <w:sz w:val="28"/>
          <w:szCs w:val="28"/>
          <w:lang w:val="ru-RU"/>
        </w:rPr>
        <w:t>е</w:t>
      </w:r>
      <w:r w:rsidRPr="008A4DE2">
        <w:rPr>
          <w:sz w:val="28"/>
          <w:szCs w:val="28"/>
          <w:lang w:val="ru-RU"/>
        </w:rPr>
        <w:t xml:space="preserve">мкости (GLCC), которая рассматривается в следующем разделе. </w:t>
      </w:r>
    </w:p>
    <w:p w14:paraId="430CD4F3" w14:textId="77777777" w:rsidR="002F17AB" w:rsidRPr="008A4DE2" w:rsidRDefault="002F17AB" w:rsidP="008042FD">
      <w:pPr>
        <w:jc w:val="both"/>
        <w:rPr>
          <w:sz w:val="28"/>
          <w:szCs w:val="28"/>
          <w:lang w:val="ru-RU"/>
        </w:rPr>
      </w:pPr>
    </w:p>
    <w:p w14:paraId="5452E527" w14:textId="642B9151" w:rsidR="00176FF8" w:rsidRPr="008A4DE2" w:rsidRDefault="00176FF8" w:rsidP="008042FD">
      <w:pPr>
        <w:ind w:firstLine="720"/>
        <w:jc w:val="both"/>
        <w:outlineLvl w:val="1"/>
        <w:rPr>
          <w:b/>
          <w:bCs/>
          <w:sz w:val="28"/>
          <w:szCs w:val="28"/>
          <w:lang w:val="ru-RU"/>
        </w:rPr>
      </w:pPr>
      <w:bookmarkStart w:id="29" w:name="_Toc209747436"/>
      <w:r w:rsidRPr="008A4DE2">
        <w:rPr>
          <w:b/>
          <w:bCs/>
          <w:sz w:val="28"/>
          <w:szCs w:val="28"/>
          <w:lang w:val="ru-RU"/>
        </w:rPr>
        <w:t>3.2</w:t>
      </w:r>
      <w:r w:rsidR="001D4E17" w:rsidRPr="008A4DE2">
        <w:rPr>
          <w:b/>
          <w:bCs/>
          <w:sz w:val="28"/>
          <w:szCs w:val="28"/>
          <w:lang w:val="ru-RU"/>
        </w:rPr>
        <w:tab/>
      </w:r>
      <w:r w:rsidRPr="008A4DE2">
        <w:rPr>
          <w:b/>
          <w:bCs/>
          <w:sz w:val="28"/>
          <w:szCs w:val="28"/>
          <w:lang w:val="ru-RU"/>
        </w:rPr>
        <w:t>Г</w:t>
      </w:r>
      <w:r w:rsidRPr="008A4DE2">
        <w:rPr>
          <w:b/>
          <w:bCs/>
          <w:sz w:val="28"/>
          <w:szCs w:val="28"/>
        </w:rPr>
        <w:t xml:space="preserve">еопространственная модель пастбищной </w:t>
      </w:r>
      <w:r w:rsidR="005D6D30">
        <w:rPr>
          <w:b/>
          <w:bCs/>
          <w:sz w:val="28"/>
          <w:szCs w:val="28"/>
        </w:rPr>
        <w:t>е</w:t>
      </w:r>
      <w:r w:rsidRPr="008A4DE2">
        <w:rPr>
          <w:b/>
          <w:bCs/>
          <w:sz w:val="28"/>
          <w:szCs w:val="28"/>
        </w:rPr>
        <w:t>мкости (GLCC)</w:t>
      </w:r>
      <w:r w:rsidRPr="008A4DE2">
        <w:rPr>
          <w:b/>
          <w:bCs/>
          <w:sz w:val="28"/>
          <w:szCs w:val="28"/>
          <w:lang w:val="ru-RU"/>
        </w:rPr>
        <w:t xml:space="preserve"> на базе ГИС</w:t>
      </w:r>
      <w:bookmarkEnd w:id="29"/>
    </w:p>
    <w:p w14:paraId="06DF03D3" w14:textId="17C45E88" w:rsidR="00714711" w:rsidRPr="008A4DE2" w:rsidRDefault="00435965" w:rsidP="008042FD">
      <w:pPr>
        <w:ind w:firstLine="720"/>
        <w:jc w:val="both"/>
        <w:outlineLvl w:val="2"/>
        <w:rPr>
          <w:b/>
          <w:bCs/>
          <w:sz w:val="28"/>
          <w:szCs w:val="28"/>
          <w:lang w:val="ru-RU"/>
        </w:rPr>
      </w:pPr>
      <w:bookmarkStart w:id="30" w:name="_Toc209747437"/>
      <w:r w:rsidRPr="008A4DE2">
        <w:rPr>
          <w:b/>
          <w:bCs/>
          <w:sz w:val="28"/>
          <w:szCs w:val="28"/>
          <w:lang w:val="ru-RU"/>
        </w:rPr>
        <w:t>3.2.1</w:t>
      </w:r>
      <w:r w:rsidR="001D4E17" w:rsidRPr="008A4DE2">
        <w:rPr>
          <w:b/>
          <w:bCs/>
          <w:sz w:val="28"/>
          <w:szCs w:val="28"/>
          <w:lang w:val="ru-RU"/>
        </w:rPr>
        <w:tab/>
      </w:r>
      <w:r w:rsidR="00EA2D50" w:rsidRPr="008A4DE2">
        <w:rPr>
          <w:b/>
          <w:bCs/>
          <w:sz w:val="28"/>
          <w:szCs w:val="28"/>
          <w:lang w:val="ru-RU"/>
        </w:rPr>
        <w:t xml:space="preserve">Пространственные закономерности пастбищной </w:t>
      </w:r>
      <w:r w:rsidR="005D6D30">
        <w:rPr>
          <w:b/>
          <w:bCs/>
          <w:sz w:val="28"/>
          <w:szCs w:val="28"/>
          <w:lang w:val="ru-RU"/>
        </w:rPr>
        <w:t>е</w:t>
      </w:r>
      <w:r w:rsidR="00EA2D50" w:rsidRPr="008A4DE2">
        <w:rPr>
          <w:b/>
          <w:bCs/>
          <w:sz w:val="28"/>
          <w:szCs w:val="28"/>
          <w:lang w:val="ru-RU"/>
        </w:rPr>
        <w:t>мкости в Акмолинской области</w:t>
      </w:r>
      <w:bookmarkEnd w:id="30"/>
    </w:p>
    <w:p w14:paraId="6CF12E5B" w14:textId="4103BCE4" w:rsidR="00435965" w:rsidRPr="008A4DE2" w:rsidRDefault="00435965" w:rsidP="008042FD">
      <w:pPr>
        <w:ind w:firstLine="720"/>
        <w:jc w:val="both"/>
        <w:rPr>
          <w:sz w:val="28"/>
          <w:szCs w:val="28"/>
          <w:lang w:val="ru-RU"/>
        </w:rPr>
      </w:pPr>
      <w:r w:rsidRPr="008A4DE2">
        <w:rPr>
          <w:sz w:val="28"/>
          <w:szCs w:val="28"/>
          <w:lang w:val="ru-RU"/>
        </w:rPr>
        <w:t>Используя модель GLCC (рисунок 1</w:t>
      </w:r>
      <w:r w:rsidR="00353E6E">
        <w:rPr>
          <w:sz w:val="28"/>
          <w:szCs w:val="28"/>
          <w:lang w:val="ru-RU"/>
        </w:rPr>
        <w:t>7</w:t>
      </w:r>
      <w:r w:rsidRPr="008A4DE2">
        <w:rPr>
          <w:sz w:val="28"/>
          <w:szCs w:val="28"/>
          <w:lang w:val="ru-RU"/>
        </w:rPr>
        <w:t xml:space="preserve">), удаленные данные и связанные с ними экологические факторы, пространственно-временные изменения </w:t>
      </w:r>
      <w:r w:rsidR="005D6D30">
        <w:rPr>
          <w:sz w:val="28"/>
          <w:szCs w:val="28"/>
          <w:lang w:val="ru-RU"/>
        </w:rPr>
        <w:t>е</w:t>
      </w:r>
      <w:r w:rsidRPr="008A4DE2">
        <w:rPr>
          <w:sz w:val="28"/>
          <w:szCs w:val="28"/>
          <w:lang w:val="ru-RU"/>
        </w:rPr>
        <w:t xml:space="preserve">мкости пастбищ для скота были рассчитаны за период с 2001 по 2019 </w:t>
      </w:r>
      <w:r w:rsidR="00193B90">
        <w:rPr>
          <w:sz w:val="28"/>
          <w:szCs w:val="28"/>
          <w:lang w:val="ru-RU"/>
        </w:rPr>
        <w:t>гг.</w:t>
      </w:r>
      <w:r w:rsidRPr="008A4DE2">
        <w:rPr>
          <w:sz w:val="28"/>
          <w:szCs w:val="28"/>
          <w:lang w:val="ru-RU"/>
        </w:rPr>
        <w:t xml:space="preserve"> </w:t>
      </w:r>
      <w:r w:rsidR="000A1340" w:rsidRPr="008A4DE2">
        <w:rPr>
          <w:sz w:val="28"/>
          <w:szCs w:val="28"/>
          <w:lang w:val="ru-RU"/>
        </w:rPr>
        <w:t>(</w:t>
      </w:r>
      <w:r w:rsidR="00E079CF">
        <w:rPr>
          <w:sz w:val="28"/>
          <w:szCs w:val="28"/>
          <w:lang w:val="ru-RU"/>
        </w:rPr>
        <w:t xml:space="preserve">см. </w:t>
      </w:r>
      <w:r w:rsidR="000A1340" w:rsidRPr="008A4DE2">
        <w:rPr>
          <w:sz w:val="28"/>
          <w:szCs w:val="28"/>
          <w:lang w:val="ru-RU"/>
        </w:rPr>
        <w:t>Приложение</w:t>
      </w:r>
      <w:r w:rsidR="00F0110C" w:rsidRPr="008A4DE2">
        <w:rPr>
          <w:sz w:val="28"/>
          <w:szCs w:val="28"/>
          <w:lang w:val="ru-RU"/>
        </w:rPr>
        <w:t xml:space="preserve"> </w:t>
      </w:r>
      <w:r w:rsidR="00441EDD">
        <w:rPr>
          <w:sz w:val="28"/>
          <w:szCs w:val="28"/>
          <w:lang w:val="ru-RU"/>
        </w:rPr>
        <w:t>А</w:t>
      </w:r>
      <w:r w:rsidR="000A1340" w:rsidRPr="008A4DE2">
        <w:rPr>
          <w:sz w:val="28"/>
          <w:szCs w:val="28"/>
          <w:lang w:val="ru-RU"/>
        </w:rPr>
        <w:t xml:space="preserve">). На рисунке </w:t>
      </w:r>
      <w:r w:rsidR="007F3C87" w:rsidRPr="008A4DE2">
        <w:rPr>
          <w:sz w:val="28"/>
          <w:szCs w:val="28"/>
          <w:lang w:val="ru-RU"/>
        </w:rPr>
        <w:t>3</w:t>
      </w:r>
      <w:r w:rsidR="00353E6E">
        <w:rPr>
          <w:sz w:val="28"/>
          <w:szCs w:val="28"/>
          <w:lang w:val="ru-RU"/>
        </w:rPr>
        <w:t>1</w:t>
      </w:r>
      <w:r w:rsidR="007F3C87" w:rsidRPr="008A4DE2">
        <w:rPr>
          <w:sz w:val="28"/>
          <w:szCs w:val="28"/>
          <w:lang w:val="ru-RU"/>
        </w:rPr>
        <w:t xml:space="preserve"> </w:t>
      </w:r>
      <w:r w:rsidR="000A1340" w:rsidRPr="008A4DE2">
        <w:rPr>
          <w:sz w:val="28"/>
          <w:szCs w:val="28"/>
          <w:lang w:val="ru-RU"/>
        </w:rPr>
        <w:t>показаны ключевые изменения в плотности поголовья с течением времени показаны по годам: 2001, 2005, 2010, 2012, 2013, 2019.</w:t>
      </w:r>
      <w:r w:rsidRPr="008A4DE2">
        <w:rPr>
          <w:sz w:val="28"/>
          <w:szCs w:val="28"/>
          <w:lang w:val="ru-RU"/>
        </w:rPr>
        <w:t xml:space="preserve"> Географически южная часть области имеет высокую </w:t>
      </w:r>
      <w:r w:rsidR="005D6D30">
        <w:rPr>
          <w:sz w:val="28"/>
          <w:szCs w:val="28"/>
          <w:lang w:val="ru-RU"/>
        </w:rPr>
        <w:t>е</w:t>
      </w:r>
      <w:r w:rsidRPr="008A4DE2">
        <w:rPr>
          <w:sz w:val="28"/>
          <w:szCs w:val="28"/>
          <w:lang w:val="ru-RU"/>
        </w:rPr>
        <w:t xml:space="preserve">мкость для пастбищ, особенно вдоль рек и ручьев, что, возможно связано с высокой плотностью кормовых растений и доступностью воды. Зоны с высокой </w:t>
      </w:r>
      <w:r w:rsidR="005D6D30">
        <w:rPr>
          <w:sz w:val="28"/>
          <w:szCs w:val="28"/>
          <w:lang w:val="ru-RU"/>
        </w:rPr>
        <w:t>е</w:t>
      </w:r>
      <w:r w:rsidRPr="008A4DE2">
        <w:rPr>
          <w:sz w:val="28"/>
          <w:szCs w:val="28"/>
          <w:lang w:val="ru-RU"/>
        </w:rPr>
        <w:t xml:space="preserve">мкостью пастбищ находятся на юго-востоке и вдоль рек, с показателем до 0,5 голов крупного рогатого скота на гектар. Помимо пространственной изменчивости, наблюдаются и временные тенденции (рисунок </w:t>
      </w:r>
      <w:r w:rsidR="00D011E2" w:rsidRPr="008A4DE2">
        <w:rPr>
          <w:sz w:val="28"/>
          <w:szCs w:val="28"/>
          <w:lang w:val="ru-RU"/>
        </w:rPr>
        <w:t>3</w:t>
      </w:r>
      <w:r w:rsidR="00353E6E">
        <w:rPr>
          <w:sz w:val="28"/>
          <w:szCs w:val="28"/>
          <w:lang w:val="ru-RU"/>
        </w:rPr>
        <w:t>2</w:t>
      </w:r>
      <w:r w:rsidRPr="008A4DE2">
        <w:rPr>
          <w:sz w:val="28"/>
          <w:szCs w:val="28"/>
          <w:lang w:val="ru-RU"/>
        </w:rPr>
        <w:t xml:space="preserve">). Средняя вместимость для скота в Акмолинской области варьировалась от 0,099 до 0,17 головы КРС на единицу площади в период с 2001 по 2019 </w:t>
      </w:r>
      <w:r w:rsidR="00193B90">
        <w:rPr>
          <w:sz w:val="28"/>
          <w:szCs w:val="28"/>
          <w:lang w:val="ru-RU"/>
        </w:rPr>
        <w:t>гг.</w:t>
      </w:r>
      <w:r w:rsidR="00F5573D" w:rsidRPr="00F5573D">
        <w:rPr>
          <w:sz w:val="28"/>
          <w:szCs w:val="28"/>
          <w:lang w:val="ru-RU"/>
        </w:rPr>
        <w:t xml:space="preserve"> </w:t>
      </w:r>
      <w:r w:rsidR="00C63C3C" w:rsidRPr="008A4DE2">
        <w:rPr>
          <w:sz w:val="28"/>
          <w:szCs w:val="28"/>
          <w:lang w:val="ru-RU"/>
        </w:rPr>
        <w:fldChar w:fldCharType="begin"/>
      </w:r>
      <w:r w:rsidR="00DC7F20">
        <w:rPr>
          <w:sz w:val="28"/>
          <w:szCs w:val="28"/>
          <w:lang w:val="ru-RU"/>
        </w:rPr>
        <w:instrText xml:space="preserve"> ADDIN ZOTERO_ITEM CSL_CITATION {"citationID":"SiCMBDDg","properties":{"formattedCitation":"[129]","plainCitation":"[129]","noteIndex":0},"citationItems":[{"id":310,"uris":["http://zotero.org/users/16306921/items/MGRWD87C"],"itemData":{"id":310,"type":"article-journal","abstract":"Spatial disparities in rangeland conditions across Kazakhstan complicate field-based assessments of livestock-carrying capacity (LCC), a critical metric for the country’s food security and economic planning. This study developed a geospatial livestock-carrying capacity (GLCC) modeling framework to quantify LCC spatio-temporal dynamics at the Oblast level, by integrating satellite-derived data on vegetation, water resources, and terrain with in situ measurements. By providing ground-truth observations and contextual detail, field-based measurements complement remote sensing data and help to validate estimates and improve the reliability of the GLCC model. The modeling framework was successfully applied and validated in a case study in the Akmola Oblast, Kazakhstan, to specifically map the spatial and temporal distributions of LCC, using publicly available MODIS NPP data and in situ data from 51 field sites. The modeling results showed distinct spatial patterns of LCC across the Oblast, reflecting variability in rangeland productivity with higher values concentrated in southern and southeastern regions (up to 0.5 animals/ha). The results also depicted significant interannual LCC fluctuations (ranging from 0.099 to 0.17 animals/ha) possibly due to rainfall variability, and thus an indicator of climate-related risks for livestock management. Although there is still room for further improvement, particularly in model parameterization to account for grazing pressures, forage quality, and livestock species, the GLCC modeling framework represents a simple modeling tool to map livestock-carrying capacity, a more meaningful indicator to rangeland managers. Further, this work underscores the value of integrating remote sensing with field-based observations to support data-driven rangeland management planning and resilient investment strategies.","container-title":"Remote Sensing","DOI":"10.3390/rs17081477","ISSN":"2072-4292","issue":"8","journalAbbreviation":"Remote Sensing","language":"en","license":"https://creativecommons.org/licenses/by/4.0/","page":"1477","source":"DOI.org (Crossref)","title":"A Geospatial Livestock-Carrying Capacity Model (GLCC) in the Akmola Oblast, Kazakhstan","volume":"17","author":[{"family":"Qi","given":"Jiaguo"},{"family":"Lin","given":"Zihan"},{"family":"Weltz","given":"Mark A."},{"family":"Spaeth","given":"Kenneth E."},{"family":"Iskakova","given":"Gulnaz"},{"family":"Nesbit","given":"Jason"},{"family":"Toledo","given":"David"},{"family":"Yespolov","given":"Tlektes"},{"family":"Kussainova","given":"Maira"},{"family":"Makhmudova","given":"Lyazzat K."},{"family":"Xin","given":"Xiaoping"}],"issued":{"date-parts":[["2025",4,21]]}}}],"schema":"https://github.com/citation-style-language/schema/raw/master/csl-citation.json"} </w:instrText>
      </w:r>
      <w:r w:rsidR="00C63C3C" w:rsidRPr="008A4DE2">
        <w:rPr>
          <w:sz w:val="28"/>
          <w:szCs w:val="28"/>
          <w:lang w:val="ru-RU"/>
        </w:rPr>
        <w:fldChar w:fldCharType="separate"/>
      </w:r>
      <w:r w:rsidR="00DC7F20">
        <w:rPr>
          <w:noProof/>
          <w:sz w:val="28"/>
          <w:szCs w:val="28"/>
          <w:lang w:val="ru-RU"/>
        </w:rPr>
        <w:t>[129]</w:t>
      </w:r>
      <w:r w:rsidR="00C63C3C" w:rsidRPr="008A4DE2">
        <w:rPr>
          <w:sz w:val="28"/>
          <w:szCs w:val="28"/>
          <w:lang w:val="ru-RU"/>
        </w:rPr>
        <w:fldChar w:fldCharType="end"/>
      </w:r>
      <w:r w:rsidR="00C63C3C" w:rsidRPr="008A4DE2">
        <w:rPr>
          <w:sz w:val="28"/>
          <w:szCs w:val="28"/>
          <w:lang w:val="ru-RU"/>
        </w:rPr>
        <w:t>.</w:t>
      </w:r>
    </w:p>
    <w:p w14:paraId="3DDBEAF8" w14:textId="77777777" w:rsidR="00435965" w:rsidRPr="008A4DE2" w:rsidRDefault="00435965" w:rsidP="008042FD">
      <w:pPr>
        <w:jc w:val="both"/>
        <w:rPr>
          <w:sz w:val="28"/>
          <w:szCs w:val="28"/>
          <w:lang w:val="ru-RU"/>
        </w:rPr>
      </w:pPr>
    </w:p>
    <w:p w14:paraId="4F7CE133" w14:textId="5DFF5B66" w:rsidR="00435965" w:rsidRPr="008A4DE2" w:rsidRDefault="00435965" w:rsidP="008042FD">
      <w:pPr>
        <w:jc w:val="both"/>
        <w:rPr>
          <w:sz w:val="28"/>
          <w:szCs w:val="28"/>
          <w:lang w:val="ru-RU"/>
        </w:rPr>
      </w:pPr>
      <w:r w:rsidRPr="008A4DE2">
        <w:rPr>
          <w:noProof/>
          <w:lang w:val="en-US"/>
        </w:rPr>
        <w:lastRenderedPageBreak/>
        <w:drawing>
          <wp:anchor distT="0" distB="0" distL="114300" distR="114300" simplePos="0" relativeHeight="251669504" behindDoc="0" locked="0" layoutInCell="1" allowOverlap="1" wp14:anchorId="621DC536" wp14:editId="170A358B">
            <wp:simplePos x="0" y="0"/>
            <wp:positionH relativeFrom="margin">
              <wp:posOffset>227330</wp:posOffset>
            </wp:positionH>
            <wp:positionV relativeFrom="paragraph">
              <wp:posOffset>220980</wp:posOffset>
            </wp:positionV>
            <wp:extent cx="5379720" cy="5764530"/>
            <wp:effectExtent l="0" t="0" r="5080" b="127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41">
                      <a:extLst>
                        <a:ext uri="{28A0092B-C50C-407E-A947-70E740481C1C}">
                          <a14:useLocalDpi xmlns:a14="http://schemas.microsoft.com/office/drawing/2010/main" val="0"/>
                        </a:ext>
                      </a:extLst>
                    </a:blip>
                    <a:stretch>
                      <a:fillRect/>
                    </a:stretch>
                  </pic:blipFill>
                  <pic:spPr>
                    <a:xfrm>
                      <a:off x="0" y="0"/>
                      <a:ext cx="5379720" cy="5764530"/>
                    </a:xfrm>
                    <a:prstGeom prst="rect">
                      <a:avLst/>
                    </a:prstGeom>
                  </pic:spPr>
                </pic:pic>
              </a:graphicData>
            </a:graphic>
            <wp14:sizeRelH relativeFrom="margin">
              <wp14:pctWidth>0</wp14:pctWidth>
            </wp14:sizeRelH>
            <wp14:sizeRelV relativeFrom="margin">
              <wp14:pctHeight>0</wp14:pctHeight>
            </wp14:sizeRelV>
          </wp:anchor>
        </w:drawing>
      </w:r>
    </w:p>
    <w:p w14:paraId="768CD544" w14:textId="25560776" w:rsidR="00435965" w:rsidRPr="008A4DE2" w:rsidRDefault="00435965" w:rsidP="008042FD">
      <w:pPr>
        <w:jc w:val="both"/>
        <w:rPr>
          <w:sz w:val="28"/>
          <w:szCs w:val="28"/>
          <w:lang w:val="ru-RU"/>
        </w:rPr>
      </w:pPr>
    </w:p>
    <w:p w14:paraId="218F2F40" w14:textId="08E39268" w:rsidR="00435965" w:rsidRPr="00F5573D" w:rsidRDefault="00435965" w:rsidP="00F5573D">
      <w:pPr>
        <w:jc w:val="center"/>
        <w:rPr>
          <w:sz w:val="28"/>
          <w:szCs w:val="28"/>
          <w:lang w:val="ru-RU"/>
        </w:rPr>
      </w:pPr>
      <w:r w:rsidRPr="008A4DE2">
        <w:rPr>
          <w:sz w:val="28"/>
          <w:szCs w:val="28"/>
          <w:lang w:val="ru-RU"/>
        </w:rPr>
        <w:t xml:space="preserve">Рисунок </w:t>
      </w:r>
      <w:r w:rsidR="007F3C87" w:rsidRPr="008A4DE2">
        <w:rPr>
          <w:sz w:val="28"/>
          <w:szCs w:val="28"/>
          <w:lang w:val="ru-RU"/>
        </w:rPr>
        <w:t>3</w:t>
      </w:r>
      <w:r w:rsidR="00353E6E">
        <w:rPr>
          <w:sz w:val="28"/>
          <w:szCs w:val="28"/>
          <w:lang w:val="ru-RU"/>
        </w:rPr>
        <w:t>1</w:t>
      </w:r>
      <w:r w:rsidRPr="008A4DE2">
        <w:rPr>
          <w:sz w:val="28"/>
          <w:szCs w:val="28"/>
          <w:lang w:val="ru-RU"/>
        </w:rPr>
        <w:t xml:space="preserve"> – </w:t>
      </w:r>
      <w:r w:rsidR="007A4C8C" w:rsidRPr="008A4DE2">
        <w:rPr>
          <w:sz w:val="28"/>
          <w:szCs w:val="28"/>
        </w:rPr>
        <w:t xml:space="preserve">Оценочная </w:t>
      </w:r>
      <w:r w:rsidR="005D6D30">
        <w:rPr>
          <w:sz w:val="28"/>
          <w:szCs w:val="28"/>
        </w:rPr>
        <w:t>е</w:t>
      </w:r>
      <w:r w:rsidR="007A4C8C" w:rsidRPr="008A4DE2">
        <w:rPr>
          <w:sz w:val="28"/>
          <w:szCs w:val="28"/>
        </w:rPr>
        <w:t xml:space="preserve">мкость пастбищ для КРС с телятами в Акмолинской области </w:t>
      </w:r>
      <w:r w:rsidR="00F5573D">
        <w:rPr>
          <w:sz w:val="28"/>
          <w:szCs w:val="28"/>
          <w:lang w:val="ru-RU"/>
        </w:rPr>
        <w:t xml:space="preserve">в период с </w:t>
      </w:r>
      <w:r w:rsidR="007A4C8C" w:rsidRPr="008A4DE2">
        <w:rPr>
          <w:sz w:val="28"/>
          <w:szCs w:val="28"/>
        </w:rPr>
        <w:t>2001</w:t>
      </w:r>
      <w:r w:rsidR="00F5573D">
        <w:rPr>
          <w:sz w:val="28"/>
          <w:szCs w:val="28"/>
          <w:lang w:val="ru-RU"/>
        </w:rPr>
        <w:t xml:space="preserve"> по </w:t>
      </w:r>
      <w:r w:rsidR="007A4C8C" w:rsidRPr="008A4DE2">
        <w:rPr>
          <w:sz w:val="28"/>
          <w:szCs w:val="28"/>
        </w:rPr>
        <w:t>2019</w:t>
      </w:r>
      <w:r w:rsidR="00F5573D">
        <w:rPr>
          <w:sz w:val="28"/>
          <w:szCs w:val="28"/>
          <w:lang w:val="ru-RU"/>
        </w:rPr>
        <w:t xml:space="preserve"> </w:t>
      </w:r>
      <w:r w:rsidR="00193B90">
        <w:rPr>
          <w:sz w:val="28"/>
          <w:szCs w:val="28"/>
          <w:lang w:val="ru-RU"/>
        </w:rPr>
        <w:t>гг.</w:t>
      </w:r>
    </w:p>
    <w:p w14:paraId="740FE9F4" w14:textId="77777777" w:rsidR="00435965" w:rsidRPr="008A4DE2" w:rsidRDefault="00435965" w:rsidP="008042FD">
      <w:pPr>
        <w:ind w:firstLine="567"/>
        <w:jc w:val="center"/>
        <w:rPr>
          <w:lang w:val="ru-RU"/>
        </w:rPr>
      </w:pPr>
    </w:p>
    <w:p w14:paraId="6AA1ACB0" w14:textId="1F195974" w:rsidR="003A071F" w:rsidRPr="008A4DE2" w:rsidRDefault="003A071F" w:rsidP="009247E6">
      <w:pPr>
        <w:ind w:firstLine="720"/>
        <w:jc w:val="both"/>
        <w:outlineLvl w:val="2"/>
        <w:rPr>
          <w:b/>
          <w:bCs/>
          <w:sz w:val="28"/>
          <w:szCs w:val="28"/>
          <w:lang w:val="ru-RU"/>
        </w:rPr>
      </w:pPr>
      <w:bookmarkStart w:id="31" w:name="_Toc209747438"/>
      <w:r w:rsidRPr="008A4DE2">
        <w:rPr>
          <w:b/>
          <w:bCs/>
          <w:sz w:val="28"/>
          <w:szCs w:val="28"/>
          <w:lang w:val="ru-RU"/>
        </w:rPr>
        <w:t>3.2.2</w:t>
      </w:r>
      <w:r w:rsidR="009247E6" w:rsidRPr="008A4DE2">
        <w:rPr>
          <w:b/>
          <w:bCs/>
          <w:sz w:val="28"/>
          <w:szCs w:val="28"/>
          <w:lang w:val="ru-RU"/>
        </w:rPr>
        <w:tab/>
      </w:r>
      <w:r w:rsidRPr="008A4DE2">
        <w:rPr>
          <w:b/>
          <w:bCs/>
          <w:sz w:val="28"/>
          <w:szCs w:val="28"/>
        </w:rPr>
        <w:t xml:space="preserve">Временная изменчивость пастбищной </w:t>
      </w:r>
      <w:r w:rsidR="005D6D30">
        <w:rPr>
          <w:b/>
          <w:bCs/>
          <w:sz w:val="28"/>
          <w:szCs w:val="28"/>
        </w:rPr>
        <w:t>е</w:t>
      </w:r>
      <w:r w:rsidRPr="008A4DE2">
        <w:rPr>
          <w:b/>
          <w:bCs/>
          <w:sz w:val="28"/>
          <w:szCs w:val="28"/>
        </w:rPr>
        <w:t>мкости в Акмолинской области</w:t>
      </w:r>
      <w:bookmarkEnd w:id="31"/>
    </w:p>
    <w:p w14:paraId="6D5426D2" w14:textId="13D8AF12" w:rsidR="00435965" w:rsidRPr="008A4DE2" w:rsidRDefault="000A1340" w:rsidP="008042FD">
      <w:pPr>
        <w:ind w:firstLine="720"/>
        <w:jc w:val="both"/>
        <w:rPr>
          <w:sz w:val="28"/>
          <w:szCs w:val="28"/>
          <w:lang w:val="ru-RU"/>
        </w:rPr>
      </w:pPr>
      <w:r w:rsidRPr="008A4DE2">
        <w:rPr>
          <w:sz w:val="28"/>
          <w:szCs w:val="28"/>
          <w:lang w:val="ru-RU"/>
        </w:rPr>
        <w:t xml:space="preserve">Временной анализ пастбищной </w:t>
      </w:r>
      <w:r w:rsidR="005D6D30">
        <w:rPr>
          <w:sz w:val="28"/>
          <w:szCs w:val="28"/>
          <w:lang w:val="ru-RU"/>
        </w:rPr>
        <w:t>е</w:t>
      </w:r>
      <w:r w:rsidRPr="008A4DE2">
        <w:rPr>
          <w:sz w:val="28"/>
          <w:szCs w:val="28"/>
          <w:lang w:val="ru-RU"/>
        </w:rPr>
        <w:t>мкости (LCC) за период 2001</w:t>
      </w:r>
      <w:r w:rsidR="00183325">
        <w:rPr>
          <w:sz w:val="28"/>
          <w:szCs w:val="28"/>
          <w:lang w:val="ru-RU"/>
        </w:rPr>
        <w:t>-</w:t>
      </w:r>
      <w:r w:rsidRPr="008A4DE2">
        <w:rPr>
          <w:sz w:val="28"/>
          <w:szCs w:val="28"/>
          <w:lang w:val="ru-RU"/>
        </w:rPr>
        <w:t xml:space="preserve">2019 гг. показал, что средние значения пастбищной </w:t>
      </w:r>
      <w:r w:rsidR="005D6D30">
        <w:rPr>
          <w:sz w:val="28"/>
          <w:szCs w:val="28"/>
          <w:lang w:val="ru-RU"/>
        </w:rPr>
        <w:t>е</w:t>
      </w:r>
      <w:r w:rsidRPr="008A4DE2">
        <w:rPr>
          <w:sz w:val="28"/>
          <w:szCs w:val="28"/>
          <w:lang w:val="ru-RU"/>
        </w:rPr>
        <w:t xml:space="preserve">мкости (LCC) по Акмолинской области варьировали в пределах от 0,099 до 0,17 животных на гектар (рисунок </w:t>
      </w:r>
      <w:r w:rsidR="00D011E2" w:rsidRPr="008A4DE2">
        <w:rPr>
          <w:sz w:val="28"/>
          <w:szCs w:val="28"/>
          <w:lang w:val="ru-RU"/>
        </w:rPr>
        <w:t>3</w:t>
      </w:r>
      <w:r w:rsidR="00353E6E">
        <w:rPr>
          <w:sz w:val="28"/>
          <w:szCs w:val="28"/>
          <w:lang w:val="ru-RU"/>
        </w:rPr>
        <w:t>2</w:t>
      </w:r>
      <w:r w:rsidRPr="008A4DE2">
        <w:rPr>
          <w:sz w:val="28"/>
          <w:szCs w:val="28"/>
          <w:lang w:val="ru-RU"/>
        </w:rPr>
        <w:t>, ч</w:t>
      </w:r>
      <w:r w:rsidR="005D6D30">
        <w:rPr>
          <w:sz w:val="28"/>
          <w:szCs w:val="28"/>
          <w:lang w:val="ru-RU"/>
        </w:rPr>
        <w:t>е</w:t>
      </w:r>
      <w:r w:rsidRPr="008A4DE2">
        <w:rPr>
          <w:sz w:val="28"/>
          <w:szCs w:val="28"/>
          <w:lang w:val="ru-RU"/>
        </w:rPr>
        <w:t>рная линия).</w:t>
      </w:r>
      <w:r w:rsidR="00143309" w:rsidRPr="008A4DE2">
        <w:rPr>
          <w:sz w:val="28"/>
          <w:szCs w:val="28"/>
          <w:lang w:val="ru-RU"/>
        </w:rPr>
        <w:t xml:space="preserve"> </w:t>
      </w:r>
      <w:r w:rsidR="00E05954" w:rsidRPr="008A4DE2">
        <w:rPr>
          <w:sz w:val="28"/>
          <w:szCs w:val="28"/>
          <w:lang w:val="ru-RU"/>
        </w:rPr>
        <w:t>Наибольшая временная изменчивость наблюдается в районах с высокой вместимостью для скота. В этих районах показатель варьируется от 0,31 до 0,42 головы на гектар, что составляет 34</w:t>
      </w:r>
      <w:r w:rsidR="00EB4567">
        <w:rPr>
          <w:sz w:val="28"/>
          <w:szCs w:val="28"/>
          <w:lang w:val="ru-RU"/>
        </w:rPr>
        <w:t xml:space="preserve"> </w:t>
      </w:r>
      <w:r w:rsidR="00E05954" w:rsidRPr="008A4DE2">
        <w:rPr>
          <w:sz w:val="28"/>
          <w:szCs w:val="28"/>
          <w:lang w:val="ru-RU"/>
        </w:rPr>
        <w:t>% общей изменчивости</w:t>
      </w:r>
      <w:r w:rsidR="00143309" w:rsidRPr="008A4DE2">
        <w:t xml:space="preserve"> </w:t>
      </w:r>
      <w:r w:rsidR="00143309" w:rsidRPr="008A4DE2">
        <w:rPr>
          <w:sz w:val="28"/>
          <w:szCs w:val="28"/>
          <w:lang w:val="ru-RU"/>
        </w:rPr>
        <w:t xml:space="preserve">(рисунок </w:t>
      </w:r>
      <w:r w:rsidR="00D011E2" w:rsidRPr="008A4DE2">
        <w:rPr>
          <w:sz w:val="28"/>
          <w:szCs w:val="28"/>
          <w:lang w:val="ru-RU"/>
        </w:rPr>
        <w:t>3</w:t>
      </w:r>
      <w:r w:rsidR="00371BB6">
        <w:rPr>
          <w:sz w:val="28"/>
          <w:szCs w:val="28"/>
          <w:lang w:val="ru-RU"/>
        </w:rPr>
        <w:t>3</w:t>
      </w:r>
      <w:r w:rsidR="00143309" w:rsidRPr="008A4DE2">
        <w:rPr>
          <w:sz w:val="28"/>
          <w:szCs w:val="28"/>
          <w:lang w:val="ru-RU"/>
        </w:rPr>
        <w:t>, оранжевая линия)</w:t>
      </w:r>
      <w:r w:rsidR="00E05954" w:rsidRPr="008A4DE2">
        <w:rPr>
          <w:sz w:val="28"/>
          <w:szCs w:val="28"/>
          <w:lang w:val="ru-RU"/>
        </w:rPr>
        <w:t xml:space="preserve">. На графике рисунка </w:t>
      </w:r>
      <w:r w:rsidR="007F3C87" w:rsidRPr="008A4DE2">
        <w:rPr>
          <w:sz w:val="28"/>
          <w:szCs w:val="28"/>
          <w:lang w:val="ru-RU"/>
        </w:rPr>
        <w:t>3</w:t>
      </w:r>
      <w:r w:rsidR="00371BB6">
        <w:rPr>
          <w:sz w:val="28"/>
          <w:szCs w:val="28"/>
          <w:lang w:val="ru-RU"/>
        </w:rPr>
        <w:t>2</w:t>
      </w:r>
      <w:r w:rsidR="00E05954" w:rsidRPr="008A4DE2">
        <w:rPr>
          <w:sz w:val="28"/>
          <w:szCs w:val="28"/>
          <w:lang w:val="ru-RU"/>
        </w:rPr>
        <w:t xml:space="preserve">, представлены данные расчетной </w:t>
      </w:r>
      <w:r w:rsidR="005D6D30">
        <w:rPr>
          <w:sz w:val="28"/>
          <w:szCs w:val="28"/>
          <w:lang w:val="ru-RU"/>
        </w:rPr>
        <w:t>е</w:t>
      </w:r>
      <w:r w:rsidR="00E05954" w:rsidRPr="008A4DE2">
        <w:rPr>
          <w:sz w:val="28"/>
          <w:szCs w:val="28"/>
          <w:lang w:val="ru-RU"/>
        </w:rPr>
        <w:t>мкости пастбищ для содержания коров с телятами младше 4 месяцев (</w:t>
      </w:r>
      <w:r w:rsidR="006D0136">
        <w:rPr>
          <w:sz w:val="28"/>
          <w:szCs w:val="28"/>
          <w:lang w:val="ru-RU"/>
        </w:rPr>
        <w:t>гол.</w:t>
      </w:r>
      <w:r w:rsidR="00E05954" w:rsidRPr="008A4DE2">
        <w:rPr>
          <w:sz w:val="28"/>
          <w:szCs w:val="28"/>
          <w:lang w:val="ru-RU"/>
        </w:rPr>
        <w:t xml:space="preserve">/га) за сезон выпаса продолжительностью 7 месяцев (210 дней) в период с 2001 по 2019 </w:t>
      </w:r>
      <w:r w:rsidR="00193B90">
        <w:rPr>
          <w:sz w:val="28"/>
          <w:szCs w:val="28"/>
          <w:lang w:val="ru-RU"/>
        </w:rPr>
        <w:lastRenderedPageBreak/>
        <w:t>гг</w:t>
      </w:r>
      <w:r w:rsidR="00E05954" w:rsidRPr="008A4DE2">
        <w:rPr>
          <w:sz w:val="28"/>
          <w:szCs w:val="28"/>
          <w:lang w:val="ru-RU"/>
        </w:rPr>
        <w:t xml:space="preserve">. Расчеты выполнены на основе формулы </w:t>
      </w:r>
      <w:r w:rsidR="006D0136">
        <w:rPr>
          <w:sz w:val="28"/>
          <w:szCs w:val="28"/>
          <w:lang w:val="ru-RU"/>
        </w:rPr>
        <w:t>2</w:t>
      </w:r>
      <w:r w:rsidR="00E05954" w:rsidRPr="008A4DE2">
        <w:rPr>
          <w:sz w:val="28"/>
          <w:szCs w:val="28"/>
          <w:lang w:val="ru-RU"/>
        </w:rPr>
        <w:t>. Темные участки на карте обозначают непастбищные земли, которые не были включены в расчет.</w:t>
      </w:r>
    </w:p>
    <w:p w14:paraId="6640C083" w14:textId="29E69CF3" w:rsidR="00DC0314" w:rsidRPr="008A4DE2" w:rsidRDefault="00E05954" w:rsidP="00610097">
      <w:pPr>
        <w:ind w:firstLine="709"/>
        <w:jc w:val="both"/>
        <w:rPr>
          <w:sz w:val="28"/>
          <w:szCs w:val="28"/>
          <w:lang w:val="ru-RU"/>
        </w:rPr>
      </w:pPr>
      <w:r w:rsidRPr="008A4DE2">
        <w:rPr>
          <w:sz w:val="28"/>
          <w:szCs w:val="28"/>
          <w:lang w:val="ru-RU"/>
        </w:rPr>
        <w:t xml:space="preserve">Как видно по рисунку </w:t>
      </w:r>
      <w:r w:rsidR="007F3C87" w:rsidRPr="008A4DE2">
        <w:rPr>
          <w:sz w:val="28"/>
          <w:szCs w:val="28"/>
          <w:lang w:val="ru-RU"/>
        </w:rPr>
        <w:t>3</w:t>
      </w:r>
      <w:r w:rsidR="00353E6E">
        <w:rPr>
          <w:sz w:val="28"/>
          <w:szCs w:val="28"/>
          <w:lang w:val="ru-RU"/>
        </w:rPr>
        <w:t>2</w:t>
      </w:r>
      <w:r w:rsidRPr="008A4DE2">
        <w:rPr>
          <w:sz w:val="28"/>
          <w:szCs w:val="28"/>
          <w:lang w:val="ru-RU"/>
        </w:rPr>
        <w:t xml:space="preserve">, временные изменения вместимости для скота показал тенденцию к снижению средней вместимости в области до 2012 </w:t>
      </w:r>
      <w:r w:rsidR="00193B90">
        <w:rPr>
          <w:sz w:val="28"/>
          <w:szCs w:val="28"/>
          <w:lang w:val="ru-RU"/>
        </w:rPr>
        <w:t>г.</w:t>
      </w:r>
      <w:r w:rsidRPr="008A4DE2">
        <w:rPr>
          <w:sz w:val="28"/>
          <w:szCs w:val="28"/>
          <w:lang w:val="ru-RU"/>
        </w:rPr>
        <w:t>, после чего показатель стабилизировался. Минимальные значения вместимости для скота также снизились, что свидетельствует о</w:t>
      </w:r>
      <w:r w:rsidR="00DC0314" w:rsidRPr="008A4DE2">
        <w:rPr>
          <w:sz w:val="28"/>
          <w:szCs w:val="28"/>
          <w:lang w:val="ru-RU"/>
        </w:rPr>
        <w:t>б</w:t>
      </w:r>
      <w:r w:rsidRPr="008A4DE2">
        <w:rPr>
          <w:sz w:val="28"/>
          <w:szCs w:val="28"/>
          <w:lang w:val="ru-RU"/>
        </w:rPr>
        <w:t xml:space="preserve"> ухудшении пастбищной способности менее продуктивных районов.</w:t>
      </w:r>
      <w:r w:rsidR="00DC0314" w:rsidRPr="008A4DE2">
        <w:rPr>
          <w:sz w:val="28"/>
          <w:szCs w:val="28"/>
          <w:lang w:val="ru-RU"/>
        </w:rPr>
        <w:t xml:space="preserve"> Вероятно, </w:t>
      </w:r>
      <w:r w:rsidR="00C22969">
        <w:rPr>
          <w:sz w:val="28"/>
          <w:szCs w:val="28"/>
          <w:lang w:val="ru-RU"/>
        </w:rPr>
        <w:t>данная</w:t>
      </w:r>
      <w:r w:rsidR="00DC0314" w:rsidRPr="008A4DE2">
        <w:rPr>
          <w:sz w:val="28"/>
          <w:szCs w:val="28"/>
          <w:lang w:val="ru-RU"/>
        </w:rPr>
        <w:t xml:space="preserve"> динамика обусловлена кумулятивными климатическими факторами, а также изменениями в практике выпаса, произошедшими в начале 2010-х годов. Однако продолжающееся сокращение ежегодных минимальных значений пастбищной </w:t>
      </w:r>
      <w:r w:rsidR="005D6D30">
        <w:rPr>
          <w:sz w:val="28"/>
          <w:szCs w:val="28"/>
          <w:lang w:val="ru-RU"/>
        </w:rPr>
        <w:t>е</w:t>
      </w:r>
      <w:r w:rsidR="00DC0314" w:rsidRPr="008A4DE2">
        <w:rPr>
          <w:sz w:val="28"/>
          <w:szCs w:val="28"/>
          <w:lang w:val="ru-RU"/>
        </w:rPr>
        <w:t xml:space="preserve">мкости (LCC) свидетельствует о деградации пастбищной </w:t>
      </w:r>
      <w:r w:rsidR="005D6D30">
        <w:rPr>
          <w:sz w:val="28"/>
          <w:szCs w:val="28"/>
          <w:lang w:val="ru-RU"/>
        </w:rPr>
        <w:t>е</w:t>
      </w:r>
      <w:r w:rsidR="00DC0314" w:rsidRPr="008A4DE2">
        <w:rPr>
          <w:sz w:val="28"/>
          <w:szCs w:val="28"/>
          <w:lang w:val="ru-RU"/>
        </w:rPr>
        <w:t>мкости на менее продуктивных участках и подч</w:t>
      </w:r>
      <w:r w:rsidR="005D6D30">
        <w:rPr>
          <w:sz w:val="28"/>
          <w:szCs w:val="28"/>
          <w:lang w:val="ru-RU"/>
        </w:rPr>
        <w:t>е</w:t>
      </w:r>
      <w:r w:rsidR="00DC0314" w:rsidRPr="008A4DE2">
        <w:rPr>
          <w:sz w:val="28"/>
          <w:szCs w:val="28"/>
          <w:lang w:val="ru-RU"/>
        </w:rPr>
        <w:t xml:space="preserve">ркивает уязвимость маргинальных земель к природным и антропогенным нагрузкам (рисунок </w:t>
      </w:r>
      <w:r w:rsidR="00D011E2" w:rsidRPr="008A4DE2">
        <w:rPr>
          <w:sz w:val="28"/>
          <w:szCs w:val="28"/>
          <w:lang w:val="ru-RU"/>
        </w:rPr>
        <w:t>3</w:t>
      </w:r>
      <w:r w:rsidR="00353E6E">
        <w:rPr>
          <w:sz w:val="28"/>
          <w:szCs w:val="28"/>
          <w:lang w:val="ru-RU"/>
        </w:rPr>
        <w:t>2</w:t>
      </w:r>
      <w:r w:rsidR="00DC0314" w:rsidRPr="008A4DE2">
        <w:rPr>
          <w:sz w:val="28"/>
          <w:szCs w:val="28"/>
          <w:lang w:val="ru-RU"/>
        </w:rPr>
        <w:t>, синяя линия)</w:t>
      </w:r>
      <w:r w:rsidR="00D80D8E">
        <w:rPr>
          <w:sz w:val="28"/>
          <w:szCs w:val="28"/>
          <w:lang w:val="ru-RU"/>
        </w:rPr>
        <w:t xml:space="preserve"> </w:t>
      </w:r>
      <w:r w:rsidR="00D763A4" w:rsidRPr="008A4DE2">
        <w:rPr>
          <w:sz w:val="28"/>
          <w:szCs w:val="28"/>
          <w:lang w:val="ru-RU"/>
        </w:rPr>
        <w:fldChar w:fldCharType="begin"/>
      </w:r>
      <w:r w:rsidR="00DC7F20">
        <w:rPr>
          <w:sz w:val="28"/>
          <w:szCs w:val="28"/>
          <w:lang w:val="ru-RU"/>
        </w:rPr>
        <w:instrText xml:space="preserve"> ADDIN ZOTERO_ITEM CSL_CITATION {"citationID":"fDj7Ys7r","properties":{"formattedCitation":"[129]","plainCitation":"[129]","noteIndex":0},"citationItems":[{"id":310,"uris":["http://zotero.org/users/16306921/items/MGRWD87C"],"itemData":{"id":310,"type":"article-journal","abstract":"Spatial disparities in rangeland conditions across Kazakhstan complicate field-based assessments of livestock-carrying capacity (LCC), a critical metric for the country’s food security and economic planning. This study developed a geospatial livestock-carrying capacity (GLCC) modeling framework to quantify LCC spatio-temporal dynamics at the Oblast level, by integrating satellite-derived data on vegetation, water resources, and terrain with in situ measurements. By providing ground-truth observations and contextual detail, field-based measurements complement remote sensing data and help to validate estimates and improve the reliability of the GLCC model. The modeling framework was successfully applied and validated in a case study in the Akmola Oblast, Kazakhstan, to specifically map the spatial and temporal distributions of LCC, using publicly available MODIS NPP data and in situ data from 51 field sites. The modeling results showed distinct spatial patterns of LCC across the Oblast, reflecting variability in rangeland productivity with higher values concentrated in southern and southeastern regions (up to 0.5 animals/ha). The results also depicted significant interannual LCC fluctuations (ranging from 0.099 to 0.17 animals/ha) possibly due to rainfall variability, and thus an indicator of climate-related risks for livestock management. Although there is still room for further improvement, particularly in model parameterization to account for grazing pressures, forage quality, and livestock species, the GLCC modeling framework represents a simple modeling tool to map livestock-carrying capacity, a more meaningful indicator to rangeland managers. Further, this work underscores the value of integrating remote sensing with field-based observations to support data-driven rangeland management planning and resilient investment strategies.","container-title":"Remote Sensing","DOI":"10.3390/rs17081477","ISSN":"2072-4292","issue":"8","journalAbbreviation":"Remote Sensing","language":"en","license":"https://creativecommons.org/licenses/by/4.0/","page":"1477","source":"DOI.org (Crossref)","title":"A Geospatial Livestock-Carrying Capacity Model (GLCC) in the Akmola Oblast, Kazakhstan","volume":"17","author":[{"family":"Qi","given":"Jiaguo"},{"family":"Lin","given":"Zihan"},{"family":"Weltz","given":"Mark A."},{"family":"Spaeth","given":"Kenneth E."},{"family":"Iskakova","given":"Gulnaz"},{"family":"Nesbit","given":"Jason"},{"family":"Toledo","given":"David"},{"family":"Yespolov","given":"Tlektes"},{"family":"Kussainova","given":"Maira"},{"family":"Makhmudova","given":"Lyazzat K."},{"family":"Xin","given":"Xiaoping"}],"issued":{"date-parts":[["2025",4,21]]}}}],"schema":"https://github.com/citation-style-language/schema/raw/master/csl-citation.json"} </w:instrText>
      </w:r>
      <w:r w:rsidR="00D763A4" w:rsidRPr="008A4DE2">
        <w:rPr>
          <w:sz w:val="28"/>
          <w:szCs w:val="28"/>
          <w:lang w:val="ru-RU"/>
        </w:rPr>
        <w:fldChar w:fldCharType="separate"/>
      </w:r>
      <w:r w:rsidR="00DC7F20">
        <w:rPr>
          <w:noProof/>
          <w:sz w:val="28"/>
          <w:szCs w:val="28"/>
          <w:lang w:val="ru-RU"/>
        </w:rPr>
        <w:t>[129]</w:t>
      </w:r>
      <w:r w:rsidR="00D763A4" w:rsidRPr="008A4DE2">
        <w:rPr>
          <w:sz w:val="28"/>
          <w:szCs w:val="28"/>
          <w:lang w:val="ru-RU"/>
        </w:rPr>
        <w:fldChar w:fldCharType="end"/>
      </w:r>
      <w:r w:rsidR="00DC0314" w:rsidRPr="008A4DE2">
        <w:rPr>
          <w:sz w:val="28"/>
          <w:szCs w:val="28"/>
          <w:lang w:val="ru-RU"/>
        </w:rPr>
        <w:t>.</w:t>
      </w:r>
    </w:p>
    <w:p w14:paraId="0905DDF2" w14:textId="2AA754F7" w:rsidR="00DC0314" w:rsidRPr="008A4DE2" w:rsidRDefault="00A40B30" w:rsidP="008042FD">
      <w:pPr>
        <w:jc w:val="both"/>
        <w:rPr>
          <w:sz w:val="28"/>
          <w:szCs w:val="28"/>
          <w:lang w:val="ru-RU"/>
        </w:rPr>
      </w:pPr>
      <w:r w:rsidRPr="008A4DE2">
        <w:rPr>
          <w:noProof/>
          <w:lang w:val="en-US"/>
        </w:rPr>
        <w:drawing>
          <wp:anchor distT="0" distB="0" distL="114300" distR="114300" simplePos="0" relativeHeight="251671552" behindDoc="0" locked="0" layoutInCell="1" allowOverlap="1" wp14:anchorId="0731557D" wp14:editId="4BCCD086">
            <wp:simplePos x="0" y="0"/>
            <wp:positionH relativeFrom="margin">
              <wp:posOffset>5715</wp:posOffset>
            </wp:positionH>
            <wp:positionV relativeFrom="paragraph">
              <wp:posOffset>307884</wp:posOffset>
            </wp:positionV>
            <wp:extent cx="6090285" cy="2725420"/>
            <wp:effectExtent l="0" t="0" r="5715" b="508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42">
                      <a:extLst>
                        <a:ext uri="{28A0092B-C50C-407E-A947-70E740481C1C}">
                          <a14:useLocalDpi xmlns:a14="http://schemas.microsoft.com/office/drawing/2010/main" val="0"/>
                        </a:ext>
                      </a:extLst>
                    </a:blip>
                    <a:stretch>
                      <a:fillRect/>
                    </a:stretch>
                  </pic:blipFill>
                  <pic:spPr>
                    <a:xfrm>
                      <a:off x="0" y="0"/>
                      <a:ext cx="6090285" cy="2725420"/>
                    </a:xfrm>
                    <a:prstGeom prst="rect">
                      <a:avLst/>
                    </a:prstGeom>
                  </pic:spPr>
                </pic:pic>
              </a:graphicData>
            </a:graphic>
            <wp14:sizeRelH relativeFrom="margin">
              <wp14:pctWidth>0</wp14:pctWidth>
            </wp14:sizeRelH>
            <wp14:sizeRelV relativeFrom="margin">
              <wp14:pctHeight>0</wp14:pctHeight>
            </wp14:sizeRelV>
          </wp:anchor>
        </w:drawing>
      </w:r>
    </w:p>
    <w:p w14:paraId="445CF3E2" w14:textId="77777777" w:rsidR="00A40B30" w:rsidRDefault="00A40B30" w:rsidP="00D80D8E">
      <w:pPr>
        <w:jc w:val="center"/>
        <w:rPr>
          <w:sz w:val="28"/>
          <w:szCs w:val="28"/>
          <w:lang w:val="ru-RU"/>
        </w:rPr>
      </w:pPr>
    </w:p>
    <w:p w14:paraId="40F73883" w14:textId="1A01D228" w:rsidR="006C6FFA" w:rsidRPr="00D80D8E" w:rsidRDefault="006C6FFA" w:rsidP="00D80D8E">
      <w:pPr>
        <w:jc w:val="center"/>
        <w:rPr>
          <w:sz w:val="28"/>
          <w:szCs w:val="28"/>
          <w:lang w:val="ru-RU"/>
        </w:rPr>
      </w:pPr>
      <w:r w:rsidRPr="008A4DE2">
        <w:rPr>
          <w:sz w:val="28"/>
          <w:szCs w:val="28"/>
          <w:lang w:val="ru-RU"/>
        </w:rPr>
        <w:t xml:space="preserve">Рисунок </w:t>
      </w:r>
      <w:r w:rsidR="00D011E2" w:rsidRPr="008A4DE2">
        <w:rPr>
          <w:sz w:val="28"/>
          <w:szCs w:val="28"/>
          <w:lang w:val="ru-RU"/>
        </w:rPr>
        <w:t>3</w:t>
      </w:r>
      <w:r w:rsidR="00353E6E">
        <w:rPr>
          <w:sz w:val="28"/>
          <w:szCs w:val="28"/>
          <w:lang w:val="ru-RU"/>
        </w:rPr>
        <w:t>2</w:t>
      </w:r>
      <w:r w:rsidRPr="008A4DE2">
        <w:rPr>
          <w:sz w:val="28"/>
          <w:szCs w:val="28"/>
          <w:lang w:val="ru-RU"/>
        </w:rPr>
        <w:t xml:space="preserve"> – </w:t>
      </w:r>
      <w:r w:rsidRPr="008A4DE2">
        <w:rPr>
          <w:sz w:val="28"/>
          <w:szCs w:val="28"/>
        </w:rPr>
        <w:t xml:space="preserve">Средняя нагрузка на пастбища (головы КРС/га) в Акмолинской области за период с 2001 по 2019 </w:t>
      </w:r>
      <w:r w:rsidR="00193B90">
        <w:rPr>
          <w:sz w:val="28"/>
          <w:szCs w:val="28"/>
          <w:lang w:val="ru-RU"/>
        </w:rPr>
        <w:t>гг.</w:t>
      </w:r>
      <w:r w:rsidRPr="008A4DE2">
        <w:rPr>
          <w:sz w:val="28"/>
          <w:szCs w:val="28"/>
        </w:rPr>
        <w:t>, рассчитанная с учетом консервативных подходов к управлению животноводством</w:t>
      </w:r>
    </w:p>
    <w:p w14:paraId="388DE6DB" w14:textId="140DDFC8" w:rsidR="006C6FFA" w:rsidRPr="008A4DE2" w:rsidRDefault="006C6FFA" w:rsidP="008042FD">
      <w:pPr>
        <w:jc w:val="both"/>
        <w:rPr>
          <w:sz w:val="28"/>
          <w:szCs w:val="28"/>
          <w:lang w:val="ru-RU"/>
        </w:rPr>
      </w:pPr>
    </w:p>
    <w:p w14:paraId="2AB061F5" w14:textId="0F1AB793" w:rsidR="00667B47" w:rsidRPr="008A4DE2" w:rsidRDefault="00667B47" w:rsidP="00610097">
      <w:pPr>
        <w:ind w:firstLine="709"/>
        <w:jc w:val="both"/>
        <w:rPr>
          <w:sz w:val="28"/>
          <w:szCs w:val="28"/>
          <w:lang w:val="ru-RU"/>
        </w:rPr>
      </w:pPr>
      <w:r w:rsidRPr="008A4DE2">
        <w:rPr>
          <w:sz w:val="28"/>
          <w:szCs w:val="28"/>
          <w:lang w:val="ru-RU"/>
        </w:rPr>
        <w:t xml:space="preserve">Пространственно-временная схема пастбищной </w:t>
      </w:r>
      <w:r w:rsidR="005D6D30">
        <w:rPr>
          <w:sz w:val="28"/>
          <w:szCs w:val="28"/>
          <w:lang w:val="ru-RU"/>
        </w:rPr>
        <w:t>е</w:t>
      </w:r>
      <w:r w:rsidRPr="008A4DE2">
        <w:rPr>
          <w:sz w:val="28"/>
          <w:szCs w:val="28"/>
          <w:lang w:val="ru-RU"/>
        </w:rPr>
        <w:t xml:space="preserve">мкости (LCC), выраженная в коэффициенте вариации (CoV) за период с 2001 по 2019 </w:t>
      </w:r>
      <w:r w:rsidR="00193B90">
        <w:rPr>
          <w:sz w:val="28"/>
          <w:szCs w:val="28"/>
          <w:lang w:val="ru-RU"/>
        </w:rPr>
        <w:t>гг.</w:t>
      </w:r>
      <w:r w:rsidRPr="008A4DE2">
        <w:rPr>
          <w:sz w:val="28"/>
          <w:szCs w:val="28"/>
          <w:lang w:val="ru-RU"/>
        </w:rPr>
        <w:t xml:space="preserve">, демонстрирует значительные изменения (рисунок </w:t>
      </w:r>
      <w:r w:rsidR="00353E6E">
        <w:rPr>
          <w:sz w:val="28"/>
          <w:szCs w:val="28"/>
          <w:lang w:val="ru-RU"/>
        </w:rPr>
        <w:t>33</w:t>
      </w:r>
      <w:r w:rsidRPr="008A4DE2">
        <w:rPr>
          <w:sz w:val="28"/>
          <w:szCs w:val="28"/>
          <w:lang w:val="ru-RU"/>
        </w:rPr>
        <w:t xml:space="preserve">). Высокие значения CoV указывают на сильно изменчивые или высоко рисковые зоны (красные и оранжевые цвета рисунка </w:t>
      </w:r>
      <w:r w:rsidR="00353E6E">
        <w:rPr>
          <w:sz w:val="28"/>
          <w:szCs w:val="28"/>
          <w:lang w:val="ru-RU"/>
        </w:rPr>
        <w:t>33</w:t>
      </w:r>
      <w:r w:rsidRPr="008A4DE2">
        <w:rPr>
          <w:sz w:val="28"/>
          <w:szCs w:val="28"/>
          <w:lang w:val="ru-RU"/>
        </w:rPr>
        <w:t xml:space="preserve">), где пастбищная </w:t>
      </w:r>
      <w:r w:rsidR="005D6D30">
        <w:rPr>
          <w:sz w:val="28"/>
          <w:szCs w:val="28"/>
          <w:lang w:val="ru-RU"/>
        </w:rPr>
        <w:t>е</w:t>
      </w:r>
      <w:r w:rsidRPr="008A4DE2">
        <w:rPr>
          <w:sz w:val="28"/>
          <w:szCs w:val="28"/>
          <w:lang w:val="ru-RU"/>
        </w:rPr>
        <w:t>мкость (LCC) значительно колеблется от года к году</w:t>
      </w:r>
      <w:r w:rsidR="001E0B06" w:rsidRPr="008A4DE2">
        <w:rPr>
          <w:sz w:val="28"/>
          <w:szCs w:val="28"/>
          <w:lang w:val="ru-RU"/>
        </w:rPr>
        <w:t xml:space="preserve">, что делает их зонами повышенного риска.  </w:t>
      </w:r>
      <w:r w:rsidRPr="008A4DE2">
        <w:rPr>
          <w:sz w:val="28"/>
          <w:szCs w:val="28"/>
          <w:lang w:val="ru-RU"/>
        </w:rPr>
        <w:t>Напротив, низкие значения CoV свидетельствуют о стабильной нагрузки, что указывает на районы с минимальной уязвимостью для инвестиций в животноводство.</w:t>
      </w:r>
    </w:p>
    <w:p w14:paraId="68AEB2BE" w14:textId="5A2CB213" w:rsidR="00667B47" w:rsidRPr="008A4DE2" w:rsidRDefault="00667B47" w:rsidP="008042FD">
      <w:pPr>
        <w:ind w:firstLine="720"/>
        <w:jc w:val="both"/>
        <w:rPr>
          <w:sz w:val="28"/>
          <w:szCs w:val="28"/>
          <w:lang w:val="ru-RU"/>
        </w:rPr>
      </w:pPr>
      <w:r w:rsidRPr="008A4DE2">
        <w:rPr>
          <w:sz w:val="28"/>
          <w:szCs w:val="28"/>
          <w:lang w:val="ru-RU"/>
        </w:rPr>
        <w:t>Полученные результаты подч</w:t>
      </w:r>
      <w:r w:rsidR="005D6D30">
        <w:rPr>
          <w:sz w:val="28"/>
          <w:szCs w:val="28"/>
          <w:lang w:val="ru-RU"/>
        </w:rPr>
        <w:t>е</w:t>
      </w:r>
      <w:r w:rsidRPr="008A4DE2">
        <w:rPr>
          <w:sz w:val="28"/>
          <w:szCs w:val="28"/>
          <w:lang w:val="ru-RU"/>
        </w:rPr>
        <w:t xml:space="preserve">ркивают необходимость пространственно явных и динамических во времени подходов к управлению пастбищами. </w:t>
      </w:r>
      <w:r w:rsidR="003F36C2" w:rsidRPr="008A4DE2">
        <w:rPr>
          <w:sz w:val="28"/>
          <w:szCs w:val="28"/>
          <w:lang w:val="ru-RU"/>
        </w:rPr>
        <w:t>Г</w:t>
      </w:r>
      <w:r w:rsidR="001E0B06" w:rsidRPr="008A4DE2">
        <w:rPr>
          <w:sz w:val="28"/>
          <w:szCs w:val="28"/>
          <w:lang w:val="ru-RU"/>
        </w:rPr>
        <w:t xml:space="preserve">еопространственная </w:t>
      </w:r>
      <w:r w:rsidRPr="008A4DE2">
        <w:rPr>
          <w:sz w:val="28"/>
          <w:szCs w:val="28"/>
          <w:lang w:val="ru-RU"/>
        </w:rPr>
        <w:t xml:space="preserve">модель </w:t>
      </w:r>
      <w:r w:rsidR="001E0B06" w:rsidRPr="008A4DE2">
        <w:rPr>
          <w:sz w:val="28"/>
          <w:szCs w:val="28"/>
          <w:lang w:val="ru-RU"/>
        </w:rPr>
        <w:t>(</w:t>
      </w:r>
      <w:r w:rsidRPr="008A4DE2">
        <w:rPr>
          <w:sz w:val="28"/>
          <w:szCs w:val="28"/>
          <w:lang w:val="ru-RU"/>
        </w:rPr>
        <w:t>GLCC</w:t>
      </w:r>
      <w:r w:rsidR="001E0B06" w:rsidRPr="008A4DE2">
        <w:rPr>
          <w:sz w:val="28"/>
          <w:szCs w:val="28"/>
          <w:lang w:val="ru-RU"/>
        </w:rPr>
        <w:t>)</w:t>
      </w:r>
      <w:r w:rsidRPr="008A4DE2">
        <w:rPr>
          <w:sz w:val="28"/>
          <w:szCs w:val="28"/>
          <w:lang w:val="ru-RU"/>
        </w:rPr>
        <w:t xml:space="preserve"> представляет собой над</w:t>
      </w:r>
      <w:r w:rsidR="005D6D30">
        <w:rPr>
          <w:sz w:val="28"/>
          <w:szCs w:val="28"/>
          <w:lang w:val="ru-RU"/>
        </w:rPr>
        <w:t>е</w:t>
      </w:r>
      <w:r w:rsidRPr="008A4DE2">
        <w:rPr>
          <w:sz w:val="28"/>
          <w:szCs w:val="28"/>
          <w:lang w:val="ru-RU"/>
        </w:rPr>
        <w:t xml:space="preserve">жный инструмент </w:t>
      </w:r>
      <w:r w:rsidRPr="008A4DE2">
        <w:rPr>
          <w:sz w:val="28"/>
          <w:szCs w:val="28"/>
          <w:lang w:val="ru-RU"/>
        </w:rPr>
        <w:lastRenderedPageBreak/>
        <w:t xml:space="preserve">для выявления территорий с высоким потенциалом пастбищной </w:t>
      </w:r>
      <w:r w:rsidR="005D6D30">
        <w:rPr>
          <w:sz w:val="28"/>
          <w:szCs w:val="28"/>
          <w:lang w:val="ru-RU"/>
        </w:rPr>
        <w:t>е</w:t>
      </w:r>
      <w:r w:rsidRPr="008A4DE2">
        <w:rPr>
          <w:sz w:val="28"/>
          <w:szCs w:val="28"/>
          <w:lang w:val="ru-RU"/>
        </w:rPr>
        <w:t>мкости, а также для определения регионов, подверженных риску деградации.</w:t>
      </w:r>
      <w:r w:rsidR="00C725CD" w:rsidRPr="008A4DE2">
        <w:rPr>
          <w:sz w:val="28"/>
          <w:szCs w:val="28"/>
          <w:lang w:val="ru-RU"/>
        </w:rPr>
        <w:tab/>
      </w:r>
    </w:p>
    <w:p w14:paraId="069582C9" w14:textId="77777777" w:rsidR="000B404A" w:rsidRPr="008A4DE2" w:rsidRDefault="000B404A" w:rsidP="008042FD">
      <w:pPr>
        <w:ind w:firstLine="720"/>
        <w:jc w:val="both"/>
        <w:rPr>
          <w:sz w:val="28"/>
          <w:szCs w:val="28"/>
          <w:lang w:val="ru-RU"/>
        </w:rPr>
      </w:pPr>
    </w:p>
    <w:p w14:paraId="348F9EAB" w14:textId="77777777" w:rsidR="000B404A" w:rsidRPr="008A4DE2" w:rsidRDefault="000B404A" w:rsidP="008042FD">
      <w:pPr>
        <w:jc w:val="both"/>
        <w:rPr>
          <w:sz w:val="28"/>
          <w:szCs w:val="28"/>
          <w:lang w:val="ru-RU"/>
        </w:rPr>
      </w:pPr>
      <w:r w:rsidRPr="008A4DE2">
        <w:rPr>
          <w:noProof/>
          <w:sz w:val="28"/>
          <w:szCs w:val="28"/>
          <w:lang w:val="en-US"/>
          <w14:ligatures w14:val="standardContextual"/>
        </w:rPr>
        <w:drawing>
          <wp:inline distT="0" distB="0" distL="0" distR="0" wp14:anchorId="5B84959E" wp14:editId="41736F9A">
            <wp:extent cx="5776277" cy="4090035"/>
            <wp:effectExtent l="0" t="0" r="2540" b="0"/>
            <wp:docPr id="67112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22398" name="Picture 1"/>
                    <pic:cNvPicPr/>
                  </pic:nvPicPr>
                  <pic:blipFill>
                    <a:blip r:embed="rId43">
                      <a:extLst>
                        <a:ext uri="{28A0092B-C50C-407E-A947-70E740481C1C}">
                          <a14:useLocalDpi xmlns:a14="http://schemas.microsoft.com/office/drawing/2010/main" val="0"/>
                        </a:ext>
                      </a:extLst>
                    </a:blip>
                    <a:stretch>
                      <a:fillRect/>
                    </a:stretch>
                  </pic:blipFill>
                  <pic:spPr>
                    <a:xfrm>
                      <a:off x="0" y="0"/>
                      <a:ext cx="5776277" cy="4090035"/>
                    </a:xfrm>
                    <a:prstGeom prst="rect">
                      <a:avLst/>
                    </a:prstGeom>
                  </pic:spPr>
                </pic:pic>
              </a:graphicData>
            </a:graphic>
          </wp:inline>
        </w:drawing>
      </w:r>
    </w:p>
    <w:p w14:paraId="04C6E668" w14:textId="77777777" w:rsidR="000B404A" w:rsidRPr="008A4DE2" w:rsidRDefault="000B404A" w:rsidP="008042FD">
      <w:pPr>
        <w:jc w:val="both"/>
        <w:rPr>
          <w:sz w:val="28"/>
          <w:szCs w:val="28"/>
          <w:lang w:val="ru-RU"/>
        </w:rPr>
      </w:pPr>
    </w:p>
    <w:p w14:paraId="5EA77C46" w14:textId="0E0BB64D" w:rsidR="000B404A" w:rsidRPr="008A4DE2" w:rsidRDefault="000B404A" w:rsidP="006A0BFD">
      <w:pPr>
        <w:jc w:val="center"/>
        <w:rPr>
          <w:sz w:val="28"/>
          <w:szCs w:val="28"/>
          <w:lang w:val="ru-RU"/>
        </w:rPr>
      </w:pPr>
      <w:r w:rsidRPr="008A4DE2">
        <w:rPr>
          <w:sz w:val="28"/>
          <w:szCs w:val="28"/>
          <w:lang w:val="ru-RU"/>
        </w:rPr>
        <w:t xml:space="preserve">Рисунок </w:t>
      </w:r>
      <w:r w:rsidR="00353E6E">
        <w:rPr>
          <w:sz w:val="28"/>
          <w:szCs w:val="28"/>
          <w:lang w:val="ru-RU"/>
        </w:rPr>
        <w:t>33</w:t>
      </w:r>
      <w:r w:rsidRPr="008A4DE2">
        <w:rPr>
          <w:sz w:val="28"/>
          <w:szCs w:val="28"/>
          <w:lang w:val="ru-RU"/>
        </w:rPr>
        <w:t xml:space="preserve"> – Временной коэффициент вариации (CoV) годовой пастбищной </w:t>
      </w:r>
      <w:r w:rsidR="005D6D30">
        <w:rPr>
          <w:sz w:val="28"/>
          <w:szCs w:val="28"/>
          <w:lang w:val="ru-RU"/>
        </w:rPr>
        <w:t>е</w:t>
      </w:r>
      <w:r w:rsidRPr="008A4DE2">
        <w:rPr>
          <w:sz w:val="28"/>
          <w:szCs w:val="28"/>
          <w:lang w:val="ru-RU"/>
        </w:rPr>
        <w:t>мкости (</w:t>
      </w:r>
      <w:r w:rsidRPr="008A4DE2">
        <w:rPr>
          <w:sz w:val="28"/>
          <w:szCs w:val="28"/>
          <w:lang w:val="en-US"/>
        </w:rPr>
        <w:t>LCC</w:t>
      </w:r>
      <w:r w:rsidRPr="008A4DE2">
        <w:rPr>
          <w:sz w:val="28"/>
          <w:szCs w:val="28"/>
          <w:lang w:val="ru-RU"/>
        </w:rPr>
        <w:t>) в Акмолинской области за период 2001</w:t>
      </w:r>
      <w:r w:rsidR="00183325">
        <w:rPr>
          <w:sz w:val="28"/>
          <w:szCs w:val="28"/>
          <w:lang w:val="ru-RU"/>
        </w:rPr>
        <w:t>-</w:t>
      </w:r>
      <w:r w:rsidRPr="008A4DE2">
        <w:rPr>
          <w:sz w:val="28"/>
          <w:szCs w:val="28"/>
          <w:lang w:val="ru-RU"/>
        </w:rPr>
        <w:t>2019 гг., выраженный в животных на гектар</w:t>
      </w:r>
    </w:p>
    <w:p w14:paraId="1CA7576E" w14:textId="77777777" w:rsidR="00C63C3C" w:rsidRPr="008A4DE2" w:rsidRDefault="00C63C3C" w:rsidP="008042FD">
      <w:pPr>
        <w:ind w:firstLine="720"/>
        <w:jc w:val="both"/>
        <w:rPr>
          <w:sz w:val="28"/>
          <w:szCs w:val="28"/>
          <w:lang w:val="ru-RU"/>
        </w:rPr>
      </w:pPr>
    </w:p>
    <w:p w14:paraId="01D95801" w14:textId="7F0DD5D6" w:rsidR="00C725CD" w:rsidRPr="008A4DE2" w:rsidRDefault="00C725CD" w:rsidP="00610097">
      <w:pPr>
        <w:ind w:firstLine="709"/>
        <w:jc w:val="both"/>
        <w:rPr>
          <w:sz w:val="28"/>
          <w:szCs w:val="28"/>
          <w:lang w:val="ru-RU"/>
        </w:rPr>
      </w:pPr>
      <w:r w:rsidRPr="008A4DE2">
        <w:rPr>
          <w:sz w:val="28"/>
          <w:szCs w:val="28"/>
          <w:lang w:val="ru-RU"/>
        </w:rPr>
        <w:t xml:space="preserve">Данные о пространственно-временных схемах </w:t>
      </w:r>
      <w:r w:rsidR="00C63C3C" w:rsidRPr="008A4DE2">
        <w:rPr>
          <w:sz w:val="28"/>
          <w:szCs w:val="28"/>
          <w:lang w:val="ru-RU"/>
        </w:rPr>
        <w:t xml:space="preserve">пастбищной </w:t>
      </w:r>
      <w:r w:rsidR="005D6D30">
        <w:rPr>
          <w:sz w:val="28"/>
          <w:szCs w:val="28"/>
          <w:lang w:val="ru-RU"/>
        </w:rPr>
        <w:t>е</w:t>
      </w:r>
      <w:r w:rsidR="00C63C3C" w:rsidRPr="008A4DE2">
        <w:rPr>
          <w:sz w:val="28"/>
          <w:szCs w:val="28"/>
          <w:lang w:val="ru-RU"/>
        </w:rPr>
        <w:t xml:space="preserve">мкости (LCC) </w:t>
      </w:r>
      <w:r w:rsidRPr="008A4DE2">
        <w:rPr>
          <w:sz w:val="28"/>
          <w:szCs w:val="28"/>
          <w:lang w:val="ru-RU"/>
        </w:rPr>
        <w:t xml:space="preserve">и их изменчивости (CoV) были дополнительно проанализированы для оценки пригодности </w:t>
      </w:r>
      <w:r w:rsidR="00C63C3C" w:rsidRPr="008A4DE2">
        <w:rPr>
          <w:sz w:val="28"/>
          <w:szCs w:val="28"/>
          <w:lang w:val="ru-RU"/>
        </w:rPr>
        <w:t xml:space="preserve">пастбищ </w:t>
      </w:r>
      <w:r w:rsidRPr="008A4DE2">
        <w:rPr>
          <w:sz w:val="28"/>
          <w:szCs w:val="28"/>
          <w:lang w:val="ru-RU"/>
        </w:rPr>
        <w:t>региона для выпаса скота, что является важным фактором для будущих инвестиций в производство скота. С использованием инструментов кластерного анализа ISO</w:t>
      </w:r>
      <w:r w:rsidR="00133029" w:rsidRPr="00133029">
        <w:rPr>
          <w:sz w:val="28"/>
          <w:szCs w:val="28"/>
          <w:lang w:val="ru-RU"/>
        </w:rPr>
        <w:t xml:space="preserve"> </w:t>
      </w:r>
      <w:r w:rsidR="00133029">
        <w:rPr>
          <w:sz w:val="28"/>
          <w:szCs w:val="28"/>
          <w:lang w:val="en-US"/>
        </w:rPr>
        <w:t>Cluster</w:t>
      </w:r>
      <w:r w:rsidRPr="008A4DE2">
        <w:rPr>
          <w:sz w:val="28"/>
          <w:szCs w:val="28"/>
          <w:lang w:val="ru-RU"/>
        </w:rPr>
        <w:t xml:space="preserve"> распределение</w:t>
      </w:r>
      <w:r w:rsidR="00D763A4" w:rsidRPr="008A4DE2">
        <w:rPr>
          <w:sz w:val="28"/>
          <w:szCs w:val="28"/>
          <w:lang w:val="ru-RU"/>
        </w:rPr>
        <w:t xml:space="preserve"> </w:t>
      </w:r>
      <w:r w:rsidR="003A7BCC" w:rsidRPr="008A4DE2">
        <w:rPr>
          <w:sz w:val="28"/>
          <w:szCs w:val="28"/>
          <w:lang w:val="ru-RU"/>
        </w:rPr>
        <w:t>значений CoV</w:t>
      </w:r>
      <w:r w:rsidRPr="008A4DE2">
        <w:rPr>
          <w:sz w:val="28"/>
          <w:szCs w:val="28"/>
          <w:lang w:val="ru-RU"/>
        </w:rPr>
        <w:t xml:space="preserve"> было разделено на различные унимодальные группы для получения пространственных схем пригодности для выпаса скота (рисунок </w:t>
      </w:r>
      <w:r w:rsidR="00353E6E">
        <w:rPr>
          <w:sz w:val="28"/>
          <w:szCs w:val="28"/>
          <w:lang w:val="ru-RU"/>
        </w:rPr>
        <w:t>34</w:t>
      </w:r>
      <w:r w:rsidRPr="008A4DE2">
        <w:rPr>
          <w:sz w:val="28"/>
          <w:szCs w:val="28"/>
          <w:lang w:val="ru-RU"/>
        </w:rPr>
        <w:t xml:space="preserve">). Сравнив с исходной нормой нагрузки (рисунок </w:t>
      </w:r>
      <w:r w:rsidR="007F3C87" w:rsidRPr="008A4DE2">
        <w:rPr>
          <w:sz w:val="28"/>
          <w:szCs w:val="28"/>
          <w:lang w:val="ru-RU"/>
        </w:rPr>
        <w:t>3</w:t>
      </w:r>
      <w:r w:rsidR="00353E6E">
        <w:rPr>
          <w:sz w:val="28"/>
          <w:szCs w:val="28"/>
          <w:lang w:val="ru-RU"/>
        </w:rPr>
        <w:t>1</w:t>
      </w:r>
      <w:r w:rsidRPr="008A4DE2">
        <w:rPr>
          <w:sz w:val="28"/>
          <w:szCs w:val="28"/>
          <w:lang w:val="ru-RU"/>
        </w:rPr>
        <w:t>), пространственная схема пригодности для выпаса скота предоставляет дополнительную, более простую информацию для оценки нормы нагрузки пастбищ, на основе которой можно разработать разумную инвестиционную стратегию. Следует отметить, что этот пример приведен для нормы нагрузки на пастбища для крупного рогатого скота.</w:t>
      </w:r>
    </w:p>
    <w:p w14:paraId="74FEB4B0" w14:textId="5C66DF05" w:rsidR="00C63C3C" w:rsidRPr="008A4DE2" w:rsidRDefault="00C63C3C" w:rsidP="008042FD">
      <w:pPr>
        <w:ind w:firstLine="720"/>
        <w:jc w:val="both"/>
        <w:rPr>
          <w:sz w:val="28"/>
          <w:szCs w:val="28"/>
          <w:lang w:val="ru-RU"/>
        </w:rPr>
      </w:pPr>
      <w:r w:rsidRPr="008A4DE2">
        <w:rPr>
          <w:sz w:val="28"/>
          <w:szCs w:val="28"/>
          <w:lang w:val="ru-RU"/>
        </w:rPr>
        <w:t xml:space="preserve">Метод </w:t>
      </w:r>
      <w:r w:rsidR="00133029">
        <w:rPr>
          <w:sz w:val="28"/>
          <w:szCs w:val="28"/>
          <w:lang w:val="ru-RU"/>
        </w:rPr>
        <w:t xml:space="preserve">кластеризации </w:t>
      </w:r>
      <w:r w:rsidRPr="008A4DE2">
        <w:rPr>
          <w:sz w:val="28"/>
          <w:szCs w:val="28"/>
          <w:lang w:val="ru-RU"/>
        </w:rPr>
        <w:t>ISO</w:t>
      </w:r>
      <w:r w:rsidR="00133029">
        <w:rPr>
          <w:sz w:val="28"/>
          <w:szCs w:val="28"/>
          <w:lang w:val="ru-RU"/>
        </w:rPr>
        <w:t xml:space="preserve"> </w:t>
      </w:r>
      <w:r w:rsidR="00133029">
        <w:rPr>
          <w:sz w:val="28"/>
          <w:szCs w:val="28"/>
          <w:lang w:val="en-US"/>
        </w:rPr>
        <w:t>Cluster</w:t>
      </w:r>
      <w:r w:rsidRPr="008A4DE2">
        <w:rPr>
          <w:sz w:val="28"/>
          <w:szCs w:val="28"/>
          <w:lang w:val="ru-RU"/>
        </w:rPr>
        <w:t xml:space="preserve"> сгруппировал пиксели на основе естественной вариации CoV, выделив три доминирующие кластера: оптимальные зоны (CoV &lt; 20 %), пригодные зоны (CoV 20</w:t>
      </w:r>
      <w:r w:rsidR="00183325">
        <w:rPr>
          <w:sz w:val="28"/>
          <w:szCs w:val="28"/>
          <w:lang w:val="ru-RU"/>
        </w:rPr>
        <w:t>-</w:t>
      </w:r>
      <w:r w:rsidRPr="008A4DE2">
        <w:rPr>
          <w:sz w:val="28"/>
          <w:szCs w:val="28"/>
          <w:lang w:val="ru-RU"/>
        </w:rPr>
        <w:t xml:space="preserve">35 %) и менее пригодные зоны (CoV </w:t>
      </w:r>
      <w:r w:rsidR="00000B65">
        <w:rPr>
          <w:sz w:val="28"/>
          <w:szCs w:val="28"/>
          <w:lang w:val="ru-RU"/>
        </w:rPr>
        <w:t> </w:t>
      </w:r>
      <w:r w:rsidRPr="008A4DE2">
        <w:rPr>
          <w:sz w:val="28"/>
          <w:szCs w:val="28"/>
          <w:lang w:val="ru-RU"/>
        </w:rPr>
        <w:t xml:space="preserve">&gt; </w:t>
      </w:r>
      <w:r w:rsidR="00000B65">
        <w:rPr>
          <w:sz w:val="28"/>
          <w:szCs w:val="28"/>
          <w:lang w:val="ru-RU"/>
        </w:rPr>
        <w:t> </w:t>
      </w:r>
      <w:r w:rsidRPr="008A4DE2">
        <w:rPr>
          <w:sz w:val="28"/>
          <w:szCs w:val="28"/>
          <w:lang w:val="ru-RU"/>
        </w:rPr>
        <w:t xml:space="preserve">35 </w:t>
      </w:r>
      <w:r w:rsidR="00000B65">
        <w:rPr>
          <w:sz w:val="28"/>
          <w:szCs w:val="28"/>
          <w:lang w:val="ru-RU"/>
        </w:rPr>
        <w:t> </w:t>
      </w:r>
      <w:r w:rsidRPr="008A4DE2">
        <w:rPr>
          <w:sz w:val="28"/>
          <w:szCs w:val="28"/>
          <w:lang w:val="ru-RU"/>
        </w:rPr>
        <w:t>%)</w:t>
      </w:r>
      <w:r w:rsidR="007738B5">
        <w:rPr>
          <w:sz w:val="28"/>
          <w:szCs w:val="28"/>
          <w:lang w:val="ru-RU"/>
        </w:rPr>
        <w:t xml:space="preserve"> </w:t>
      </w:r>
      <w:r w:rsidR="00000B65">
        <w:rPr>
          <w:sz w:val="28"/>
          <w:szCs w:val="28"/>
          <w:lang w:val="ru-RU"/>
        </w:rPr>
        <w:t> </w:t>
      </w:r>
      <w:r w:rsidR="00D763A4" w:rsidRPr="008A4DE2">
        <w:rPr>
          <w:sz w:val="28"/>
          <w:szCs w:val="28"/>
          <w:lang w:val="ru-RU"/>
        </w:rPr>
        <w:fldChar w:fldCharType="begin"/>
      </w:r>
      <w:r w:rsidR="00DC7F20">
        <w:rPr>
          <w:sz w:val="28"/>
          <w:szCs w:val="28"/>
          <w:lang w:val="ru-RU"/>
        </w:rPr>
        <w:instrText xml:space="preserve"> ADDIN ZOTERO_ITEM CSL_CITATION {"citationID":"IZ9EkoxI","properties":{"formattedCitation":"[129, 130]","plainCitation":"[129, 130]","noteIndex":0},"citationItems":[{"id":310,"uris":["http://zotero.org/users/16306921/items/MGRWD87C"],"itemData":{"id":310,"type":"article-journal","abstract":"Spatial disparities in rangeland conditions across Kazakhstan complicate field-based assessments of livestock-carrying capacity (LCC), a critical metric for the country’s food security and economic planning. This study developed a geospatial livestock-carrying capacity (GLCC) modeling framework to quantify LCC spatio-temporal dynamics at the Oblast level, by integrating satellite-derived data on vegetation, water resources, and terrain with in situ measurements. By providing ground-truth observations and contextual detail, field-based measurements complement remote sensing data and help to validate estimates and improve the reliability of the GLCC model. The modeling framework was successfully applied and validated in a case study in the Akmola Oblast, Kazakhstan, to specifically map the spatial and temporal distributions of LCC, using publicly available MODIS NPP data and in situ data from 51 field sites. The modeling results showed distinct spatial patterns of LCC across the Oblast, reflecting variability in rangeland productivity with higher values concentrated in southern and southeastern regions (up to 0.5 animals/ha). The results also depicted significant interannual LCC fluctuations (ranging from 0.099 to 0.17 animals/ha) possibly due to rainfall variability, and thus an indicator of climate-related risks for livestock management. Although there is still room for further improvement, particularly in model parameterization to account for grazing pressures, forage quality, and livestock species, the GLCC modeling framework represents a simple modeling tool to map livestock-carrying capacity, a more meaningful indicator to rangeland managers. Further, this work underscores the value of integrating remote sensing with field-based observations to support data-driven rangeland management planning and resilient investment strategies.","container-title":"Remote Sensing","DOI":"10.3390/rs17081477","ISSN":"2072-4292","issue":"8","journalAbbreviation":"Remote Sensing","language":"en","license":"https://creativecommons.org/licenses/by/4.0/","page":"1477","source":"DOI.org (Crossref)","title":"A Geospatial Livestock-Carrying Capacity Model (GLCC) in the Akmola Oblast, Kazakhstan","volume":"17","author":[{"family":"Qi","given":"Jiaguo"},{"family":"Lin","given":"Zihan"},{"family":"Weltz","given":"Mark A."},{"family":"Spaeth","given":"Kenneth E."},{"family":"Iskakova","given":"Gulnaz"},{"family":"Nesbit","given":"Jason"},{"family":"Toledo","given":"David"},{"family":"Yespolov","given":"Tlektes"},{"family":"Kussainova","given":"Maira"},{"family":"Makhmudova","given":"Lyazzat K."},{"family":"Xin","given":"Xiaoping"}],"issued":{"date-parts":[["2025",4,21]]}}},{"id":49,"uris":["http://zotero.org/users/16306921/items/RXVK8UGN"],"itemData":{"id":49,"type":"article-journal","abstract":"The paper presents the use of the Landsat TM image processed by the ArcGIS Spatial Analyst Tool for environmental mapping of southwestern Iceland, region of Reykjavik. Iceland is one of the most special Arctic regions with unique flora and landscapes. Its environment is presented by vulnerable ecosystems of highlands where vegetation is affected by climate, human or geologic factors: overgrazing, volcanism, annual temperature change. Therefore, mapping land cover types in Iceland contribute to the nature conservation, sustainable development and environmental monitoring purposes. This paper starts by review of the current trends in remote sensing, the importance of Landsat TM imagery for environmental mapping in general and Iceland in particular, and the requirements of GIS specifically for satellite image analysis. This is followed by the extended methodological workflow supported by illustrative print screens and technical description of data processing in ArcGIS. The data used in this research include Landsat TM image which was captured using GloVis and processed in ArcGIS. The methodology includes a workflow involving several technical steps of raster data processing in ArcGIS: 1) coordinate projecting, 2) panchromatic sharpening, 3) inspection of raster statistics, 4) spectral bands combination, 5) calculations, 6) unsupervised classification, 7) mapping. The classification was done by clustering technique using ISO Cluster algorithm and Maximum Likelihood Classification. This paper finally presents the results of the ISO Cluster application for Landsat TM image processing and concludes final remarks on the perspectives of environmental mapping based on Landsat TM image processing in ArcGIS.The results of the classification present landscapes divided into eight distinct land cover classes: 1) bare soils; 2) shrubs and smaller trees in the river valleys, urban areas including green spaces; 3) water areas; 4) forests including the Reykjanesfólkvangur National reserve; 5) ice-covered areas, glaciers and cloudy regions; 6) ravine valleys with a sparse type of the vegetation: rowan, alder, heathland, wetland; 7) rocks; 8) mixed areas. The final remarks include the discussion on the development of machine learning methods and opportunities of their technical applications in GIS-based analysis and Earth Observation data processing in ArcGIS, including image analysis and classification, mapping and visualization, machine learning and environmental applications for decision making in forestry and sustainable development.","container-title":"Bulletin of Natural Sciences Research","DOI":"10.5937/bnsr11-30488","ISSN":"2738-0971, 2738-1013","issue":"1","journalAbbreviation":"Bull Nat Sci Research","language":"en","page":"29-37","source":"DOI.org (Crossref)","title":"ISO Cluster classifier by ArcGIS for unsupervised classification of the Landsat TM image of Reykjavík","volume":"11","author":[{"family":"Lemenkova","given":"Polina"}],"issued":{"date-parts":[["2021"]]}}}],"schema":"https://github.com/citation-style-language/schema/raw/master/csl-citation.json"} </w:instrText>
      </w:r>
      <w:r w:rsidR="00D763A4" w:rsidRPr="008A4DE2">
        <w:rPr>
          <w:sz w:val="28"/>
          <w:szCs w:val="28"/>
          <w:lang w:val="ru-RU"/>
        </w:rPr>
        <w:fldChar w:fldCharType="separate"/>
      </w:r>
      <w:r w:rsidR="00DC7F20">
        <w:rPr>
          <w:noProof/>
          <w:sz w:val="28"/>
          <w:szCs w:val="28"/>
          <w:lang w:val="ru-RU"/>
        </w:rPr>
        <w:t>[129, 130]</w:t>
      </w:r>
      <w:r w:rsidR="00D763A4" w:rsidRPr="008A4DE2">
        <w:rPr>
          <w:sz w:val="28"/>
          <w:szCs w:val="28"/>
          <w:lang w:val="ru-RU"/>
        </w:rPr>
        <w:fldChar w:fldCharType="end"/>
      </w:r>
      <w:r w:rsidRPr="008A4DE2">
        <w:rPr>
          <w:sz w:val="28"/>
          <w:szCs w:val="28"/>
          <w:lang w:val="ru-RU"/>
        </w:rPr>
        <w:t>, хотя данная классификация имеет в определ</w:t>
      </w:r>
      <w:r w:rsidR="005D6D30">
        <w:rPr>
          <w:sz w:val="28"/>
          <w:szCs w:val="28"/>
          <w:lang w:val="ru-RU"/>
        </w:rPr>
        <w:t>е</w:t>
      </w:r>
      <w:r w:rsidRPr="008A4DE2">
        <w:rPr>
          <w:sz w:val="28"/>
          <w:szCs w:val="28"/>
          <w:lang w:val="ru-RU"/>
        </w:rPr>
        <w:t xml:space="preserve">нной степени субъективный характер. </w:t>
      </w:r>
    </w:p>
    <w:p w14:paraId="52FBACCE" w14:textId="77777777" w:rsidR="006C6FFA" w:rsidRPr="008A4DE2" w:rsidRDefault="006C6FFA" w:rsidP="008042FD">
      <w:pPr>
        <w:jc w:val="both"/>
        <w:rPr>
          <w:sz w:val="28"/>
          <w:szCs w:val="28"/>
          <w:lang w:val="ru-RU"/>
        </w:rPr>
      </w:pPr>
    </w:p>
    <w:p w14:paraId="7ACBFA91" w14:textId="77777777" w:rsidR="006C6FFA" w:rsidRPr="008A4DE2" w:rsidRDefault="006C6FFA" w:rsidP="008042FD">
      <w:pPr>
        <w:jc w:val="both"/>
        <w:rPr>
          <w:sz w:val="28"/>
          <w:szCs w:val="28"/>
          <w:lang w:val="ru-RU"/>
        </w:rPr>
      </w:pPr>
    </w:p>
    <w:p w14:paraId="314DB784" w14:textId="3333ABA3" w:rsidR="0096239E" w:rsidRDefault="002435AA" w:rsidP="001F651F">
      <w:pPr>
        <w:jc w:val="both"/>
        <w:rPr>
          <w:sz w:val="28"/>
          <w:szCs w:val="28"/>
          <w:lang w:val="ru-RU"/>
        </w:rPr>
      </w:pPr>
      <w:r w:rsidRPr="008A4DE2">
        <w:rPr>
          <w:noProof/>
          <w:sz w:val="28"/>
          <w:szCs w:val="28"/>
          <w:lang w:val="en-US"/>
          <w14:ligatures w14:val="standardContextual"/>
        </w:rPr>
        <w:drawing>
          <wp:inline distT="0" distB="0" distL="0" distR="0" wp14:anchorId="580B7A3D" wp14:editId="30977A7E">
            <wp:extent cx="5603875" cy="3592286"/>
            <wp:effectExtent l="0" t="0" r="0" b="1905"/>
            <wp:docPr id="2071454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54356" name="Picture 2"/>
                    <pic:cNvPicPr/>
                  </pic:nvPicPr>
                  <pic:blipFill rotWithShape="1">
                    <a:blip r:embed="rId44">
                      <a:extLst>
                        <a:ext uri="{28A0092B-C50C-407E-A947-70E740481C1C}">
                          <a14:useLocalDpi xmlns:a14="http://schemas.microsoft.com/office/drawing/2010/main" val="0"/>
                        </a:ext>
                      </a:extLst>
                    </a:blip>
                    <a:srcRect b="6055"/>
                    <a:stretch>
                      <a:fillRect/>
                    </a:stretch>
                  </pic:blipFill>
                  <pic:spPr bwMode="auto">
                    <a:xfrm>
                      <a:off x="0" y="0"/>
                      <a:ext cx="5608874" cy="3595491"/>
                    </a:xfrm>
                    <a:prstGeom prst="rect">
                      <a:avLst/>
                    </a:prstGeom>
                    <a:ln>
                      <a:noFill/>
                    </a:ln>
                    <a:extLst>
                      <a:ext uri="{53640926-AAD7-44D8-BBD7-CCE9431645EC}">
                        <a14:shadowObscured xmlns:a14="http://schemas.microsoft.com/office/drawing/2010/main"/>
                      </a:ext>
                    </a:extLst>
                  </pic:spPr>
                </pic:pic>
              </a:graphicData>
            </a:graphic>
          </wp:inline>
        </w:drawing>
      </w:r>
    </w:p>
    <w:p w14:paraId="28B3E828" w14:textId="77777777" w:rsidR="009F0962" w:rsidRDefault="009F0962" w:rsidP="001F651F">
      <w:pPr>
        <w:jc w:val="both"/>
        <w:rPr>
          <w:sz w:val="28"/>
          <w:szCs w:val="28"/>
          <w:lang w:val="ru-RU"/>
        </w:rPr>
      </w:pPr>
    </w:p>
    <w:p w14:paraId="32B9013D" w14:textId="4CDDBACA" w:rsidR="002435AA" w:rsidRPr="00D23C93" w:rsidRDefault="002435AA" w:rsidP="00D23C93">
      <w:pPr>
        <w:jc w:val="center"/>
        <w:rPr>
          <w:sz w:val="28"/>
          <w:szCs w:val="28"/>
          <w:lang w:val="ru-RU"/>
        </w:rPr>
      </w:pPr>
      <w:r w:rsidRPr="008A4DE2">
        <w:rPr>
          <w:sz w:val="28"/>
          <w:szCs w:val="28"/>
          <w:lang w:val="ru-RU"/>
        </w:rPr>
        <w:t xml:space="preserve">Рисунок </w:t>
      </w:r>
      <w:r w:rsidR="00353E6E">
        <w:rPr>
          <w:sz w:val="28"/>
          <w:szCs w:val="28"/>
          <w:lang w:val="ru-RU"/>
        </w:rPr>
        <w:t>34</w:t>
      </w:r>
      <w:r w:rsidRPr="008A4DE2">
        <w:rPr>
          <w:sz w:val="28"/>
          <w:szCs w:val="28"/>
          <w:lang w:val="ru-RU"/>
        </w:rPr>
        <w:t xml:space="preserve"> – </w:t>
      </w:r>
      <w:r w:rsidR="00A6694F" w:rsidRPr="008A4DE2">
        <w:rPr>
          <w:sz w:val="28"/>
          <w:szCs w:val="28"/>
        </w:rPr>
        <w:t xml:space="preserve">Карта классификации пригодности пастбищ в Акмолинской области, построенная на основе </w:t>
      </w:r>
      <w:r w:rsidR="00F83934">
        <w:rPr>
          <w:sz w:val="28"/>
          <w:szCs w:val="28"/>
          <w:lang w:val="ru-RU"/>
        </w:rPr>
        <w:t xml:space="preserve">кластерного анализа </w:t>
      </w:r>
      <w:r w:rsidR="00A6694F" w:rsidRPr="008A4DE2">
        <w:rPr>
          <w:sz w:val="28"/>
          <w:szCs w:val="28"/>
        </w:rPr>
        <w:t>ISO</w:t>
      </w:r>
      <w:r w:rsidR="00F83934">
        <w:rPr>
          <w:sz w:val="28"/>
          <w:szCs w:val="28"/>
          <w:lang w:val="ru-RU"/>
        </w:rPr>
        <w:t xml:space="preserve"> </w:t>
      </w:r>
      <w:r w:rsidR="00F83934">
        <w:rPr>
          <w:sz w:val="28"/>
          <w:szCs w:val="28"/>
          <w:lang w:val="en-US"/>
        </w:rPr>
        <w:t>Cluster</w:t>
      </w:r>
      <w:r w:rsidR="00A6694F" w:rsidRPr="008A4DE2">
        <w:rPr>
          <w:sz w:val="28"/>
          <w:szCs w:val="28"/>
        </w:rPr>
        <w:t xml:space="preserve"> коэффициента вариации пастбищной </w:t>
      </w:r>
      <w:r w:rsidR="005D6D30">
        <w:rPr>
          <w:sz w:val="28"/>
          <w:szCs w:val="28"/>
        </w:rPr>
        <w:t>е</w:t>
      </w:r>
      <w:r w:rsidR="00A6694F" w:rsidRPr="008A4DE2">
        <w:rPr>
          <w:sz w:val="28"/>
          <w:szCs w:val="28"/>
        </w:rPr>
        <w:t>мкости (LCC)</w:t>
      </w:r>
    </w:p>
    <w:p w14:paraId="69743307" w14:textId="77777777" w:rsidR="006C6FFA" w:rsidRPr="008A4DE2" w:rsidRDefault="006C6FFA" w:rsidP="008042FD">
      <w:pPr>
        <w:jc w:val="both"/>
        <w:rPr>
          <w:sz w:val="28"/>
          <w:szCs w:val="28"/>
          <w:lang w:val="ru-RU"/>
        </w:rPr>
      </w:pPr>
    </w:p>
    <w:p w14:paraId="3E54F355" w14:textId="12DE3463" w:rsidR="000B404A" w:rsidRPr="008A4DE2" w:rsidRDefault="000B404A" w:rsidP="00610097">
      <w:pPr>
        <w:ind w:firstLine="709"/>
        <w:jc w:val="both"/>
        <w:rPr>
          <w:sz w:val="28"/>
          <w:szCs w:val="28"/>
          <w:lang w:val="ru-RU"/>
        </w:rPr>
      </w:pPr>
      <w:r w:rsidRPr="008A4DE2">
        <w:rPr>
          <w:sz w:val="28"/>
          <w:szCs w:val="28"/>
          <w:lang w:val="ru-RU"/>
        </w:rPr>
        <w:t xml:space="preserve">Анализ пригодности пастбищ выделяет территории со стабильной пастбищной </w:t>
      </w:r>
      <w:r w:rsidR="005D6D30">
        <w:rPr>
          <w:sz w:val="28"/>
          <w:szCs w:val="28"/>
          <w:lang w:val="ru-RU"/>
        </w:rPr>
        <w:t>е</w:t>
      </w:r>
      <w:r w:rsidRPr="008A4DE2">
        <w:rPr>
          <w:sz w:val="28"/>
          <w:szCs w:val="28"/>
          <w:lang w:val="ru-RU"/>
        </w:rPr>
        <w:t xml:space="preserve">мкостью (низкие значения </w:t>
      </w:r>
      <w:r w:rsidRPr="008A4DE2">
        <w:rPr>
          <w:sz w:val="28"/>
          <w:szCs w:val="28"/>
          <w:lang w:val="en-US"/>
        </w:rPr>
        <w:t>CoV</w:t>
      </w:r>
      <w:r w:rsidRPr="008A4DE2">
        <w:rPr>
          <w:sz w:val="28"/>
          <w:szCs w:val="28"/>
          <w:lang w:val="ru-RU"/>
        </w:rPr>
        <w:t xml:space="preserve">) как приоритетные для устойчивых инвестиций в развитие животноводства, в то время как регионы с высокими значениями </w:t>
      </w:r>
      <w:r w:rsidRPr="008A4DE2">
        <w:rPr>
          <w:sz w:val="28"/>
          <w:szCs w:val="28"/>
          <w:lang w:val="en-US"/>
        </w:rPr>
        <w:t>CoV</w:t>
      </w:r>
      <w:r w:rsidRPr="008A4DE2">
        <w:rPr>
          <w:sz w:val="28"/>
          <w:szCs w:val="28"/>
          <w:lang w:val="ru-RU"/>
        </w:rPr>
        <w:t xml:space="preserve"> (волатильная пастбищная </w:t>
      </w:r>
      <w:r w:rsidR="005D6D30">
        <w:rPr>
          <w:sz w:val="28"/>
          <w:szCs w:val="28"/>
          <w:lang w:val="ru-RU"/>
        </w:rPr>
        <w:t>е</w:t>
      </w:r>
      <w:r w:rsidRPr="008A4DE2">
        <w:rPr>
          <w:sz w:val="28"/>
          <w:szCs w:val="28"/>
          <w:lang w:val="ru-RU"/>
        </w:rPr>
        <w:t>мкость) определяются как зоны повышенного риска, требующие особого подхода к управлению. Полученные результаты не только уточняют представления о продуктивности пастбищ, но и содействуют разработке адресных инвестиционных стратегий, направленных на оптимизацию производства животноводческой продукции в регионе.</w:t>
      </w:r>
    </w:p>
    <w:p w14:paraId="35A18DF9" w14:textId="2136880C" w:rsidR="000B404A" w:rsidRPr="008A4DE2" w:rsidRDefault="000B404A" w:rsidP="008042FD">
      <w:pPr>
        <w:ind w:firstLine="720"/>
        <w:jc w:val="both"/>
        <w:rPr>
          <w:sz w:val="28"/>
          <w:szCs w:val="28"/>
          <w:lang w:val="ru-RU"/>
        </w:rPr>
      </w:pPr>
      <w:r w:rsidRPr="008A4DE2">
        <w:rPr>
          <w:sz w:val="28"/>
          <w:szCs w:val="28"/>
          <w:lang w:val="ru-RU"/>
        </w:rPr>
        <w:t>Следует отметить, что в данном анализе в качестве объекта выпаса рассматривался крупный рогатый скот. Однако предложенная методология может быть адаптирована и для других видов пастбищных животных, таких как лошади, овцы, козы и верблюды, а также для смешанных стад. С уч</w:t>
      </w:r>
      <w:r w:rsidR="005D6D30">
        <w:rPr>
          <w:sz w:val="28"/>
          <w:szCs w:val="28"/>
          <w:lang w:val="ru-RU"/>
        </w:rPr>
        <w:t>е</w:t>
      </w:r>
      <w:r w:rsidRPr="008A4DE2">
        <w:rPr>
          <w:sz w:val="28"/>
          <w:szCs w:val="28"/>
          <w:lang w:val="ru-RU"/>
        </w:rPr>
        <w:t xml:space="preserve">том корректировки параметров выпаса - видоспецифических предпочтений в кормах, особенностей поведения при выпасе и необходимости дополнительного кормления </w:t>
      </w:r>
      <w:r w:rsidR="00183325">
        <w:rPr>
          <w:sz w:val="28"/>
          <w:szCs w:val="28"/>
          <w:lang w:val="ru-RU"/>
        </w:rPr>
        <w:t xml:space="preserve">- </w:t>
      </w:r>
      <w:r w:rsidR="00610097" w:rsidRPr="008A4DE2">
        <w:rPr>
          <w:sz w:val="28"/>
          <w:szCs w:val="28"/>
          <w:lang w:val="ru-RU"/>
        </w:rPr>
        <w:t>геопространственная</w:t>
      </w:r>
      <w:r w:rsidRPr="008A4DE2">
        <w:rPr>
          <w:sz w:val="28"/>
          <w:szCs w:val="28"/>
          <w:lang w:val="ru-RU"/>
        </w:rPr>
        <w:t xml:space="preserve"> модель (</w:t>
      </w:r>
      <w:r w:rsidRPr="008A4DE2">
        <w:rPr>
          <w:sz w:val="28"/>
          <w:szCs w:val="28"/>
          <w:lang w:val="en-US"/>
        </w:rPr>
        <w:t>GLCC</w:t>
      </w:r>
      <w:r w:rsidRPr="008A4DE2">
        <w:rPr>
          <w:sz w:val="28"/>
          <w:szCs w:val="28"/>
          <w:lang w:val="ru-RU"/>
        </w:rPr>
        <w:t>) может быть адаптирована для различных систем животноводства. Такая гибкость повышает универсальность разработанного подхода, обеспечивая его применимость в разных экологических и хозяйственных условиях и способствуя устойчивому использованию пастбищных угодий и развитию сельской экономики.</w:t>
      </w:r>
    </w:p>
    <w:p w14:paraId="7B2D4C54" w14:textId="77777777" w:rsidR="00BD058D" w:rsidRDefault="00BD058D" w:rsidP="008042FD">
      <w:pPr>
        <w:ind w:firstLine="720"/>
        <w:jc w:val="both"/>
        <w:rPr>
          <w:sz w:val="28"/>
          <w:szCs w:val="28"/>
          <w:lang w:val="ru-RU"/>
        </w:rPr>
      </w:pPr>
    </w:p>
    <w:p w14:paraId="1E9ACE71" w14:textId="77777777" w:rsidR="00FC22C3" w:rsidRPr="008A4DE2" w:rsidRDefault="00FC22C3" w:rsidP="008042FD">
      <w:pPr>
        <w:ind w:firstLine="720"/>
        <w:jc w:val="both"/>
        <w:rPr>
          <w:sz w:val="28"/>
          <w:szCs w:val="28"/>
          <w:lang w:val="ru-RU"/>
        </w:rPr>
      </w:pPr>
    </w:p>
    <w:p w14:paraId="4DA65BFD" w14:textId="7B48FA72" w:rsidR="00891DFF" w:rsidRPr="008A4DE2" w:rsidRDefault="00176FF8" w:rsidP="008042FD">
      <w:pPr>
        <w:ind w:firstLine="720"/>
        <w:jc w:val="both"/>
        <w:outlineLvl w:val="1"/>
        <w:rPr>
          <w:sz w:val="28"/>
          <w:szCs w:val="28"/>
          <w:lang w:val="ru-RU"/>
        </w:rPr>
      </w:pPr>
      <w:bookmarkStart w:id="32" w:name="_Hlk209477343"/>
      <w:bookmarkStart w:id="33" w:name="_Toc209747439"/>
      <w:r w:rsidRPr="008A4DE2">
        <w:rPr>
          <w:b/>
          <w:bCs/>
          <w:sz w:val="28"/>
          <w:szCs w:val="28"/>
          <w:lang w:val="ru-RU"/>
        </w:rPr>
        <w:t>3.</w:t>
      </w:r>
      <w:r w:rsidR="0073063A" w:rsidRPr="008A4DE2">
        <w:rPr>
          <w:b/>
          <w:bCs/>
          <w:sz w:val="28"/>
          <w:szCs w:val="28"/>
          <w:lang w:val="ru-RU"/>
        </w:rPr>
        <w:t>3</w:t>
      </w:r>
      <w:bookmarkEnd w:id="32"/>
      <w:r w:rsidR="009247E6" w:rsidRPr="008A4DE2">
        <w:rPr>
          <w:b/>
          <w:bCs/>
          <w:sz w:val="28"/>
          <w:szCs w:val="28"/>
          <w:lang w:val="ru-RU"/>
        </w:rPr>
        <w:tab/>
      </w:r>
      <w:r w:rsidR="000C3CD0" w:rsidRPr="008A4DE2">
        <w:rPr>
          <w:b/>
          <w:bCs/>
          <w:sz w:val="28"/>
          <w:szCs w:val="28"/>
          <w:lang w:val="ru-RU"/>
        </w:rPr>
        <w:t xml:space="preserve">Анализ изменчивости пастбищной </w:t>
      </w:r>
      <w:r w:rsidR="005D6D30">
        <w:rPr>
          <w:b/>
          <w:bCs/>
          <w:sz w:val="28"/>
          <w:szCs w:val="28"/>
          <w:lang w:val="ru-RU"/>
        </w:rPr>
        <w:t>е</w:t>
      </w:r>
      <w:r w:rsidR="000C3CD0" w:rsidRPr="008A4DE2">
        <w:rPr>
          <w:b/>
          <w:bCs/>
          <w:sz w:val="28"/>
          <w:szCs w:val="28"/>
          <w:lang w:val="ru-RU"/>
        </w:rPr>
        <w:t>мкости и картографирование зон выпаса</w:t>
      </w:r>
      <w:bookmarkEnd w:id="33"/>
    </w:p>
    <w:p w14:paraId="1E3F635F" w14:textId="32D9A858" w:rsidR="00563C1D" w:rsidRPr="008A4DE2" w:rsidRDefault="00563C1D" w:rsidP="00891DFF">
      <w:pPr>
        <w:ind w:firstLine="720"/>
        <w:jc w:val="both"/>
        <w:rPr>
          <w:sz w:val="28"/>
          <w:szCs w:val="28"/>
          <w:lang w:val="ru-RU"/>
        </w:rPr>
      </w:pPr>
      <w:r w:rsidRPr="008A4DE2">
        <w:rPr>
          <w:sz w:val="28"/>
          <w:szCs w:val="28"/>
          <w:lang w:val="ru-RU"/>
        </w:rPr>
        <w:t xml:space="preserve">Надземная чистая первичная продуктивность (ANPP) </w:t>
      </w:r>
      <w:r w:rsidR="005679EC">
        <w:rPr>
          <w:sz w:val="28"/>
          <w:szCs w:val="28"/>
          <w:lang w:val="ru-RU"/>
        </w:rPr>
        <w:t>характеризует годовой объем сухой растительной массы, формируемой растительным сообществом, и рассчитывается на основе спутниковых</w:t>
      </w:r>
      <w:r w:rsidRPr="008A4DE2">
        <w:rPr>
          <w:sz w:val="28"/>
          <w:szCs w:val="28"/>
          <w:lang w:val="ru-RU"/>
        </w:rPr>
        <w:t xml:space="preserve"> продуктов MODIS NPP (рисунок </w:t>
      </w:r>
      <w:r w:rsidR="00B66678" w:rsidRPr="008A4DE2">
        <w:rPr>
          <w:sz w:val="28"/>
          <w:szCs w:val="28"/>
          <w:lang w:val="ru-RU"/>
        </w:rPr>
        <w:t>3</w:t>
      </w:r>
      <w:r w:rsidR="00353E6E">
        <w:rPr>
          <w:sz w:val="28"/>
          <w:szCs w:val="28"/>
          <w:lang w:val="ru-RU"/>
        </w:rPr>
        <w:t>5</w:t>
      </w:r>
      <w:r w:rsidRPr="008A4DE2">
        <w:rPr>
          <w:sz w:val="28"/>
          <w:szCs w:val="28"/>
          <w:lang w:val="ru-RU"/>
        </w:rPr>
        <w:t xml:space="preserve">), которые включают суммарную первичную продуктивность как подземной, так и надземной биомассы. Для выделения надземной </w:t>
      </w:r>
      <w:r w:rsidR="00595575">
        <w:rPr>
          <w:sz w:val="28"/>
          <w:szCs w:val="28"/>
          <w:lang w:val="ru-RU"/>
        </w:rPr>
        <w:t xml:space="preserve">доли, представляющий интерес с точки зрения кормовой базы, используется регионально адаптированный коэффициент пересчета. Согласно полевым наблюдениям и литературным источникам </w:t>
      </w:r>
      <w:r w:rsidRPr="008A4DE2">
        <w:rPr>
          <w:sz w:val="28"/>
          <w:szCs w:val="28"/>
          <w:lang w:val="ru-RU"/>
        </w:rPr>
        <w:fldChar w:fldCharType="begin"/>
      </w:r>
      <w:r w:rsidR="00DC7F20">
        <w:rPr>
          <w:sz w:val="28"/>
          <w:szCs w:val="28"/>
          <w:lang w:val="ru-RU"/>
        </w:rPr>
        <w:instrText xml:space="preserve"> ADDIN ZOTERO_ITEM CSL_CITATION {"citationID":"uDKMpjM0","properties":{"formattedCitation":"[124, 125]","plainCitation":"[124, 125]","noteIndex":0},"citationItems":[{"id":44,"uris":["http://zotero.org/users/16306921/items/B6HZXV7Z"],"itemData":{"id":44,"type":"chapter","container-title":"Methods in Ecosystem Science","event-place":"New York, NY","ISBN":"978-0-387-98743-9","language":"en","note":"DOI: 10.1007/978-1-4612-1224-9_3","page":"31-43","publisher":"Springer New York","publisher-place":"New York, NY","source":"DOI.org (Crossref)","title":"Methods of Estimating Aboveground Net Primary Productivity","URL":"http://link.springer.com/10.1007/978-1-4612-1224-9_3","editor":[{"family":"Sala","given":"Osvaldo E."},{"family":"Jackson","given":"Robert B."},{"family":"Mooney","given":"Harold A."},{"family":"Howarth","given":"Robert W."}],"author":[{"family":"Sala","given":"Osvaldo E."},{"family":"Austin","given":"Amy T."}],"accessed":{"date-parts":[["2025",2,14]]},"issued":{"date-parts":[["2000"]]}}},{"id":45,"uris":["http://zotero.org/users/16306921/items/KBM4GDVL"],"itemData":{"id":45,"type":"article-journal","container-title":"Science China Life Sciences","DOI":"10.1007/s11427-020-1837-9","ISSN":"1674-7305, 1869-1889","issue":"5","journalAbbreviation":"Sci. China Life Sci.","language":"en","page":"739-751","source":"DOI.org (Crossref)","title":"Global patterns and climatic drivers of above- and belowground net primary productivity in grasslands","volume":"64","author":[{"family":"Sun","given":"Yuanfeng"},{"family":"Yang","given":"Yuanhe"},{"family":"Zhao","given":"Xia"},{"family":"Tang","given":"Zhiyao"},{"family":"Wang","given":"Shaopeng"},{"family":"Fang","given":"Jingyun"}],"issued":{"date-parts":[["2021",5]]}}}],"schema":"https://github.com/citation-style-language/schema/raw/master/csl-citation.json"} </w:instrText>
      </w:r>
      <w:r w:rsidRPr="008A4DE2">
        <w:rPr>
          <w:sz w:val="28"/>
          <w:szCs w:val="28"/>
          <w:lang w:val="ru-RU"/>
        </w:rPr>
        <w:fldChar w:fldCharType="separate"/>
      </w:r>
      <w:r w:rsidR="00DC7F20">
        <w:rPr>
          <w:noProof/>
          <w:sz w:val="28"/>
          <w:szCs w:val="28"/>
          <w:lang w:val="ru-RU"/>
        </w:rPr>
        <w:t>[124, 125]</w:t>
      </w:r>
      <w:r w:rsidRPr="008A4DE2">
        <w:rPr>
          <w:sz w:val="28"/>
          <w:szCs w:val="28"/>
          <w:lang w:val="ru-RU"/>
        </w:rPr>
        <w:fldChar w:fldCharType="end"/>
      </w:r>
      <w:r w:rsidR="00595575">
        <w:rPr>
          <w:sz w:val="28"/>
          <w:szCs w:val="28"/>
          <w:lang w:val="ru-RU"/>
        </w:rPr>
        <w:t>, д</w:t>
      </w:r>
      <w:r w:rsidR="00595575" w:rsidRPr="008A4DE2">
        <w:rPr>
          <w:sz w:val="28"/>
          <w:szCs w:val="28"/>
          <w:lang w:val="ru-RU"/>
        </w:rPr>
        <w:t>ля лугов Центральной Азии</w:t>
      </w:r>
      <w:r w:rsidR="00595575">
        <w:rPr>
          <w:sz w:val="28"/>
          <w:szCs w:val="28"/>
          <w:lang w:val="ru-RU"/>
        </w:rPr>
        <w:t xml:space="preserve"> с </w:t>
      </w:r>
      <w:r w:rsidR="00595575" w:rsidRPr="008A4DE2">
        <w:rPr>
          <w:sz w:val="28"/>
          <w:szCs w:val="28"/>
          <w:lang w:val="ru-RU"/>
        </w:rPr>
        <w:t xml:space="preserve">умеренной </w:t>
      </w:r>
      <w:r w:rsidR="00595575">
        <w:rPr>
          <w:sz w:val="28"/>
          <w:szCs w:val="28"/>
          <w:lang w:val="ru-RU"/>
        </w:rPr>
        <w:t xml:space="preserve">степенью </w:t>
      </w:r>
      <w:r w:rsidR="00595575" w:rsidRPr="008A4DE2">
        <w:rPr>
          <w:sz w:val="28"/>
          <w:szCs w:val="28"/>
          <w:lang w:val="ru-RU"/>
        </w:rPr>
        <w:t>пастбищной нагрузк</w:t>
      </w:r>
      <w:r w:rsidR="00595575">
        <w:rPr>
          <w:sz w:val="28"/>
          <w:szCs w:val="28"/>
          <w:lang w:val="ru-RU"/>
        </w:rPr>
        <w:t xml:space="preserve">и и </w:t>
      </w:r>
      <w:r w:rsidR="00595575" w:rsidRPr="008A4DE2">
        <w:rPr>
          <w:sz w:val="28"/>
          <w:szCs w:val="28"/>
          <w:lang w:val="ru-RU"/>
        </w:rPr>
        <w:t xml:space="preserve"> полузасушливы</w:t>
      </w:r>
      <w:r w:rsidR="00595575">
        <w:rPr>
          <w:sz w:val="28"/>
          <w:szCs w:val="28"/>
          <w:lang w:val="ru-RU"/>
        </w:rPr>
        <w:t>м</w:t>
      </w:r>
      <w:r w:rsidR="00595575" w:rsidRPr="008A4DE2">
        <w:rPr>
          <w:sz w:val="28"/>
          <w:szCs w:val="28"/>
          <w:lang w:val="ru-RU"/>
        </w:rPr>
        <w:t xml:space="preserve"> </w:t>
      </w:r>
      <w:r w:rsidR="00595575">
        <w:rPr>
          <w:sz w:val="28"/>
          <w:szCs w:val="28"/>
          <w:lang w:val="ru-RU"/>
        </w:rPr>
        <w:t>климатом доля надземной биомассы составляет приблизительно</w:t>
      </w:r>
      <w:r w:rsidRPr="008A4DE2">
        <w:rPr>
          <w:sz w:val="28"/>
          <w:szCs w:val="28"/>
          <w:lang w:val="ru-RU"/>
        </w:rPr>
        <w:t xml:space="preserve"> 37 % </w:t>
      </w:r>
      <w:r w:rsidR="00595575">
        <w:rPr>
          <w:sz w:val="28"/>
          <w:szCs w:val="28"/>
          <w:lang w:val="ru-RU"/>
        </w:rPr>
        <w:t xml:space="preserve">от </w:t>
      </w:r>
      <w:r w:rsidRPr="008A4DE2">
        <w:rPr>
          <w:sz w:val="28"/>
          <w:szCs w:val="28"/>
          <w:lang w:val="ru-RU"/>
        </w:rPr>
        <w:t xml:space="preserve">общей первичной продукции (ANPP = NPP × 0,37). </w:t>
      </w:r>
      <w:r w:rsidR="006D4861">
        <w:rPr>
          <w:sz w:val="28"/>
          <w:szCs w:val="28"/>
          <w:lang w:val="ru-RU"/>
        </w:rPr>
        <w:t>Такая пропорция</w:t>
      </w:r>
      <w:r w:rsidRPr="008A4DE2">
        <w:rPr>
          <w:sz w:val="28"/>
          <w:szCs w:val="28"/>
          <w:lang w:val="ru-RU"/>
        </w:rPr>
        <w:t xml:space="preserve"> отражает пропорциональное распределение биомассы между надземными и подземными структурами растений в аридных и </w:t>
      </w:r>
      <w:r w:rsidR="001D05C9" w:rsidRPr="008A4DE2">
        <w:rPr>
          <w:sz w:val="28"/>
          <w:szCs w:val="28"/>
          <w:lang w:val="ru-RU"/>
        </w:rPr>
        <w:t>семи аридных</w:t>
      </w:r>
      <w:r w:rsidRPr="008A4DE2">
        <w:rPr>
          <w:sz w:val="28"/>
          <w:szCs w:val="28"/>
          <w:lang w:val="ru-RU"/>
        </w:rPr>
        <w:t xml:space="preserve"> условиях.</w:t>
      </w:r>
    </w:p>
    <w:p w14:paraId="24EFA99E" w14:textId="39B7DF50" w:rsidR="00563C1D" w:rsidRPr="008A4DE2" w:rsidRDefault="00184A1D" w:rsidP="0014212A">
      <w:pPr>
        <w:ind w:firstLine="709"/>
        <w:jc w:val="both"/>
        <w:rPr>
          <w:sz w:val="28"/>
          <w:szCs w:val="28"/>
          <w:lang w:val="ru-RU"/>
        </w:rPr>
      </w:pPr>
      <w:r w:rsidRPr="008A4DE2">
        <w:rPr>
          <w:sz w:val="28"/>
          <w:szCs w:val="28"/>
          <w:lang w:val="ru-RU"/>
        </w:rPr>
        <w:t xml:space="preserve">Однако не вся </w:t>
      </w:r>
      <w:r w:rsidRPr="008A4DE2">
        <w:rPr>
          <w:sz w:val="28"/>
          <w:szCs w:val="28"/>
          <w:lang w:val="en-US"/>
        </w:rPr>
        <w:t>ANPP</w:t>
      </w:r>
      <w:r w:rsidRPr="008A4DE2">
        <w:rPr>
          <w:sz w:val="28"/>
          <w:szCs w:val="28"/>
          <w:lang w:val="ru-RU"/>
        </w:rPr>
        <w:t xml:space="preserve"> доступна для потребления животными. В связи с этим выделяют показатель непригодной для выпаса продукции (</w:t>
      </w:r>
      <w:r w:rsidRPr="008A4DE2">
        <w:rPr>
          <w:sz w:val="28"/>
          <w:szCs w:val="28"/>
          <w:lang w:val="en-US"/>
        </w:rPr>
        <w:t>ANFP</w:t>
      </w:r>
      <w:r w:rsidRPr="008A4DE2">
        <w:rPr>
          <w:sz w:val="28"/>
          <w:szCs w:val="28"/>
          <w:lang w:val="ru-RU"/>
        </w:rPr>
        <w:t xml:space="preserve">), который обозначает долю биомассы, не используемой для кормления (например, токсичные, одревесневшие или </w:t>
      </w:r>
      <w:r w:rsidR="001D05C9" w:rsidRPr="008A4DE2">
        <w:rPr>
          <w:sz w:val="28"/>
          <w:szCs w:val="28"/>
          <w:lang w:val="ru-RU"/>
        </w:rPr>
        <w:t>не поедаемые</w:t>
      </w:r>
      <w:r w:rsidRPr="008A4DE2">
        <w:rPr>
          <w:sz w:val="28"/>
          <w:szCs w:val="28"/>
          <w:lang w:val="ru-RU"/>
        </w:rPr>
        <w:t xml:space="preserve"> виды), и исключается из расч</w:t>
      </w:r>
      <w:r w:rsidR="005D6D30">
        <w:rPr>
          <w:sz w:val="28"/>
          <w:szCs w:val="28"/>
          <w:lang w:val="ru-RU"/>
        </w:rPr>
        <w:t>е</w:t>
      </w:r>
      <w:r w:rsidRPr="008A4DE2">
        <w:rPr>
          <w:sz w:val="28"/>
          <w:szCs w:val="28"/>
          <w:lang w:val="ru-RU"/>
        </w:rPr>
        <w:t xml:space="preserve">та доступного корма. Согласно полевым исследованиям в Центральной Азии, непригодная биомасса составляет около 20 % от </w:t>
      </w:r>
      <w:r w:rsidRPr="008A4DE2">
        <w:rPr>
          <w:sz w:val="28"/>
          <w:szCs w:val="28"/>
          <w:lang w:val="en-US"/>
        </w:rPr>
        <w:t>ANPP</w:t>
      </w:r>
      <w:r w:rsidRPr="008A4DE2">
        <w:rPr>
          <w:sz w:val="28"/>
          <w:szCs w:val="28"/>
          <w:lang w:val="ru-RU"/>
        </w:rPr>
        <w:t>, что оставляет 80 % как потенциально доступный корм (</w:t>
      </w:r>
      <w:r w:rsidRPr="008A4DE2">
        <w:rPr>
          <w:sz w:val="28"/>
          <w:szCs w:val="28"/>
          <w:lang w:val="en-US"/>
        </w:rPr>
        <w:t>AF</w:t>
      </w:r>
      <w:r w:rsidRPr="008A4DE2">
        <w:rPr>
          <w:sz w:val="28"/>
          <w:szCs w:val="28"/>
          <w:lang w:val="ru-RU"/>
        </w:rPr>
        <w:t xml:space="preserve">). </w:t>
      </w:r>
      <w:r w:rsidR="00C22969">
        <w:rPr>
          <w:sz w:val="28"/>
          <w:szCs w:val="28"/>
          <w:lang w:val="ru-RU"/>
        </w:rPr>
        <w:t>О</w:t>
      </w:r>
      <w:r w:rsidRPr="008A4DE2">
        <w:rPr>
          <w:sz w:val="28"/>
          <w:szCs w:val="28"/>
          <w:lang w:val="ru-RU"/>
        </w:rPr>
        <w:t>ценка</w:t>
      </w:r>
      <w:r w:rsidR="00C22969" w:rsidRPr="00C22969">
        <w:rPr>
          <w:sz w:val="28"/>
          <w:szCs w:val="28"/>
          <w:lang w:val="ru-RU"/>
        </w:rPr>
        <w:t xml:space="preserve"> </w:t>
      </w:r>
      <w:r w:rsidR="00C22969" w:rsidRPr="008A4DE2">
        <w:rPr>
          <w:sz w:val="28"/>
          <w:szCs w:val="28"/>
          <w:lang w:val="ru-RU"/>
        </w:rPr>
        <w:t>не поедаемых или избегаемых видов</w:t>
      </w:r>
      <w:r w:rsidR="00C22969">
        <w:rPr>
          <w:sz w:val="28"/>
          <w:szCs w:val="28"/>
          <w:lang w:val="ru-RU"/>
        </w:rPr>
        <w:t xml:space="preserve"> растений</w:t>
      </w:r>
      <w:r w:rsidRPr="008A4DE2">
        <w:rPr>
          <w:sz w:val="28"/>
          <w:szCs w:val="28"/>
          <w:lang w:val="ru-RU"/>
        </w:rPr>
        <w:t xml:space="preserve"> была получена на основе </w:t>
      </w:r>
      <w:r w:rsidR="00C22969">
        <w:rPr>
          <w:sz w:val="28"/>
          <w:szCs w:val="28"/>
          <w:lang w:val="ru-RU"/>
        </w:rPr>
        <w:t>исследований</w:t>
      </w:r>
      <w:r w:rsidRPr="008A4DE2">
        <w:rPr>
          <w:sz w:val="28"/>
          <w:szCs w:val="28"/>
          <w:lang w:val="ru-RU"/>
        </w:rPr>
        <w:t xml:space="preserve"> 51 пастбищного участка в Акмолинской области</w:t>
      </w:r>
      <w:r w:rsidR="00C22969">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{"citationID":"62pLUpB7","properties":{"formattedCitation":"[98]","plainCitation":"[98]","noteIndex":0},"citationItems":[{"id":46,"uris":["http://zotero.org/users/16306921/items/2XRW6CC4"],"itemData":{"id":46,"type":"article-journal","container-title":"Rangeland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Pr="008A4DE2">
        <w:rPr>
          <w:sz w:val="28"/>
          <w:szCs w:val="28"/>
          <w:lang w:val="ru-RU"/>
        </w:rPr>
        <w:fldChar w:fldCharType="separate"/>
      </w:r>
      <w:r w:rsidR="00DC7F20">
        <w:rPr>
          <w:noProof/>
          <w:sz w:val="28"/>
          <w:szCs w:val="28"/>
          <w:lang w:val="ru-RU"/>
        </w:rPr>
        <w:t>[98]</w:t>
      </w:r>
      <w:r w:rsidRPr="008A4DE2">
        <w:rPr>
          <w:sz w:val="28"/>
          <w:szCs w:val="28"/>
          <w:lang w:val="ru-RU"/>
        </w:rPr>
        <w:fldChar w:fldCharType="end"/>
      </w:r>
      <w:r w:rsidRPr="008A4DE2">
        <w:rPr>
          <w:sz w:val="28"/>
          <w:szCs w:val="28"/>
          <w:lang w:val="ru-RU"/>
        </w:rPr>
        <w:t>.</w:t>
      </w:r>
    </w:p>
    <w:p w14:paraId="2DAF1295" w14:textId="2D5CD64A" w:rsidR="00184A1D" w:rsidRPr="008A4DE2" w:rsidRDefault="00184A1D" w:rsidP="0014212A">
      <w:pPr>
        <w:ind w:firstLine="709"/>
        <w:jc w:val="both"/>
        <w:rPr>
          <w:sz w:val="28"/>
          <w:szCs w:val="28"/>
          <w:lang w:val="ru-RU"/>
        </w:rPr>
      </w:pPr>
      <w:r w:rsidRPr="008A4DE2">
        <w:rPr>
          <w:sz w:val="28"/>
          <w:szCs w:val="28"/>
          <w:lang w:val="ru-RU"/>
        </w:rPr>
        <w:t>Корректировка для расч</w:t>
      </w:r>
      <w:r w:rsidR="005D6D30">
        <w:rPr>
          <w:sz w:val="28"/>
          <w:szCs w:val="28"/>
          <w:lang w:val="ru-RU"/>
        </w:rPr>
        <w:t>е</w:t>
      </w:r>
      <w:r w:rsidRPr="008A4DE2">
        <w:rPr>
          <w:sz w:val="28"/>
          <w:szCs w:val="28"/>
          <w:lang w:val="ru-RU"/>
        </w:rPr>
        <w:t xml:space="preserve">та </w:t>
      </w:r>
      <w:r w:rsidRPr="008A4DE2">
        <w:rPr>
          <w:sz w:val="28"/>
          <w:szCs w:val="28"/>
          <w:lang w:val="en-US"/>
        </w:rPr>
        <w:t>AF</w:t>
      </w:r>
      <w:r w:rsidRPr="008A4DE2">
        <w:rPr>
          <w:sz w:val="28"/>
          <w:szCs w:val="28"/>
          <w:lang w:val="ru-RU"/>
        </w:rPr>
        <w:t xml:space="preserve"> </w:t>
      </w:r>
      <w:r w:rsidR="00000B65">
        <w:rPr>
          <w:sz w:val="28"/>
          <w:szCs w:val="28"/>
          <w:lang w:val="ru-RU"/>
        </w:rPr>
        <w:t>ранее описанной в формул</w:t>
      </w:r>
      <w:r w:rsidR="00430E46">
        <w:rPr>
          <w:sz w:val="28"/>
          <w:szCs w:val="28"/>
          <w:lang w:val="ru-RU"/>
        </w:rPr>
        <w:t>е</w:t>
      </w:r>
      <w:r w:rsidR="00000B65">
        <w:rPr>
          <w:sz w:val="28"/>
          <w:szCs w:val="28"/>
          <w:lang w:val="ru-RU"/>
        </w:rPr>
        <w:t xml:space="preserve"> (3) </w:t>
      </w:r>
      <w:r w:rsidRPr="008A4DE2">
        <w:rPr>
          <w:sz w:val="28"/>
          <w:szCs w:val="28"/>
          <w:lang w:val="ru-RU"/>
        </w:rPr>
        <w:t xml:space="preserve">выражается </w:t>
      </w:r>
      <w:r w:rsidR="00775520">
        <w:rPr>
          <w:sz w:val="28"/>
          <w:szCs w:val="28"/>
          <w:lang w:val="ru-RU"/>
        </w:rPr>
        <w:t xml:space="preserve">по </w:t>
      </w:r>
      <w:r w:rsidRPr="008A4DE2">
        <w:rPr>
          <w:sz w:val="28"/>
          <w:szCs w:val="28"/>
          <w:lang w:val="ru-RU"/>
        </w:rPr>
        <w:t>следующ</w:t>
      </w:r>
      <w:r w:rsidR="00775520">
        <w:rPr>
          <w:sz w:val="28"/>
          <w:szCs w:val="28"/>
          <w:lang w:val="ru-RU"/>
        </w:rPr>
        <w:t>ей формуле (4)</w:t>
      </w:r>
      <w:r w:rsidRPr="008A4DE2">
        <w:rPr>
          <w:sz w:val="28"/>
          <w:szCs w:val="28"/>
          <w:lang w:val="ru-RU"/>
        </w:rPr>
        <w:t>:</w:t>
      </w:r>
    </w:p>
    <w:p w14:paraId="13B7C7FA" w14:textId="77777777" w:rsidR="00170CA4" w:rsidRPr="008A4DE2" w:rsidRDefault="00170CA4" w:rsidP="00891DFF">
      <w:pPr>
        <w:jc w:val="both"/>
        <w:rPr>
          <w:sz w:val="28"/>
          <w:szCs w:val="28"/>
          <w:lang w:val="ru-RU"/>
        </w:rPr>
      </w:pPr>
    </w:p>
    <w:p w14:paraId="40917D56" w14:textId="21ECC7C0" w:rsidR="00184A1D" w:rsidRPr="008A4DE2" w:rsidRDefault="00184A1D" w:rsidP="00891DFF">
      <w:pPr>
        <w:jc w:val="both"/>
        <w:rPr>
          <w:sz w:val="28"/>
          <w:szCs w:val="28"/>
          <w:lang w:val="ru-RU"/>
        </w:rPr>
      </w:pPr>
      <m:oMath>
        <m:r>
          <w:rPr>
            <w:rFonts w:ascii="Cambria Math" w:hAnsi="Cambria Math"/>
            <w:sz w:val="28"/>
            <w:szCs w:val="28"/>
            <w:lang w:val="ru-RU"/>
          </w:rPr>
          <m:t>AF=</m:t>
        </m:r>
        <m:d>
          <m:dPr>
            <m:ctrlPr>
              <w:rPr>
                <w:rFonts w:ascii="Cambria Math" w:hAnsi="Cambria Math"/>
                <w:i/>
                <w:sz w:val="28"/>
                <w:szCs w:val="28"/>
                <w:lang w:val="ru-RU"/>
              </w:rPr>
            </m:ctrlPr>
          </m:dPr>
          <m:e>
            <m:r>
              <w:rPr>
                <w:rFonts w:ascii="Cambria Math" w:hAnsi="Cambria Math"/>
                <w:sz w:val="28"/>
                <w:szCs w:val="28"/>
                <w:lang w:val="ru-RU"/>
              </w:rPr>
              <m:t>ANPP-ANFP</m:t>
            </m:r>
          </m:e>
        </m:d>
        <m:r>
          <w:rPr>
            <w:rFonts w:ascii="Cambria Math" w:hAnsi="Cambria Math"/>
            <w:sz w:val="28"/>
            <w:szCs w:val="28"/>
            <w:lang w:val="ru-RU"/>
          </w:rPr>
          <m:t>×GE= (0,8×</m:t>
        </m:r>
        <m:r>
          <w:rPr>
            <w:rFonts w:ascii="Cambria Math" w:hAnsi="Cambria Math"/>
            <w:sz w:val="28"/>
            <w:szCs w:val="28"/>
            <w:lang w:val="en-US"/>
          </w:rPr>
          <m:t>ANPP</m:t>
        </m:r>
        <m:r>
          <w:rPr>
            <w:rFonts w:ascii="Cambria Math" w:hAnsi="Cambria Math"/>
            <w:sz w:val="28"/>
            <w:szCs w:val="28"/>
            <w:lang w:val="ru-RU"/>
          </w:rPr>
          <m:t>)×0,35</m:t>
        </m:r>
      </m:oMath>
      <w:r w:rsidRPr="008A4DE2">
        <w:rPr>
          <w:sz w:val="28"/>
          <w:szCs w:val="28"/>
          <w:lang w:val="ru-RU"/>
        </w:rPr>
        <w:tab/>
      </w:r>
      <w:r w:rsidRPr="008A4DE2">
        <w:rPr>
          <w:sz w:val="28"/>
          <w:szCs w:val="28"/>
          <w:lang w:val="ru-RU"/>
        </w:rPr>
        <w:tab/>
      </w:r>
      <w:r w:rsidRPr="008A4DE2">
        <w:rPr>
          <w:sz w:val="28"/>
          <w:szCs w:val="28"/>
          <w:lang w:val="ru-RU"/>
        </w:rPr>
        <w:tab/>
      </w:r>
      <w:r w:rsidRPr="008A4DE2">
        <w:rPr>
          <w:sz w:val="28"/>
          <w:szCs w:val="28"/>
          <w:lang w:val="ru-RU"/>
        </w:rPr>
        <w:tab/>
        <w:t>(4)</w:t>
      </w:r>
    </w:p>
    <w:p w14:paraId="686F4B19" w14:textId="77777777" w:rsidR="00184A1D" w:rsidRPr="008A4DE2" w:rsidRDefault="00184A1D" w:rsidP="00891DFF">
      <w:pPr>
        <w:jc w:val="both"/>
        <w:rPr>
          <w:sz w:val="28"/>
          <w:szCs w:val="28"/>
          <w:lang w:val="ru-RU"/>
        </w:rPr>
      </w:pPr>
    </w:p>
    <w:p w14:paraId="47D1D6B7" w14:textId="47A1BB56" w:rsidR="00170CA4" w:rsidRDefault="00170CA4" w:rsidP="00891DFF">
      <w:pPr>
        <w:ind w:firstLine="720"/>
        <w:jc w:val="both"/>
        <w:rPr>
          <w:sz w:val="28"/>
          <w:szCs w:val="28"/>
          <w:lang w:val="ru-RU"/>
        </w:rPr>
      </w:pPr>
      <w:r w:rsidRPr="008A4DE2">
        <w:rPr>
          <w:sz w:val="28"/>
          <w:szCs w:val="28"/>
          <w:lang w:val="ru-RU"/>
        </w:rPr>
        <w:t>Величина коэффициента использования корма (</w:t>
      </w:r>
      <w:r w:rsidRPr="008A4DE2">
        <w:rPr>
          <w:sz w:val="28"/>
          <w:szCs w:val="28"/>
          <w:lang w:val="en-US"/>
        </w:rPr>
        <w:t>GE</w:t>
      </w:r>
      <w:r w:rsidRPr="008A4DE2">
        <w:rPr>
          <w:sz w:val="28"/>
          <w:szCs w:val="28"/>
          <w:lang w:val="ru-RU"/>
        </w:rPr>
        <w:t>), равная 35</w:t>
      </w:r>
      <w:r w:rsidR="00EB4567">
        <w:rPr>
          <w:sz w:val="28"/>
          <w:szCs w:val="28"/>
          <w:lang w:val="ru-RU"/>
        </w:rPr>
        <w:t xml:space="preserve"> </w:t>
      </w:r>
      <w:r w:rsidRPr="008A4DE2">
        <w:rPr>
          <w:sz w:val="28"/>
          <w:szCs w:val="28"/>
          <w:lang w:val="ru-RU"/>
        </w:rPr>
        <w:t>%, была выбрана для Акмолинской области на основе экспертных консультаций, литературных источников и данных полевых наблюдений, собранных на 51 хозяйстве региона</w:t>
      </w:r>
      <w:r w:rsidR="0014212A">
        <w:rPr>
          <w:sz w:val="28"/>
          <w:szCs w:val="28"/>
          <w:lang w:val="ru-RU"/>
        </w:rPr>
        <w:t xml:space="preserve"> </w:t>
      </w:r>
      <w:r w:rsidRPr="008A4DE2">
        <w:rPr>
          <w:sz w:val="28"/>
          <w:szCs w:val="28"/>
          <w:lang w:val="en-US"/>
        </w:rPr>
        <w:fldChar w:fldCharType="begin"/>
      </w:r>
      <w:r w:rsidR="00DC7F20">
        <w:rPr>
          <w:sz w:val="28"/>
          <w:szCs w:val="28"/>
          <w:lang w:val="ru-RU"/>
        </w:rPr>
        <w:instrText xml:space="preserve"> ADDIN ZOTERO_ITEM CSL_CITATION {"citationID":"AxtsaxOH","properties":{"formattedCitation":"[98]","plainCitation":"[98]","noteIndex":0},"citationItems":[{"id":46,"uris":["http://zotero.org/users/16306921/items/2XRW6CC4"],"itemData":{"id":46,"type":"article-journal","container-title":"Rangeland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Pr="008A4DE2">
        <w:rPr>
          <w:sz w:val="28"/>
          <w:szCs w:val="28"/>
          <w:lang w:val="en-US"/>
        </w:rPr>
        <w:fldChar w:fldCharType="separate"/>
      </w:r>
      <w:r w:rsidR="00DC7F20">
        <w:rPr>
          <w:noProof/>
          <w:sz w:val="28"/>
          <w:szCs w:val="28"/>
          <w:lang w:val="ru-RU"/>
        </w:rPr>
        <w:t>[98]</w:t>
      </w:r>
      <w:r w:rsidRPr="008A4DE2">
        <w:rPr>
          <w:sz w:val="28"/>
          <w:szCs w:val="28"/>
          <w:lang w:val="en-US"/>
        </w:rPr>
        <w:fldChar w:fldCharType="end"/>
      </w:r>
      <w:r w:rsidRPr="008A4DE2">
        <w:rPr>
          <w:sz w:val="28"/>
          <w:szCs w:val="28"/>
          <w:lang w:val="ru-RU"/>
        </w:rPr>
        <w:t xml:space="preserve">. </w:t>
      </w:r>
      <w:r w:rsidRPr="008A4DE2">
        <w:rPr>
          <w:sz w:val="28"/>
          <w:szCs w:val="28"/>
          <w:lang w:val="en-US"/>
        </w:rPr>
        <w:t>GE</w:t>
      </w:r>
      <w:r w:rsidRPr="008A4DE2">
        <w:rPr>
          <w:sz w:val="28"/>
          <w:szCs w:val="28"/>
          <w:lang w:val="ru-RU"/>
        </w:rPr>
        <w:t xml:space="preserve"> отражает долю общей годовой продукции корма (</w:t>
      </w:r>
      <w:r w:rsidRPr="008A4DE2">
        <w:rPr>
          <w:sz w:val="28"/>
          <w:szCs w:val="28"/>
          <w:lang w:val="en-US"/>
        </w:rPr>
        <w:t>ANPP</w:t>
      </w:r>
      <w:r w:rsidRPr="008A4DE2">
        <w:rPr>
          <w:sz w:val="28"/>
          <w:szCs w:val="28"/>
          <w:lang w:val="ru-RU"/>
        </w:rPr>
        <w:t>), фактически потребляемую скотом, и обычно колеблется в пределах 30</w:t>
      </w:r>
      <w:r w:rsidR="00183325">
        <w:rPr>
          <w:sz w:val="28"/>
          <w:szCs w:val="28"/>
          <w:lang w:val="ru-RU"/>
        </w:rPr>
        <w:t>-</w:t>
      </w:r>
      <w:r w:rsidRPr="008A4DE2">
        <w:rPr>
          <w:sz w:val="28"/>
          <w:szCs w:val="28"/>
          <w:lang w:val="ru-RU"/>
        </w:rPr>
        <w:t>50% в условиях полузасушливых пастбищ</w:t>
      </w:r>
      <w:r w:rsidR="0014212A">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{"citationID":"hEFzBqXz","properties":{"formattedCitation":"[131]","plainCitation":"[131]","noteIndex":0},"citationItems":[{"id":75,"uris":["http://zotero.org/users/16306921/items/MYY5IF9T"],"itemData":{"id":75,"type":"article-journal","container-title":"Agricultural Extension","title":"Grazing and Harvest Efficiency of Forage by Cattle on Western Rangelands","URL":"https://digitalcommons.usu.edu/cgi/viewcontent.cgi?article=3039&amp;context=extension_curall","author":[{"family":"Carter","given":"Ruger"},{"family":"Thacker","given":"Eric"},{"family":"Heaton","given":"Kevin"},{"family":"Burritt","given":"Beth"}],"issued":{"date-parts":[["2019"]]}}}],"schema":"https://github.com/citation-style-language/schema/raw/master/csl-citation.json"} </w:instrText>
      </w:r>
      <w:r w:rsidRPr="008A4DE2">
        <w:rPr>
          <w:sz w:val="28"/>
          <w:szCs w:val="28"/>
          <w:lang w:val="ru-RU"/>
        </w:rPr>
        <w:fldChar w:fldCharType="separate"/>
      </w:r>
      <w:r w:rsidR="00DC7F20">
        <w:rPr>
          <w:noProof/>
          <w:sz w:val="28"/>
          <w:szCs w:val="28"/>
          <w:lang w:val="ru-RU"/>
        </w:rPr>
        <w:t>[131]</w:t>
      </w:r>
      <w:r w:rsidRPr="008A4DE2">
        <w:rPr>
          <w:sz w:val="28"/>
          <w:szCs w:val="28"/>
          <w:lang w:val="ru-RU"/>
        </w:rPr>
        <w:fldChar w:fldCharType="end"/>
      </w:r>
      <w:r w:rsidRPr="008A4DE2">
        <w:rPr>
          <w:sz w:val="28"/>
          <w:szCs w:val="28"/>
          <w:lang w:val="ru-RU"/>
        </w:rPr>
        <w:t xml:space="preserve">. Величина </w:t>
      </w:r>
      <w:r w:rsidRPr="008A4DE2">
        <w:rPr>
          <w:sz w:val="28"/>
          <w:szCs w:val="28"/>
          <w:lang w:val="en-US"/>
        </w:rPr>
        <w:t>GE</w:t>
      </w:r>
      <w:r w:rsidRPr="008A4DE2">
        <w:rPr>
          <w:sz w:val="28"/>
          <w:szCs w:val="28"/>
          <w:lang w:val="ru-RU"/>
        </w:rPr>
        <w:t xml:space="preserve"> учитывает необходимость оставления части корма для восстановления растений, а также потери вследствие вытаптывания, избирательного поедания, остаточной неиспользованной массы и труднодоступности отдельных участков. Выбранное значение 35 % отражает консервативную и устойчивую норму, согласующуюся с широко применяемым принципом «половину использовать- половину оставлять»</w:t>
      </w:r>
      <w:r w:rsidR="0014212A">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{"citationID":"FBuLnML1","properties":{"formattedCitation":"[96]","plainCitation":"[96]","noteIndex":0},"citationItems":[{"id":47,"uris":["http://zotero.org/users/16306921/items/4EC6MW4Q"],"itemData":{"id":47,"type":"document","language":"English","publisher":"USDA National Resources Conservation Service.","title":"National Resources Inventory (NRI) Program Technical Manual","issued":{"date-parts":[["2023"]]}}}],"schema":"https://github.com/citation-style-language/schema/raw/master/csl-citation.json"} </w:instrText>
      </w:r>
      <w:r w:rsidRPr="008A4DE2">
        <w:rPr>
          <w:sz w:val="28"/>
          <w:szCs w:val="28"/>
          <w:lang w:val="ru-RU"/>
        </w:rPr>
        <w:fldChar w:fldCharType="separate"/>
      </w:r>
      <w:r w:rsidR="00DC7F20">
        <w:rPr>
          <w:noProof/>
          <w:sz w:val="28"/>
          <w:szCs w:val="28"/>
          <w:lang w:val="ru-RU"/>
        </w:rPr>
        <w:t>[96]</w:t>
      </w:r>
      <w:r w:rsidRPr="008A4DE2">
        <w:rPr>
          <w:sz w:val="28"/>
          <w:szCs w:val="28"/>
          <w:lang w:val="ru-RU"/>
        </w:rPr>
        <w:fldChar w:fldCharType="end"/>
      </w:r>
      <w:r w:rsidRPr="008A4DE2">
        <w:rPr>
          <w:sz w:val="28"/>
          <w:szCs w:val="28"/>
          <w:lang w:val="ru-RU"/>
        </w:rPr>
        <w:t>. Согласно этому правилу, около 50</w:t>
      </w:r>
      <w:r w:rsidR="00EB4567">
        <w:rPr>
          <w:sz w:val="28"/>
          <w:szCs w:val="28"/>
          <w:lang w:val="ru-RU"/>
        </w:rPr>
        <w:t xml:space="preserve"> </w:t>
      </w:r>
      <w:r w:rsidRPr="008A4DE2">
        <w:rPr>
          <w:sz w:val="28"/>
          <w:szCs w:val="28"/>
          <w:lang w:val="ru-RU"/>
        </w:rPr>
        <w:t>% корма считается пригодным для изъятия, из которого обычно скот поедает примерно 70</w:t>
      </w:r>
      <w:r w:rsidR="00EB4567">
        <w:rPr>
          <w:sz w:val="28"/>
          <w:szCs w:val="28"/>
          <w:lang w:val="ru-RU"/>
        </w:rPr>
        <w:t xml:space="preserve"> </w:t>
      </w:r>
      <w:r w:rsidRPr="008A4DE2">
        <w:rPr>
          <w:sz w:val="28"/>
          <w:szCs w:val="28"/>
          <w:lang w:val="ru-RU"/>
        </w:rPr>
        <w:t>%, в то время как остальная часть приходится на вытаптываемую или непригодную растительность, что в итоге да</w:t>
      </w:r>
      <w:r w:rsidR="005D6D30">
        <w:rPr>
          <w:sz w:val="28"/>
          <w:szCs w:val="28"/>
          <w:lang w:val="ru-RU"/>
        </w:rPr>
        <w:t>е</w:t>
      </w:r>
      <w:r w:rsidRPr="008A4DE2">
        <w:rPr>
          <w:sz w:val="28"/>
          <w:szCs w:val="28"/>
          <w:lang w:val="ru-RU"/>
        </w:rPr>
        <w:t xml:space="preserve">т эффективный коэффициент использования в </w:t>
      </w:r>
      <w:r w:rsidRPr="008A4DE2">
        <w:rPr>
          <w:sz w:val="28"/>
          <w:szCs w:val="28"/>
          <w:lang w:val="ru-RU"/>
        </w:rPr>
        <w:lastRenderedPageBreak/>
        <w:t>35</w:t>
      </w:r>
      <w:r w:rsidR="00EB4567">
        <w:rPr>
          <w:sz w:val="28"/>
          <w:szCs w:val="28"/>
          <w:lang w:val="ru-RU"/>
        </w:rPr>
        <w:t xml:space="preserve">  </w:t>
      </w:r>
      <w:r w:rsidRPr="008A4DE2">
        <w:rPr>
          <w:sz w:val="28"/>
          <w:szCs w:val="28"/>
          <w:lang w:val="ru-RU"/>
        </w:rPr>
        <w:t>%</w:t>
      </w:r>
      <w:r w:rsidR="0014212A">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{"citationID":"1LSOlHGe","properties":{"formattedCitation":"[132]","plainCitation":"[132]","noteIndex":0},"citationItems":[{"id":74,"uris":["http://zotero.org/users/16306921/items/EGG8C4B2"],"itemData":{"id":74,"type":"article-journal","container-title":"USDA National Resources Conservation Service.Boise, ID, USA","title":"Harvest Efficiency in Prescribed Grazing. Technical Note No. TN Range No. 73.","author":[{"family":"Green","given":"S"},{"family":"Brazee","given":"B"}],"issued":{"date-parts":[["2012"]]}}}],"schema":"https://github.com/citation-style-language/schema/raw/master/csl-citation.json"} </w:instrText>
      </w:r>
      <w:r w:rsidRPr="008A4DE2">
        <w:rPr>
          <w:sz w:val="28"/>
          <w:szCs w:val="28"/>
          <w:lang w:val="ru-RU"/>
        </w:rPr>
        <w:fldChar w:fldCharType="separate"/>
      </w:r>
      <w:r w:rsidR="00DC7F20">
        <w:rPr>
          <w:noProof/>
          <w:sz w:val="28"/>
          <w:szCs w:val="28"/>
          <w:lang w:val="ru-RU"/>
        </w:rPr>
        <w:t>[132]</w:t>
      </w:r>
      <w:r w:rsidRPr="008A4DE2">
        <w:rPr>
          <w:sz w:val="28"/>
          <w:szCs w:val="28"/>
          <w:lang w:val="ru-RU"/>
        </w:rPr>
        <w:fldChar w:fldCharType="end"/>
      </w:r>
      <w:r w:rsidRPr="008A4DE2">
        <w:rPr>
          <w:sz w:val="28"/>
          <w:szCs w:val="28"/>
          <w:lang w:val="ru-RU"/>
        </w:rPr>
        <w:t>. Наблюдения за практикой выпаса в Акмолинской области показали умеренный уровень использования, что дополнительно оправдывает консервативную оценку. Полученное значение соответствует опубликованным нормативам для полузасушливых пастбищ</w:t>
      </w:r>
      <w:r w:rsidR="000C4018">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{"citationID":"Bfxb5deJ","properties":{"formattedCitation":"[97, 98, 131, 132]","plainCitation":"[97, 98, 131, 132]","noteIndex":0},"citationItems":[{"id":39,"uris":["http://zotero.org/users/16306921/items/EF8CN8U9"],"itemData":{"id":39,"type":"document","language":"English","note":"Subpart B - Ecological Sites, Ecological Site\nDescriptions: Ecological Classification as a\nConcept and Use in Conservation Planning\nand Monitoring","publisher":"USDA Natural Resources Conservation Service","title":"National Range and Pasture Handbook","URL":"https://directives.nrcs.usda.gov/sites/default/files2/1712930339/33908.pdf","author":[{"family":"Spaeth, Jr","given":"Kenneth E."},{"family":"Gillaspy","given":"Bob"},{"family":"Margo","given":"Michael"}],"issued":{"date-parts":[["2022"]]}}},{"id":46,"uris":["http://zotero.org/users/16306921/items/2XRW6CC4"],"itemData":{"id":46,"type":"article-journal","container-title":"Rangeland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id":75,"uris":["http://zotero.org/users/16306921/items/MYY5IF9T"],"itemData":{"id":75,"type":"article-journal","container-title":"Agricultural Extension","title":"Grazing and Harvest Efficiency of Forage by Cattle on Western Rangelands","URL":"https://digitalcommons.usu.edu/cgi/viewcontent.cgi?article=3039&amp;context=extension_curall","author":[{"family":"Carter","given":"Ruger"},{"family":"Thacker","given":"Eric"},{"family":"Heaton","given":"Kevin"},{"family":"Burritt","given":"Beth"}],"issued":{"date-parts":[["2019"]]}}},{"id":74,"uris":["http://zotero.org/users/16306921/items/EGG8C4B2"],"itemData":{"id":74,"type":"article-journal","container-title":"USDA National Resources Conservation Service.Boise, ID, USA","title":"Harvest Efficiency in Prescribed Grazing. Technical Note No. TN Range No. 73.","author":[{"family":"Green","given":"S"},{"family":"Brazee","given":"B"}],"issued":{"date-parts":[["2012"]]}}}],"schema":"https://github.com/citation-style-language/schema/raw/master/csl-citation.json"} </w:instrText>
      </w:r>
      <w:r w:rsidRPr="008A4DE2">
        <w:rPr>
          <w:sz w:val="28"/>
          <w:szCs w:val="28"/>
          <w:lang w:val="ru-RU"/>
        </w:rPr>
        <w:fldChar w:fldCharType="separate"/>
      </w:r>
      <w:r w:rsidR="00DC7F20">
        <w:rPr>
          <w:noProof/>
          <w:sz w:val="28"/>
          <w:szCs w:val="28"/>
          <w:lang w:val="ru-RU"/>
        </w:rPr>
        <w:t>[97, 98, 131, 132]</w:t>
      </w:r>
      <w:r w:rsidRPr="008A4DE2">
        <w:rPr>
          <w:sz w:val="28"/>
          <w:szCs w:val="28"/>
          <w:lang w:val="ru-RU"/>
        </w:rPr>
        <w:fldChar w:fldCharType="end"/>
      </w:r>
      <w:r w:rsidRPr="008A4DE2">
        <w:rPr>
          <w:sz w:val="28"/>
          <w:szCs w:val="28"/>
          <w:lang w:val="ru-RU"/>
        </w:rPr>
        <w:t xml:space="preserve"> и обеспечивает устойчивый уровень нагрузки на пастбища при сохранении их продуктивности. Окончательное значение </w:t>
      </w:r>
      <w:r w:rsidRPr="008A4DE2">
        <w:rPr>
          <w:sz w:val="28"/>
          <w:szCs w:val="28"/>
          <w:lang w:val="en-US"/>
        </w:rPr>
        <w:t>AF</w:t>
      </w:r>
      <w:r w:rsidRPr="008A4DE2">
        <w:rPr>
          <w:sz w:val="28"/>
          <w:szCs w:val="28"/>
          <w:lang w:val="ru-RU"/>
        </w:rPr>
        <w:t xml:space="preserve"> (в кг/га в год) интегрируется в модель </w:t>
      </w:r>
      <w:r w:rsidRPr="008A4DE2">
        <w:rPr>
          <w:sz w:val="28"/>
          <w:szCs w:val="28"/>
          <w:lang w:val="en-US"/>
        </w:rPr>
        <w:t>GLCC</w:t>
      </w:r>
      <w:r w:rsidRPr="008A4DE2">
        <w:rPr>
          <w:sz w:val="28"/>
          <w:szCs w:val="28"/>
          <w:lang w:val="ru-RU"/>
        </w:rPr>
        <w:t xml:space="preserve"> (Формула 3) для количественной оценки кормовых ресурсов (рисунок </w:t>
      </w:r>
      <w:r w:rsidR="007B51CD" w:rsidRPr="008A4DE2">
        <w:rPr>
          <w:sz w:val="28"/>
          <w:szCs w:val="28"/>
          <w:lang w:val="ru-RU"/>
        </w:rPr>
        <w:t>3</w:t>
      </w:r>
      <w:r w:rsidR="00353E6E">
        <w:rPr>
          <w:sz w:val="28"/>
          <w:szCs w:val="28"/>
          <w:lang w:val="ru-RU"/>
        </w:rPr>
        <w:t>5</w:t>
      </w:r>
      <w:r w:rsidRPr="008A4DE2">
        <w:rPr>
          <w:sz w:val="28"/>
          <w:szCs w:val="28"/>
          <w:lang w:val="ru-RU"/>
        </w:rPr>
        <w:t>).</w:t>
      </w:r>
    </w:p>
    <w:p w14:paraId="782A50D4" w14:textId="77777777" w:rsidR="000C4018" w:rsidRPr="008A4DE2" w:rsidRDefault="000C4018" w:rsidP="00891DFF">
      <w:pPr>
        <w:ind w:firstLine="720"/>
        <w:jc w:val="both"/>
        <w:rPr>
          <w:sz w:val="28"/>
          <w:szCs w:val="28"/>
          <w:lang w:val="ru-RU"/>
        </w:rPr>
      </w:pPr>
    </w:p>
    <w:p w14:paraId="0A8DB4F8" w14:textId="3C290F7A" w:rsidR="000C4018" w:rsidRPr="008A4DE2" w:rsidRDefault="000C4018" w:rsidP="000C4018">
      <w:pPr>
        <w:ind w:firstLine="720"/>
        <w:jc w:val="both"/>
        <w:rPr>
          <w:sz w:val="28"/>
          <w:szCs w:val="28"/>
          <w:lang w:val="en-US"/>
        </w:rPr>
      </w:pPr>
      <w:r w:rsidRPr="008A4DE2">
        <w:rPr>
          <w:noProof/>
          <w:lang w:val="en-US"/>
        </w:rPr>
        <w:drawing>
          <wp:inline distT="0" distB="0" distL="0" distR="0" wp14:anchorId="191FAE17" wp14:editId="0E4391CA">
            <wp:extent cx="4714649" cy="6145282"/>
            <wp:effectExtent l="0" t="0" r="0" b="1905"/>
            <wp:docPr id="1788239045" name="Picture 7"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39045" name="Picture 7" descr="A screenshot of a map&#10;&#10;AI-generated content may be incorrect."/>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4714649" cy="6145282"/>
                    </a:xfrm>
                    <a:prstGeom prst="rect">
                      <a:avLst/>
                    </a:prstGeom>
                    <a:ln>
                      <a:noFill/>
                    </a:ln>
                    <a:extLst>
                      <a:ext uri="{53640926-AAD7-44D8-BBD7-CCE9431645EC}">
                        <a14:shadowObscured xmlns:a14="http://schemas.microsoft.com/office/drawing/2010/main"/>
                      </a:ext>
                    </a:extLst>
                  </pic:spPr>
                </pic:pic>
              </a:graphicData>
            </a:graphic>
          </wp:inline>
        </w:drawing>
      </w:r>
    </w:p>
    <w:p w14:paraId="7964550C" w14:textId="6EECFA06" w:rsidR="000C4018" w:rsidRPr="000C4018" w:rsidRDefault="000C4018" w:rsidP="000C4018">
      <w:pPr>
        <w:jc w:val="center"/>
        <w:rPr>
          <w:sz w:val="28"/>
          <w:szCs w:val="28"/>
          <w:lang w:val="ru-RU"/>
        </w:rPr>
      </w:pPr>
      <w:r w:rsidRPr="008A4DE2">
        <w:rPr>
          <w:sz w:val="28"/>
          <w:szCs w:val="28"/>
          <w:lang w:val="ru-RU"/>
        </w:rPr>
        <w:t>Рисунок 3</w:t>
      </w:r>
      <w:r w:rsidR="00353E6E">
        <w:rPr>
          <w:sz w:val="28"/>
          <w:szCs w:val="28"/>
          <w:lang w:val="ru-RU"/>
        </w:rPr>
        <w:t>5</w:t>
      </w:r>
      <w:r w:rsidRPr="008A4DE2">
        <w:rPr>
          <w:sz w:val="28"/>
          <w:szCs w:val="28"/>
          <w:lang w:val="ru-RU"/>
        </w:rPr>
        <w:t xml:space="preserve"> – </w:t>
      </w:r>
      <w:r w:rsidRPr="008A4DE2">
        <w:rPr>
          <w:sz w:val="28"/>
          <w:szCs w:val="28"/>
        </w:rPr>
        <w:t xml:space="preserve">Иллюстрация средних значений NPP в Акмолинской области за период </w:t>
      </w:r>
      <w:r>
        <w:rPr>
          <w:sz w:val="28"/>
          <w:szCs w:val="28"/>
          <w:lang w:val="ru-RU"/>
        </w:rPr>
        <w:t xml:space="preserve">с </w:t>
      </w:r>
      <w:r w:rsidRPr="008A4DE2">
        <w:rPr>
          <w:sz w:val="28"/>
          <w:szCs w:val="28"/>
        </w:rPr>
        <w:t>2001</w:t>
      </w:r>
      <w:r>
        <w:rPr>
          <w:sz w:val="28"/>
          <w:szCs w:val="28"/>
          <w:lang w:val="ru-RU"/>
        </w:rPr>
        <w:t xml:space="preserve"> по </w:t>
      </w:r>
      <w:r w:rsidRPr="008A4DE2">
        <w:rPr>
          <w:sz w:val="28"/>
          <w:szCs w:val="28"/>
        </w:rPr>
        <w:t xml:space="preserve">2019 </w:t>
      </w:r>
      <w:r w:rsidR="00193B90">
        <w:rPr>
          <w:sz w:val="28"/>
          <w:szCs w:val="28"/>
          <w:lang w:val="ru-RU"/>
        </w:rPr>
        <w:t>гг.</w:t>
      </w:r>
      <w:r w:rsidRPr="008A4DE2">
        <w:rPr>
          <w:sz w:val="28"/>
          <w:szCs w:val="28"/>
        </w:rPr>
        <w:t xml:space="preserve"> (вверху) и доступного корма (AF), рассчитанного по данным MODIS (внизу)</w:t>
      </w:r>
    </w:p>
    <w:p w14:paraId="58270D3C" w14:textId="77777777" w:rsidR="00170CA4" w:rsidRPr="008A4DE2" w:rsidRDefault="00170CA4" w:rsidP="00891DFF">
      <w:pPr>
        <w:jc w:val="both"/>
        <w:rPr>
          <w:sz w:val="28"/>
          <w:szCs w:val="28"/>
          <w:lang w:val="ru-RU"/>
        </w:rPr>
      </w:pPr>
    </w:p>
    <w:p w14:paraId="7F6F14C9" w14:textId="0F7BB58B" w:rsidR="00080426" w:rsidRPr="008A4DE2" w:rsidRDefault="00170CA4" w:rsidP="000C4018">
      <w:pPr>
        <w:ind w:firstLine="720"/>
        <w:jc w:val="both"/>
        <w:rPr>
          <w:sz w:val="28"/>
          <w:szCs w:val="28"/>
          <w:lang w:val="ru-RU"/>
        </w:rPr>
      </w:pPr>
      <w:r w:rsidRPr="008A4DE2">
        <w:rPr>
          <w:sz w:val="28"/>
          <w:szCs w:val="28"/>
          <w:lang w:val="ru-RU"/>
        </w:rPr>
        <w:t xml:space="preserve">Данные дистанционного зондирования проходили валидацию с использованием результатов наземных обследований. Они включали оценки растительного покрова, видового состава и биомассы, которые сопоставлялись </w:t>
      </w:r>
      <w:r w:rsidRPr="008A4DE2">
        <w:rPr>
          <w:sz w:val="28"/>
          <w:szCs w:val="28"/>
          <w:lang w:val="ru-RU"/>
        </w:rPr>
        <w:lastRenderedPageBreak/>
        <w:t xml:space="preserve">со спутниковыми индикаторами пастбищной </w:t>
      </w:r>
      <w:r w:rsidR="005D6D30">
        <w:rPr>
          <w:sz w:val="28"/>
          <w:szCs w:val="28"/>
          <w:lang w:val="ru-RU"/>
        </w:rPr>
        <w:t>е</w:t>
      </w:r>
      <w:r w:rsidRPr="008A4DE2">
        <w:rPr>
          <w:sz w:val="28"/>
          <w:szCs w:val="28"/>
          <w:lang w:val="ru-RU"/>
        </w:rPr>
        <w:t xml:space="preserve">мкости. Наземная проверка проводилась в репрезентативных эколого-географических зонах исследуемой территории (оранжевые точки на рисунке </w:t>
      </w:r>
      <w:r w:rsidR="007F3C87" w:rsidRPr="008A4DE2">
        <w:rPr>
          <w:sz w:val="28"/>
          <w:szCs w:val="28"/>
          <w:lang w:val="ru-RU"/>
        </w:rPr>
        <w:t>1</w:t>
      </w:r>
      <w:r w:rsidR="00353E6E">
        <w:rPr>
          <w:sz w:val="28"/>
          <w:szCs w:val="28"/>
          <w:lang w:val="ru-RU"/>
        </w:rPr>
        <w:t>2</w:t>
      </w:r>
      <w:r w:rsidRPr="008A4DE2">
        <w:rPr>
          <w:sz w:val="28"/>
          <w:szCs w:val="28"/>
          <w:lang w:val="ru-RU"/>
        </w:rPr>
        <w:t>)</w:t>
      </w:r>
      <w:r w:rsidR="00C014A1">
        <w:rPr>
          <w:sz w:val="28"/>
          <w:szCs w:val="28"/>
          <w:lang w:val="ru-RU"/>
        </w:rPr>
        <w:t xml:space="preserve"> </w:t>
      </w:r>
      <w:r w:rsidR="00CC0034" w:rsidRPr="008A4DE2">
        <w:rPr>
          <w:sz w:val="28"/>
          <w:szCs w:val="28"/>
          <w:lang w:val="ru-RU"/>
        </w:rPr>
        <w:fldChar w:fldCharType="begin"/>
      </w:r>
      <w:r w:rsidR="00DC7F20">
        <w:rPr>
          <w:sz w:val="28"/>
          <w:szCs w:val="28"/>
          <w:lang w:val="ru-RU"/>
        </w:rPr>
        <w:instrText xml:space="preserve"> ADDIN ZOTERO_ITEM CSL_CITATION {"citationID":"jxMsgaTa","properties":{"formattedCitation":"[98]","plainCitation":"[98]","noteIndex":0},"citationItems":[{"id":46,"uris":["http://zotero.org/users/16306921/items/2XRW6CC4"],"itemData":{"id":46,"type":"article-journal","container-title":"Rangeland Ecology &amp; Management","DOI":"10.1016/j.rama.2024.09.004","ISSN":"15507424","journalAbbreviation":"Rangeland Ecology &amp; Management","language":"en","page":"389-398","source":"DOI.org (Crossref)","title":"Rangeland Resource Assessment in the Aqmola Region of Kazakhstan","volume":"98","author":[{"family":"Spaeth","given":"Kenneth E."},{"family":"Weltz","given":"Mark A."},{"family":"Nesbit","given":"Jason"},{"family":"Qi","given":"Jiaguo"},{"family":"Rutherford","given":"William A."},{"family":"Williams","given":"C. Jason"},{"family":"Toledo","given":"David"},{"family":"Newingham","given":"Beth A."},{"family":"Iskakova","given":"Gulnaz"},{"family":"Kussainova","given":"Maira"},{"family":"Yespolov","given":"Tlekles"}],"issued":{"date-parts":[["2025",1]]}}}],"schema":"https://github.com/citation-style-language/schema/raw/master/csl-citation.json"} </w:instrText>
      </w:r>
      <w:r w:rsidR="00CC0034" w:rsidRPr="008A4DE2">
        <w:rPr>
          <w:sz w:val="28"/>
          <w:szCs w:val="28"/>
          <w:lang w:val="ru-RU"/>
        </w:rPr>
        <w:fldChar w:fldCharType="separate"/>
      </w:r>
      <w:r w:rsidR="00DC7F20">
        <w:rPr>
          <w:noProof/>
          <w:sz w:val="28"/>
          <w:szCs w:val="28"/>
          <w:lang w:val="ru-RU"/>
        </w:rPr>
        <w:t>[98]</w:t>
      </w:r>
      <w:r w:rsidR="00CC0034" w:rsidRPr="008A4DE2">
        <w:rPr>
          <w:sz w:val="28"/>
          <w:szCs w:val="28"/>
          <w:lang w:val="ru-RU"/>
        </w:rPr>
        <w:fldChar w:fldCharType="end"/>
      </w:r>
      <w:r w:rsidRPr="008A4DE2">
        <w:rPr>
          <w:sz w:val="28"/>
          <w:szCs w:val="28"/>
          <w:lang w:val="ru-RU"/>
        </w:rPr>
        <w:t>. Согласованность полевых и спутниковых данных оценивалась с помощью визуального сравнения, качественной оценки и корреляционного анализа. Ограничения данного процесса включали возможные расхождения пространственного разрешения, различия во времени получения данных и вариативность наблюдателей при полевых измерениях.</w:t>
      </w:r>
    </w:p>
    <w:p w14:paraId="1A109E18" w14:textId="4112150D" w:rsidR="000C4018" w:rsidRPr="008A4DE2" w:rsidRDefault="00605329" w:rsidP="00172192">
      <w:pPr>
        <w:ind w:firstLine="709"/>
        <w:jc w:val="both"/>
        <w:rPr>
          <w:sz w:val="28"/>
          <w:szCs w:val="28"/>
          <w:lang w:val="ru-RU"/>
        </w:rPr>
      </w:pPr>
      <w:r w:rsidRPr="008A4DE2">
        <w:rPr>
          <w:sz w:val="28"/>
          <w:szCs w:val="28"/>
          <w:lang w:val="ru-RU"/>
        </w:rPr>
        <w:t xml:space="preserve">Геопространственная модель GLCC учитывает взаимосвязь экологических и природных факторов в течение всего пастбищного сезона, влияющих на пастбищную </w:t>
      </w:r>
      <w:r w:rsidR="005D6D30">
        <w:rPr>
          <w:sz w:val="28"/>
          <w:szCs w:val="28"/>
          <w:lang w:val="ru-RU"/>
        </w:rPr>
        <w:t>е</w:t>
      </w:r>
      <w:r w:rsidRPr="008A4DE2">
        <w:rPr>
          <w:sz w:val="28"/>
          <w:szCs w:val="28"/>
          <w:lang w:val="ru-RU"/>
        </w:rPr>
        <w:t>мкость (LCC). К числу таких факторов относятся свойства почв, видовое разнообразие травостоя, распределение осадков, температурные режимы, а также практики выпаса на момент параметризации и применения модели. Полученные результаты согласуются с выводами предыдущих исследований</w:t>
      </w:r>
      <w:r w:rsidR="00172192">
        <w:rPr>
          <w:sz w:val="28"/>
          <w:szCs w:val="28"/>
          <w:lang w:val="ru-RU"/>
        </w:rPr>
        <w:t xml:space="preserve"> </w:t>
      </w:r>
      <w:r w:rsidR="003E3FCC" w:rsidRPr="008A4DE2">
        <w:rPr>
          <w:sz w:val="28"/>
          <w:szCs w:val="28"/>
          <w:lang w:val="ru-RU"/>
        </w:rPr>
        <w:fldChar w:fldCharType="begin"/>
      </w:r>
      <w:r w:rsidR="00DC7F20">
        <w:rPr>
          <w:sz w:val="28"/>
          <w:szCs w:val="28"/>
          <w:lang w:val="ru-RU"/>
        </w:rPr>
        <w:instrText xml:space="preserve"> ADDIN ZOTERO_ITEM CSL_CITATION {"citationID":"ErPOJm11","properties":{"unsorted":true,"formattedCitation":"[38, 133, 134]","plainCitation":"[38, 133, 134]","noteIndex":0},"citationItems":[{"id":52,"uris":["http://zotero.org/users/16306921/items/FDZ84XT5"],"itemData":{"id":52,"type":"chapter","container-title":"The Socio-Economic Causes and Consequences of Desertification in Central Asia","event-place":"Dordrecht","ISBN":"978-1-4020-8543-7","language":"en","note":"ISSN: 1871-4668\ncollection-title: NATO Science for Peace and Security Series\nDOI: 10.1007/978-1-4020-8544-4_6","page":"113-140","publisher":"Springer Netherlands","publisher-place":"Dordrecht","source":"DOI.org (Crossref)","title":"Livestock Mobility and Degradation in Kazakhstan’s Semi-Arid Rangelands","URL":"http://link.springer.com/10.1007/978-1-4020-8544-4_6","editor":[{"family":"Behnke","given":"Roy"}],"author":[{"family":"Kerven","given":"Carol"},{"family":"Shanbaev","given":"Kanat"},{"family":"Alimaev","given":"Ilya"},{"family":"Smailov","given":"Aidos"},{"family":"Smailov","given":"Kanat"}],"accessed":{"date-parts":[["2025",2,15]]},"issued":{"date-parts":[["2008"]]}}},{"id":23,"uris":["http://zotero.org/users/16306921/items/GVQDQ6ZC"],"itemData":{"id":23,"type":"article-journal","container-title":"PLOS ONE","DOI":"10.1371/journal.pone.0210051","ISSN":"1932-6203","issue":"1","journalAbbreviation":"PLoS ONE","language":"en","page":"e0210051","source":"DOI.org (Crossref)","title":"Modeling the spatial distribution of grazing intensity in Kazakhstan","volume":"14","author":[{"family":"Hankerson","given":"Brett R."},{"family":"Schierhorn","given":"Florian"},{"family":"Prishchepov","given":"Alexander V."},{"family":"Dong","given":"Changxing"},{"family":"Eisfelder","given":"Christina"},{"family":"Müller","given":"Daniel"}],"editor":[{"family":"Forkuor","given":"Gerald"}],"issued":{"date-parts":[["2019",1,11]]}}},{"id":51,"uris":["http://zotero.org/users/16306921/items/2HCP34QX"],"itemData":{"id":51,"type":"article-journal","abstract":"Relationships between plant cover, runoff and erosion of a massive red earth were investigated for a runoff zone of an intergrove area in a semi-arid wooded rangeland in eastern Australia. The measurements were carried out in small experimental paddocks with different stocking rates of sheep and kangaroos. A trailer-mounted rainfall simulator was used to apply rainfall at a time averaged rate of 30 mm h-1 to obtain runoff rates and sediment concentrations. There was a significant negative relationship (r2 = 0.58; P &lt; 0.01) between final runoff rate and plant cover. It is probable that the plants increase infiltration and decrease runoff by (i) funnelling water down their stems and (ii) providing macropores at the base of the plant through which water can rapidly enter the soil. However, there was no significant effect of plant cover on sediment concentration. Probable reasons for this are: (i) even though plant cover will absorb raindrop energy and decrease the erosive stress on the soil, the nature of the plants investigated is such that they may not be 100% effective in protecting the soil beneath them, and (ii) the distribution of contact cover provided by the base of the plants is highly patchy and thus relatively inefficient at reducing sediment concentration. At zero cover final runoff rates from paddocks with a high and low stocking rate were similar, i.e. 23.4 and 22.3 mm h-1 respectively. However, at zero cover, the sediment concentration from the high stocking rate paddock was significantly (P &lt; 0.01) greater than that from the low stocking rate paddock. Greater hoof activity and lower organic matter (and hence lower structural stability) of the 0.20 mm layer in the high stocking rate paddock caused the soil surface to be more susceptible to erosion. These results show that grazing by removing perennial grasses and pulverizing the surface soil can have a major impact on local water balances and erosion rates respectively within the intergrove areas. The implications of these results for the long-term stability of semi-arid mulga woodlands is briefly discussed.","container-title":"Soil Research","DOI":"10.1071/SR9940953","ISSN":"1838-675X","issue":"5","journalAbbreviation":"Soil Res.","language":"en","page":"953","source":"DOI.org (Crossref)","title":"Role of plant cover and stock trampling on runoff and soil-erosion from semi-arid wooded rangelands","volume":"32","author":[{"family":"Greene","given":"Rsb"},{"family":"Kinnell","given":"Pia"},{"family":"Wood","given":"Jt"}],"issued":{"date-parts":[["1994"]]}}}],"schema":"https://github.com/citation-style-language/schema/raw/master/csl-citation.json"} </w:instrText>
      </w:r>
      <w:r w:rsidR="003E3FCC" w:rsidRPr="008A4DE2">
        <w:rPr>
          <w:sz w:val="28"/>
          <w:szCs w:val="28"/>
          <w:lang w:val="ru-RU"/>
        </w:rPr>
        <w:fldChar w:fldCharType="separate"/>
      </w:r>
      <w:r w:rsidR="00DC7F20">
        <w:rPr>
          <w:noProof/>
          <w:sz w:val="28"/>
          <w:szCs w:val="28"/>
          <w:lang w:val="ru-RU"/>
        </w:rPr>
        <w:t>[38, 133, 134]</w:t>
      </w:r>
      <w:r w:rsidR="003E3FCC" w:rsidRPr="008A4DE2">
        <w:rPr>
          <w:sz w:val="28"/>
          <w:szCs w:val="28"/>
          <w:lang w:val="ru-RU"/>
        </w:rPr>
        <w:fldChar w:fldCharType="end"/>
      </w:r>
      <w:r w:rsidR="003E3FCC" w:rsidRPr="008A4DE2">
        <w:rPr>
          <w:sz w:val="28"/>
          <w:szCs w:val="28"/>
          <w:lang w:val="ru-RU"/>
        </w:rPr>
        <w:t xml:space="preserve">, </w:t>
      </w:r>
      <w:r w:rsidRPr="008A4DE2">
        <w:rPr>
          <w:sz w:val="28"/>
          <w:szCs w:val="28"/>
          <w:lang w:val="ru-RU"/>
        </w:rPr>
        <w:t>подч</w:t>
      </w:r>
      <w:r w:rsidR="005D6D30">
        <w:rPr>
          <w:sz w:val="28"/>
          <w:szCs w:val="28"/>
          <w:lang w:val="ru-RU"/>
        </w:rPr>
        <w:t>е</w:t>
      </w:r>
      <w:r w:rsidRPr="008A4DE2">
        <w:rPr>
          <w:sz w:val="28"/>
          <w:szCs w:val="28"/>
          <w:lang w:val="ru-RU"/>
        </w:rPr>
        <w:t xml:space="preserve">ркивая ключевое значение рационального землепользования для поддержания продуктивности животноводства и обеспечения продовольственной и водной безопасности. Классы пригодности пастбищ, выделенные с помощью кластеризации ISO на основе значений коэффициента вариации, позволяют дифференцировать территории с устойчивым кормовым потенциалом от участков, подверженных сезонным и межгодовым колебаниям. Такая классификация способствует более обоснованному планированию инфраструктуры, организации </w:t>
      </w:r>
      <w:r w:rsidR="001D05C9" w:rsidRPr="008A4DE2">
        <w:rPr>
          <w:sz w:val="28"/>
          <w:szCs w:val="28"/>
          <w:lang w:val="ru-RU"/>
        </w:rPr>
        <w:t>пастбище оборота</w:t>
      </w:r>
      <w:r w:rsidRPr="008A4DE2">
        <w:rPr>
          <w:sz w:val="28"/>
          <w:szCs w:val="28"/>
          <w:lang w:val="ru-RU"/>
        </w:rPr>
        <w:t xml:space="preserve"> или предоставления пастбищам отдыха.</w:t>
      </w:r>
    </w:p>
    <w:p w14:paraId="2F81CC13" w14:textId="319CA744" w:rsidR="00535461" w:rsidRPr="008A4DE2" w:rsidRDefault="00535461" w:rsidP="00172192">
      <w:pPr>
        <w:ind w:firstLine="709"/>
        <w:jc w:val="both"/>
        <w:rPr>
          <w:sz w:val="28"/>
          <w:szCs w:val="28"/>
          <w:lang w:val="ru-RU"/>
        </w:rPr>
      </w:pPr>
      <w:r w:rsidRPr="008A4DE2">
        <w:rPr>
          <w:sz w:val="28"/>
          <w:szCs w:val="28"/>
          <w:lang w:val="ru-RU"/>
        </w:rPr>
        <w:t xml:space="preserve">Временная изменчивость </w:t>
      </w:r>
      <w:r w:rsidRPr="008A4DE2">
        <w:rPr>
          <w:sz w:val="28"/>
          <w:szCs w:val="28"/>
          <w:lang w:val="en-US"/>
        </w:rPr>
        <w:t>LCC</w:t>
      </w:r>
      <w:r w:rsidRPr="008A4DE2">
        <w:rPr>
          <w:sz w:val="28"/>
          <w:szCs w:val="28"/>
          <w:lang w:val="ru-RU"/>
        </w:rPr>
        <w:t xml:space="preserve"> тесно связана с годовыми климатическими условиями, прежде всего с количеством осадков, определяющим основной входной параметр модели - данные дистанционного зондирования по чистой первичной продукции (</w:t>
      </w:r>
      <w:r w:rsidRPr="008A4DE2">
        <w:rPr>
          <w:sz w:val="28"/>
          <w:szCs w:val="28"/>
          <w:lang w:val="en-US"/>
        </w:rPr>
        <w:t>NPP</w:t>
      </w:r>
      <w:r w:rsidRPr="008A4DE2">
        <w:rPr>
          <w:sz w:val="28"/>
          <w:szCs w:val="28"/>
          <w:lang w:val="ru-RU"/>
        </w:rPr>
        <w:t>)</w:t>
      </w:r>
      <w:r w:rsidR="00172192">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{"citationID":"rvAh1Egd","properties":{"formattedCitation":"[31, 127, 135, 136]","plainCitation":"[31, 127, 135, 136]","noteIndex":0},"citationItems":[{"id":55,"uris":["http://zotero.org/users/16306921/items/QB7MT4IA"],"itemData":{"id":55,"type":"article-journal","abstract":"Abstract\n            \n              Rangelands are Earth's dominant land cover and are important providers of ecosystem services. Reliance on rangelands is projected to grow, thus understanding the sensitivity of rangelands to future climates is essential. We used a new ecosystem model of moderate complexity that allows, for the first time, to quantify global changes expected in rangelands under future climates. The mean global annual net primary production (\n              NPP\n              ) may decline by 10 g C m\n              −2\n               year\n              −1\n              in 2050 under Representative Concentration Pathway (\n              RCP\n              ) 8.5, but herbaceous\n              NPP\n              is projected to increase slightly (i.e., average of 3 g C m\n              −2\n               year\n              −1\n              ). Responses vary substantially from place‐to‐place, with large increases in annual productivity projected in northern regions (e.g., a 21% increase in productivity in the\n              US\n              and Canada) and large declines in western Africa (−46% in sub‐Saharan western Africa) and Australia (−17%). Soil organic carbon is projected to increase in Australia (9%), the Middle East (14%), and central Asia (16%) and decline in many African savannas (e.g., −18% in sub‐Saharan western Africa). Livestock are projected to decline 7.5 to 9.6%, an economic loss of from $9.7 to $12.6 billion. Our results suggest that forage production in Africa is sensitive to changes in climate, which will have substantial impacts on the livelihoods of the more than 180 million people who raise livestock on those rangelands. Our approach and the simulation tool presented here offer considerable potential for forecasting future conditions, highlight regions of concern, and support analyses where costs and benefits of adaptations and policies may be quantified. Otherwise, the technical options and policy and enabling environment that are needed to facilitate widespread adaptation may be very difficult to elucidate.","container-title":"Global Change Biology","DOI":"10.1111/gcb.13995","ISSN":"1354-1013, 1365-2486","issue":"3","journalAbbreviation":"Global Change Biology","language":"en","license":"http://onlinelibrary.wiley.com/termsAndConditions#am","page":"1382-1393","source":"DOI.org (Crossref)","title":"Climate change impacts on selected global rangeland ecosystem services","volume":"24","author":[{"family":"Boone","given":"Randall B."},{"family":"Conant","given":"Richard T."},{"family":"Sircely","given":"Jason"},{"family":"Thornton","given":"Philip K."},{"family":"Herrero","given":"Mario"}],"issued":{"date-parts":[["2018",3]]}}},{"id":53,"uris":["http://zotero.org/users/16306921/items/2A8ALG8Y"],"itemData":{"id":53,"type":"article-journal","abstract":"Abstract. The Qinghai Province supports over 40 % of the human population of the Qinghai–Tibetan Plateau (QTP) but occupies about 29 % of its land area, and thus it plays an important role in the plateau. The dominant land cover is grassland, which has been severely degraded over the last decade due to a combination of increased human activities and climate change. Numerous studies indicate that the plateau is sensitive to recent global climate change, but the drivers and consequences of grassland ecosystem change are controversial, especially the effects of climate change and grazing patterns on the grassland biomass and soil organic carbon (SOC) storage in this region. In this study, we used the DeNitrification-DeComposition (DNDC) model and two climate change scenarios (representative concentration pathways: RCP4.5 and RCP8.5) to understand how the grassland biomass and SOC pools might respond to different grazing intensities under future climate change scenarios. More than 1400 grassland biomass sampling points and 46 SOC points were used to validate the simulated results. The simulated above-ground biomass and SOC concentrations were in good agreement with the measured data (R2 0.71 and 0.73 for above-ground biomass and SOC, respectively). The results showed that climate change may be the major factor that leads to fluctuations in the grassland biomass and SOC, and it explained 26.4 and 47.7 % of biomass and SOC variation, respectively. Meanwhile, the grazing intensity explained 6.4 and 2.3 % variation in biomass and SOC, respectively. The project average biomass and SOC between 2015 and 2044 was significantly smaller than past 30 years (1985–2014), and it was 191.17 g C m−2, 63.44 g C kg−1 and 183.62 g C m−2, 63.37 g C kg−1 for biomass and SOC under RCP4.5 and RCP8.5, respectively. The RCP8.5 showed the more negative effect on the biomass and SOC compared with RCP4.5. Grazing intensity had a negative relationship with biomass and positive relationship with SOC. Compared with the baseline, the biomass and SOC changed by 12.56 and −0.19 % for G0, 7.23 and 0.23 for G−50, and −5.17 and 1.19 % for G+50. In the future, more human activity and management practices should be coupled into the model simulation.","container-title":"Biogeosciences","DOI":"10.5194/bg-14-5455-2017","ISSN":"1726-4189","issue":"23","journalAbbreviation":"Biogeosciences","language":"en","license":"https://creativecommons.org/licenses/by/4.0/","page":"5455-5470","source":"DOI.org (Crossref)","title":"Modeling impacts of climate change and grazing effects on plant biomass and soil organic carbon in the Qinghai–Tibetan grasslands","volume":"14","author":[{"family":"Zhang","given":"Wenjuan"},{"family":"Zhang","given":"Feng"},{"family":"Qi","given":"Jiaguo"},{"family":"Hou","given":"Fujiang"}],"issued":{"date-parts":[["2017",12,4]]}}},{"id":56,"uris":["http://zotero.org/users/16306921/items/L9788CQG"],"itemData":{"id":56,"type":"article-journal","container-title":"Science of The Total Environment","DOI":"10.1016/j.scitotenv.2018.11.058","ISSN":"00489697","journalAbbreviation":"Science of The Total Environment","language":"en","page":"1311-1325","source":"DOI.org (Crossref)","title":"Disentangling the relative impacts of climate change and human activities on arid and semiarid grasslands in Central Asia during 1982–2015","volume":"653","author":[{"family":"Chen","given":"Tao"},{"family":"Bao","given":"Anming"},{"family":"Jiapaer","given":"Guli"},{"family":"Guo","given":"Hao"},{"family":"Zheng","given":"Guoxiong"},{"family":"Jiang","given":"Liangliang"},{"family":"Chang","given":"Cun"},{"family":"Tuerhanjiang","given":"Latipa"}],"issued":{"date-parts":[["2019",2]]}}},{"id":57,"uris":["http://zotero.org/users/16306921/items/XUSXL7I3"],"itemData":{"id":57,"type":"article-journal","container-title":"Science of The Total Environment","DOI":"10.1016/j.scitotenv.2024.174054","ISSN":"00489697","journalAbbreviation":"Science of The Total Environment","language":"en","page":"174054","source":"DOI.org (Crossref)","title":"Anthropogenic and climate impacts on carbon stocks of grassland ecosystems in Inner Mongolia and adjacent region","volume":"946","author":[{"family":"Xin","given":"Xiaoping"},{"family":"Lan","given":"Xueqi"},{"family":"Li","given":"Linghao"},{"family":"Tang","given":"HuaJun"},{"family":"Guo","given":"Haonan"},{"family":"Li","given":"Hui"},{"family":"Jiang","given":"Cuixia"},{"family":"Liu","given":"Feng"},{"family":"Shao","given":"Changliang"},{"family":"Qin","given":"Yifei"},{"family":"Liu","given":"Zhonglin"},{"family":"Qing","given":"Gele"},{"family":"Yan","given":"Ruirui"},{"family":"Hou","given":"Lulu"},{"family":"Qi","given":"Jiaguo"}],"issued":{"date-parts":[["2024",10]]}}}],"schema":"https://github.com/citation-style-language/schema/raw/master/csl-citation.json"} </w:instrText>
      </w:r>
      <w:r w:rsidRPr="008A4DE2">
        <w:rPr>
          <w:sz w:val="28"/>
          <w:szCs w:val="28"/>
          <w:lang w:val="ru-RU"/>
        </w:rPr>
        <w:fldChar w:fldCharType="separate"/>
      </w:r>
      <w:r w:rsidR="00DC7F20">
        <w:rPr>
          <w:noProof/>
          <w:sz w:val="28"/>
          <w:szCs w:val="28"/>
          <w:lang w:val="ru-RU"/>
        </w:rPr>
        <w:t>[31, 127, 135, 136]</w:t>
      </w:r>
      <w:r w:rsidRPr="008A4DE2">
        <w:rPr>
          <w:sz w:val="28"/>
          <w:szCs w:val="28"/>
          <w:lang w:val="ru-RU"/>
        </w:rPr>
        <w:fldChar w:fldCharType="end"/>
      </w:r>
      <w:r w:rsidRPr="008A4DE2">
        <w:rPr>
          <w:sz w:val="28"/>
          <w:szCs w:val="28"/>
          <w:lang w:val="ru-RU"/>
        </w:rPr>
        <w:t xml:space="preserve">. Выявление пространственных «горячих точек» и зон риска неустойчивого выпаса предоставляет практические ориентиры для управления пастбищами и разработки стратегий устойчивого использования </w:t>
      </w:r>
      <w:r w:rsidR="00C078FD" w:rsidRPr="008A4DE2">
        <w:rPr>
          <w:sz w:val="28"/>
          <w:szCs w:val="28"/>
          <w:lang w:val="ru-RU"/>
        </w:rPr>
        <w:fldChar w:fldCharType="begin"/>
      </w:r>
      <w:r w:rsidR="00DC7F20">
        <w:rPr>
          <w:sz w:val="28"/>
          <w:szCs w:val="28"/>
          <w:lang w:val="ru-RU"/>
        </w:rPr>
        <w:instrText xml:space="preserve"> ADDIN ZOTERO_ITEM CSL_CITATION {"citationID":"tcqbfxXa","properties":{"formattedCitation":"[38, 137, 138]","plainCitation":"[38, 137, 138]","noteIndex":0},"citationItems":[{"id":52,"uris":["http://zotero.org/users/16306921/items/FDZ84XT5"],"itemData":{"id":52,"type":"chapter","container-title":"The Socio-Economic Causes and Consequences of Desertification in Central Asia","event-place":"Dordrecht","ISBN":"978-1-4020-8543-7","language":"en","note":"ISSN: 1871-4668\ncollection-title: NATO Science for Peace and Security Series\nDOI: 10.1007/978-1-4020-8544-4_6","page":"113-140","publisher":"Springer Netherlands","publisher-place":"Dordrecht","source":"DOI.org (Crossref)","title":"Livestock Mobility and Degradation in Kazakhstan’s Semi-Arid Rangelands","URL":"http://link.springer.com/10.1007/978-1-4020-8544-4_6","editor":[{"family":"Behnke","given":"Roy"}],"author":[{"family":"Kerven","given":"Carol"},{"family":"Shanbaev","given":"Kanat"},{"family":"Alimaev","given":"Ilya"},{"family":"Smailov","given":"Aidos"},{"family":"Smailov","given":"Kanat"}],"accessed":{"date-parts":[["2025",2,15]]},"issued":{"date-parts":[["2008"]]}}},{"id":12,"uris":["http://zotero.org/users/16306921/items/C9LGYMT4"],"itemData":{"id":12,"type":"article-journal","abstract":"Eurasia contains the world's largest contiguous rangelands, grazed for millennia by mobile pastoralists' livestock. This paper reviews evidence from one Eurasian country, Kazakhstan, on how nomadic pastoralism developed from some 5,000 years ago to the present. We consider a timespan covering pre-industrial, socialist and capitalist periods, during which pastoral social formations were organized in terms of kinship, collective state farms, and private farms and ranches. The aim is to understand how events over the last 100 years have led to the sequential dissolution and re-formation of the social units necessary to manage livestock across a wide expanse of spatially heterogenous and seasonally variable rangeland ecosystems. It is argued that the social scale of extensive livestock management must be tailored to the geographical scale of biotic and abiotic conditions. The paper starts by pointing out the long duration of mobile pastoralism in the Kazakh rangelands and provides an overview of how events from the late 17th C onwards unraveled the relationships between Kazakh nomads' socio-economic units of livestock management and the rangeland environment. At present, mobile animal husbandry is not feasible for the majority of Kazakh livestock owners, who operate solely within small family units without state support. These reformulated post-Soviet livestock grazing patterns are still undergoing rapid change, influencing the composition of rangeland vegetation, wildlife biodiversity, and rates of carbon sequestration. By concentrating capital and landed resources, a minority of large-scale pastoralists have been able to re-extensify by combining mobility with selective intensification, including an increased reliance on cultivated feed. Current state and international efforts are leaving out the majority of small-scale livestock owners and their livestock who are unable to either intensify or extensify at sufficient scale, increasing environmental damage, and social inequality.","container-title":"Frontiers in Sustainable Food Systems","DOI":"10.3389/fsufs.2020.590401","ISSN":"2571-581X","journalAbbreviation":"Front. Sustain. Food Syst.","page":"590401","source":"DOI.org (Crossref)","title":"Pastoralism at Scale on the Kazakh Rangelands: From Clans to Workers to Ranchers","title-short":"Pastoralism at Scale on the Kazakh Rangelands","volume":"4","author":[{"family":"Kerven","given":"Carol"},{"family":"Robinson","given":"Sarah"},{"family":"Behnke","given":"Roy"}],"issued":{"date-parts":[["2021",1,20]]}}},{"id":58,"uris":["http://zotero.org/users/16306921/items/FH7NCUK2"],"itemData":{"id":58,"type":"article-journal","container-title":"Ecological Economics","DOI":"10.1016/j.ecolecon.2023.107738","ISSN":"09218009","journalAbbreviation":"Ecological Economics","language":"en","page":"107738","source":"DOI.org (Crossref)","title":"Impact of livelihood strategies and capitals on rangeland sustainability and nomads' poverty: A counterfactual analysis in Southwest Iran","title-short":"Impact of livelihood strategies and capitals on rangeland sustainability and nomads' poverty","volume":"206","author":[{"family":"Ghazali","given":"Samane"},{"family":"Zibaei","given":"Mansour"},{"family":"Azadi","given":"Hossein"}],"issued":{"date-parts":[["2023",4]]}}}],"schema":"https://github.com/citation-style-language/schema/raw/master/csl-citation.json"} </w:instrText>
      </w:r>
      <w:r w:rsidR="00C078FD" w:rsidRPr="008A4DE2">
        <w:rPr>
          <w:sz w:val="28"/>
          <w:szCs w:val="28"/>
          <w:lang w:val="ru-RU"/>
        </w:rPr>
        <w:fldChar w:fldCharType="separate"/>
      </w:r>
      <w:r w:rsidR="00DC7F20">
        <w:rPr>
          <w:noProof/>
          <w:sz w:val="28"/>
          <w:szCs w:val="28"/>
          <w:lang w:val="ru-RU"/>
        </w:rPr>
        <w:t>[38, 137, 138]</w:t>
      </w:r>
      <w:r w:rsidR="00C078FD" w:rsidRPr="008A4DE2">
        <w:rPr>
          <w:sz w:val="28"/>
          <w:szCs w:val="28"/>
          <w:lang w:val="ru-RU"/>
        </w:rPr>
        <w:fldChar w:fldCharType="end"/>
      </w:r>
      <w:r w:rsidRPr="008A4DE2">
        <w:rPr>
          <w:sz w:val="28"/>
          <w:szCs w:val="28"/>
          <w:lang w:val="ru-RU"/>
        </w:rPr>
        <w:t>.</w:t>
      </w:r>
    </w:p>
    <w:p w14:paraId="1842F8B4" w14:textId="08605F47" w:rsidR="00C078FD" w:rsidRPr="008A4DE2" w:rsidRDefault="001E7819" w:rsidP="00172192">
      <w:pPr>
        <w:ind w:firstLine="709"/>
        <w:jc w:val="both"/>
        <w:rPr>
          <w:sz w:val="28"/>
          <w:szCs w:val="28"/>
          <w:lang w:val="ru-RU"/>
        </w:rPr>
      </w:pPr>
      <w:r w:rsidRPr="008A4DE2">
        <w:rPr>
          <w:sz w:val="28"/>
          <w:szCs w:val="28"/>
          <w:lang w:val="ru-RU"/>
        </w:rPr>
        <w:t xml:space="preserve">Следует отметить, что геопространственная модель </w:t>
      </w:r>
      <w:r w:rsidRPr="008A4DE2">
        <w:rPr>
          <w:sz w:val="28"/>
          <w:szCs w:val="28"/>
          <w:lang w:val="en-US"/>
        </w:rPr>
        <w:t>GLCC</w:t>
      </w:r>
      <w:r w:rsidRPr="008A4DE2">
        <w:rPr>
          <w:sz w:val="28"/>
          <w:szCs w:val="28"/>
          <w:lang w:val="ru-RU"/>
        </w:rPr>
        <w:t xml:space="preserve"> является упрощ</w:t>
      </w:r>
      <w:r w:rsidR="005D6D30">
        <w:rPr>
          <w:sz w:val="28"/>
          <w:szCs w:val="28"/>
          <w:lang w:val="ru-RU"/>
        </w:rPr>
        <w:t>е</w:t>
      </w:r>
      <w:r w:rsidRPr="008A4DE2">
        <w:rPr>
          <w:sz w:val="28"/>
          <w:szCs w:val="28"/>
          <w:lang w:val="ru-RU"/>
        </w:rPr>
        <w:t xml:space="preserve">нной репрезентацией действительности и не учитывает в явном виде все факторы, влияющие на межгодовую изменчивость пастбищной </w:t>
      </w:r>
      <w:r w:rsidR="005D6D30">
        <w:rPr>
          <w:sz w:val="28"/>
          <w:szCs w:val="28"/>
          <w:lang w:val="ru-RU"/>
        </w:rPr>
        <w:t>е</w:t>
      </w:r>
      <w:r w:rsidRPr="008A4DE2">
        <w:rPr>
          <w:sz w:val="28"/>
          <w:szCs w:val="28"/>
          <w:lang w:val="ru-RU"/>
        </w:rPr>
        <w:t>мкости, такие как интенсивность выпаса, колебания климата, процессы эрозии и деградации. Например, чрезмерная нагрузка скота способна приводить к сокращению растительного покрова, уплотнению почв и ускорению эрозии, что в долгосрочной перспективе вызывает снижение продуктивности и ухудшение кормовой базы</w:t>
      </w:r>
      <w:r w:rsidR="00C95EEE">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{"citationID":"ZNouujFl","properties":{"formattedCitation":"[134, 139, 140]","plainCitation":"[134, 139, 140]","noteIndex":0},"citationItems":[{"id":51,"uris":["http://zotero.org/users/16306921/items/2HCP34QX"],"itemData":{"id":51,"type":"article-journal","abstract":"Relationships between plant cover, runoff and erosion of a massive red earth were investigated for a runoff zone of an intergrove area in a semi-arid wooded rangeland in eastern Australia. The measurements were carried out in small experimental paddocks with different stocking rates of sheep and kangaroos. A trailer-mounted rainfall simulator was used to apply rainfall at a time averaged rate of 30 mm h-1 to obtain runoff rates and sediment concentrations. There was a significant negative relationship (r2 = 0.58; P &lt; 0.01) between final runoff rate and plant cover. It is probable that the plants increase infiltration and decrease runoff by (i) funnelling water down their stems and (ii) providing macropores at the base of the plant through which water can rapidly enter the soil. However, there was no significant effect of plant cover on sediment concentration. Probable reasons for this are: (i) even though plant cover will absorb raindrop energy and decrease the erosive stress on the soil, the nature of the plants investigated is such that they may not be 100% effective in protecting the soil beneath them, and (ii) the distribution of contact cover provided by the base of the plants is highly patchy and thus relatively inefficient at reducing sediment concentration. At zero cover final runoff rates from paddocks with a high and low stocking rate were similar, i.e. 23.4 and 22.3 mm h-1 respectively. However, at zero cover, the sediment concentration from the high stocking rate paddock was significantly (P &lt; 0.01) greater than that from the low stocking rate paddock. Greater hoof activity and lower organic matter (and hence lower structural stability) of the 0.20 mm layer in the high stocking rate paddock caused the soil surface to be more susceptible to erosion. These results show that grazing by removing perennial grasses and pulverizing the surface soil can have a major impact on local water balances and erosion rates respectively within the intergrove areas. The implications of these results for the long-term stability of semi-arid mulga woodlands is briefly discussed.","container-title":"Soil Research","DOI":"10.1071/SR9940953","ISSN":"1838-675X","issue":"5","journalAbbreviation":"Soil Res.","language":"en","page":"953","source":"DOI.org (Crossref)","title":"Role of plant cover and stock trampling on runoff and soil-erosion from semi-arid wooded rangelands","volume":"32","author":[{"family":"Greene","given":"Rsb"},{"family":"Kinnell","given":"Pia"},{"family":"Wood","given":"Jt"}],"issued":{"date-parts":[["1994"]]}}},{"id":61,"uris":["http://zotero.org/users/16306921/items/UG3DLDV5"],"itemData":{"id":61,"type":"article-journal","container-title":"Geomorphology","DOI":"10.1016/0169-555X(95)00028-4","ISSN":"0169555X","issue":"1-4","journalAbbreviation":"Geomorphology","language":"en","license":"https://www.elsevier.com/tdm/userlicense/1.0/","page":"233-253","source":"DOI.org (Crossref)","title":"The cow as a geomorphic agent — A critical review","volume":"13","author":[{"family":"Trimble","given":"Stanley W."},{"family":"Mendel","given":"Alexandra C."}],"issued":{"date-parts":[["1995",9]]}}},{"id":62,"uris":["http://zotero.org/users/16306921/items/Y23WDFL5"],"itemData":{"id":62,"type":"article-journal","container-title":"Ecological Applications","DOI":"10.1890/09-2369.1","ISSN":"1051-0761","issue":"1","journalAbbreviation":"Ecological Applications","language":"en","license":"http://doi.wiley.com/10.1002/tdm_license_1.1","page":"22-32","source":"DOI.org (Crossref)","title":"Interactive effects of grazing and burning on wind- and water-driven sediment fluxes: rangeland management implications","title-short":"Interactive effects of grazing and burning on wind- and water-driven sediment fluxes","volume":"21","author":[{"family":"Field","given":"Jason P."},{"family":"Breshears","given":"David D."},{"family":"Whicker","given":"Jeffrey J."},{"family":"Zou","given":"Chris B."}],"issued":{"date-parts":[["2011",1]]}}}],"schema":"https://github.com/citation-style-language/schema/raw/master/csl-citation.json"} </w:instrText>
      </w:r>
      <w:r w:rsidRPr="008A4DE2">
        <w:rPr>
          <w:sz w:val="28"/>
          <w:szCs w:val="28"/>
          <w:lang w:val="ru-RU"/>
        </w:rPr>
        <w:fldChar w:fldCharType="separate"/>
      </w:r>
      <w:r w:rsidR="00DC7F20">
        <w:rPr>
          <w:noProof/>
          <w:sz w:val="28"/>
          <w:szCs w:val="28"/>
          <w:lang w:val="ru-RU"/>
        </w:rPr>
        <w:t>[134, 139, 140]</w:t>
      </w:r>
      <w:r w:rsidRPr="008A4DE2">
        <w:rPr>
          <w:sz w:val="28"/>
          <w:szCs w:val="28"/>
          <w:lang w:val="ru-RU"/>
        </w:rPr>
        <w:fldChar w:fldCharType="end"/>
      </w:r>
      <w:r w:rsidRPr="008A4DE2">
        <w:rPr>
          <w:sz w:val="28"/>
          <w:szCs w:val="28"/>
          <w:lang w:val="ru-RU"/>
        </w:rPr>
        <w:t xml:space="preserve">. </w:t>
      </w:r>
      <w:r w:rsidR="006D4861">
        <w:rPr>
          <w:sz w:val="28"/>
          <w:szCs w:val="28"/>
          <w:lang w:val="ru-RU"/>
        </w:rPr>
        <w:t xml:space="preserve">Подобные процессы </w:t>
      </w:r>
      <w:r w:rsidRPr="008A4DE2">
        <w:rPr>
          <w:sz w:val="28"/>
          <w:szCs w:val="28"/>
          <w:lang w:val="ru-RU"/>
        </w:rPr>
        <w:t xml:space="preserve">частично отражаются в продуктах </w:t>
      </w:r>
      <w:r w:rsidRPr="008A4DE2">
        <w:rPr>
          <w:sz w:val="28"/>
          <w:szCs w:val="28"/>
          <w:lang w:val="en-US"/>
        </w:rPr>
        <w:t>MODIS</w:t>
      </w:r>
      <w:r w:rsidRPr="008A4DE2">
        <w:rPr>
          <w:sz w:val="28"/>
          <w:szCs w:val="28"/>
          <w:lang w:val="ru-RU"/>
        </w:rPr>
        <w:t xml:space="preserve"> </w:t>
      </w:r>
      <w:r w:rsidRPr="008A4DE2">
        <w:rPr>
          <w:sz w:val="28"/>
          <w:szCs w:val="28"/>
          <w:lang w:val="en-US"/>
        </w:rPr>
        <w:t>NPP</w:t>
      </w:r>
      <w:r w:rsidRPr="008A4DE2">
        <w:rPr>
          <w:sz w:val="28"/>
          <w:szCs w:val="28"/>
          <w:lang w:val="ru-RU"/>
        </w:rPr>
        <w:t>. Аналогично экстремальные климатические явления, включая внезапные засухи или джуты (ледяные и снежные блокирующие события), представляют серь</w:t>
      </w:r>
      <w:r w:rsidR="005D6D30">
        <w:rPr>
          <w:sz w:val="28"/>
          <w:szCs w:val="28"/>
          <w:lang w:val="ru-RU"/>
        </w:rPr>
        <w:t>е</w:t>
      </w:r>
      <w:r w:rsidRPr="008A4DE2">
        <w:rPr>
          <w:sz w:val="28"/>
          <w:szCs w:val="28"/>
          <w:lang w:val="ru-RU"/>
        </w:rPr>
        <w:t>зные угрозы для кормопроизводства и здоровья животных, требуя адаптивных мер управления, таких как снижение поголовья или дополнительное кормление</w:t>
      </w:r>
      <w:r w:rsidR="00080060">
        <w:rPr>
          <w:sz w:val="28"/>
          <w:szCs w:val="28"/>
          <w:lang w:val="ru-RU"/>
        </w:rPr>
        <w:t xml:space="preserve"> </w:t>
      </w:r>
      <w:r w:rsidR="00F970A3" w:rsidRPr="008A4DE2">
        <w:rPr>
          <w:sz w:val="28"/>
          <w:szCs w:val="28"/>
          <w:lang w:val="ru-RU"/>
        </w:rPr>
        <w:fldChar w:fldCharType="begin"/>
      </w:r>
      <w:r w:rsidR="00DC7F20">
        <w:rPr>
          <w:sz w:val="28"/>
          <w:szCs w:val="28"/>
          <w:lang w:val="ru-RU"/>
        </w:rPr>
        <w:instrText xml:space="preserve"> ADDIN ZOTERO_ITEM CSL_CITATION {"citationID":"OmcEI2Hr","properties":{"formattedCitation":"[8, 128, 137, 141, 142]","plainCitation":"[8, 128, 137, 141, 142]","noteIndex":0},"citationItems":[{"id":63,"uris":["http://zotero.org/users/16306921/items/LXPXMBTP"],"itemData":{"id":63,"type":"article-journal","container-title":"Ecological Processes","DOI":"10.1186/s13717-017-0087-3","ISSN":"2192-1709","issue":"1","journalAbbreviation":"Ecol Process","language":"en","page":"22","source":"DOI.org (Crossref)","title":"Understanding livestock production and sustainability of grassland ecosystems in the Asian Dryland Belt","volume":"6","author":[{"family":"Qi","given":"Jiaguo"},{"family":"Xin","given":"Xiaoping"},{"family":"John","given":"Ranjeet"},{"family":"Groisman","given":"Pavel"},{"family":"Chen","given":"Jiquan"}],"issued":{"date-parts":[["2017",12]]}}},{"id":12,"uris":["http://zotero.org/users/16306921/items/C9LGYMT4"],"itemData":{"id":12,"type":"article-journal","abstract":"Eurasia contains the world's largest contiguous rangelands, grazed for millennia by mobile pastoralists' livestock. This paper reviews evidence from one Eurasian country, Kazakhstan, on how nomadic pastoralism developed from some 5,000 years ago to the present. We consider a timespan covering pre-industrial, socialist and capitalist periods, during which pastoral social formations were organized in terms of kinship, collective state farms, and private farms and ranches. The aim is to understand how events over the last 100 years have led to the sequential dissolution and re-formation of the social units necessary to manage livestock across a wide expanse of spatially heterogenous and seasonally variable rangeland ecosystems. It is argued that the social scale of extensive livestock management must be tailored to the geographical scale of biotic and abiotic conditions. The paper starts by pointing out the long duration of mobile pastoralism in the Kazakh rangelands and provides an overview of how events from the late 17th C onwards unraveled the relationships between Kazakh nomads' socio-economic units of livestock management and the rangeland environment. At present, mobile animal husbandry is not feasible for the majority of Kazakh livestock owners, who operate solely within small family units without state support. These reformulated post-Soviet livestock grazing patterns are still undergoing rapid change, influencing the composition of rangeland vegetation, wildlife biodiversity, and rates of carbon sequestration. By concentrating capital and landed resources, a minority of large-scale pastoralists have been able to re-extensify by combining mobility with selective intensification, including an increased reliance on cultivated feed. Current state and international efforts are leaving out the majority of small-scale livestock owners and their livestock who are unable to either intensify or extensify at sufficient scale, increasing environmental damage, and social inequality.","container-title":"Frontiers in Sustainable Food Systems","DOI":"10.3389/fsufs.2020.590401","ISSN":"2571-581X","journalAbbreviation":"Front. Sustain. Food Syst.","page":"590401","source":"DOI.org (Crossref)","title":"Pastoralism at Scale on the Kazakh Rangelands: From Clans to Workers to Ranchers","title-short":"Pastoralism at Scale on the Kazakh Rangelands","volume":"4","author":[{"family":"Kerven","given":"Carol"},{"family":"Robinson","given":"Sarah"},{"family":"Behnke","given":"Roy"}],"issued":{"date-parts":[["2021",1,20]]}}},{"id":65,"uris":["http://zotero.org/users/16306921/items/D2YIVRZ4"],"itemData":{"id":65,"type":"article-journal","container-title":"Journal of Hydrology","DOI":"10.1016/j.jhydrol.2018.07.081","ISSN":"00221694","journalAbbreviation":"Journal of Hydrology","language":"en","page":"1165-1178","source":"DOI.org (Crossref)","title":"Space-time characterization of drought events and their impacts on vegetation in Central Asia","volume":"564","author":[{"family":"Guo","given":"Hao"},{"family":"Bao","given":"Anming"},{"family":"Ndayisaba","given":"Felix"},{"family":"Liu","given":"Tie"},{"family":"Jiapaer","given":"Guli"},{"family":"El-Tantawi","given":"Attia M."},{"family":"De Maeyer","given":"Philippe"}],"issued":{"date-parts":[["2018",9]]}}},{"id":66,"uris":["http://zotero.org/users/16306921/items/DCSKUG9Q"],"itemData":{"id":66,"type":"chapter","container-title":"Landscape Dynamics of Drylands across Greater Central Asia: People, Societies and Ecosystems","event-place":"Cham","ISBN":"978-3-030-30741-7","language":"en","note":"collection-title: Landscape Series\nDOI: 10.1007/978-3-030-30742-4_5","page":"71-85","publisher":"Springer International Publishing","publisher-place":"Cham","source":"DOI.org (Crossref)","title":"The Complexity and Challenges of Central Asia’s Water-Energy-Food Systems","URL":"http://link.springer.com/10.1007/978-3-030-30742-4_5","volume":"17","editor":[{"family":"Gutman","given":"Garik"},{"family":"Chen","given":"Jiquan"},{"family":"Henebry","given":"Geoffrey M."},{"family":"Kappas","given":"Martin"}],"author":[{"family":"Qi","given":"Jiaguo"},{"family":"Pueppke","given":"Steven"},{"family":"Kulmatov","given":"Rashid"},{"family":"Bobushev","given":"Temirbek"},{"family":"Tao","given":"Shiqi"},{"family":"Yespolov","given":"Tlektes I."},{"family":"Beksultanov","given":"Marat"},{"family":"Chen","given":"Xi"}],"accessed":{"date-parts":[["2025",2,15]]},"issued":{"date-parts":[["2020"]]}}},{"id":67,"uris":["http://zotero.org/users/16306921/items/5GTTU38E"],"itemData":{"id":67,"type":"article-journal","container-title":"Global Food Security","DOI":"10.1016/j.gfs.2020.100488","ISSN":"22119124","journalAbbreviation":"Global Food Security","language":"en","page":"100488","source":"DOI.org (Crossref)","title":"Impacts of climate change on the livestock food supply chain; a review of the evidence","volume":"28","author":[{"family":"Godde","given":"C.M."},{"family":"Mason-D’Croz","given":"D."},{"family":"Mayberry","given":"D.E."},{"family":"Thornton","given":"P.K."},{"family":"Herrero","given":"M."}],"issued":{"date-parts":[["2021",3]]}}}],"schema":"https://github.com/citation-style-language/schema/raw/master/csl-citation.json"} </w:instrText>
      </w:r>
      <w:r w:rsidR="00F970A3" w:rsidRPr="008A4DE2">
        <w:rPr>
          <w:sz w:val="28"/>
          <w:szCs w:val="28"/>
          <w:lang w:val="ru-RU"/>
        </w:rPr>
        <w:fldChar w:fldCharType="separate"/>
      </w:r>
      <w:r w:rsidR="00DC7F20">
        <w:rPr>
          <w:rFonts w:eastAsiaTheme="minorHAnsi"/>
          <w:sz w:val="28"/>
          <w:lang w:val="ru-RU"/>
          <w14:ligatures w14:val="standardContextual"/>
        </w:rPr>
        <w:t>[8, 128, 137, 141, 142]</w:t>
      </w:r>
      <w:r w:rsidR="00F970A3" w:rsidRPr="008A4DE2">
        <w:rPr>
          <w:sz w:val="28"/>
          <w:szCs w:val="28"/>
          <w:lang w:val="ru-RU"/>
        </w:rPr>
        <w:fldChar w:fldCharType="end"/>
      </w:r>
      <w:r w:rsidR="00350893" w:rsidRPr="008A4DE2">
        <w:rPr>
          <w:sz w:val="28"/>
          <w:szCs w:val="28"/>
          <w:lang w:val="ru-RU"/>
        </w:rPr>
        <w:t xml:space="preserve">. </w:t>
      </w:r>
      <w:r w:rsidRPr="008A4DE2">
        <w:rPr>
          <w:sz w:val="28"/>
          <w:szCs w:val="28"/>
          <w:lang w:val="ru-RU"/>
        </w:rPr>
        <w:t>Таким образом, несмотря на то что модель не отслеживает динамику климата в непрерывном режиме, е</w:t>
      </w:r>
      <w:r w:rsidR="005D6D30">
        <w:rPr>
          <w:sz w:val="28"/>
          <w:szCs w:val="28"/>
          <w:lang w:val="ru-RU"/>
        </w:rPr>
        <w:t>е</w:t>
      </w:r>
      <w:r w:rsidRPr="008A4DE2">
        <w:rPr>
          <w:sz w:val="28"/>
          <w:szCs w:val="28"/>
          <w:lang w:val="ru-RU"/>
        </w:rPr>
        <w:t xml:space="preserve"> </w:t>
      </w:r>
      <w:r w:rsidRPr="008A4DE2">
        <w:rPr>
          <w:sz w:val="28"/>
          <w:szCs w:val="28"/>
          <w:lang w:val="ru-RU"/>
        </w:rPr>
        <w:lastRenderedPageBreak/>
        <w:t xml:space="preserve">результаты косвенно фиксируют реакцию растительности на климатическую изменчивость через показатели </w:t>
      </w:r>
      <w:r w:rsidRPr="008A4DE2">
        <w:rPr>
          <w:sz w:val="28"/>
          <w:szCs w:val="28"/>
          <w:lang w:val="en-US"/>
        </w:rPr>
        <w:t>NPP</w:t>
      </w:r>
      <w:r w:rsidRPr="008A4DE2">
        <w:rPr>
          <w:sz w:val="28"/>
          <w:szCs w:val="28"/>
          <w:lang w:val="ru-RU"/>
        </w:rPr>
        <w:t xml:space="preserve"> в дискретные временные моменты.</w:t>
      </w:r>
    </w:p>
    <w:p w14:paraId="6D4447BE" w14:textId="5C692E3D" w:rsidR="00350893" w:rsidRPr="008A4DE2" w:rsidRDefault="003F36C2" w:rsidP="00080060">
      <w:pPr>
        <w:ind w:firstLine="709"/>
        <w:jc w:val="both"/>
        <w:rPr>
          <w:sz w:val="28"/>
          <w:szCs w:val="28"/>
          <w:lang w:val="ru-RU"/>
        </w:rPr>
      </w:pPr>
      <w:r w:rsidRPr="008A4DE2">
        <w:rPr>
          <w:sz w:val="28"/>
          <w:szCs w:val="28"/>
          <w:lang w:val="ru-RU"/>
        </w:rPr>
        <w:t xml:space="preserve">Быстро изменяющиеся факторы лучше улавливаются при помощи наземного адаптивного мониторинга. Включение полевых индикаторов, таких как наблюдаемая нагрузка выпаса, признаки деградации растительного покрова или эрозионные процессы, позволяет корректировать и уточнять интерпретацию данных дистанционного зондирования. Кроме того, хотя геопространственная модель </w:t>
      </w:r>
      <w:r w:rsidRPr="008A4DE2">
        <w:rPr>
          <w:sz w:val="28"/>
          <w:szCs w:val="28"/>
          <w:lang w:val="en-US"/>
        </w:rPr>
        <w:t>GLCC</w:t>
      </w:r>
      <w:r w:rsidRPr="008A4DE2">
        <w:rPr>
          <w:sz w:val="28"/>
          <w:szCs w:val="28"/>
          <w:lang w:val="ru-RU"/>
        </w:rPr>
        <w:t xml:space="preserve"> напрямую не моделирует эрозионные и деградационные процессы и не прогнозирует будущие значения </w:t>
      </w:r>
      <w:r w:rsidRPr="008A4DE2">
        <w:rPr>
          <w:sz w:val="28"/>
          <w:szCs w:val="28"/>
          <w:lang w:val="en-US"/>
        </w:rPr>
        <w:t>LCC</w:t>
      </w:r>
      <w:r w:rsidRPr="008A4DE2">
        <w:rPr>
          <w:sz w:val="28"/>
          <w:szCs w:val="28"/>
          <w:lang w:val="ru-RU"/>
        </w:rPr>
        <w:t xml:space="preserve">, она фиксирует их накопительный эффект через наблюдаемое снижение продуктивности (например, </w:t>
      </w:r>
      <w:r w:rsidRPr="008A4DE2">
        <w:rPr>
          <w:sz w:val="28"/>
          <w:szCs w:val="28"/>
          <w:lang w:val="en-US"/>
        </w:rPr>
        <w:t>ANPP</w:t>
      </w:r>
      <w:r w:rsidRPr="008A4DE2">
        <w:rPr>
          <w:sz w:val="28"/>
          <w:szCs w:val="28"/>
          <w:lang w:val="ru-RU"/>
        </w:rPr>
        <w:t>) на момент выполнения расч</w:t>
      </w:r>
      <w:r w:rsidR="005D6D30">
        <w:rPr>
          <w:sz w:val="28"/>
          <w:szCs w:val="28"/>
          <w:lang w:val="ru-RU"/>
        </w:rPr>
        <w:t>е</w:t>
      </w:r>
      <w:r w:rsidRPr="008A4DE2">
        <w:rPr>
          <w:sz w:val="28"/>
          <w:szCs w:val="28"/>
          <w:lang w:val="ru-RU"/>
        </w:rPr>
        <w:t xml:space="preserve">тов. Продукты дистанционного зондирования (например, </w:t>
      </w:r>
      <w:r w:rsidRPr="008A4DE2">
        <w:rPr>
          <w:sz w:val="28"/>
          <w:szCs w:val="28"/>
          <w:lang w:val="en-US"/>
        </w:rPr>
        <w:t>MODIS</w:t>
      </w:r>
      <w:r w:rsidRPr="008A4DE2">
        <w:rPr>
          <w:sz w:val="28"/>
          <w:szCs w:val="28"/>
          <w:lang w:val="ru-RU"/>
        </w:rPr>
        <w:t xml:space="preserve"> </w:t>
      </w:r>
      <w:r w:rsidRPr="008A4DE2">
        <w:rPr>
          <w:sz w:val="28"/>
          <w:szCs w:val="28"/>
          <w:lang w:val="en-US"/>
        </w:rPr>
        <w:t>NPP</w:t>
      </w:r>
      <w:r w:rsidRPr="008A4DE2">
        <w:rPr>
          <w:sz w:val="28"/>
          <w:szCs w:val="28"/>
          <w:lang w:val="ru-RU"/>
        </w:rPr>
        <w:t xml:space="preserve"> или водные слои) содержат климатические сигналы и опосредованно отражают реакцию растительности на засушливые условия и дефицит влаги. Совокупность </w:t>
      </w:r>
      <w:r w:rsidR="0033490C">
        <w:rPr>
          <w:sz w:val="28"/>
          <w:szCs w:val="28"/>
          <w:lang w:val="ru-RU"/>
        </w:rPr>
        <w:t>таких</w:t>
      </w:r>
      <w:r w:rsidRPr="008A4DE2">
        <w:rPr>
          <w:sz w:val="28"/>
          <w:szCs w:val="28"/>
          <w:lang w:val="ru-RU"/>
        </w:rPr>
        <w:t xml:space="preserve"> элементов, а также модульная структура модели обеспечивают е</w:t>
      </w:r>
      <w:r w:rsidR="005D6D30">
        <w:rPr>
          <w:sz w:val="28"/>
          <w:szCs w:val="28"/>
          <w:lang w:val="ru-RU"/>
        </w:rPr>
        <w:t>е</w:t>
      </w:r>
      <w:r w:rsidRPr="008A4DE2">
        <w:rPr>
          <w:sz w:val="28"/>
          <w:szCs w:val="28"/>
          <w:lang w:val="ru-RU"/>
        </w:rPr>
        <w:t xml:space="preserve"> адаптивность и позволяют поддерживать управление выпасом за сч</w:t>
      </w:r>
      <w:r w:rsidR="005D6D30">
        <w:rPr>
          <w:sz w:val="28"/>
          <w:szCs w:val="28"/>
          <w:lang w:val="ru-RU"/>
        </w:rPr>
        <w:t>е</w:t>
      </w:r>
      <w:r w:rsidRPr="008A4DE2">
        <w:rPr>
          <w:sz w:val="28"/>
          <w:szCs w:val="28"/>
          <w:lang w:val="ru-RU"/>
        </w:rPr>
        <w:t>т регулярного обновления на основе сезонных или годовых полевых наблюдений.</w:t>
      </w:r>
    </w:p>
    <w:p w14:paraId="52C41CB4" w14:textId="2D7297B4" w:rsidR="003F36C2" w:rsidRPr="008A4DE2" w:rsidRDefault="003F36C2" w:rsidP="00080060">
      <w:pPr>
        <w:ind w:firstLine="709"/>
        <w:jc w:val="both"/>
        <w:rPr>
          <w:sz w:val="28"/>
          <w:szCs w:val="28"/>
          <w:lang w:val="ru-RU"/>
        </w:rPr>
      </w:pPr>
      <w:r w:rsidRPr="008A4DE2">
        <w:rPr>
          <w:sz w:val="28"/>
          <w:szCs w:val="28"/>
          <w:lang w:val="ru-RU"/>
        </w:rPr>
        <w:t xml:space="preserve">По сравнению с традиционными моделями, основанными исключительно на данных дистанционного зондирования или наземных наблюдениях, </w:t>
      </w:r>
      <w:bookmarkStart w:id="34" w:name="_Hlk209477981"/>
      <w:r w:rsidRPr="008A4DE2">
        <w:rPr>
          <w:sz w:val="28"/>
          <w:szCs w:val="28"/>
          <w:lang w:val="ru-RU"/>
        </w:rPr>
        <w:t xml:space="preserve">геопространственная </w:t>
      </w:r>
      <w:bookmarkEnd w:id="34"/>
      <w:r w:rsidRPr="008A4DE2">
        <w:rPr>
          <w:sz w:val="28"/>
          <w:szCs w:val="28"/>
          <w:lang w:val="ru-RU"/>
        </w:rPr>
        <w:t>модель GLCC представляет собой интегрированный, масштабируемый и экологически обоснованный подход. Модели, использующие только спутниковые данные, обеспечивают широкий пространственный охват, но при этом лишены полевой валидации и не отражают специфические особенности управления и локальные экологические условия</w:t>
      </w:r>
      <w:r w:rsidR="00080060">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{"citationID":"WzBFH30d","properties":{"formattedCitation":"[143, 144]","plainCitation":"[143, 144]","noteIndex":0},"citationItems":[{"id":95,"uris":["http://zotero.org/users/16306921/items/RJAW4QS2"],"itemData":{"id":95,"type":"article-journal","abstract":"This systematic literature review (SLR) provides a comprehensive overview of remote sensing (RS) applications in northern peatlands from 2017 to 2022, utilising various platforms, including in situ, UAV, airborne, and satellite technologies. It addresses the challenges and limitations presented by the sophisticated nature of northern peatland ecosystems. This SLR reveals an in-creased focus on mapping, monitoring, and hydrology but identifies noticeable gaps in peatland degradation research. Despite the benefits of remote sensing, such as extensive spatial coverage and consistent monitoring, challenges persist, including high costs, underexplored areas, and limitations in hyperspectral data application. Fusing remote sensing data with on-site research offers new insights for regional peatland studies. However, challenges arise from issues like the cost of high-resolution data, coverage limitations, and inadequate field validation data in remote areas. This review suggests refining methodologies, validating with high-resolution data, and addressing these limitations for future research.","container-title":"Remote Sensing","DOI":"10.3390/rs16030591","ISSN":"2072-4292","issue":"3","journalAbbreviation":"Remote Sensing","language":"en","license":"https://creativecommons.org/licenses/by/4.0/","page":"591","source":"DOI.org (Crossref)","title":"Challenges and Limitations of Remote Sensing Applications in Northern Peatlands: Present and Future Prospects","title-short":"Challenges and Limitations of Remote Sensing Applications in Northern Peatlands","volume":"16","author":[{"family":"Abdelmajeed","given":"Abdallah Yussuf Ali"},{"family":"Juszczak","given":"Radosław"}],"issued":{"date-parts":[["2024",2,4]]}}},{"id":97,"uris":["http://zotero.org/users/16306921/items/6YV7WIDY"],"itemData":{"id":97,"type":"article-journal","abstract":"Bare soil (BS) identification through satellite remote sensing can potentially play a critical role in understanding and managing soil properties essential for climate regulation and ecosystem services. From 191 papers, this review synthesises advancements in BS detection methodologies, such as threshold masking and classification algorithms, while highlighting persistent challenges such as spectral confusion and inconsistent validation practices. The analysis reveals an increasing reliance on satellite data for applications such as digital soil mapping, land use monitoring, and environmental impact mapping. While multispectral sensors like Landsat and Sentinel dominate current methodologies, limitations remain in distinguishing BS from spectrally similar surfaces, such as crop residues and urban areas. This review emphasises the critical need for robust validation practices to ensure reliable estimates. By integrating technological advancements with improved methodologies, the potential for accurate, large-scale BS detection can significantly contribute to combating land degradation and supporting global food security and climate resilience efforts.","container-title":"Remote Sensing","DOI":"10.3390/rs17040630","ISSN":"2072-4292","issue":"4","journalAbbreviation":"Remote Sensing","language":"en","license":"https://creativecommons.org/licenses/by/4.0/","page":"630","source":"DOI.org (Crossref)","title":"Satellite Remote Sensing Techniques and Limitations for Identifying Bare Soil","volume":"17","author":[{"family":"Delaney","given":"Beth"},{"family":"Tansey","given":"Kevin"},{"family":"Whelan","given":"Mick"}],"issued":{"date-parts":[["2025",2,12]]}}}],"schema":"https://github.com/citation-style-language/schema/raw/master/csl-citation.json"} </w:instrText>
      </w:r>
      <w:r w:rsidRPr="008A4DE2">
        <w:rPr>
          <w:sz w:val="28"/>
          <w:szCs w:val="28"/>
          <w:lang w:val="ru-RU"/>
        </w:rPr>
        <w:fldChar w:fldCharType="separate"/>
      </w:r>
      <w:r w:rsidR="00DC7F20">
        <w:rPr>
          <w:noProof/>
          <w:sz w:val="28"/>
          <w:szCs w:val="28"/>
          <w:lang w:val="ru-RU"/>
        </w:rPr>
        <w:t>[143, 144]</w:t>
      </w:r>
      <w:r w:rsidRPr="008A4DE2">
        <w:rPr>
          <w:sz w:val="28"/>
          <w:szCs w:val="28"/>
          <w:lang w:val="ru-RU"/>
        </w:rPr>
        <w:fldChar w:fldCharType="end"/>
      </w:r>
      <w:r w:rsidRPr="008A4DE2">
        <w:rPr>
          <w:sz w:val="28"/>
          <w:szCs w:val="28"/>
          <w:lang w:val="ru-RU"/>
        </w:rPr>
        <w:t>. В то же время полевые оценки дают детализированную информацию на локальном уровне, но их возможности ограничены как пространственными, так и временными рамками, что снижает их ценность для анализа крупномасштабных экологических процессов</w:t>
      </w:r>
      <w:r w:rsidR="00080060">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{"citationID":"IACimAqX","properties":{"formattedCitation":"[145, 146]","plainCitation":"[145, 146]","noteIndex":0},"citationItems":[{"id":99,"uris":["http://zotero.org/users/16306921/items/YG9P9VIW"],"itemData":{"id":99,"type":"article-journal","container-title":"International Soil and Water Conservation Research","DOI":"10.1016/j.iswcr.2020.09.001","ISSN":"20956339","issue":"1","journalAbbreviation":"International Soil and Water Conservation Research","language":"en","page":"1-10","source":"DOI.org (Crossref)","title":"Remote sensing vs. field-based monitoring of agricultural terrace degradation","volume":"9","author":[{"family":"Pijl","given":"Anton"},{"family":"Quarella","given":"Edoardo"},{"family":"Vogel","given":"Teun A."},{"family":"D’Agostino","given":"Vincenzo"},{"family":"Tarolli","given":"Paolo"}],"issued":{"date-parts":[["2021",3]]}}},{"id":101,"uris":["http://zotero.org/users/16306921/items/IM4D5CVD"],"itemData":{"id":101,"type":"article-journal","abstract":"Abstract\n            \n              To understand ecological phenomena, it is necessary to observe their behaviour across multiple spatial and temporal scales. Since this need was first highlighted in the 1980s, technology has opened previously inaccessible scales to observation. To help to determine whether there have been corresponding changes in the scales observed by modern ecologists, we analysed the resolution, extent, interval and duration of observations (excluding experiments) in 348 studies that have been published between 2004 and 2014. We found that observational scales were generally narrow, because ecologists still primarily use conventional field techniques. In the spatial domain, most observations had resolutions ≤1 m\n              2\n              and extents ≤10,000 ha. In the temporal domain, most observations were either unreplicated or infrequently repeated (&gt;1 month interval) and ≤1 year in duration. Compared with studies conducted before 2004, observational durations and resolutions appear largely unchanged, but intervals have become finer and extents larger. We also found a large gulf between the scales at which phenomena are actually observed and the scales those observations ostensibly represent, raising concerns about observational comprehensiveness. Furthermore, most studies did not clearly report scale, suggesting that it remains a minor concern. Ecologists can better understand the scales represented by observations by incorporating autocorrelation measures, while journals can promote attentiveness to scale by implementing scale-reporting standards.","container-title":"Nature Ecology &amp; Evolution","DOI":"10.1038/s41559-018-0524-4","ISSN":"2397-334X","issue":"5","journalAbbreviation":"Nat Ecol Evol","language":"en","page":"819-826","source":"DOI.org (Crossref)","title":"The spatial and temporal domains of modern ecology","volume":"2","author":[{"family":"Estes","given":"Lyndon"},{"family":"Elsen","given":"Paul R."},{"family":"Treuer","given":"Timothy"},{"family":"Ahmed","given":"Labeeb"},{"family":"Caylor","given":"Kelly"},{"family":"Chang","given":"Jason"},{"family":"Choi","given":"Jonathan J."},{"family":"Ellis","given":"Erle C."}],"issued":{"date-parts":[["2018",4,2]]}}}],"schema":"https://github.com/citation-style-language/schema/raw/master/csl-citation.json"} </w:instrText>
      </w:r>
      <w:r w:rsidRPr="008A4DE2">
        <w:rPr>
          <w:sz w:val="28"/>
          <w:szCs w:val="28"/>
          <w:lang w:val="ru-RU"/>
        </w:rPr>
        <w:fldChar w:fldCharType="separate"/>
      </w:r>
      <w:r w:rsidR="00DC7F20">
        <w:rPr>
          <w:noProof/>
          <w:sz w:val="28"/>
          <w:szCs w:val="28"/>
          <w:lang w:val="ru-RU"/>
        </w:rPr>
        <w:t>[145, 146]</w:t>
      </w:r>
      <w:r w:rsidRPr="008A4DE2">
        <w:rPr>
          <w:sz w:val="28"/>
          <w:szCs w:val="28"/>
          <w:lang w:val="ru-RU"/>
        </w:rPr>
        <w:fldChar w:fldCharType="end"/>
      </w:r>
      <w:r w:rsidRPr="008A4DE2">
        <w:rPr>
          <w:sz w:val="28"/>
          <w:szCs w:val="28"/>
          <w:lang w:val="ru-RU"/>
        </w:rPr>
        <w:t xml:space="preserve">. Комбинация обоих источников в </w:t>
      </w:r>
      <w:r w:rsidR="00F96414" w:rsidRPr="008A4DE2">
        <w:rPr>
          <w:sz w:val="28"/>
          <w:szCs w:val="28"/>
          <w:lang w:val="ru-RU"/>
        </w:rPr>
        <w:t xml:space="preserve">геопространственной модели </w:t>
      </w:r>
      <w:r w:rsidRPr="008A4DE2">
        <w:rPr>
          <w:sz w:val="28"/>
          <w:szCs w:val="28"/>
          <w:lang w:val="ru-RU"/>
        </w:rPr>
        <w:t>GLCC позволяет одновременно учитывать сложные экологические взаимодействия на локальном уровне и сохранять применимость на региональном масштабе. Такая интеграция обеспечивает более над</w:t>
      </w:r>
      <w:r w:rsidR="005D6D30">
        <w:rPr>
          <w:sz w:val="28"/>
          <w:szCs w:val="28"/>
          <w:lang w:val="ru-RU"/>
        </w:rPr>
        <w:t>е</w:t>
      </w:r>
      <w:r w:rsidRPr="008A4DE2">
        <w:rPr>
          <w:sz w:val="28"/>
          <w:szCs w:val="28"/>
          <w:lang w:val="ru-RU"/>
        </w:rPr>
        <w:t xml:space="preserve">жные, интерпретируемые и практически значимые оценки пастбищной </w:t>
      </w:r>
      <w:r w:rsidR="005D6D30">
        <w:rPr>
          <w:sz w:val="28"/>
          <w:szCs w:val="28"/>
          <w:lang w:val="ru-RU"/>
        </w:rPr>
        <w:t>е</w:t>
      </w:r>
      <w:r w:rsidRPr="008A4DE2">
        <w:rPr>
          <w:sz w:val="28"/>
          <w:szCs w:val="28"/>
          <w:lang w:val="ru-RU"/>
        </w:rPr>
        <w:t>мкости в условиях изменчивых ландшафтов и климатических зон</w:t>
      </w:r>
      <w:r w:rsidR="00080060">
        <w:rPr>
          <w:sz w:val="28"/>
          <w:szCs w:val="28"/>
          <w:lang w:val="ru-RU"/>
        </w:rPr>
        <w:t xml:space="preserve"> </w:t>
      </w:r>
      <w:r w:rsidR="00F96414" w:rsidRPr="008A4DE2">
        <w:rPr>
          <w:sz w:val="28"/>
          <w:szCs w:val="28"/>
          <w:lang w:val="ru-RU"/>
        </w:rPr>
        <w:fldChar w:fldCharType="begin"/>
      </w:r>
      <w:r w:rsidR="00DC7F20">
        <w:rPr>
          <w:sz w:val="28"/>
          <w:szCs w:val="28"/>
          <w:lang w:val="ru-RU"/>
        </w:rPr>
        <w:instrText xml:space="preserve"> ADDIN ZOTERO_ITEM CSL_CITATION {"citationID":"yb8CrCYQ","properties":{"formattedCitation":"[129, 147]","plainCitation":"[129, 147]","noteIndex":0},"citationItems":[{"id":310,"uris":["http://zotero.org/users/16306921/items/MGRWD87C"],"itemData":{"id":310,"type":"article-journal","abstract":"Spatial disparities in rangeland conditions across Kazakhstan complicate field-based assessments of livestock-carrying capacity (LCC), a critical metric for the country’s food security and economic planning. This study developed a geospatial livestock-carrying capacity (GLCC) modeling framework to quantify LCC spatio-temporal dynamics at the Oblast level, by integrating satellite-derived data on vegetation, water resources, and terrain with in situ measurements. By providing ground-truth observations and contextual detail, field-based measurements complement remote sensing data and help to validate estimates and improve the reliability of the GLCC model. The modeling framework was successfully applied and validated in a case study in the Akmola Oblast, Kazakhstan, to specifically map the spatial and temporal distributions of LCC, using publicly available MODIS NPP data and in situ data from 51 field sites. The modeling results showed distinct spatial patterns of LCC across the Oblast, reflecting variability in rangeland productivity with higher values concentrated in southern and southeastern regions (up to 0.5 animals/ha). The results also depicted significant interannual LCC fluctuations (ranging from 0.099 to 0.17 animals/ha) possibly due to rainfall variability, and thus an indicator of climate-related risks for livestock management. Although there is still room for further improvement, particularly in model parameterization to account for grazing pressures, forage quality, and livestock species, the GLCC modeling framework represents a simple modeling tool to map livestock-carrying capacity, a more meaningful indicator to rangeland managers. Further, this work underscores the value of integrating remote sensing with field-based observations to support data-driven rangeland management planning and resilient investment strategies.","container-title":"Remote Sensing","DOI":"10.3390/rs17081477","ISSN":"2072-4292","issue":"8","journalAbbreviation":"Remote Sensing","language":"en","license":"https://creativecommons.org/licenses/by/4.0/","page":"1477","source":"DOI.org (Crossref)","title":"A Geospatial Livestock-Carrying Capacity Model (GLCC) in the Akmola Oblast, Kazakhstan","volume":"17","author":[{"family":"Qi","given":"Jiaguo"},{"family":"Lin","given":"Zihan"},{"family":"Weltz","given":"Mark A."},{"family":"Spaeth","given":"Kenneth E."},{"family":"Iskakova","given":"Gulnaz"},{"family":"Nesbit","given":"Jason"},{"family":"Toledo","given":"David"},{"family":"Yespolov","given":"Tlektes"},{"family":"Kussainova","given":"Maira"},{"family":"Makhmudova","given":"Lyazzat K."},{"family":"Xin","given":"Xiaoping"}],"issued":{"date-parts":[["2025",4,21]]}}},{"id":103,"uris":["http://zotero.org/users/16306921/items/83ZYDR23"],"itemData":{"id":103,"type":"article-journal","container-title":"Geocarto International","DOI":"10.1080/10106049.2025.2476602","ISSN":"1010-6049, 1752-0762","issue":"1","journalAbbreviation":"Geocarto International","language":"en","page":"2476602","source":"DOI.org (Crossref)","title":"Remote sensing of land cover change dynamics in mountainous catchments and semi-arid environments: a review","title-short":"Remote sensing of land cover change dynamics in mountainous catchments and semi-arid environments","volume":"40","author":[{"family":"Yono","given":"Anothando"},{"family":"Mokua","given":"Retang Anna"},{"family":"Dube","given":"Timothy"}],"issued":{"date-parts":[["2025",12,31]]}}}],"schema":"https://github.com/citation-style-language/schema/raw/master/csl-citation.json"} </w:instrText>
      </w:r>
      <w:r w:rsidR="00F96414" w:rsidRPr="008A4DE2">
        <w:rPr>
          <w:sz w:val="28"/>
          <w:szCs w:val="28"/>
          <w:lang w:val="ru-RU"/>
        </w:rPr>
        <w:fldChar w:fldCharType="separate"/>
      </w:r>
      <w:r w:rsidR="00DC7F20">
        <w:rPr>
          <w:noProof/>
          <w:sz w:val="28"/>
          <w:szCs w:val="28"/>
          <w:lang w:val="ru-RU"/>
        </w:rPr>
        <w:t>[129, 147]</w:t>
      </w:r>
      <w:r w:rsidR="00F96414" w:rsidRPr="008A4DE2">
        <w:rPr>
          <w:sz w:val="28"/>
          <w:szCs w:val="28"/>
          <w:lang w:val="ru-RU"/>
        </w:rPr>
        <w:fldChar w:fldCharType="end"/>
      </w:r>
      <w:r w:rsidRPr="008A4DE2">
        <w:rPr>
          <w:sz w:val="28"/>
          <w:szCs w:val="28"/>
          <w:lang w:val="ru-RU"/>
        </w:rPr>
        <w:t>, превосходя подходы, основанные на единственном типе данных. Хотя полноценный сравнительный анализ моделей не входил в задачи данного исследования, ключевой вклад настоящей работы заключается в разработке практического и адаптивного методологического каркаса, который может применяться в разных регионах и масштабироваться при необходимости.</w:t>
      </w:r>
    </w:p>
    <w:p w14:paraId="0AF846F0" w14:textId="13C1DD45" w:rsidR="003F36C2" w:rsidRPr="008A4DE2" w:rsidRDefault="003F36C2" w:rsidP="00891DFF">
      <w:pPr>
        <w:ind w:firstLine="720"/>
        <w:jc w:val="both"/>
        <w:rPr>
          <w:sz w:val="28"/>
          <w:szCs w:val="28"/>
          <w:lang w:val="ru-RU"/>
        </w:rPr>
      </w:pPr>
      <w:r w:rsidRPr="008A4DE2">
        <w:rPr>
          <w:sz w:val="28"/>
          <w:szCs w:val="28"/>
          <w:lang w:val="ru-RU"/>
        </w:rPr>
        <w:t xml:space="preserve">Состав и разнообразие растительных видов также оказывают решающее влияние на доступность корма и величину пастбищной </w:t>
      </w:r>
      <w:r w:rsidR="005D6D30">
        <w:rPr>
          <w:sz w:val="28"/>
          <w:szCs w:val="28"/>
          <w:lang w:val="ru-RU"/>
        </w:rPr>
        <w:t>е</w:t>
      </w:r>
      <w:r w:rsidRPr="008A4DE2">
        <w:rPr>
          <w:sz w:val="28"/>
          <w:szCs w:val="28"/>
          <w:lang w:val="ru-RU"/>
        </w:rPr>
        <w:t xml:space="preserve">мкости. Видовые комплексы, устойчивые к выпасу, способны выдерживать умеренное изъятие биомассы, однако превышение критических порогов приводит к утрате отдельных видов и снижению кормовой продуктивности </w:t>
      </w:r>
      <w:r w:rsidR="000465E3" w:rsidRPr="008A4DE2">
        <w:rPr>
          <w:sz w:val="28"/>
          <w:szCs w:val="28"/>
          <w:lang w:val="ru-RU"/>
        </w:rPr>
        <w:fldChar w:fldCharType="begin"/>
      </w:r>
      <w:r w:rsidR="00DC7F20">
        <w:rPr>
          <w:sz w:val="28"/>
          <w:szCs w:val="28"/>
          <w:lang w:val="ru-RU"/>
        </w:rPr>
        <w:instrText xml:space="preserve"> ADDIN ZOTERO_ITEM CSL_CITATION {"citationID":"J2Nfw6jE","properties":{"formattedCitation":"[148, 149, 150]","plainCitation":"[148, 149, 150]","noteIndex":0},"citationItems":[{"id":68,"uris":["http://zotero.org/users/16306921/items/7CJX2V5U"],"itemData":{"id":68,"type":"article-journal","container-title":"Journal of Production Agriculture","DOI":"10.2134/jpa1992.0001","ISSN":"08908524","issue":"1","journalAbbreviation":"Journal of Production Agriculture","language":"en","license":"http://doi.wiley.com/10.1002/tdm_license_1.1","page":"1-7","source":"DOI.org (Crossref)","title":"Plant Response to Grazing: A Review","title-short":"Plant Response to Grazing","volume":"5","author":[{"family":"Matches","given":"Arthur G."}],"issued":{"date-parts":[["1992",1]]}}},{"id":69,"uris":["http://zotero.org/users/16306921/items/FRM7LP58"],"itemData":{"id":69,"type":"article-journal","abstract":"Three tallgrass prairie plant species, two common perennial forbs (\n              Artemisia ludoviciana\n              and\n              Aster ericoides\n              [Asteraceae]) and a dominant C\n              4\n              perennial grass (\n              Sorghastrum nutans\n              ) were studied under field and greenhouse conditions to evaluate interspecific variation in grazing tolerance (compensatory growth capacity). Adaptation to ungulate grazing was also assessed by comparing defoliation responses of plants from populations with a 25‐yr history of no grazing or moderate ungulate grazing. Under field conditions, all three species showed significant reductions in shoot relative growth rates (RGR), biomass, and reproduction with defoliation. In the two forbs, clipping resulted in negative shoot RGR and reductions in both number and length of shoot branches per ramet.\n              Sorghastrum nutans\n              maintained positive RGR under defoliation due to a compensatory increase in leaf production. Defoliation reduced rhizome production in\n              A. ericoides\n              and\n              S. nutans\n              , but not in\n              A. ludoviciana\n              . Clipping significantly reduced sexual reproductive allocation in all three species, although\n              S. nutans\n              showed a smaller reduction than the forbs. All three species showed similar responses to defoliation in burned and unburned sites. Under greenhouse conditions, a similar clipping regimen resulted in smaller reductions in growth and reproduction than those observed in the field. For all three species, the grazing tolerance indices calculated under natural field conditions were significantly lower than those estimated from greenhouse‐grown plants, and the interspecific patterns of grazing tolerance were different.\n              Aster ericoides\n              exhibited the highest overall defoliation tolerance under greenhouse conditions, followed by\n              S. nutans\n              .\n              Artemisia ludoviciana\n              , the only study species that is typically not grazed by ungulates in the field, showed the lowest grazing tolerance. In the field experiment\n              S. nutans\n              showed the highest grazing tolerance and the two forbs had similar low tolerance indices. These patterns indicate that, despite high compensatory growth potential, limited resource availability and competition in the field significantly reduce the degree of compensation and alter interspecific differences in grazing tolerance among prairie plants. In all three species, defoliation suppressed sexual reproduction more than growth or vegetative reproduction. Significant interactions between plant responses to defoliation and site of origin (historically grazed or ungrazed sites) for some response variables (root/shoot ratios, rhizome bud initiation, and reproductive allocation) indicated some degree of population differentiation and genetic adaptation in response to a relatively short history of ungulate grazing pressure. The results of this study indicate that patterns of grazing tolerance in tallgrass prairie are both genetically based and also environmentally dependent.","container-title":"American Journal of Botany","DOI":"10.3732/ajb.89.10.1634","ISSN":"0002-9122, 1537-2197","issue":"10","journalAbbreviation":"American J of Botany","language":"en","license":"http://onlinelibrary.wiley.com/termsAndConditions#vor","page":"1634-1643","source":"DOI.org (Crossref)","title":"Variation in grazing tolerance among three tallgrass prairie plant species","volume":"89","author":[{"family":"Damhoureyeh","given":"Said A."},{"family":"Hartnett","given":"David C."}],"issued":{"date-parts":[["2002",10]]}}},{"id":71,"uris":["http://zotero.org/users/16306921/items/3FDKRF6J"],"itemData":{"id":71,"type":"article-journal","abstract":"Horses are of increasing relevance in agriculturally managed grasslands across Europe. There is concern to what extent grazing with horses is a sustainable grassland management practice. The effect of longer-term horse grazing on the vegetation characteristics of grasslands has received little attention, especially in comparison to grazing cattle. Our study analyses the relative importance of grazing system (grazer species and regime) and grassland management for vegetation characteristics in grasslands as indicator for sustainable management. We monitored grassland vegetation in western central Germany and compared paddocks grazed by horses under two different regimes, continuous (HC) vs. rotational (HR), to paddocks grazed by cattle (C) under similar trophic site conditions. We observed more plant species and more High Nature Value indicator species on HC compared to C. The vegetation of C was more grazing tolerant and had higher forage value than HC. Regardless of the grazing regime, the competitive component was lower, the stress-tolerant component higher and the floristic contrast between patch-types stronger on HC and HR paddocks compared to C. Species richness was strongly influenced by the extent of the floristic contrast. Our results emphasize the potential of horse grazing for biodiversity in agriculturally managed grasslands.","container-title":"Sustainability","DOI":"10.3390/su12083300","ISSN":"2071-1050","issue":"8","journalAbbreviation":"Sustainability","language":"en","license":"https://creativecommons.org/licenses/by/4.0/","page":"3300","source":"DOI.org (Crossref)","title":"Effect of Grazing System on Grassland Plant Species Richness and Vegetation Characteristics: Comparing Horse and Cattle Grazing","title-short":"Effect of Grazing System on Grassland Plant Species Richness and Vegetation Characteristics","volume":"12","author":[{"family":"Schmitz","given":"Anja"},{"family":"Isselstein","given":"Johannes"}],"issued":{"date-parts":[["2020",4,18]]}}}],"schema":"https://github.com/citation-style-language/schema/raw/master/csl-citation.json"} </w:instrText>
      </w:r>
      <w:r w:rsidR="000465E3" w:rsidRPr="008A4DE2">
        <w:rPr>
          <w:sz w:val="28"/>
          <w:szCs w:val="28"/>
          <w:lang w:val="ru-RU"/>
        </w:rPr>
        <w:fldChar w:fldCharType="separate"/>
      </w:r>
      <w:r w:rsidR="00DC7F20">
        <w:rPr>
          <w:rFonts w:eastAsiaTheme="minorHAnsi"/>
          <w:sz w:val="28"/>
          <w:lang w:val="ru-RU"/>
          <w14:ligatures w14:val="standardContextual"/>
        </w:rPr>
        <w:t>[148, 149, 150]</w:t>
      </w:r>
      <w:r w:rsidR="000465E3" w:rsidRPr="008A4DE2">
        <w:rPr>
          <w:sz w:val="28"/>
          <w:szCs w:val="28"/>
          <w:lang w:val="ru-RU"/>
        </w:rPr>
        <w:fldChar w:fldCharType="end"/>
      </w:r>
      <w:r w:rsidRPr="008A4DE2">
        <w:rPr>
          <w:sz w:val="28"/>
          <w:szCs w:val="28"/>
          <w:lang w:val="ru-RU"/>
        </w:rPr>
        <w:t xml:space="preserve">. Для условий Акмолинской области оптимальным считается уровень использования </w:t>
      </w:r>
      <w:r w:rsidRPr="008A4DE2">
        <w:rPr>
          <w:sz w:val="28"/>
          <w:szCs w:val="28"/>
          <w:lang w:val="ru-RU"/>
        </w:rPr>
        <w:lastRenderedPageBreak/>
        <w:t>около 35</w:t>
      </w:r>
      <w:r w:rsidR="00EB4567">
        <w:rPr>
          <w:sz w:val="28"/>
          <w:szCs w:val="28"/>
          <w:lang w:val="ru-RU"/>
        </w:rPr>
        <w:t> </w:t>
      </w:r>
      <w:r w:rsidRPr="008A4DE2">
        <w:rPr>
          <w:sz w:val="28"/>
          <w:szCs w:val="28"/>
          <w:lang w:val="ru-RU"/>
        </w:rPr>
        <w:t>%, что учитывает факторы вытаптывания и воздействие диких животных</w:t>
      </w:r>
      <w:r w:rsidR="00B13F3E">
        <w:rPr>
          <w:sz w:val="28"/>
          <w:szCs w:val="28"/>
          <w:lang w:val="ru-RU"/>
        </w:rPr>
        <w:t xml:space="preserve">  </w:t>
      </w:r>
      <w:r w:rsidR="00F9044A" w:rsidRPr="008A4DE2">
        <w:rPr>
          <w:sz w:val="28"/>
          <w:szCs w:val="28"/>
          <w:lang w:val="ru-RU"/>
        </w:rPr>
        <w:fldChar w:fldCharType="begin"/>
      </w:r>
      <w:r w:rsidR="00DC7F20">
        <w:rPr>
          <w:sz w:val="28"/>
          <w:szCs w:val="28"/>
          <w:lang w:val="ru-RU"/>
        </w:rPr>
        <w:instrText xml:space="preserve"> ADDIN ZOTERO_ITEM CSL_CITATION {"citationID":"EtaPKDBh","properties":{"formattedCitation":"[131, 134, 151]","plainCitation":"[131, 134, 151]","noteIndex":0},"citationItems":[{"id":51,"uris":["http://zotero.org/users/16306921/items/2HCP34QX"],"itemData":{"id":51,"type":"article-journal","abstract":"Relationships between plant cover, runoff and erosion of a massive red earth were investigated for a runoff zone of an intergrove area in a semi-arid wooded rangeland in eastern Australia. The measurements were carried out in small experimental paddocks with different stocking rates of sheep and kangaroos. A trailer-mounted rainfall simulator was used to apply rainfall at a time averaged rate of 30 mm h-1 to obtain runoff rates and sediment concentrations. There was a significant negative relationship (r2 = 0.58; P &lt; 0.01) between final runoff rate and plant cover. It is probable that the plants increase infiltration and decrease runoff by (i) funnelling water down their stems and (ii) providing macropores at the base of the plant through which water can rapidly enter the soil. However, there was no significant effect of plant cover on sediment concentration. Probable reasons for this are: (i) even though plant cover will absorb raindrop energy and decrease the erosive stress on the soil, the nature of the plants investigated is such that they may not be 100% effective in protecting the soil beneath them, and (ii) the distribution of contact cover provided by the base of the plants is highly patchy and thus relatively inefficient at reducing sediment concentration. At zero cover final runoff rates from paddocks with a high and low stocking rate were similar, i.e. 23.4 and 22.3 mm h-1 respectively. However, at zero cover, the sediment concentration from the high stocking rate paddock was significantly (P &lt; 0.01) greater than that from the low stocking rate paddock. Greater hoof activity and lower organic matter (and hence lower structural stability) of the 0.20 mm layer in the high stocking rate paddock caused the soil surface to be more susceptible to erosion. These results show that grazing by removing perennial grasses and pulverizing the surface soil can have a major impact on local water balances and erosion rates respectively within the intergrove areas. The implications of these results for the long-term stability of semi-arid mulga woodlands is briefly discussed.","container-title":"Soil Research","DOI":"10.1071/SR9940953","ISSN":"1838-675X","issue":"5","journalAbbreviation":"Soil Res.","language":"en","page":"953","source":"DOI.org (Crossref)","title":"Role of plant cover and stock trampling on runoff and soil-erosion from semi-arid wooded rangelands","volume":"32","author":[{"family":"Greene","given":"Rsb"},{"family":"Kinnell","given":"Pia"},{"family":"Wood","given":"Jt"}],"issued":{"date-parts":[["1994"]]}}},{"id":75,"uris":["http://zotero.org/users/16306921/items/MYY5IF9T"],"itemData":{"id":75,"type":"article-journal","container-title":"Agricultural Extension","title":"Grazing and Harvest Efficiency of Forage by Cattle on Western Rangelands","URL":"https://digitalcommons.usu.edu/cgi/viewcontent.cgi?article=3039&amp;context=extension_curall","author":[{"family":"Carter","given":"Ruger"},{"family":"Thacker","given":"Eric"},{"family":"Heaton","given":"Kevin"},{"family":"Burritt","given":"Beth"}],"issued":{"date-parts":[["2019"]]}}},{"id":73,"uris":["http://zotero.org/users/16306921/items/N9K46IYZ"],"itemData":{"id":73,"type":"article-journal","container-title":"Rangeland Ecology &amp; Management","DOI":"10.2111/REM-D-09-00046.1","ISSN":"15507424","issue":"4","journalAbbreviation":"Rangeland Ecology &amp; Management","language":"en","license":"https://www.elsevier.com/tdm/userlicense/1.0/","page":"397-406","source":"DOI.org (Crossref)","title":"Effects of Grazing Pressure on Efficiency of Grazing on North American Great Plains Rangelands","volume":"63","author":[{"family":"Smart","given":"A.J."},{"family":"Derner","given":"J.D."},{"family":"Hendrickson","given":"J.R."},{"family":"Gillen","given":"R.L."},{"family":"Dunn","given":"B.H."},{"family":"Mousel","given":"E.M."},{"family":"Johnson","given":"P.S."},{"family":"Gates","given":"R.N."},{"family":"Sedivec","given":"K.K."},{"family":"Harmoney","given":"K.R."},{"family":"Volesky","given":"J.D."},{"family":"Olson","given":"K.C."}],"issued":{"date-parts":[["2010",7]]}}}],"schema":"https://github.com/citation-style-language/schema/raw/master/csl-citation.json"} </w:instrText>
      </w:r>
      <w:r w:rsidR="00F9044A" w:rsidRPr="008A4DE2">
        <w:rPr>
          <w:sz w:val="28"/>
          <w:szCs w:val="28"/>
          <w:lang w:val="ru-RU"/>
        </w:rPr>
        <w:fldChar w:fldCharType="separate"/>
      </w:r>
      <w:r w:rsidR="00DC7F20">
        <w:rPr>
          <w:noProof/>
          <w:sz w:val="28"/>
          <w:szCs w:val="28"/>
          <w:lang w:val="ru-RU"/>
        </w:rPr>
        <w:t>[131, 134, 151]</w:t>
      </w:r>
      <w:r w:rsidR="00F9044A" w:rsidRPr="008A4DE2">
        <w:rPr>
          <w:sz w:val="28"/>
          <w:szCs w:val="28"/>
          <w:lang w:val="ru-RU"/>
        </w:rPr>
        <w:fldChar w:fldCharType="end"/>
      </w:r>
      <w:r w:rsidRPr="008A4DE2">
        <w:rPr>
          <w:sz w:val="28"/>
          <w:szCs w:val="28"/>
          <w:lang w:val="ru-RU"/>
        </w:rPr>
        <w:t>.</w:t>
      </w:r>
    </w:p>
    <w:p w14:paraId="4406FEA2" w14:textId="746391EB" w:rsidR="003F36C2" w:rsidRPr="008A4DE2" w:rsidRDefault="003F36C2" w:rsidP="00891DFF">
      <w:pPr>
        <w:ind w:firstLine="720"/>
        <w:jc w:val="both"/>
        <w:rPr>
          <w:sz w:val="28"/>
          <w:szCs w:val="28"/>
          <w:lang w:val="ru-RU"/>
        </w:rPr>
      </w:pPr>
      <w:r w:rsidRPr="008A4DE2">
        <w:rPr>
          <w:sz w:val="28"/>
          <w:szCs w:val="28"/>
          <w:lang w:val="ru-RU"/>
        </w:rPr>
        <w:t>Сезонность является ещ</w:t>
      </w:r>
      <w:r w:rsidR="005D6D30">
        <w:rPr>
          <w:sz w:val="28"/>
          <w:szCs w:val="28"/>
          <w:lang w:val="ru-RU"/>
        </w:rPr>
        <w:t>е</w:t>
      </w:r>
      <w:r w:rsidRPr="008A4DE2">
        <w:rPr>
          <w:sz w:val="28"/>
          <w:szCs w:val="28"/>
          <w:lang w:val="ru-RU"/>
        </w:rPr>
        <w:t xml:space="preserve"> одним значимым фактором, определяющим пастбищную </w:t>
      </w:r>
      <w:r w:rsidR="005D6D30">
        <w:rPr>
          <w:sz w:val="28"/>
          <w:szCs w:val="28"/>
          <w:lang w:val="ru-RU"/>
        </w:rPr>
        <w:t>е</w:t>
      </w:r>
      <w:r w:rsidRPr="008A4DE2">
        <w:rPr>
          <w:sz w:val="28"/>
          <w:szCs w:val="28"/>
          <w:lang w:val="ru-RU"/>
        </w:rPr>
        <w:t>мкость. В Акмолинской области пастбищный сезон продолжается в среднем 210 дней (с середины апреля до середины ноября). В оставшиеся 155 дней животные требуют дополнительного кормления: в расч</w:t>
      </w:r>
      <w:r w:rsidR="005D6D30">
        <w:rPr>
          <w:sz w:val="28"/>
          <w:szCs w:val="28"/>
          <w:lang w:val="ru-RU"/>
        </w:rPr>
        <w:t>е</w:t>
      </w:r>
      <w:r w:rsidRPr="008A4DE2">
        <w:rPr>
          <w:sz w:val="28"/>
          <w:szCs w:val="28"/>
          <w:lang w:val="ru-RU"/>
        </w:rPr>
        <w:t xml:space="preserve">те на одну голову крупного рогатого скота </w:t>
      </w:r>
      <w:r w:rsidR="00160D76">
        <w:rPr>
          <w:sz w:val="28"/>
          <w:szCs w:val="28"/>
          <w:lang w:val="ru-RU"/>
        </w:rPr>
        <w:t xml:space="preserve">требуется приблизительно </w:t>
      </w:r>
      <w:r w:rsidRPr="008A4DE2">
        <w:rPr>
          <w:sz w:val="28"/>
          <w:szCs w:val="28"/>
          <w:lang w:val="ru-RU"/>
        </w:rPr>
        <w:t>2108 кг сухого корма в зимний период. Для покрытия дефицита могут использоваться альтернативные виды кормов, например ячмень</w:t>
      </w:r>
      <w:r w:rsidR="00B13F3E">
        <w:rPr>
          <w:sz w:val="28"/>
          <w:szCs w:val="28"/>
          <w:lang w:val="ru-RU"/>
        </w:rPr>
        <w:t xml:space="preserve"> </w:t>
      </w:r>
      <w:r w:rsidR="00C10652" w:rsidRPr="008A4DE2">
        <w:rPr>
          <w:sz w:val="28"/>
          <w:szCs w:val="28"/>
          <w:lang w:val="ru-RU"/>
        </w:rPr>
        <w:fldChar w:fldCharType="begin"/>
      </w:r>
      <w:r w:rsidR="00DC7F20">
        <w:rPr>
          <w:sz w:val="28"/>
          <w:szCs w:val="28"/>
          <w:lang w:val="ru-RU"/>
        </w:rPr>
        <w:instrText xml:space="preserve"> ADDIN ZOTERO_ITEM CSL_CITATION {"citationID":"ev9ekvBv","properties":{"formattedCitation":"[152, 153]","plainCitation":"[152, 153]","noteIndex":0},"citationItems":[{"id":76,"uris":["http://zotero.org/users/16306921/items/Z84CBYGK"],"itemData":{"id":76,"type":"article-journal","abstract":"Abstract\n            \n              \n                \n                  High‐density populations of large ungulates are now widespread. However, the perception of overabundance only appears when it produces a problem for humans, such as a loss of plant diversity, damage to agricultural crops and forestry, ungulate‐vehicle collisions, a nuisance to humans, disease transmission to livestock or changes in habitat for other species. The admissible level of density depends on the ecological and socio‐economic context in which the population is located, and defining this level is important, in order to determine management strategies and actions.\n                \n                \n                  We describe the main contexts in which ungulate overabundance occurs in Europe, record the causes of overabundance and evaluate which set of indicators of ecological change is the most appropriate for monitoring and diagnosing overabundance in each scenario.\n                \n                \n                  Our review of 318 published papers revealed six contexts of wild ungulate overabundance in Europe (protected areas, hunting areas, forestry, arable farming, livestock farming and [peri]urban areas). In addition to population abundance, four sets of indicators of environmental change could be used to monitor overabundance within these contexts (impacts on habitats, impact on animal performance, increments in diseases and parasite loads, and increments in nuisance to humans).\n                \n                \n                  \n                    Nine species of ungulate were found to be overabundant. Red deer\n                    Cervus elaphus\n                    was the species most likely to be overabundant in the contexts of protected areas (detailed in 27% of papers on that context) and hunting areas (38%); roe deer\n                    Capreolus capreolus\n                    in forestry (28%); wild boar\n                    Sus scrofa\n                    in arable farming (60%), livestock farming (29%) and (peri)urban areas (38%). Our evidence shows that the diagnosis and monitoring of ungulate population overabundance via indicators of ecological change, and the management actions required to control these undesirable situations, are strongly context‐dependent.\n                  \n                \n              \n            \n          , \n            RESUMEN EN ESPAÑOL\n            \n              \n                \n                  Las poblaciones de ungulados con altas densidades están ahora muy extendidas. Sin embargo, la percepción de sobreabundancia poblacional solo aparece cuando dicha población produce un problema para los humanos, como: una pérdida de diversidad de plantas, daños a cultivos agrícolas y forestales, colisiones de vehículos ungulados, molestias para los humanos, transmisión de enfermedades al ganado o cambios en el hábitat para otras especies. El nivel de densidad admisible depende del contexto ecológico y socioeconómico en el que se encuentra la población, y es importante definir este nivel para determinar las estrategias y acciones de gestión.\n                \n                \n                  Describimos los principales escenarios en los que aparecen situaciones de sobreabundancia de ungulados en Europa, registramos sus causas y evaluamos qué conjunto de indicadores de cambio ecológico es el más apropiado para monitorizar y diagnosticar la sobreabundancia en cada escenario.\n                \n                \n                  Nuestra revisión de 318 artículos publicados reveló seis escenarios de sobreabundancia de ungulados silvestres en Europa (áreas protegidas, áreas de caza, silvicultura, agricultura, ganadería y áreas [peri] urbanas). Además de la abundancia de la población, se podrían utilizar cuatro conjuntos de indicadores para monitorizar la sobreabundancia (impactos en hábitats, impacto en el rendimiento animal, incrementos en enfermedades y cargas parasitarias, e incrementos en molestias para los humanos).\n                \n                \n                  Se encontraron ejemplos de nueve especies de ungulados sobreabundantes. El ciervo Cervus elaphus fue la especie más frecuentemente sobreabundante en las áreas protegidas (detalladas en el 27% de los trabajos centrados en ese escenario) y áreas de caza (38%); el corzo Capreolus capreolus lo es en silvicultura (28%); el jabalí Sus scrofa en la agricultura (60%), ganadería (29%) y áreas (peri)urbanas (38%). Mostramos que el diagnóstico y el monitoreo de la sobreabundancia poblacional de ungulados a través de indicadores de cambio ecológico, y las acciones de gestión necesarias para controlar estas situaciones indeseables, dependen en gran medida del escenario.","container-title":"Mammal Review","DOI":"10.1111/mam.12221","ISSN":"0305-1838, 1365-2907","issue":"1","journalAbbreviation":"Mammal Review","language":"en","page":"95-108","source":"DOI.org (Crossref)","title":"Wild ungulate overabundance in Europe: contexts, causes, monitoring and management recommendations","title-short":"Wild ungulate overabundance in Europe","volume":"51","author":[{"family":"Carpio","given":"Antonio J."},{"family":"Apollonio","given":"Marco"},{"family":"Acevedo","given":"Pelayo"}],"issued":{"date-parts":[["2021",1]]}}},{"id":78,"uris":["http://zotero.org/users/16306921/items/5FTTEIKE"],"itemData":{"id":78,"type":"article-journal","abstract":"Milk and milk products are an important source of food that provides nutritional energy, protein, minerals, and vitamins of high quality. Feed supplementation could be an excellent way to improve nutrient digestibility and absorption in dairy cattle, resulting in higher milk output and productivity by addressing the cow's nutritional needs through a feeding schedule. Whatever improvements in the genetic makeup of local dairy cows, they only account for about 30% of productivity; the remaining 70% depend on nutrition, appropriate supplementary diet, and other factors management. Supplementing diverse kinds of feedstuffs and giving a well-adjusted diet has a major effect on milk yield and productivity, but not on milk quality. However, milk production efficiency affects milk quality because of the efficiency of nutrient absorption as described by the ingestion of dry matter. The ability to maximize milk productivity can be determined by the ingredients formulated in the feed supplement. However, local milking cows are minimal milk outcomes since the shortage of nutritional quality and unavailability of feed, if smallholders use appropriate supplementation of different feeds and improve the nutritive values of feeds for dairy cows, the production, productivity, and quality of milk from dairy cattle should increase as well.","container-title":"International Journal of Agriculture and Veterinary Sciences","DOI":"doi:10.34104/ijavs.022.013025","ISSN":"2791-0830, 2791-0822","journalAbbreviation":"IJAVS","language":"en","page":"13-25","source":"DOI.org (Crossref)","title":"The Effect of Feed Supplementation on Cow Milk Productivity and Quality: A Brief Study","title-short":"The Effect of Feed Supplementation on Cow Milk Productivity and Quality","author":[{"family":"Hassen","given":"Abdi"},{"family":"Ahmed","given":"Rokeya"},{"family":"Alam","given":"Mohammad Shah"},{"family":"Chavula","given":"Petros"},{"family":"Mohammed","given":"Siraj Shek"},{"family":"Dawid","given":"Abrahim"}],"issued":{"date-parts":[["2022",2,27]]}}}],"schema":"https://github.com/citation-style-language/schema/raw/master/csl-citation.json"} </w:instrText>
      </w:r>
      <w:r w:rsidR="00C10652" w:rsidRPr="008A4DE2">
        <w:rPr>
          <w:sz w:val="28"/>
          <w:szCs w:val="28"/>
          <w:lang w:val="ru-RU"/>
        </w:rPr>
        <w:fldChar w:fldCharType="separate"/>
      </w:r>
      <w:r w:rsidR="00DC7F20">
        <w:rPr>
          <w:noProof/>
          <w:sz w:val="28"/>
          <w:szCs w:val="28"/>
          <w:lang w:val="ru-RU"/>
        </w:rPr>
        <w:t>[152, 153]</w:t>
      </w:r>
      <w:r w:rsidR="00C10652" w:rsidRPr="008A4DE2">
        <w:rPr>
          <w:sz w:val="28"/>
          <w:szCs w:val="28"/>
          <w:lang w:val="ru-RU"/>
        </w:rPr>
        <w:fldChar w:fldCharType="end"/>
      </w:r>
      <w:r w:rsidRPr="008A4DE2">
        <w:rPr>
          <w:sz w:val="28"/>
          <w:szCs w:val="28"/>
          <w:lang w:val="ru-RU"/>
        </w:rPr>
        <w:t>.</w:t>
      </w:r>
    </w:p>
    <w:p w14:paraId="54A56C2F" w14:textId="77777777" w:rsidR="003B103F" w:rsidRPr="008A4DE2" w:rsidRDefault="003B103F" w:rsidP="00891DFF">
      <w:pPr>
        <w:jc w:val="both"/>
        <w:rPr>
          <w:sz w:val="28"/>
          <w:szCs w:val="28"/>
          <w:lang w:val="ru-RU"/>
        </w:rPr>
      </w:pPr>
    </w:p>
    <w:p w14:paraId="1384B11A" w14:textId="77777777" w:rsidR="00435D1E" w:rsidRDefault="00435D1E" w:rsidP="003B103F">
      <w:pPr>
        <w:jc w:val="both"/>
        <w:outlineLvl w:val="2"/>
        <w:rPr>
          <w:sz w:val="28"/>
          <w:szCs w:val="28"/>
          <w:lang w:val="ru-RU"/>
        </w:rPr>
        <w:sectPr w:rsidR="00435D1E" w:rsidSect="00AD54CB">
          <w:pgSz w:w="11906" w:h="16838"/>
          <w:pgMar w:top="1134" w:right="567" w:bottom="1134" w:left="1701" w:header="709" w:footer="709" w:gutter="0"/>
          <w:cols w:space="708"/>
          <w:docGrid w:linePitch="360"/>
        </w:sectPr>
      </w:pPr>
    </w:p>
    <w:p w14:paraId="60D4954A" w14:textId="36F24D64" w:rsidR="00176FF8" w:rsidRPr="008A4DE2" w:rsidRDefault="00176FF8" w:rsidP="00891DFF">
      <w:pPr>
        <w:ind w:firstLine="720"/>
        <w:jc w:val="both"/>
        <w:outlineLvl w:val="0"/>
        <w:rPr>
          <w:b/>
          <w:bCs/>
          <w:sz w:val="28"/>
          <w:szCs w:val="28"/>
          <w:lang w:val="ru-RU"/>
        </w:rPr>
      </w:pPr>
      <w:bookmarkStart w:id="35" w:name="_Toc209747441"/>
      <w:r w:rsidRPr="008A4DE2">
        <w:rPr>
          <w:b/>
          <w:bCs/>
          <w:sz w:val="28"/>
          <w:szCs w:val="28"/>
          <w:lang w:val="ru-RU"/>
        </w:rPr>
        <w:lastRenderedPageBreak/>
        <w:t>4</w:t>
      </w:r>
      <w:r w:rsidR="009247E6" w:rsidRPr="008A4DE2">
        <w:rPr>
          <w:b/>
          <w:bCs/>
          <w:sz w:val="28"/>
          <w:szCs w:val="28"/>
          <w:lang w:val="ru-RU"/>
        </w:rPr>
        <w:tab/>
      </w:r>
      <w:r w:rsidRPr="008A4DE2">
        <w:rPr>
          <w:b/>
          <w:bCs/>
          <w:sz w:val="28"/>
          <w:szCs w:val="28"/>
          <w:lang w:val="ru-RU"/>
        </w:rPr>
        <w:t>ПРАКТИЧЕСКИЕ РЕШЕНИЯ И РЕКОМЕНДАЦИИ</w:t>
      </w:r>
      <w:bookmarkEnd w:id="35"/>
    </w:p>
    <w:p w14:paraId="567016D1" w14:textId="12463F8E" w:rsidR="00176FF8" w:rsidRPr="008A4DE2" w:rsidRDefault="00176FF8" w:rsidP="00891DFF">
      <w:pPr>
        <w:ind w:firstLine="720"/>
        <w:jc w:val="both"/>
        <w:outlineLvl w:val="1"/>
        <w:rPr>
          <w:b/>
          <w:bCs/>
          <w:sz w:val="28"/>
          <w:szCs w:val="28"/>
          <w:lang w:val="ru-RU"/>
        </w:rPr>
      </w:pPr>
      <w:bookmarkStart w:id="36" w:name="_Toc209747442"/>
      <w:r w:rsidRPr="008A4DE2">
        <w:rPr>
          <w:b/>
          <w:bCs/>
          <w:sz w:val="28"/>
          <w:szCs w:val="28"/>
          <w:lang w:val="ru-RU"/>
        </w:rPr>
        <w:t>4.1</w:t>
      </w:r>
      <w:r w:rsidR="009247E6" w:rsidRPr="008A4DE2">
        <w:rPr>
          <w:b/>
          <w:bCs/>
          <w:sz w:val="28"/>
          <w:szCs w:val="28"/>
          <w:lang w:val="ru-RU"/>
        </w:rPr>
        <w:tab/>
      </w:r>
      <w:r w:rsidR="00714711" w:rsidRPr="008A4DE2">
        <w:rPr>
          <w:b/>
          <w:bCs/>
          <w:sz w:val="28"/>
          <w:szCs w:val="28"/>
          <w:lang w:val="ru-RU"/>
        </w:rPr>
        <w:t>Геоинформационная платформа Google Earth Engine как инструмент анализа пастбищных ресурсов</w:t>
      </w:r>
      <w:bookmarkEnd w:id="36"/>
    </w:p>
    <w:p w14:paraId="5F8ECBBB" w14:textId="3D9940D2" w:rsidR="00F25092" w:rsidRDefault="00F25092" w:rsidP="00891DFF">
      <w:pPr>
        <w:ind w:firstLine="720"/>
        <w:jc w:val="both"/>
        <w:rPr>
          <w:sz w:val="28"/>
          <w:szCs w:val="28"/>
          <w:lang w:val="ru-RU"/>
        </w:rPr>
      </w:pPr>
      <w:r w:rsidRPr="008A4DE2">
        <w:rPr>
          <w:sz w:val="28"/>
          <w:szCs w:val="28"/>
          <w:lang w:val="ru-RU"/>
        </w:rPr>
        <w:t xml:space="preserve">На основании результатов пространственно-временного анализа пастбищной </w:t>
      </w:r>
      <w:r w:rsidR="005D6D30">
        <w:rPr>
          <w:sz w:val="28"/>
          <w:szCs w:val="28"/>
          <w:lang w:val="ru-RU"/>
        </w:rPr>
        <w:t>е</w:t>
      </w:r>
      <w:r w:rsidRPr="008A4DE2">
        <w:rPr>
          <w:sz w:val="28"/>
          <w:szCs w:val="28"/>
          <w:lang w:val="ru-RU"/>
        </w:rPr>
        <w:t xml:space="preserve">мкости и выявленных закономерностей разработана концептуальная система поддержки принятия решений (СППР), позволяющая интегрировать данные дистанционного зондирования, полевых наблюдений и статистики сельскохозяйственного производства. Основой СППР служит облачная платформа Google Earth Engine (GEE), обеспечивающая обработку больших массивов спутниковых данных (MODIS, Landsat, Sentinel) и их привязку к локальным условиям. Данная СППР позволяет проводить оценку нормы выпаса. </w:t>
      </w:r>
    </w:p>
    <w:p w14:paraId="0623870B" w14:textId="33523140" w:rsidR="00F25092" w:rsidRPr="008A4DE2" w:rsidRDefault="00F25092" w:rsidP="00160D76">
      <w:pPr>
        <w:ind w:firstLine="709"/>
        <w:jc w:val="both"/>
        <w:rPr>
          <w:sz w:val="28"/>
          <w:szCs w:val="28"/>
          <w:lang w:val="ru-RU"/>
        </w:rPr>
      </w:pPr>
      <w:r w:rsidRPr="008A4DE2">
        <w:rPr>
          <w:sz w:val="28"/>
          <w:szCs w:val="28"/>
          <w:lang w:val="ru-RU"/>
        </w:rPr>
        <w:t xml:space="preserve">GEE </w:t>
      </w:r>
      <w:r w:rsidR="00160D76">
        <w:rPr>
          <w:sz w:val="28"/>
          <w:szCs w:val="28"/>
          <w:lang w:val="ru-RU"/>
        </w:rPr>
        <w:t xml:space="preserve">является </w:t>
      </w:r>
      <w:r w:rsidRPr="008A4DE2">
        <w:rPr>
          <w:sz w:val="28"/>
          <w:szCs w:val="28"/>
          <w:lang w:val="ru-RU"/>
        </w:rPr>
        <w:t>платформ</w:t>
      </w:r>
      <w:r w:rsidR="00160D76">
        <w:rPr>
          <w:sz w:val="28"/>
          <w:szCs w:val="28"/>
          <w:lang w:val="ru-RU"/>
        </w:rPr>
        <w:t>ой</w:t>
      </w:r>
      <w:r w:rsidRPr="008A4DE2">
        <w:rPr>
          <w:sz w:val="28"/>
          <w:szCs w:val="28"/>
          <w:lang w:val="ru-RU"/>
        </w:rPr>
        <w:t xml:space="preserve"> с открытым исходным кодом, содержащая</w:t>
      </w:r>
      <w:r w:rsidR="00160D76">
        <w:rPr>
          <w:sz w:val="28"/>
          <w:szCs w:val="28"/>
          <w:lang w:val="ru-RU"/>
        </w:rPr>
        <w:t xml:space="preserve"> </w:t>
      </w:r>
      <w:r w:rsidRPr="008A4DE2">
        <w:rPr>
          <w:sz w:val="28"/>
          <w:szCs w:val="28"/>
          <w:lang w:val="ru-RU"/>
        </w:rPr>
        <w:t xml:space="preserve">большинство общедоступных спутниковых и других геопространственных данных, изображений и продуктов. </w:t>
      </w:r>
    </w:p>
    <w:p w14:paraId="6DD0741D" w14:textId="6E7D60FF" w:rsidR="00714711" w:rsidRPr="008A4DE2" w:rsidRDefault="00714711" w:rsidP="00FB13F6">
      <w:pPr>
        <w:ind w:firstLine="709"/>
        <w:jc w:val="both"/>
        <w:rPr>
          <w:sz w:val="28"/>
          <w:szCs w:val="28"/>
          <w:lang w:val="ru-RU"/>
        </w:rPr>
      </w:pPr>
      <w:r w:rsidRPr="008A4DE2">
        <w:rPr>
          <w:sz w:val="28"/>
          <w:szCs w:val="28"/>
          <w:lang w:val="ru-RU"/>
        </w:rPr>
        <w:t>Платформа GEE изначально разрабатывалась не только как инструмент для обработки больших геопространственных данных, но и как средство для распространения научных результатов и обмена опытом между исследователями. Е</w:t>
      </w:r>
      <w:r w:rsidR="005D6D30">
        <w:rPr>
          <w:sz w:val="28"/>
          <w:szCs w:val="28"/>
          <w:lang w:val="ru-RU"/>
        </w:rPr>
        <w:t>е</w:t>
      </w:r>
      <w:r w:rsidRPr="008A4DE2">
        <w:rPr>
          <w:sz w:val="28"/>
          <w:szCs w:val="28"/>
          <w:lang w:val="ru-RU"/>
        </w:rPr>
        <w:t xml:space="preserve"> ключевое преимущество заключается в том, что пользователи могут работать с данными и строить прикладные приложения без необходимости глубоких знаний в области программирования или администрирования вычислительных систем.</w:t>
      </w:r>
    </w:p>
    <w:p w14:paraId="2B9EE9D0" w14:textId="12B8EF66" w:rsidR="00714711" w:rsidRPr="008A4DE2" w:rsidRDefault="00714711" w:rsidP="00891DFF">
      <w:pPr>
        <w:ind w:firstLine="720"/>
        <w:jc w:val="both"/>
        <w:rPr>
          <w:sz w:val="28"/>
          <w:szCs w:val="28"/>
          <w:lang w:val="ru-RU"/>
        </w:rPr>
      </w:pPr>
      <w:r w:rsidRPr="008A4DE2">
        <w:rPr>
          <w:sz w:val="28"/>
          <w:szCs w:val="28"/>
          <w:lang w:val="ru-RU"/>
        </w:rPr>
        <w:t>Фундамент платформы составляет петабайтное хранилище данных, доступ к которому осуществляется через интернет-интерфейс прикладного программирования (API). Дополнительным компонентом является интерактивная среда разработки, позволяющая пользователю оперативно создавать прототипы и визуализировать результаты анализа. Каталог данных включает в себя широкий спектр общедоступной информации: климатические показатели, спутниковые снимки, материалы наземных обследований, а также социально-экономическую статистику.</w:t>
      </w:r>
    </w:p>
    <w:p w14:paraId="66C27B37" w14:textId="73BF6AF1" w:rsidR="00714711" w:rsidRPr="008A4DE2" w:rsidRDefault="00714711" w:rsidP="00891DFF">
      <w:pPr>
        <w:ind w:firstLine="720"/>
        <w:jc w:val="both"/>
        <w:rPr>
          <w:sz w:val="28"/>
          <w:szCs w:val="28"/>
          <w:lang w:val="ru-RU"/>
        </w:rPr>
      </w:pPr>
      <w:r w:rsidRPr="008A4DE2">
        <w:rPr>
          <w:sz w:val="28"/>
          <w:szCs w:val="28"/>
          <w:lang w:val="ru-RU"/>
        </w:rPr>
        <w:t xml:space="preserve">Для работы с </w:t>
      </w:r>
      <w:r w:rsidR="006D6CC5">
        <w:rPr>
          <w:sz w:val="28"/>
          <w:szCs w:val="28"/>
          <w:lang w:val="ru-RU"/>
        </w:rPr>
        <w:t>подобными</w:t>
      </w:r>
      <w:r w:rsidRPr="008A4DE2">
        <w:rPr>
          <w:sz w:val="28"/>
          <w:szCs w:val="28"/>
          <w:lang w:val="ru-RU"/>
        </w:rPr>
        <w:t xml:space="preserve"> данными GEE </w:t>
      </w:r>
      <w:r w:rsidR="006D6CC5" w:rsidRPr="006D6CC5">
        <w:rPr>
          <w:sz w:val="28"/>
          <w:szCs w:val="28"/>
          <w:lang w:val="ru-RU"/>
        </w:rPr>
        <w:t>использует систему параллельной обработки, основанную на распредел</w:t>
      </w:r>
      <w:r w:rsidR="00446181">
        <w:rPr>
          <w:sz w:val="28"/>
          <w:szCs w:val="28"/>
          <w:lang w:val="en-US"/>
        </w:rPr>
        <w:t>e</w:t>
      </w:r>
      <w:r w:rsidR="006D6CC5" w:rsidRPr="006D6CC5">
        <w:rPr>
          <w:sz w:val="28"/>
          <w:szCs w:val="28"/>
          <w:lang w:val="ru-RU"/>
        </w:rPr>
        <w:t>нных вычислениях. Встроенная библиотека операторов позволяет разбивать крупные задачи на независимые подзадачи, которые выполняются на разных вычислительных узлах, что значительно повышает скорость анализа без потери точности обработки.</w:t>
      </w:r>
      <w:r w:rsidRPr="008A4DE2">
        <w:rPr>
          <w:sz w:val="28"/>
          <w:szCs w:val="28"/>
          <w:lang w:val="ru-RU"/>
        </w:rPr>
        <w:t xml:space="preserve"> </w:t>
      </w:r>
      <w:r w:rsidR="006D6CC5" w:rsidRPr="006D6CC5">
        <w:rPr>
          <w:sz w:val="28"/>
          <w:szCs w:val="28"/>
          <w:lang w:val="ru-RU"/>
        </w:rPr>
        <w:t>Платформа поддерживает обращение к API через клиентские библиотеки (Python, JavaScript) и предоставляет интуитивно понятный веб-интерфейс. Пользователь может выполнять загрузку, визуализацию и анализ больших объ</w:t>
      </w:r>
      <w:r w:rsidR="00446181">
        <w:rPr>
          <w:sz w:val="28"/>
          <w:szCs w:val="28"/>
          <w:lang w:val="en-US"/>
        </w:rPr>
        <w:t>e</w:t>
      </w:r>
      <w:r w:rsidR="006D6CC5" w:rsidRPr="006D6CC5">
        <w:rPr>
          <w:sz w:val="28"/>
          <w:szCs w:val="28"/>
          <w:lang w:val="ru-RU"/>
        </w:rPr>
        <w:t>мов спутниковых данных без необходимости локальных вычислительных мощностей. Для начинающих специалистов предусмотрены обучающие материалы, демонстрационные скрипты и справочник функций, что облегчает освоение работы с инструментом. Такой подход делает систему доступной не только исследователям с опытом работы с ГИС, но и практикующим специалистам в области сельского хозяйства, экологии и мониторинга земель</w:t>
      </w:r>
      <w:r w:rsidRPr="008A4DE2">
        <w:rPr>
          <w:sz w:val="28"/>
          <w:szCs w:val="28"/>
          <w:lang w:val="ru-RU"/>
        </w:rPr>
        <w:t>.</w:t>
      </w:r>
    </w:p>
    <w:p w14:paraId="1F420F9D" w14:textId="062D7284" w:rsidR="00714711" w:rsidRPr="008A4DE2" w:rsidRDefault="00714711" w:rsidP="00891DFF">
      <w:pPr>
        <w:ind w:firstLine="720"/>
        <w:jc w:val="both"/>
        <w:rPr>
          <w:sz w:val="28"/>
          <w:szCs w:val="28"/>
          <w:lang w:val="ru-RU"/>
        </w:rPr>
      </w:pPr>
      <w:r w:rsidRPr="008A4DE2">
        <w:rPr>
          <w:sz w:val="28"/>
          <w:szCs w:val="28"/>
          <w:lang w:val="ru-RU"/>
        </w:rPr>
        <w:lastRenderedPageBreak/>
        <w:t xml:space="preserve">Хранилище GEE охватывает наиболее значимые источники геопространственной информации: полные архивы спутников </w:t>
      </w:r>
      <w:r w:rsidRPr="008A4DE2">
        <w:rPr>
          <w:sz w:val="28"/>
          <w:szCs w:val="28"/>
          <w:lang w:val="en-US"/>
        </w:rPr>
        <w:t>Modis</w:t>
      </w:r>
      <w:r w:rsidRPr="008A4DE2">
        <w:rPr>
          <w:sz w:val="28"/>
          <w:szCs w:val="28"/>
          <w:lang w:val="ru-RU"/>
        </w:rPr>
        <w:t>, Landsat и Sentinel, данные по почвам, климату, экологии и общегеографические наборы. Ежедневно база пополняется примерно шестью тысячами новых изображений. Все снимки проходят предварительную обработку: они разбиваются на плитки размером 256×256 пикселей в исходной проекции. Такое разбиение сохраняет нативное разрешение данных и позволяет формировать иерархические пирамиды изображений, используемые для быстрой визуализации. На каждом уровне пирамиды разрешение уменьшается в два раза, что да</w:t>
      </w:r>
      <w:r w:rsidR="005D6D30">
        <w:rPr>
          <w:sz w:val="28"/>
          <w:szCs w:val="28"/>
          <w:lang w:val="ru-RU"/>
        </w:rPr>
        <w:t>е</w:t>
      </w:r>
      <w:r w:rsidRPr="008A4DE2">
        <w:rPr>
          <w:sz w:val="28"/>
          <w:szCs w:val="28"/>
          <w:lang w:val="ru-RU"/>
        </w:rPr>
        <w:t>т возможность масштабировать данные без существенных затрат на хранение и обработку.</w:t>
      </w:r>
    </w:p>
    <w:p w14:paraId="5B8DECF7" w14:textId="7B8D8333" w:rsidR="00714711" w:rsidRDefault="00714711" w:rsidP="00891DFF">
      <w:pPr>
        <w:ind w:firstLine="720"/>
        <w:jc w:val="both"/>
        <w:rPr>
          <w:sz w:val="28"/>
          <w:szCs w:val="28"/>
          <w:lang w:val="ru-RU"/>
        </w:rPr>
      </w:pPr>
      <w:r w:rsidRPr="008A4DE2">
        <w:rPr>
          <w:sz w:val="28"/>
          <w:szCs w:val="28"/>
          <w:lang w:val="ru-RU"/>
        </w:rPr>
        <w:t>Обработка запросов выполняется по многоуровневой схеме</w:t>
      </w:r>
      <w:r w:rsidR="00E91F6D" w:rsidRPr="008A4DE2">
        <w:rPr>
          <w:sz w:val="28"/>
          <w:szCs w:val="28"/>
          <w:lang w:val="ru-RU"/>
        </w:rPr>
        <w:t>, как показано на рисунке 3</w:t>
      </w:r>
      <w:r w:rsidR="00353E6E">
        <w:rPr>
          <w:sz w:val="28"/>
          <w:szCs w:val="28"/>
          <w:lang w:val="ru-RU"/>
        </w:rPr>
        <w:t>6</w:t>
      </w:r>
      <w:r w:rsidRPr="008A4DE2">
        <w:rPr>
          <w:sz w:val="28"/>
          <w:szCs w:val="28"/>
          <w:lang w:val="ru-RU"/>
        </w:rPr>
        <w:t>. Первичные запросы поступают на серверы Front End, которые передают их на управляющие узлы (Compute Masters). Те, в свою очередь, распределяют нагрузку между вычислительными серверами (Compute Servers). Такая архитектура обеспечивает устойчивость системы: при отказе отдельного узла запрос автоматически перенаправляется и повторяется. Для ускорения анализа применяются кэширование и система параллельного вычисления, основанная на принципах, близких к MapReduce.</w:t>
      </w:r>
    </w:p>
    <w:p w14:paraId="34BA0824" w14:textId="13063A78" w:rsidR="00FB13F6" w:rsidRPr="008A4DE2" w:rsidRDefault="00197E53" w:rsidP="00FB13F6">
      <w:pPr>
        <w:ind w:firstLine="720"/>
        <w:jc w:val="both"/>
        <w:rPr>
          <w:sz w:val="28"/>
          <w:szCs w:val="28"/>
          <w:lang w:val="ru-RU"/>
        </w:rPr>
      </w:pPr>
      <w:r w:rsidRPr="00197E53">
        <w:rPr>
          <w:sz w:val="28"/>
          <w:szCs w:val="28"/>
          <w:lang w:val="ru-RU"/>
        </w:rPr>
        <w:t>Платформа включает более 800 встроенных функций, охватывающих широкий спектр операций, таких как алгебраические и логические преобразования, обработка массивов и применение алгоритмов машинного обучения. Большинство вычислений с растровыми данными выполняется в локальном режиме, при котором значение каждого пикселя определяется характеристиками соседних элементов в пределах заданного радиуса. Такой подход обеспечивает эффективное разбиение данных на отдельные плитки, которые обрабатываются параллельно, что повышает производительность анализа и сохраняет пространственную точность</w:t>
      </w:r>
      <w:r w:rsidR="00FB13F6" w:rsidRPr="008A4DE2">
        <w:rPr>
          <w:sz w:val="28"/>
          <w:szCs w:val="28"/>
          <w:lang w:val="ru-RU"/>
        </w:rPr>
        <w:t>.</w:t>
      </w:r>
    </w:p>
    <w:p w14:paraId="5CAC2F27" w14:textId="359189E4" w:rsidR="00FB13F6" w:rsidRPr="008A4DE2" w:rsidRDefault="00462CCA" w:rsidP="00FB13F6">
      <w:pPr>
        <w:ind w:firstLine="720"/>
        <w:jc w:val="both"/>
        <w:rPr>
          <w:sz w:val="28"/>
          <w:szCs w:val="28"/>
          <w:lang w:val="ru-RU"/>
        </w:rPr>
      </w:pPr>
      <w:r w:rsidRPr="00462CCA">
        <w:rPr>
          <w:sz w:val="28"/>
          <w:szCs w:val="28"/>
          <w:lang w:val="ru-RU"/>
        </w:rPr>
        <w:t>Особое значение имеет анализ временных рядов, поскольку платформа предоставляет возможность агрегировать изображения как по пространственным, так и по временным характеристикам. Такой подход позволяет исследовать динамику растительности, климатических и гидрологических процессов с детализацией до уровня отдельного пикселя. При работе с крупными массивами данных система автоматически разделяет их на подрегионы размером 1024×1024 пикселя, что снижает вычислительную нагрузку и обеспечивает эффективную потоковую обработку даже для коллекций, содержащих миллионы снимков</w:t>
      </w:r>
      <w:r w:rsidR="00FB13F6" w:rsidRPr="008A4DE2">
        <w:rPr>
          <w:sz w:val="28"/>
          <w:szCs w:val="28"/>
          <w:lang w:val="ru-RU"/>
        </w:rPr>
        <w:t>.</w:t>
      </w:r>
    </w:p>
    <w:p w14:paraId="163CC764" w14:textId="77777777" w:rsidR="00FB13F6" w:rsidRPr="008A4DE2" w:rsidRDefault="00FB13F6" w:rsidP="00891DFF">
      <w:pPr>
        <w:ind w:firstLine="720"/>
        <w:jc w:val="both"/>
        <w:rPr>
          <w:sz w:val="28"/>
          <w:szCs w:val="28"/>
          <w:lang w:val="ru-RU"/>
        </w:rPr>
      </w:pPr>
    </w:p>
    <w:p w14:paraId="66549C14" w14:textId="0C486ED8" w:rsidR="00CD5608" w:rsidRPr="008A4DE2" w:rsidRDefault="00CD5608" w:rsidP="00891DFF">
      <w:pPr>
        <w:jc w:val="both"/>
        <w:rPr>
          <w:sz w:val="28"/>
          <w:szCs w:val="28"/>
          <w:lang w:val="en-US"/>
        </w:rPr>
      </w:pPr>
      <w:r w:rsidRPr="008A4DE2">
        <w:rPr>
          <w:noProof/>
          <w:sz w:val="28"/>
          <w:szCs w:val="28"/>
          <w:lang w:val="en-US"/>
          <w14:ligatures w14:val="standardContextual"/>
        </w:rPr>
        <w:lastRenderedPageBreak/>
        <w:drawing>
          <wp:inline distT="0" distB="0" distL="0" distR="0" wp14:anchorId="51D102B3" wp14:editId="2DA6FD85">
            <wp:extent cx="5930900" cy="4740939"/>
            <wp:effectExtent l="0" t="0" r="0" b="0"/>
            <wp:docPr id="209535441"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5441" name="Picture 8" descr="A screenshot of a computer&#10;&#10;AI-generated content may be incorrect."/>
                    <pic:cNvPicPr/>
                  </pic:nvPicPr>
                  <pic:blipFill rotWithShape="1">
                    <a:blip r:embed="rId46" cstate="email">
                      <a:extLst>
                        <a:ext uri="{28A0092B-C50C-407E-A947-70E740481C1C}">
                          <a14:useLocalDpi xmlns:a14="http://schemas.microsoft.com/office/drawing/2010/main"/>
                        </a:ext>
                      </a:extLst>
                    </a:blip>
                    <a:srcRect t="1762"/>
                    <a:stretch>
                      <a:fillRect/>
                    </a:stretch>
                  </pic:blipFill>
                  <pic:spPr bwMode="auto">
                    <a:xfrm>
                      <a:off x="0" y="0"/>
                      <a:ext cx="5930900" cy="4740939"/>
                    </a:xfrm>
                    <a:prstGeom prst="rect">
                      <a:avLst/>
                    </a:prstGeom>
                    <a:ln>
                      <a:noFill/>
                    </a:ln>
                    <a:extLst>
                      <a:ext uri="{53640926-AAD7-44D8-BBD7-CCE9431645EC}">
                        <a14:shadowObscured xmlns:a14="http://schemas.microsoft.com/office/drawing/2010/main"/>
                      </a:ext>
                    </a:extLst>
                  </pic:spPr>
                </pic:pic>
              </a:graphicData>
            </a:graphic>
          </wp:inline>
        </w:drawing>
      </w:r>
    </w:p>
    <w:p w14:paraId="5377131E" w14:textId="38D67D7F" w:rsidR="00CD5608" w:rsidRPr="00FB13F6" w:rsidRDefault="00CD5608" w:rsidP="00FB13F6">
      <w:pPr>
        <w:jc w:val="center"/>
        <w:rPr>
          <w:sz w:val="28"/>
          <w:szCs w:val="28"/>
          <w:lang w:val="ru-RU"/>
        </w:rPr>
      </w:pPr>
      <w:r w:rsidRPr="008A4DE2">
        <w:rPr>
          <w:sz w:val="28"/>
          <w:szCs w:val="28"/>
          <w:lang w:val="ru-RU"/>
        </w:rPr>
        <w:t>Рисунок</w:t>
      </w:r>
      <w:r w:rsidRPr="001D194C">
        <w:rPr>
          <w:sz w:val="28"/>
          <w:szCs w:val="28"/>
          <w:lang w:val="ru-RU"/>
        </w:rPr>
        <w:t xml:space="preserve"> </w:t>
      </w:r>
      <w:r w:rsidR="00E91F6D" w:rsidRPr="001D194C">
        <w:rPr>
          <w:sz w:val="28"/>
          <w:szCs w:val="28"/>
          <w:lang w:val="ru-RU"/>
        </w:rPr>
        <w:t>3</w:t>
      </w:r>
      <w:r w:rsidR="00353E6E">
        <w:rPr>
          <w:sz w:val="28"/>
          <w:szCs w:val="28"/>
          <w:lang w:val="ru-RU"/>
        </w:rPr>
        <w:t>6</w:t>
      </w:r>
      <w:r w:rsidR="00E91F6D" w:rsidRPr="001D194C">
        <w:rPr>
          <w:sz w:val="28"/>
          <w:szCs w:val="28"/>
          <w:lang w:val="ru-RU"/>
        </w:rPr>
        <w:t xml:space="preserve"> </w:t>
      </w:r>
      <w:r w:rsidRPr="001D194C">
        <w:rPr>
          <w:sz w:val="28"/>
          <w:szCs w:val="28"/>
          <w:lang w:val="ru-RU"/>
        </w:rPr>
        <w:t xml:space="preserve">– </w:t>
      </w:r>
      <w:r w:rsidRPr="008A4DE2">
        <w:rPr>
          <w:sz w:val="28"/>
          <w:szCs w:val="28"/>
          <w:lang w:val="ru-RU"/>
        </w:rPr>
        <w:t>Архитектура</w:t>
      </w:r>
      <w:r w:rsidRPr="001D194C">
        <w:rPr>
          <w:sz w:val="28"/>
          <w:szCs w:val="28"/>
          <w:lang w:val="ru-RU"/>
        </w:rPr>
        <w:t xml:space="preserve"> </w:t>
      </w:r>
      <w:r w:rsidRPr="008A4DE2">
        <w:rPr>
          <w:sz w:val="28"/>
          <w:szCs w:val="28"/>
          <w:lang w:val="en-US"/>
        </w:rPr>
        <w:t>Google</w:t>
      </w:r>
      <w:r w:rsidRPr="001D194C">
        <w:rPr>
          <w:sz w:val="28"/>
          <w:szCs w:val="28"/>
          <w:lang w:val="ru-RU"/>
        </w:rPr>
        <w:t xml:space="preserve"> </w:t>
      </w:r>
      <w:r w:rsidRPr="008A4DE2">
        <w:rPr>
          <w:sz w:val="28"/>
          <w:szCs w:val="28"/>
          <w:lang w:val="en-US"/>
        </w:rPr>
        <w:t>Earth</w:t>
      </w:r>
      <w:r w:rsidRPr="001D194C">
        <w:rPr>
          <w:sz w:val="28"/>
          <w:szCs w:val="28"/>
          <w:lang w:val="ru-RU"/>
        </w:rPr>
        <w:t xml:space="preserve"> </w:t>
      </w:r>
      <w:r w:rsidRPr="008A4DE2">
        <w:rPr>
          <w:sz w:val="28"/>
          <w:szCs w:val="28"/>
          <w:lang w:val="en-US"/>
        </w:rPr>
        <w:t>Engine</w:t>
      </w:r>
    </w:p>
    <w:p w14:paraId="1EB2FC90" w14:textId="77777777" w:rsidR="00CD5608" w:rsidRPr="008A4DE2" w:rsidRDefault="00CD5608" w:rsidP="00891DFF">
      <w:pPr>
        <w:jc w:val="both"/>
        <w:rPr>
          <w:sz w:val="28"/>
          <w:szCs w:val="28"/>
        </w:rPr>
      </w:pPr>
    </w:p>
    <w:p w14:paraId="5328E1A4" w14:textId="0D885020" w:rsidR="00F25092" w:rsidRPr="008A4DE2" w:rsidRDefault="00210BC8" w:rsidP="00891DFF">
      <w:pPr>
        <w:ind w:firstLine="720"/>
        <w:jc w:val="both"/>
        <w:rPr>
          <w:sz w:val="28"/>
          <w:szCs w:val="28"/>
          <w:lang w:val="ru-RU"/>
        </w:rPr>
      </w:pPr>
      <w:r w:rsidRPr="00210BC8">
        <w:rPr>
          <w:sz w:val="28"/>
          <w:szCs w:val="28"/>
          <w:lang w:val="ru-RU"/>
        </w:rPr>
        <w:t xml:space="preserve">В совокупности </w:t>
      </w:r>
      <w:r>
        <w:rPr>
          <w:sz w:val="28"/>
          <w:szCs w:val="28"/>
          <w:lang w:val="en-US"/>
        </w:rPr>
        <w:t>GEE</w:t>
      </w:r>
      <w:r w:rsidRPr="00210BC8">
        <w:rPr>
          <w:sz w:val="28"/>
          <w:szCs w:val="28"/>
          <w:lang w:val="ru-RU"/>
        </w:rPr>
        <w:t xml:space="preserve"> функционирует как интегрированная инфраструктура для обработки геопространственных данных, объединяющая высокопроизводительные вычислительные мощности, масштабируемое облачное хранилище и широкий набор аналитических инструментов. Такое сочетание характеристик обеспечивает универсальность платформы и делает е</w:t>
      </w:r>
      <w:r w:rsidR="00446181">
        <w:rPr>
          <w:sz w:val="28"/>
          <w:szCs w:val="28"/>
          <w:lang w:val="en-US"/>
        </w:rPr>
        <w:t>e</w:t>
      </w:r>
      <w:r w:rsidRPr="00210BC8">
        <w:rPr>
          <w:sz w:val="28"/>
          <w:szCs w:val="28"/>
          <w:lang w:val="ru-RU"/>
        </w:rPr>
        <w:t xml:space="preserve"> эффективным средством для проведения исследований и решения практических задач в сфере природопользования, мониторинга экосистем и устойчивого развития</w:t>
      </w:r>
      <w:r w:rsidR="00714711" w:rsidRPr="008A4DE2">
        <w:rPr>
          <w:sz w:val="28"/>
          <w:szCs w:val="28"/>
          <w:lang w:val="ru-RU"/>
        </w:rPr>
        <w:t>.</w:t>
      </w:r>
    </w:p>
    <w:p w14:paraId="4D173B2F" w14:textId="77777777" w:rsidR="00210BC8" w:rsidRPr="009055CD" w:rsidRDefault="00210BC8" w:rsidP="00F25092">
      <w:pPr>
        <w:jc w:val="both"/>
        <w:outlineLvl w:val="2"/>
        <w:rPr>
          <w:sz w:val="28"/>
          <w:szCs w:val="28"/>
          <w:lang w:val="en-US"/>
        </w:rPr>
      </w:pPr>
    </w:p>
    <w:p w14:paraId="44236E7B" w14:textId="6C4EAD9D" w:rsidR="00F25092" w:rsidRPr="008A4DE2" w:rsidRDefault="00714711" w:rsidP="009247E6">
      <w:pPr>
        <w:ind w:firstLine="720"/>
        <w:jc w:val="both"/>
        <w:outlineLvl w:val="1"/>
        <w:rPr>
          <w:b/>
          <w:bCs/>
          <w:sz w:val="28"/>
          <w:szCs w:val="28"/>
          <w:lang w:val="ru-RU"/>
        </w:rPr>
      </w:pPr>
      <w:bookmarkStart w:id="37" w:name="_Toc209747443"/>
      <w:r w:rsidRPr="008A4DE2">
        <w:rPr>
          <w:b/>
          <w:bCs/>
          <w:sz w:val="28"/>
          <w:szCs w:val="28"/>
          <w:lang w:val="ru-RU"/>
        </w:rPr>
        <w:t>4.2</w:t>
      </w:r>
      <w:r w:rsidR="009247E6" w:rsidRPr="008A4DE2">
        <w:rPr>
          <w:b/>
          <w:bCs/>
          <w:sz w:val="28"/>
          <w:szCs w:val="28"/>
          <w:lang w:val="ru-RU"/>
        </w:rPr>
        <w:tab/>
      </w:r>
      <w:r w:rsidRPr="008A4DE2">
        <w:rPr>
          <w:b/>
          <w:bCs/>
          <w:sz w:val="28"/>
          <w:szCs w:val="28"/>
          <w:lang w:val="ru-RU"/>
        </w:rPr>
        <w:t>Разработка системы принятия решений (</w:t>
      </w:r>
      <w:r w:rsidR="002B6C36" w:rsidRPr="008A4DE2">
        <w:rPr>
          <w:b/>
          <w:bCs/>
          <w:sz w:val="28"/>
          <w:szCs w:val="28"/>
          <w:lang w:val="ru-RU"/>
        </w:rPr>
        <w:t>СППР</w:t>
      </w:r>
      <w:r w:rsidRPr="008A4DE2">
        <w:rPr>
          <w:b/>
          <w:bCs/>
          <w:sz w:val="28"/>
          <w:szCs w:val="28"/>
          <w:lang w:val="ru-RU"/>
        </w:rPr>
        <w:t>) по управлению пастбищными угодьями в Акмолинской области на базе Google Earth Engine (GEE)</w:t>
      </w:r>
      <w:bookmarkEnd w:id="37"/>
    </w:p>
    <w:p w14:paraId="77123FB4" w14:textId="0D54556E" w:rsidR="00FD25A8" w:rsidRPr="008A4DE2" w:rsidRDefault="00FD25A8" w:rsidP="00891DFF">
      <w:pPr>
        <w:ind w:firstLine="720"/>
        <w:jc w:val="both"/>
        <w:rPr>
          <w:sz w:val="28"/>
          <w:szCs w:val="28"/>
          <w:lang w:val="ru-RU"/>
        </w:rPr>
      </w:pPr>
      <w:r w:rsidRPr="008A4DE2">
        <w:rPr>
          <w:sz w:val="28"/>
          <w:szCs w:val="28"/>
          <w:lang w:val="ru-RU"/>
        </w:rPr>
        <w:t xml:space="preserve">Современные вызовы, связанные с изменчивостью климата, деградацией земельных ресурсов и ростом антропогенной нагрузки на пастбищные ресурсы, требуют внедрения инструментов, обеспечивающих обоснованное и оперативное принятие управленческих решений. Одним из таких инструментов выступает система поддержки принятия решений (СППР), разработанная на основе результатов геопространственного моделирования пастбищной </w:t>
      </w:r>
      <w:r w:rsidR="005D6D30">
        <w:rPr>
          <w:sz w:val="28"/>
          <w:szCs w:val="28"/>
          <w:lang w:val="ru-RU"/>
        </w:rPr>
        <w:t>е</w:t>
      </w:r>
      <w:r w:rsidRPr="008A4DE2">
        <w:rPr>
          <w:sz w:val="28"/>
          <w:szCs w:val="28"/>
          <w:lang w:val="ru-RU"/>
        </w:rPr>
        <w:t>мкости (GLCC) и данных ГИС.</w:t>
      </w:r>
    </w:p>
    <w:p w14:paraId="5F9AB7C6" w14:textId="131662E0" w:rsidR="00FD25A8" w:rsidRPr="008A4DE2" w:rsidRDefault="00FD25A8" w:rsidP="00891DFF">
      <w:pPr>
        <w:ind w:firstLine="720"/>
        <w:jc w:val="both"/>
        <w:rPr>
          <w:sz w:val="28"/>
          <w:szCs w:val="28"/>
          <w:lang w:val="ru-RU"/>
        </w:rPr>
      </w:pPr>
      <w:r w:rsidRPr="008A4DE2">
        <w:rPr>
          <w:sz w:val="28"/>
          <w:szCs w:val="28"/>
          <w:lang w:val="ru-RU"/>
        </w:rPr>
        <w:lastRenderedPageBreak/>
        <w:t>Ключевой задачей СППР является трансформация комплексных данных</w:t>
      </w:r>
      <w:r w:rsidR="00713BC8">
        <w:rPr>
          <w:sz w:val="28"/>
          <w:szCs w:val="28"/>
          <w:lang w:val="ru-RU"/>
        </w:rPr>
        <w:t xml:space="preserve">, таких как </w:t>
      </w:r>
      <w:r w:rsidRPr="008A4DE2">
        <w:rPr>
          <w:sz w:val="28"/>
          <w:szCs w:val="28"/>
          <w:lang w:val="ru-RU"/>
        </w:rPr>
        <w:t>спутниковых наблюдений, результатов наземных исследований и климатических показателей в доступные для практического применения. Система позволяет не только мониторить текущее состояние пастбищных угодий, но и прогнозировать динамику их продуктивности, выявлять зоны риска и определять оптимальные сценарии использования.</w:t>
      </w:r>
    </w:p>
    <w:p w14:paraId="5F64F366" w14:textId="7BF4E6A7" w:rsidR="00C1416F" w:rsidRPr="008A4DE2" w:rsidRDefault="00FD25A8" w:rsidP="00891DFF">
      <w:pPr>
        <w:ind w:firstLine="720"/>
        <w:jc w:val="both"/>
        <w:rPr>
          <w:sz w:val="28"/>
          <w:szCs w:val="28"/>
          <w:lang w:val="ru-RU"/>
        </w:rPr>
      </w:pPr>
      <w:r w:rsidRPr="008A4DE2">
        <w:rPr>
          <w:sz w:val="28"/>
          <w:szCs w:val="28"/>
          <w:lang w:val="ru-RU"/>
        </w:rPr>
        <w:t xml:space="preserve">Использование СППР обеспечивает связь между научными результатами и практическими мерами, позволяя адаптировать стратегии управления пастбищами к конкретным условиям хозяйств и регионов. Таким образом, </w:t>
      </w:r>
      <w:r w:rsidR="00D32E5D">
        <w:rPr>
          <w:sz w:val="28"/>
          <w:szCs w:val="28"/>
          <w:lang w:val="ru-RU"/>
        </w:rPr>
        <w:t>СППР</w:t>
      </w:r>
      <w:r w:rsidRPr="008A4DE2">
        <w:rPr>
          <w:sz w:val="28"/>
          <w:szCs w:val="28"/>
          <w:lang w:val="ru-RU"/>
        </w:rPr>
        <w:t xml:space="preserve"> становится важным звеном в переходе от традиционных методов к цифровому и устойчивому управлению земельными ресурсами. СППР на основе </w:t>
      </w:r>
      <w:r w:rsidRPr="008A4DE2">
        <w:rPr>
          <w:sz w:val="28"/>
          <w:szCs w:val="28"/>
          <w:lang w:val="en-US"/>
        </w:rPr>
        <w:t>GEE</w:t>
      </w:r>
      <w:r w:rsidRPr="008A4DE2">
        <w:rPr>
          <w:sz w:val="28"/>
          <w:szCs w:val="28"/>
          <w:lang w:val="ru-RU"/>
        </w:rPr>
        <w:t xml:space="preserve"> была внедрена </w:t>
      </w:r>
      <w:r w:rsidR="00C1416F" w:rsidRPr="008A4DE2">
        <w:rPr>
          <w:sz w:val="28"/>
          <w:szCs w:val="28"/>
          <w:lang w:val="ru-RU"/>
        </w:rPr>
        <w:t>картами пастбищных угодий, постоянным и сезонным уровнем воды, текстурой</w:t>
      </w:r>
      <w:r w:rsidRPr="008A4DE2">
        <w:rPr>
          <w:sz w:val="28"/>
          <w:szCs w:val="28"/>
          <w:lang w:val="ru-RU"/>
        </w:rPr>
        <w:t xml:space="preserve"> </w:t>
      </w:r>
      <w:r w:rsidR="00C1416F" w:rsidRPr="008A4DE2">
        <w:rPr>
          <w:sz w:val="28"/>
          <w:szCs w:val="28"/>
          <w:lang w:val="ru-RU"/>
        </w:rPr>
        <w:t>почвы, землепользованием и почвенным покровом, а также климатической</w:t>
      </w:r>
      <w:r w:rsidRPr="008A4DE2">
        <w:rPr>
          <w:sz w:val="28"/>
          <w:szCs w:val="28"/>
          <w:lang w:val="ru-RU"/>
        </w:rPr>
        <w:t xml:space="preserve"> </w:t>
      </w:r>
      <w:r w:rsidR="00C1416F" w:rsidRPr="008A4DE2">
        <w:rPr>
          <w:sz w:val="28"/>
          <w:szCs w:val="28"/>
          <w:lang w:val="ru-RU"/>
        </w:rPr>
        <w:t>информацией, такой как осадки и температура, чтобы пользователи могли</w:t>
      </w:r>
      <w:r w:rsidRPr="008A4DE2">
        <w:rPr>
          <w:sz w:val="28"/>
          <w:szCs w:val="28"/>
          <w:lang w:val="ru-RU"/>
        </w:rPr>
        <w:t xml:space="preserve"> </w:t>
      </w:r>
      <w:r w:rsidR="00C1416F" w:rsidRPr="008A4DE2">
        <w:rPr>
          <w:sz w:val="28"/>
          <w:szCs w:val="28"/>
          <w:lang w:val="ru-RU"/>
        </w:rPr>
        <w:t>просматривать эти свойства.</w:t>
      </w:r>
    </w:p>
    <w:p w14:paraId="6410B7C2" w14:textId="350F685A" w:rsidR="00FD25A8" w:rsidRPr="008A4DE2" w:rsidRDefault="00FD25A8" w:rsidP="00891DFF">
      <w:pPr>
        <w:ind w:firstLine="720"/>
        <w:jc w:val="both"/>
        <w:rPr>
          <w:sz w:val="28"/>
          <w:szCs w:val="28"/>
          <w:lang w:val="ru-RU"/>
        </w:rPr>
      </w:pPr>
      <w:r w:rsidRPr="008A4DE2">
        <w:rPr>
          <w:sz w:val="28"/>
          <w:szCs w:val="28"/>
          <w:lang w:val="ru-RU"/>
        </w:rPr>
        <w:t>В СППР были загружены следующие фундаментальные геопространственные слои данных:</w:t>
      </w:r>
    </w:p>
    <w:p w14:paraId="4A3D31A8" w14:textId="6EE3EA3B" w:rsidR="00FF48FF" w:rsidRPr="0027118D" w:rsidRDefault="00FD25A8" w:rsidP="0027118D">
      <w:pPr>
        <w:pStyle w:val="ListParagraph"/>
        <w:numPr>
          <w:ilvl w:val="0"/>
          <w:numId w:val="37"/>
        </w:numPr>
        <w:ind w:left="709" w:hanging="283"/>
        <w:jc w:val="both"/>
        <w:rPr>
          <w:sz w:val="28"/>
          <w:szCs w:val="28"/>
          <w:lang w:val="ru-RU"/>
        </w:rPr>
      </w:pPr>
      <w:r w:rsidRPr="0027118D">
        <w:rPr>
          <w:sz w:val="28"/>
          <w:szCs w:val="28"/>
          <w:lang w:val="ru-RU"/>
        </w:rPr>
        <w:t>Данные об осадках.</w:t>
      </w:r>
      <w:r w:rsidR="00FF48FF" w:rsidRPr="00FF48FF">
        <w:t xml:space="preserve"> </w:t>
      </w:r>
      <w:r w:rsidR="00FF48FF" w:rsidRPr="0027118D">
        <w:rPr>
          <w:sz w:val="28"/>
          <w:szCs w:val="28"/>
          <w:lang w:val="ru-RU"/>
        </w:rPr>
        <w:t>Для анализа использовались данные о суммарных месячных осадках, полученные из глобальной климатической реконструкции ERA5, представляющей собой пятое поколение глобальной атмосферной реконструкции климата Европейского центра среднесрочных прогнозов погоды (ECMWF). Пространственное разрешение данных составляет 0,25 углового градуса, временной охват выбран период с 1980 по 2019 гг. Единицей измерения осадков является метр. Полученные результаты дистанционного зондирования визуализированы на рисунк</w:t>
      </w:r>
      <w:r w:rsidR="008E053E" w:rsidRPr="0027118D">
        <w:rPr>
          <w:sz w:val="28"/>
          <w:szCs w:val="28"/>
          <w:lang w:val="ru-RU"/>
        </w:rPr>
        <w:t>е</w:t>
      </w:r>
      <w:r w:rsidR="00FF48FF" w:rsidRPr="0027118D">
        <w:rPr>
          <w:sz w:val="28"/>
          <w:szCs w:val="28"/>
          <w:lang w:val="ru-RU"/>
        </w:rPr>
        <w:t xml:space="preserve"> </w:t>
      </w:r>
      <w:r w:rsidR="0095231B" w:rsidRPr="0027118D">
        <w:rPr>
          <w:sz w:val="28"/>
          <w:szCs w:val="28"/>
          <w:lang w:val="ru-RU"/>
        </w:rPr>
        <w:t xml:space="preserve">  </w:t>
      </w:r>
      <w:r w:rsidR="00FF48FF" w:rsidRPr="0027118D">
        <w:rPr>
          <w:sz w:val="28"/>
          <w:szCs w:val="28"/>
          <w:lang w:val="ru-RU"/>
        </w:rPr>
        <w:t>3</w:t>
      </w:r>
      <w:r w:rsidR="00353E6E">
        <w:rPr>
          <w:sz w:val="28"/>
          <w:szCs w:val="28"/>
          <w:lang w:val="ru-RU"/>
        </w:rPr>
        <w:t>7</w:t>
      </w:r>
      <w:r w:rsidR="00FF48FF" w:rsidRPr="0027118D">
        <w:rPr>
          <w:sz w:val="28"/>
          <w:szCs w:val="28"/>
          <w:lang w:val="ru-RU"/>
        </w:rPr>
        <w:t>.</w:t>
      </w:r>
      <w:r w:rsidRPr="0027118D">
        <w:rPr>
          <w:sz w:val="28"/>
          <w:szCs w:val="28"/>
          <w:lang w:val="ru-RU"/>
        </w:rPr>
        <w:t xml:space="preserve"> </w:t>
      </w:r>
    </w:p>
    <w:p w14:paraId="2DE10F94" w14:textId="1965A2F7" w:rsidR="004006DD" w:rsidRDefault="004006DD" w:rsidP="004006DD">
      <w:pPr>
        <w:pStyle w:val="ListParagraph"/>
        <w:numPr>
          <w:ilvl w:val="0"/>
          <w:numId w:val="35"/>
        </w:numPr>
        <w:jc w:val="both"/>
        <w:rPr>
          <w:sz w:val="28"/>
          <w:szCs w:val="28"/>
          <w:lang w:val="ru-RU"/>
        </w:rPr>
      </w:pPr>
      <w:r w:rsidRPr="008A4DE2">
        <w:rPr>
          <w:sz w:val="28"/>
          <w:szCs w:val="28"/>
          <w:lang w:val="ru-RU"/>
        </w:rPr>
        <w:t xml:space="preserve">Данные о температуре. </w:t>
      </w:r>
      <w:r w:rsidR="00713BC8">
        <w:rPr>
          <w:sz w:val="28"/>
          <w:szCs w:val="28"/>
          <w:lang w:val="ru-RU"/>
        </w:rPr>
        <w:t>Использовались данные о температуре воздуха на высоте 2</w:t>
      </w:r>
      <w:r w:rsidR="004967CC">
        <w:rPr>
          <w:sz w:val="28"/>
          <w:szCs w:val="28"/>
          <w:lang w:val="ru-RU"/>
        </w:rPr>
        <w:t xml:space="preserve"> </w:t>
      </w:r>
      <w:r w:rsidR="00713BC8">
        <w:rPr>
          <w:sz w:val="28"/>
          <w:szCs w:val="28"/>
          <w:lang w:val="ru-RU"/>
        </w:rPr>
        <w:t xml:space="preserve">м над поверхностью земли, </w:t>
      </w:r>
      <w:r w:rsidR="00713BC8" w:rsidRPr="00FF48FF">
        <w:rPr>
          <w:sz w:val="28"/>
          <w:szCs w:val="28"/>
          <w:lang w:val="ru-RU"/>
        </w:rPr>
        <w:t>полученные из глобальной климатической реконструкции</w:t>
      </w:r>
      <w:r w:rsidR="00713BC8" w:rsidRPr="008A4DE2">
        <w:rPr>
          <w:sz w:val="28"/>
          <w:szCs w:val="28"/>
          <w:lang w:val="ru-RU"/>
        </w:rPr>
        <w:t xml:space="preserve"> </w:t>
      </w:r>
      <w:r w:rsidRPr="008A4DE2">
        <w:rPr>
          <w:sz w:val="28"/>
          <w:szCs w:val="28"/>
          <w:lang w:val="ru-RU"/>
        </w:rPr>
        <w:t>ERA5</w:t>
      </w:r>
      <w:r w:rsidR="00713BC8">
        <w:rPr>
          <w:sz w:val="28"/>
          <w:szCs w:val="28"/>
          <w:lang w:val="ru-RU"/>
        </w:rPr>
        <w:t xml:space="preserve"> </w:t>
      </w:r>
      <w:r w:rsidRPr="008A4DE2">
        <w:rPr>
          <w:sz w:val="28"/>
          <w:szCs w:val="28"/>
          <w:lang w:val="ru-RU"/>
        </w:rPr>
        <w:t xml:space="preserve">ECMWF пятого поколения. </w:t>
      </w:r>
      <w:r w:rsidR="00C32F18" w:rsidRPr="00C32F18">
        <w:rPr>
          <w:sz w:val="28"/>
          <w:szCs w:val="28"/>
          <w:lang w:val="ru-RU"/>
        </w:rPr>
        <w:t xml:space="preserve">Температурные данные рассчитаны с суточным временным шагом и пространственным разрешением 0,25 углового градуса за период с 1980 по 2019 годы. </w:t>
      </w:r>
      <w:r w:rsidR="00C32F18">
        <w:rPr>
          <w:sz w:val="28"/>
          <w:szCs w:val="28"/>
          <w:lang w:val="ru-RU"/>
        </w:rPr>
        <w:t>Единицей измерения является</w:t>
      </w:r>
      <w:r w:rsidRPr="008A4DE2">
        <w:rPr>
          <w:sz w:val="28"/>
          <w:szCs w:val="28"/>
          <w:lang w:val="ru-RU"/>
        </w:rPr>
        <w:t xml:space="preserve"> Кельвин</w:t>
      </w:r>
      <w:r w:rsidR="00C32F18">
        <w:rPr>
          <w:sz w:val="28"/>
          <w:szCs w:val="28"/>
          <w:lang w:val="ru-RU"/>
        </w:rPr>
        <w:t xml:space="preserve"> (</w:t>
      </w:r>
      <w:r w:rsidR="00C32F18">
        <w:rPr>
          <w:sz w:val="28"/>
          <w:szCs w:val="28"/>
          <w:lang w:val="en-US"/>
        </w:rPr>
        <w:t>K</w:t>
      </w:r>
      <w:r w:rsidRPr="008A4DE2">
        <w:rPr>
          <w:sz w:val="28"/>
          <w:szCs w:val="28"/>
          <w:lang w:val="ru-RU"/>
        </w:rPr>
        <w:t>), пространственные данные дистанционного зондирования показаны на рисунк</w:t>
      </w:r>
      <w:r w:rsidR="0095231B">
        <w:rPr>
          <w:sz w:val="28"/>
          <w:szCs w:val="28"/>
          <w:lang w:val="ru-RU"/>
        </w:rPr>
        <w:t>е</w:t>
      </w:r>
      <w:r w:rsidRPr="008A4DE2">
        <w:rPr>
          <w:sz w:val="28"/>
          <w:szCs w:val="28"/>
          <w:lang w:val="ru-RU"/>
        </w:rPr>
        <w:t xml:space="preserve"> </w:t>
      </w:r>
      <w:r w:rsidR="0095231B">
        <w:rPr>
          <w:sz w:val="28"/>
          <w:szCs w:val="28"/>
          <w:lang w:val="ru-RU"/>
        </w:rPr>
        <w:t>3</w:t>
      </w:r>
      <w:r w:rsidR="00353E6E">
        <w:rPr>
          <w:sz w:val="28"/>
          <w:szCs w:val="28"/>
          <w:lang w:val="ru-RU"/>
        </w:rPr>
        <w:t>8</w:t>
      </w:r>
      <w:r w:rsidRPr="008A4DE2">
        <w:rPr>
          <w:sz w:val="28"/>
          <w:szCs w:val="28"/>
          <w:lang w:val="ru-RU"/>
        </w:rPr>
        <w:t>.</w:t>
      </w:r>
    </w:p>
    <w:p w14:paraId="2E1F5E5C" w14:textId="1CD30A0E" w:rsidR="004006DD" w:rsidRPr="008A4DE2" w:rsidRDefault="004006DD" w:rsidP="004006DD">
      <w:pPr>
        <w:pStyle w:val="ListParagraph"/>
        <w:numPr>
          <w:ilvl w:val="0"/>
          <w:numId w:val="35"/>
        </w:numPr>
        <w:jc w:val="both"/>
        <w:rPr>
          <w:sz w:val="28"/>
          <w:szCs w:val="28"/>
          <w:lang w:val="ru-RU"/>
        </w:rPr>
      </w:pPr>
      <w:r w:rsidRPr="008A4DE2">
        <w:rPr>
          <w:sz w:val="28"/>
          <w:szCs w:val="28"/>
          <w:lang w:val="ru-RU"/>
        </w:rPr>
        <w:t xml:space="preserve">Данные о почвах. </w:t>
      </w:r>
      <w:r w:rsidR="006744FD">
        <w:rPr>
          <w:sz w:val="28"/>
          <w:szCs w:val="28"/>
          <w:lang w:val="ru-RU"/>
        </w:rPr>
        <w:t xml:space="preserve">В рамках данного анализа использовались </w:t>
      </w:r>
      <w:r w:rsidRPr="008A4DE2">
        <w:rPr>
          <w:sz w:val="28"/>
          <w:szCs w:val="28"/>
          <w:lang w:val="ru-RU"/>
        </w:rPr>
        <w:t xml:space="preserve">глобальные почвенные карты </w:t>
      </w:r>
      <w:r w:rsidR="006744FD" w:rsidRPr="008A4DE2">
        <w:rPr>
          <w:sz w:val="28"/>
          <w:szCs w:val="28"/>
          <w:lang w:val="ru-RU"/>
        </w:rPr>
        <w:t>SoilGrids250m</w:t>
      </w:r>
      <w:r w:rsidR="006744FD">
        <w:rPr>
          <w:sz w:val="28"/>
          <w:szCs w:val="28"/>
          <w:lang w:val="ru-RU"/>
        </w:rPr>
        <w:t xml:space="preserve"> </w:t>
      </w:r>
      <w:r w:rsidRPr="008A4DE2">
        <w:rPr>
          <w:sz w:val="28"/>
          <w:szCs w:val="28"/>
          <w:lang w:val="ru-RU"/>
        </w:rPr>
        <w:t>с пространственным разрешением 250 м, опубликованные в июне 2016 г. Набор включает показатели кислотности</w:t>
      </w:r>
      <w:r w:rsidR="00CC7D8D">
        <w:rPr>
          <w:sz w:val="28"/>
          <w:szCs w:val="28"/>
          <w:lang w:val="ru-RU"/>
        </w:rPr>
        <w:t> </w:t>
      </w:r>
      <w:r w:rsidRPr="008A4DE2">
        <w:rPr>
          <w:sz w:val="28"/>
          <w:szCs w:val="28"/>
          <w:lang w:val="ru-RU"/>
        </w:rPr>
        <w:t>(pH), плотности сложения, содержания органического углерода (SOC)</w:t>
      </w:r>
      <w:r w:rsidR="002D487B">
        <w:rPr>
          <w:sz w:val="28"/>
          <w:szCs w:val="28"/>
          <w:lang w:val="ru-RU"/>
        </w:rPr>
        <w:t>, концентрация которой выражена в  граммах углерода  кг почвы</w:t>
      </w:r>
      <w:r w:rsidRPr="008A4DE2">
        <w:rPr>
          <w:sz w:val="28"/>
          <w:szCs w:val="28"/>
          <w:lang w:val="ru-RU"/>
        </w:rPr>
        <w:t xml:space="preserve">, а также процентное соотношение песчаной, илистой и глинистой фракций на глубине 5 см. Единицы измерения зависят от конкретного показателя. На рисунках </w:t>
      </w:r>
      <w:r w:rsidR="00353E6E">
        <w:rPr>
          <w:sz w:val="28"/>
          <w:szCs w:val="28"/>
          <w:lang w:val="ru-RU"/>
        </w:rPr>
        <w:t>39-44</w:t>
      </w:r>
      <w:r w:rsidRPr="008A4DE2">
        <w:rPr>
          <w:sz w:val="28"/>
          <w:szCs w:val="28"/>
          <w:lang w:val="ru-RU"/>
        </w:rPr>
        <w:t xml:space="preserve"> показаны почвенные карты, полученные с помощью данных дистанционного зондирования.</w:t>
      </w:r>
    </w:p>
    <w:p w14:paraId="0473AEBE" w14:textId="0CD5E2D3" w:rsidR="004006DD" w:rsidRPr="008A4DE2" w:rsidRDefault="004006DD" w:rsidP="004006DD">
      <w:pPr>
        <w:pStyle w:val="ListParagraph"/>
        <w:numPr>
          <w:ilvl w:val="0"/>
          <w:numId w:val="35"/>
        </w:numPr>
        <w:jc w:val="both"/>
        <w:rPr>
          <w:sz w:val="28"/>
          <w:szCs w:val="28"/>
          <w:lang w:val="ru-RU"/>
        </w:rPr>
      </w:pPr>
      <w:r w:rsidRPr="008A4DE2">
        <w:rPr>
          <w:sz w:val="28"/>
          <w:szCs w:val="28"/>
          <w:lang w:val="ru-RU"/>
        </w:rPr>
        <w:t xml:space="preserve">Данные о рельефе. </w:t>
      </w:r>
      <w:r w:rsidR="00554BDE">
        <w:rPr>
          <w:sz w:val="28"/>
          <w:szCs w:val="28"/>
          <w:lang w:val="ru-RU"/>
        </w:rPr>
        <w:t xml:space="preserve">Исходные данные о рельефе получены из глобальной цифровой модели рельефа </w:t>
      </w:r>
      <w:r w:rsidRPr="008A4DE2">
        <w:rPr>
          <w:sz w:val="28"/>
          <w:szCs w:val="28"/>
          <w:lang w:val="ru-RU"/>
        </w:rPr>
        <w:t>SRTM</w:t>
      </w:r>
      <w:r w:rsidR="00554BDE">
        <w:rPr>
          <w:sz w:val="28"/>
          <w:szCs w:val="28"/>
          <w:lang w:val="ru-RU"/>
        </w:rPr>
        <w:t xml:space="preserve">, имеющая пространственное разрешение </w:t>
      </w:r>
      <w:r w:rsidRPr="008A4DE2">
        <w:rPr>
          <w:sz w:val="28"/>
          <w:szCs w:val="28"/>
          <w:lang w:val="ru-RU"/>
        </w:rPr>
        <w:t>30 метров</w:t>
      </w:r>
      <w:r w:rsidR="00554BDE">
        <w:rPr>
          <w:sz w:val="28"/>
          <w:szCs w:val="28"/>
          <w:lang w:val="ru-RU"/>
        </w:rPr>
        <w:t xml:space="preserve">. </w:t>
      </w:r>
      <w:r w:rsidR="00554BDE" w:rsidRPr="00554BDE">
        <w:rPr>
          <w:sz w:val="28"/>
          <w:szCs w:val="28"/>
          <w:lang w:val="ru-RU"/>
        </w:rPr>
        <w:t xml:space="preserve">Модель создана на основе </w:t>
      </w:r>
      <w:r w:rsidR="0027118D">
        <w:rPr>
          <w:sz w:val="28"/>
          <w:szCs w:val="28"/>
          <w:lang w:val="ru-RU"/>
        </w:rPr>
        <w:t>ДЗЗ</w:t>
      </w:r>
      <w:r w:rsidR="00554BDE" w:rsidRPr="00554BDE">
        <w:rPr>
          <w:sz w:val="28"/>
          <w:szCs w:val="28"/>
          <w:lang w:val="ru-RU"/>
        </w:rPr>
        <w:t xml:space="preserve"> и позволяет проводить </w:t>
      </w:r>
      <w:r w:rsidR="00554BDE" w:rsidRPr="00554BDE">
        <w:rPr>
          <w:sz w:val="28"/>
          <w:szCs w:val="28"/>
          <w:lang w:val="ru-RU"/>
        </w:rPr>
        <w:lastRenderedPageBreak/>
        <w:t>пространственный анализ влияния высотных и уклонных параметров на природные и хозяйственные процессы. Визуализация полученных данных представлена на рисунке</w:t>
      </w:r>
      <w:r w:rsidR="00554BDE">
        <w:rPr>
          <w:sz w:val="28"/>
          <w:szCs w:val="28"/>
          <w:lang w:val="ru-RU"/>
        </w:rPr>
        <w:t xml:space="preserve"> </w:t>
      </w:r>
      <w:r w:rsidRPr="008A4DE2">
        <w:rPr>
          <w:sz w:val="28"/>
          <w:szCs w:val="28"/>
          <w:lang w:val="ru-RU"/>
        </w:rPr>
        <w:t>4</w:t>
      </w:r>
      <w:r w:rsidR="00353E6E">
        <w:rPr>
          <w:sz w:val="28"/>
          <w:szCs w:val="28"/>
          <w:lang w:val="ru-RU"/>
        </w:rPr>
        <w:t>5</w:t>
      </w:r>
      <w:r w:rsidRPr="008A4DE2">
        <w:rPr>
          <w:sz w:val="28"/>
          <w:szCs w:val="28"/>
          <w:lang w:val="ru-RU"/>
        </w:rPr>
        <w:t xml:space="preserve">. </w:t>
      </w:r>
    </w:p>
    <w:p w14:paraId="69B05CB2" w14:textId="2B0B5E09" w:rsidR="004006DD" w:rsidRPr="002D487B" w:rsidRDefault="004006DD" w:rsidP="002D487B">
      <w:pPr>
        <w:pStyle w:val="ListParagraph"/>
        <w:numPr>
          <w:ilvl w:val="0"/>
          <w:numId w:val="35"/>
        </w:numPr>
        <w:jc w:val="both"/>
        <w:rPr>
          <w:sz w:val="28"/>
          <w:szCs w:val="28"/>
          <w:lang w:val="ru-RU"/>
        </w:rPr>
      </w:pPr>
      <w:r w:rsidRPr="008A4DE2">
        <w:rPr>
          <w:sz w:val="28"/>
          <w:szCs w:val="28"/>
          <w:lang w:val="ru-RU"/>
        </w:rPr>
        <w:t>Данные о наземных водных источниках. Для оценки водообеспеченности пастбищ использовались карты поверхностных водных объектов (реки, оз</w:t>
      </w:r>
      <w:r>
        <w:rPr>
          <w:sz w:val="28"/>
          <w:szCs w:val="28"/>
          <w:lang w:val="ru-RU"/>
        </w:rPr>
        <w:t>е</w:t>
      </w:r>
      <w:r w:rsidRPr="008A4DE2">
        <w:rPr>
          <w:sz w:val="28"/>
          <w:szCs w:val="28"/>
          <w:lang w:val="ru-RU"/>
        </w:rPr>
        <w:t>ра, пруды, временные водо</w:t>
      </w:r>
      <w:r>
        <w:rPr>
          <w:sz w:val="28"/>
          <w:szCs w:val="28"/>
          <w:lang w:val="ru-RU"/>
        </w:rPr>
        <w:t>е</w:t>
      </w:r>
      <w:r w:rsidRPr="008A4DE2">
        <w:rPr>
          <w:sz w:val="28"/>
          <w:szCs w:val="28"/>
          <w:lang w:val="ru-RU"/>
        </w:rPr>
        <w:t xml:space="preserve">мы), полученные методами </w:t>
      </w:r>
      <w:r w:rsidR="0027118D">
        <w:rPr>
          <w:sz w:val="28"/>
          <w:szCs w:val="28"/>
          <w:lang w:val="ru-RU"/>
        </w:rPr>
        <w:t>ДЗЗ</w:t>
      </w:r>
      <w:r w:rsidRPr="008A4DE2">
        <w:rPr>
          <w:sz w:val="28"/>
          <w:szCs w:val="28"/>
          <w:lang w:val="ru-RU"/>
        </w:rPr>
        <w:t xml:space="preserve"> и полевых обследований.  </w:t>
      </w:r>
      <w:r w:rsidR="0027118D">
        <w:rPr>
          <w:sz w:val="28"/>
          <w:szCs w:val="28"/>
          <w:lang w:val="ru-RU"/>
        </w:rPr>
        <w:t>П</w:t>
      </w:r>
      <w:r w:rsidRPr="008A4DE2">
        <w:rPr>
          <w:sz w:val="28"/>
          <w:szCs w:val="28"/>
          <w:lang w:val="ru-RU"/>
        </w:rPr>
        <w:t>рименялись наборы данных по динамике поверхностных вод (Global Surface Water) с пространственным разрешением 30 м (Landsat) за период 1980</w:t>
      </w:r>
      <w:r>
        <w:rPr>
          <w:sz w:val="28"/>
          <w:szCs w:val="28"/>
          <w:lang w:val="ru-RU"/>
        </w:rPr>
        <w:t>-</w:t>
      </w:r>
      <w:r w:rsidRPr="008A4DE2">
        <w:rPr>
          <w:sz w:val="28"/>
          <w:szCs w:val="28"/>
          <w:lang w:val="ru-RU"/>
        </w:rPr>
        <w:t xml:space="preserve">2019 гг. </w:t>
      </w:r>
      <w:r w:rsidR="00393AB2">
        <w:rPr>
          <w:sz w:val="28"/>
          <w:szCs w:val="28"/>
          <w:lang w:val="ru-RU"/>
        </w:rPr>
        <w:t>Д</w:t>
      </w:r>
      <w:r w:rsidRPr="008A4DE2">
        <w:rPr>
          <w:sz w:val="28"/>
          <w:szCs w:val="28"/>
          <w:lang w:val="ru-RU"/>
        </w:rPr>
        <w:t xml:space="preserve">анные позволяют </w:t>
      </w:r>
      <w:r w:rsidR="0027118D">
        <w:rPr>
          <w:sz w:val="28"/>
          <w:szCs w:val="28"/>
          <w:lang w:val="ru-RU"/>
        </w:rPr>
        <w:t xml:space="preserve">рассчитывать </w:t>
      </w:r>
      <w:r w:rsidRPr="008A4DE2">
        <w:rPr>
          <w:sz w:val="28"/>
          <w:szCs w:val="28"/>
          <w:lang w:val="ru-RU"/>
        </w:rPr>
        <w:t>радиуса доступности водопоев (рисунок 4</w:t>
      </w:r>
      <w:r w:rsidR="00353E6E">
        <w:rPr>
          <w:sz w:val="28"/>
          <w:szCs w:val="28"/>
          <w:lang w:val="ru-RU"/>
        </w:rPr>
        <w:t>6</w:t>
      </w:r>
      <w:r w:rsidRPr="008A4DE2">
        <w:rPr>
          <w:sz w:val="28"/>
          <w:szCs w:val="28"/>
          <w:lang w:val="ru-RU"/>
        </w:rPr>
        <w:t xml:space="preserve">). </w:t>
      </w:r>
    </w:p>
    <w:p w14:paraId="6040B11D" w14:textId="77777777" w:rsidR="00830906" w:rsidRPr="008A4DE2" w:rsidRDefault="00830906" w:rsidP="00830906">
      <w:pPr>
        <w:pStyle w:val="ListParagraph"/>
        <w:ind w:left="0"/>
        <w:jc w:val="both"/>
        <w:rPr>
          <w:sz w:val="28"/>
          <w:szCs w:val="28"/>
          <w:lang w:val="ru-RU"/>
        </w:rPr>
      </w:pPr>
    </w:p>
    <w:p w14:paraId="2CD7A24B" w14:textId="4339E52D" w:rsidR="00830906" w:rsidRPr="008A4DE2" w:rsidRDefault="00830906" w:rsidP="00830906">
      <w:pPr>
        <w:jc w:val="both"/>
        <w:rPr>
          <w:sz w:val="28"/>
          <w:szCs w:val="28"/>
          <w:lang w:val="ru-RU"/>
        </w:rPr>
      </w:pPr>
      <w:r w:rsidRPr="008A4DE2">
        <w:rPr>
          <w:noProof/>
          <w:color w:val="000000" w:themeColor="text1"/>
          <w:lang w:val="en-US"/>
        </w:rPr>
        <w:drawing>
          <wp:inline distT="0" distB="0" distL="0" distR="0" wp14:anchorId="5D024099" wp14:editId="4D24E943">
            <wp:extent cx="3008122" cy="1636294"/>
            <wp:effectExtent l="0" t="0" r="1905" b="2540"/>
            <wp:docPr id="36"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47" cstate="email">
                      <a:extLst>
                        <a:ext uri="{28A0092B-C50C-407E-A947-70E740481C1C}">
                          <a14:useLocalDpi xmlns:a14="http://schemas.microsoft.com/office/drawing/2010/main"/>
                        </a:ext>
                      </a:extLst>
                    </a:blip>
                    <a:srcRect/>
                    <a:stretch>
                      <a:fillRect/>
                    </a:stretch>
                  </pic:blipFill>
                  <pic:spPr bwMode="auto">
                    <a:xfrm>
                      <a:off x="0" y="0"/>
                      <a:ext cx="3139018" cy="1707496"/>
                    </a:xfrm>
                    <a:prstGeom prst="rect">
                      <a:avLst/>
                    </a:prstGeom>
                    <a:ln>
                      <a:noFill/>
                    </a:ln>
                    <a:extLst>
                      <a:ext uri="{53640926-AAD7-44D8-BBD7-CCE9431645EC}">
                        <a14:shadowObscured xmlns:a14="http://schemas.microsoft.com/office/drawing/2010/main"/>
                      </a:ext>
                    </a:extLst>
                  </pic:spPr>
                </pic:pic>
              </a:graphicData>
            </a:graphic>
          </wp:inline>
        </w:drawing>
      </w:r>
      <w:r w:rsidR="004605CA" w:rsidRPr="004605CA">
        <w:rPr>
          <w:noProof/>
          <w:color w:val="000000" w:themeColor="text1"/>
          <w:lang w:val="ru-RU"/>
        </w:rPr>
        <w:t xml:space="preserve"> </w:t>
      </w:r>
      <w:r w:rsidR="004605CA" w:rsidRPr="008A4DE2">
        <w:rPr>
          <w:noProof/>
          <w:color w:val="000000" w:themeColor="text1"/>
          <w:lang w:val="en-US"/>
        </w:rPr>
        <w:drawing>
          <wp:inline distT="0" distB="0" distL="0" distR="0" wp14:anchorId="799F4995" wp14:editId="3B811CF6">
            <wp:extent cx="2903621" cy="1639092"/>
            <wp:effectExtent l="0" t="0" r="5080" b="0"/>
            <wp:docPr id="37"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8" cstate="email">
                      <a:extLst>
                        <a:ext uri="{28A0092B-C50C-407E-A947-70E740481C1C}">
                          <a14:useLocalDpi xmlns:a14="http://schemas.microsoft.com/office/drawing/2010/main"/>
                        </a:ext>
                      </a:extLst>
                    </a:blip>
                    <a:srcRect/>
                    <a:stretch>
                      <a:fillRect/>
                    </a:stretch>
                  </pic:blipFill>
                  <pic:spPr bwMode="auto">
                    <a:xfrm>
                      <a:off x="0" y="0"/>
                      <a:ext cx="2972820" cy="1678155"/>
                    </a:xfrm>
                    <a:prstGeom prst="rect">
                      <a:avLst/>
                    </a:prstGeom>
                    <a:ln>
                      <a:noFill/>
                    </a:ln>
                    <a:extLst>
                      <a:ext uri="{53640926-AAD7-44D8-BBD7-CCE9431645EC}">
                        <a14:shadowObscured xmlns:a14="http://schemas.microsoft.com/office/drawing/2010/main"/>
                      </a:ext>
                    </a:extLst>
                  </pic:spPr>
                </pic:pic>
              </a:graphicData>
            </a:graphic>
          </wp:inline>
        </w:drawing>
      </w:r>
    </w:p>
    <w:p w14:paraId="6779DB47" w14:textId="77777777" w:rsidR="00830906" w:rsidRDefault="00830906" w:rsidP="00830906">
      <w:pPr>
        <w:jc w:val="center"/>
        <w:rPr>
          <w:sz w:val="28"/>
          <w:szCs w:val="28"/>
          <w:lang w:val="ru-RU"/>
        </w:rPr>
      </w:pPr>
    </w:p>
    <w:p w14:paraId="32781F0C" w14:textId="5D7494F6" w:rsidR="00E82BDD" w:rsidRDefault="00830906" w:rsidP="0027118D">
      <w:pPr>
        <w:jc w:val="center"/>
        <w:rPr>
          <w:sz w:val="28"/>
          <w:szCs w:val="28"/>
          <w:lang w:val="ru-RU"/>
        </w:rPr>
      </w:pPr>
      <w:r w:rsidRPr="008A4DE2">
        <w:rPr>
          <w:sz w:val="28"/>
          <w:szCs w:val="28"/>
          <w:lang w:val="ru-RU"/>
        </w:rPr>
        <w:t>Рисунок 3</w:t>
      </w:r>
      <w:r w:rsidR="00353E6E">
        <w:rPr>
          <w:sz w:val="28"/>
          <w:szCs w:val="28"/>
          <w:lang w:val="ru-RU"/>
        </w:rPr>
        <w:t>7</w:t>
      </w:r>
      <w:r w:rsidRPr="008A4DE2">
        <w:rPr>
          <w:sz w:val="28"/>
          <w:szCs w:val="28"/>
          <w:lang w:val="ru-RU"/>
        </w:rPr>
        <w:t xml:space="preserve"> – </w:t>
      </w:r>
      <w:r w:rsidRPr="008A4DE2">
        <w:rPr>
          <w:sz w:val="28"/>
          <w:szCs w:val="28"/>
        </w:rPr>
        <w:t>Пространственное распределение максимальных</w:t>
      </w:r>
      <w:r w:rsidR="004605CA">
        <w:rPr>
          <w:sz w:val="28"/>
          <w:szCs w:val="28"/>
          <w:lang w:val="ru-RU"/>
        </w:rPr>
        <w:t xml:space="preserve"> (слева) и минимальных (справа)</w:t>
      </w:r>
      <w:r w:rsidRPr="008A4DE2">
        <w:rPr>
          <w:sz w:val="28"/>
          <w:szCs w:val="28"/>
        </w:rPr>
        <w:t xml:space="preserve"> значений осадков по данным </w:t>
      </w:r>
      <w:r w:rsidRPr="008A4DE2">
        <w:rPr>
          <w:sz w:val="28"/>
          <w:szCs w:val="28"/>
          <w:lang w:val="ru-RU"/>
        </w:rPr>
        <w:t>за период 1980</w:t>
      </w:r>
      <w:r w:rsidR="00183325">
        <w:rPr>
          <w:sz w:val="28"/>
          <w:szCs w:val="28"/>
          <w:lang w:val="ru-RU"/>
        </w:rPr>
        <w:t>-</w:t>
      </w:r>
      <w:r w:rsidRPr="008A4DE2">
        <w:rPr>
          <w:sz w:val="28"/>
          <w:szCs w:val="28"/>
          <w:lang w:val="ru-RU"/>
        </w:rPr>
        <w:t xml:space="preserve">2019 </w:t>
      </w:r>
      <w:r w:rsidR="00F641F3">
        <w:rPr>
          <w:sz w:val="28"/>
          <w:szCs w:val="28"/>
          <w:lang w:val="ru-RU"/>
        </w:rPr>
        <w:t>гг.</w:t>
      </w:r>
    </w:p>
    <w:p w14:paraId="337C941B" w14:textId="77777777" w:rsidR="0027118D" w:rsidRDefault="0027118D" w:rsidP="0027118D">
      <w:pPr>
        <w:jc w:val="center"/>
        <w:rPr>
          <w:sz w:val="28"/>
          <w:szCs w:val="28"/>
          <w:lang w:val="ru-RU"/>
        </w:rPr>
      </w:pPr>
    </w:p>
    <w:p w14:paraId="0846FA6C" w14:textId="574C05E3" w:rsidR="00E82BDD" w:rsidRPr="008A4DE2" w:rsidRDefault="00E82BDD" w:rsidP="00E82BDD">
      <w:pPr>
        <w:jc w:val="both"/>
        <w:rPr>
          <w:sz w:val="28"/>
          <w:szCs w:val="28"/>
          <w:lang w:val="ru-RU"/>
        </w:rPr>
      </w:pPr>
      <w:r w:rsidRPr="008A4DE2">
        <w:rPr>
          <w:noProof/>
          <w:color w:val="000000" w:themeColor="text1"/>
          <w:lang w:val="en-US"/>
        </w:rPr>
        <w:drawing>
          <wp:inline distT="0" distB="0" distL="0" distR="0" wp14:anchorId="5DBEE4AA" wp14:editId="053F8B89">
            <wp:extent cx="3015615" cy="1633215"/>
            <wp:effectExtent l="0" t="0" r="0" b="5715"/>
            <wp:docPr id="38"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9" cstate="email">
                      <a:extLst>
                        <a:ext uri="{28A0092B-C50C-407E-A947-70E740481C1C}">
                          <a14:useLocalDpi xmlns:a14="http://schemas.microsoft.com/office/drawing/2010/main"/>
                        </a:ext>
                      </a:extLst>
                    </a:blip>
                    <a:srcRect/>
                    <a:stretch>
                      <a:fillRect/>
                    </a:stretch>
                  </pic:blipFill>
                  <pic:spPr bwMode="auto">
                    <a:xfrm>
                      <a:off x="0" y="0"/>
                      <a:ext cx="3076482" cy="1666180"/>
                    </a:xfrm>
                    <a:prstGeom prst="rect">
                      <a:avLst/>
                    </a:prstGeom>
                    <a:ln>
                      <a:noFill/>
                    </a:ln>
                    <a:extLst>
                      <a:ext uri="{53640926-AAD7-44D8-BBD7-CCE9431645EC}">
                        <a14:shadowObscured xmlns:a14="http://schemas.microsoft.com/office/drawing/2010/main"/>
                      </a:ext>
                    </a:extLst>
                  </pic:spPr>
                </pic:pic>
              </a:graphicData>
            </a:graphic>
          </wp:inline>
        </w:drawing>
      </w:r>
      <w:r w:rsidR="002D6F9B" w:rsidRPr="00C6061E">
        <w:rPr>
          <w:noProof/>
          <w:color w:val="000000" w:themeColor="text1"/>
          <w:lang w:val="ru-RU"/>
        </w:rPr>
        <w:t xml:space="preserve"> </w:t>
      </w:r>
      <w:r w:rsidR="002D6F9B" w:rsidRPr="008A4DE2">
        <w:rPr>
          <w:noProof/>
          <w:color w:val="000000" w:themeColor="text1"/>
          <w:lang w:val="en-US"/>
        </w:rPr>
        <w:drawing>
          <wp:inline distT="0" distB="0" distL="0" distR="0" wp14:anchorId="5837A20D" wp14:editId="45593784">
            <wp:extent cx="3015916" cy="1633379"/>
            <wp:effectExtent l="0" t="0" r="0" b="5080"/>
            <wp:docPr id="39"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0" cstate="email">
                      <a:extLst>
                        <a:ext uri="{28A0092B-C50C-407E-A947-70E740481C1C}">
                          <a14:useLocalDpi xmlns:a14="http://schemas.microsoft.com/office/drawing/2010/main"/>
                        </a:ext>
                      </a:extLst>
                    </a:blip>
                    <a:srcRect/>
                    <a:stretch>
                      <a:fillRect/>
                    </a:stretch>
                  </pic:blipFill>
                  <pic:spPr bwMode="auto">
                    <a:xfrm>
                      <a:off x="0" y="0"/>
                      <a:ext cx="3050769" cy="1652255"/>
                    </a:xfrm>
                    <a:prstGeom prst="rect">
                      <a:avLst/>
                    </a:prstGeom>
                    <a:ln>
                      <a:noFill/>
                    </a:ln>
                    <a:extLst>
                      <a:ext uri="{53640926-AAD7-44D8-BBD7-CCE9431645EC}">
                        <a14:shadowObscured xmlns:a14="http://schemas.microsoft.com/office/drawing/2010/main"/>
                      </a:ext>
                    </a:extLst>
                  </pic:spPr>
                </pic:pic>
              </a:graphicData>
            </a:graphic>
          </wp:inline>
        </w:drawing>
      </w:r>
    </w:p>
    <w:p w14:paraId="15CC218C" w14:textId="77777777" w:rsidR="00C533FD" w:rsidRDefault="00C533FD" w:rsidP="0027118D">
      <w:pPr>
        <w:rPr>
          <w:sz w:val="28"/>
          <w:szCs w:val="28"/>
          <w:lang w:val="ru-RU"/>
        </w:rPr>
      </w:pPr>
    </w:p>
    <w:p w14:paraId="4E0A728B" w14:textId="3F813F3B" w:rsidR="00533125" w:rsidRPr="00C533FD" w:rsidRDefault="00E82BDD" w:rsidP="00D236D4">
      <w:pPr>
        <w:jc w:val="center"/>
        <w:rPr>
          <w:sz w:val="28"/>
          <w:szCs w:val="28"/>
          <w:lang w:val="ru-RU"/>
        </w:rPr>
      </w:pPr>
      <w:r w:rsidRPr="008A4DE2">
        <w:rPr>
          <w:sz w:val="28"/>
          <w:szCs w:val="28"/>
          <w:lang w:val="ru-RU"/>
        </w:rPr>
        <w:t xml:space="preserve">Рисунок </w:t>
      </w:r>
      <w:r w:rsidR="00C6061E">
        <w:rPr>
          <w:sz w:val="28"/>
          <w:szCs w:val="28"/>
          <w:lang w:val="ru-RU"/>
        </w:rPr>
        <w:t>3</w:t>
      </w:r>
      <w:r w:rsidR="00353E6E">
        <w:rPr>
          <w:sz w:val="28"/>
          <w:szCs w:val="28"/>
          <w:lang w:val="ru-RU"/>
        </w:rPr>
        <w:t>8</w:t>
      </w:r>
      <w:r w:rsidRPr="008A4DE2">
        <w:rPr>
          <w:sz w:val="28"/>
          <w:szCs w:val="28"/>
          <w:lang w:val="ru-RU"/>
        </w:rPr>
        <w:t xml:space="preserve"> – </w:t>
      </w:r>
      <w:r w:rsidRPr="008A4DE2">
        <w:rPr>
          <w:sz w:val="28"/>
          <w:szCs w:val="28"/>
        </w:rPr>
        <w:t>Пространственное распределение максимальных</w:t>
      </w:r>
      <w:r w:rsidR="002D6F9B">
        <w:rPr>
          <w:sz w:val="28"/>
          <w:szCs w:val="28"/>
          <w:lang w:val="ru-RU"/>
        </w:rPr>
        <w:t xml:space="preserve"> (слева) и минимальных (справа)</w:t>
      </w:r>
      <w:r w:rsidRPr="008A4DE2">
        <w:rPr>
          <w:sz w:val="28"/>
          <w:szCs w:val="28"/>
        </w:rPr>
        <w:t xml:space="preserve"> значений температуры воздуха </w:t>
      </w:r>
      <w:r w:rsidRPr="008A4DE2">
        <w:rPr>
          <w:sz w:val="28"/>
          <w:szCs w:val="28"/>
          <w:lang w:val="ru-RU"/>
        </w:rPr>
        <w:t>за период 1980</w:t>
      </w:r>
      <w:r w:rsidR="00183325">
        <w:rPr>
          <w:sz w:val="28"/>
          <w:szCs w:val="28"/>
          <w:lang w:val="ru-RU"/>
        </w:rPr>
        <w:t>-</w:t>
      </w:r>
      <w:r w:rsidRPr="008A4DE2">
        <w:rPr>
          <w:sz w:val="28"/>
          <w:szCs w:val="28"/>
          <w:lang w:val="ru-RU"/>
        </w:rPr>
        <w:t xml:space="preserve">2019 </w:t>
      </w:r>
      <w:r w:rsidR="00F641F3">
        <w:rPr>
          <w:sz w:val="28"/>
          <w:szCs w:val="28"/>
          <w:lang w:val="ru-RU"/>
        </w:rPr>
        <w:t>гг.</w:t>
      </w:r>
    </w:p>
    <w:p w14:paraId="003130CC" w14:textId="7F5AE19E" w:rsidR="00533125" w:rsidRPr="008A4DE2" w:rsidRDefault="00CF4C77" w:rsidP="00891DFF">
      <w:pPr>
        <w:jc w:val="both"/>
        <w:rPr>
          <w:sz w:val="28"/>
          <w:szCs w:val="28"/>
          <w:lang w:val="ru-RU"/>
        </w:rPr>
      </w:pPr>
      <w:r w:rsidRPr="008A4DE2">
        <w:rPr>
          <w:noProof/>
          <w:color w:val="000000" w:themeColor="text1"/>
          <w:lang w:val="en-US"/>
        </w:rPr>
        <w:lastRenderedPageBreak/>
        <w:drawing>
          <wp:inline distT="0" distB="0" distL="0" distR="0" wp14:anchorId="5C8E5D0A" wp14:editId="005BC814">
            <wp:extent cx="5979572" cy="3252652"/>
            <wp:effectExtent l="0" t="0" r="2540" b="0"/>
            <wp:docPr id="40"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1" cstate="email">
                      <a:extLst>
                        <a:ext uri="{28A0092B-C50C-407E-A947-70E740481C1C}">
                          <a14:useLocalDpi xmlns:a14="http://schemas.microsoft.com/office/drawing/2010/main"/>
                        </a:ext>
                      </a:extLst>
                    </a:blip>
                    <a:srcRect/>
                    <a:stretch>
                      <a:fillRect/>
                    </a:stretch>
                  </pic:blipFill>
                  <pic:spPr bwMode="auto">
                    <a:xfrm>
                      <a:off x="0" y="0"/>
                      <a:ext cx="6000563" cy="3264071"/>
                    </a:xfrm>
                    <a:prstGeom prst="rect">
                      <a:avLst/>
                    </a:prstGeom>
                    <a:ln>
                      <a:noFill/>
                    </a:ln>
                    <a:extLst>
                      <a:ext uri="{53640926-AAD7-44D8-BBD7-CCE9431645EC}">
                        <a14:shadowObscured xmlns:a14="http://schemas.microsoft.com/office/drawing/2010/main"/>
                      </a:ext>
                    </a:extLst>
                  </pic:spPr>
                </pic:pic>
              </a:graphicData>
            </a:graphic>
          </wp:inline>
        </w:drawing>
      </w:r>
    </w:p>
    <w:p w14:paraId="35B8DF7F" w14:textId="77777777" w:rsidR="00284E9B" w:rsidRDefault="00284E9B" w:rsidP="00C533FD">
      <w:pPr>
        <w:jc w:val="center"/>
        <w:rPr>
          <w:sz w:val="28"/>
          <w:szCs w:val="28"/>
          <w:lang w:val="ru-RU"/>
        </w:rPr>
      </w:pPr>
    </w:p>
    <w:p w14:paraId="7A7564A5" w14:textId="2DA8009D" w:rsidR="00CF4C77" w:rsidRPr="00C533FD" w:rsidRDefault="00CF4C77" w:rsidP="00C533FD">
      <w:pPr>
        <w:jc w:val="center"/>
        <w:rPr>
          <w:sz w:val="28"/>
          <w:szCs w:val="28"/>
          <w:lang w:val="ru-RU"/>
        </w:rPr>
      </w:pPr>
      <w:r w:rsidRPr="008A4DE2">
        <w:rPr>
          <w:sz w:val="28"/>
          <w:szCs w:val="28"/>
          <w:lang w:val="ru-RU"/>
        </w:rPr>
        <w:t xml:space="preserve">Рисунок </w:t>
      </w:r>
      <w:r w:rsidR="00353E6E">
        <w:rPr>
          <w:sz w:val="28"/>
          <w:szCs w:val="28"/>
          <w:lang w:val="ru-RU"/>
        </w:rPr>
        <w:t>39</w:t>
      </w:r>
      <w:r w:rsidR="007F3C87" w:rsidRPr="008A4DE2">
        <w:rPr>
          <w:sz w:val="28"/>
          <w:szCs w:val="28"/>
          <w:lang w:val="ru-RU"/>
        </w:rPr>
        <w:t xml:space="preserve"> </w:t>
      </w:r>
      <w:r w:rsidRPr="008A4DE2">
        <w:rPr>
          <w:sz w:val="28"/>
          <w:szCs w:val="28"/>
          <w:lang w:val="ru-RU"/>
        </w:rPr>
        <w:t xml:space="preserve">– </w:t>
      </w:r>
      <w:r w:rsidR="001771FA" w:rsidRPr="008A4DE2">
        <w:rPr>
          <w:sz w:val="28"/>
          <w:szCs w:val="28"/>
        </w:rPr>
        <w:t>Кислотность почв (pH) на территории Казахстана</w:t>
      </w:r>
    </w:p>
    <w:p w14:paraId="03F326C4" w14:textId="77777777" w:rsidR="00CF4C77" w:rsidRPr="008A4DE2" w:rsidRDefault="00CF4C77" w:rsidP="00891DFF">
      <w:pPr>
        <w:jc w:val="both"/>
        <w:rPr>
          <w:sz w:val="28"/>
          <w:szCs w:val="28"/>
        </w:rPr>
      </w:pPr>
    </w:p>
    <w:p w14:paraId="2DE19298" w14:textId="3FB71A2B" w:rsidR="00CF4C77" w:rsidRPr="008A4DE2" w:rsidRDefault="00CF4C77" w:rsidP="00891DFF">
      <w:pPr>
        <w:jc w:val="both"/>
        <w:rPr>
          <w:sz w:val="28"/>
          <w:szCs w:val="28"/>
          <w:lang w:val="ru-RU"/>
        </w:rPr>
      </w:pPr>
      <w:r w:rsidRPr="008A4DE2">
        <w:rPr>
          <w:noProof/>
          <w:color w:val="000000" w:themeColor="text1"/>
          <w:lang w:val="en-US"/>
        </w:rPr>
        <w:drawing>
          <wp:inline distT="0" distB="0" distL="0" distR="0" wp14:anchorId="6E73AC86" wp14:editId="5AF4E756">
            <wp:extent cx="6056466" cy="3265714"/>
            <wp:effectExtent l="0" t="0" r="1905" b="0"/>
            <wp:docPr id="41"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2" cstate="email">
                      <a:extLst>
                        <a:ext uri="{28A0092B-C50C-407E-A947-70E740481C1C}">
                          <a14:useLocalDpi xmlns:a14="http://schemas.microsoft.com/office/drawing/2010/main"/>
                        </a:ext>
                      </a:extLst>
                    </a:blip>
                    <a:srcRect/>
                    <a:stretch>
                      <a:fillRect/>
                    </a:stretch>
                  </pic:blipFill>
                  <pic:spPr bwMode="auto">
                    <a:xfrm>
                      <a:off x="0" y="0"/>
                      <a:ext cx="6068400" cy="3272149"/>
                    </a:xfrm>
                    <a:prstGeom prst="rect">
                      <a:avLst/>
                    </a:prstGeom>
                    <a:ln>
                      <a:noFill/>
                    </a:ln>
                    <a:extLst>
                      <a:ext uri="{53640926-AAD7-44D8-BBD7-CCE9431645EC}">
                        <a14:shadowObscured xmlns:a14="http://schemas.microsoft.com/office/drawing/2010/main"/>
                      </a:ext>
                    </a:extLst>
                  </pic:spPr>
                </pic:pic>
              </a:graphicData>
            </a:graphic>
          </wp:inline>
        </w:drawing>
      </w:r>
    </w:p>
    <w:p w14:paraId="1AF4B622" w14:textId="77777777" w:rsidR="00284E9B" w:rsidRDefault="00284E9B" w:rsidP="00C533FD">
      <w:pPr>
        <w:jc w:val="center"/>
        <w:rPr>
          <w:sz w:val="28"/>
          <w:szCs w:val="28"/>
          <w:lang w:val="ru-RU"/>
        </w:rPr>
      </w:pPr>
    </w:p>
    <w:p w14:paraId="68EE06C8" w14:textId="3F173CD7" w:rsidR="001771FA" w:rsidRPr="003C7AE5" w:rsidRDefault="00CF4C77" w:rsidP="003C7AE5">
      <w:pPr>
        <w:jc w:val="center"/>
        <w:rPr>
          <w:sz w:val="28"/>
          <w:szCs w:val="28"/>
          <w:lang w:val="ru-RU"/>
        </w:rPr>
      </w:pPr>
      <w:r w:rsidRPr="008A4DE2">
        <w:rPr>
          <w:sz w:val="28"/>
          <w:szCs w:val="28"/>
          <w:lang w:val="ru-RU"/>
        </w:rPr>
        <w:t>Рисунок</w:t>
      </w:r>
      <w:r w:rsidR="00280F51" w:rsidRPr="008A4DE2">
        <w:rPr>
          <w:sz w:val="28"/>
          <w:szCs w:val="28"/>
          <w:lang w:val="ru-RU"/>
        </w:rPr>
        <w:t xml:space="preserve"> </w:t>
      </w:r>
      <w:r w:rsidR="0009046D" w:rsidRPr="008A4DE2">
        <w:rPr>
          <w:sz w:val="28"/>
          <w:szCs w:val="28"/>
          <w:lang w:val="ru-RU"/>
        </w:rPr>
        <w:t>4</w:t>
      </w:r>
      <w:r w:rsidR="00353E6E">
        <w:rPr>
          <w:sz w:val="28"/>
          <w:szCs w:val="28"/>
          <w:lang w:val="ru-RU"/>
        </w:rPr>
        <w:t>0</w:t>
      </w:r>
      <w:r w:rsidR="00280F51" w:rsidRPr="008A4DE2">
        <w:rPr>
          <w:sz w:val="28"/>
          <w:szCs w:val="28"/>
          <w:lang w:val="ru-RU"/>
        </w:rPr>
        <w:t xml:space="preserve"> </w:t>
      </w:r>
      <w:r w:rsidRPr="008A4DE2">
        <w:rPr>
          <w:sz w:val="28"/>
          <w:szCs w:val="28"/>
          <w:lang w:val="ru-RU"/>
        </w:rPr>
        <w:t xml:space="preserve">– </w:t>
      </w:r>
      <w:r w:rsidR="001771FA" w:rsidRPr="008A4DE2">
        <w:rPr>
          <w:sz w:val="28"/>
          <w:szCs w:val="28"/>
        </w:rPr>
        <w:t>Плотность сложения почв (мелкозем) в кг/м³ на территории Казахстана</w:t>
      </w:r>
    </w:p>
    <w:p w14:paraId="2E5E9632" w14:textId="0C70DA5A" w:rsidR="00533125" w:rsidRPr="008A4DE2" w:rsidRDefault="00CF4C77" w:rsidP="00891DFF">
      <w:pPr>
        <w:jc w:val="both"/>
        <w:rPr>
          <w:sz w:val="28"/>
          <w:szCs w:val="28"/>
          <w:lang w:val="ru-RU"/>
        </w:rPr>
      </w:pPr>
      <w:r w:rsidRPr="008A4DE2">
        <w:rPr>
          <w:noProof/>
          <w:color w:val="000000" w:themeColor="text1"/>
          <w:lang w:val="en-US"/>
        </w:rPr>
        <w:lastRenderedPageBreak/>
        <w:drawing>
          <wp:inline distT="0" distB="0" distL="0" distR="0" wp14:anchorId="607562EB" wp14:editId="262B01E8">
            <wp:extent cx="6004623" cy="3252652"/>
            <wp:effectExtent l="0" t="0" r="2540" b="0"/>
            <wp:docPr id="42"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3" cstate="email">
                      <a:extLst>
                        <a:ext uri="{28A0092B-C50C-407E-A947-70E740481C1C}">
                          <a14:useLocalDpi xmlns:a14="http://schemas.microsoft.com/office/drawing/2010/main"/>
                        </a:ext>
                      </a:extLst>
                    </a:blip>
                    <a:srcRect/>
                    <a:stretch>
                      <a:fillRect/>
                    </a:stretch>
                  </pic:blipFill>
                  <pic:spPr bwMode="auto">
                    <a:xfrm>
                      <a:off x="0" y="0"/>
                      <a:ext cx="6031647" cy="3267291"/>
                    </a:xfrm>
                    <a:prstGeom prst="rect">
                      <a:avLst/>
                    </a:prstGeom>
                    <a:ln>
                      <a:noFill/>
                    </a:ln>
                    <a:extLst>
                      <a:ext uri="{53640926-AAD7-44D8-BBD7-CCE9431645EC}">
                        <a14:shadowObscured xmlns:a14="http://schemas.microsoft.com/office/drawing/2010/main"/>
                      </a:ext>
                    </a:extLst>
                  </pic:spPr>
                </pic:pic>
              </a:graphicData>
            </a:graphic>
          </wp:inline>
        </w:drawing>
      </w:r>
    </w:p>
    <w:p w14:paraId="370DCABC" w14:textId="77777777" w:rsidR="00C03DC1" w:rsidRDefault="00C03DC1" w:rsidP="00891DFF">
      <w:pPr>
        <w:jc w:val="both"/>
        <w:rPr>
          <w:sz w:val="28"/>
          <w:szCs w:val="28"/>
          <w:lang w:val="ru-RU"/>
        </w:rPr>
      </w:pPr>
    </w:p>
    <w:p w14:paraId="480A684E" w14:textId="1EA929B6" w:rsidR="00CF4C77" w:rsidRPr="00C03DC1" w:rsidRDefault="00CF4C77" w:rsidP="00C03DC1">
      <w:pPr>
        <w:jc w:val="center"/>
        <w:rPr>
          <w:sz w:val="28"/>
          <w:szCs w:val="28"/>
          <w:lang w:val="ru-RU"/>
        </w:rPr>
      </w:pPr>
      <w:r w:rsidRPr="008A4DE2">
        <w:rPr>
          <w:sz w:val="28"/>
          <w:szCs w:val="28"/>
          <w:lang w:val="ru-RU"/>
        </w:rPr>
        <w:t xml:space="preserve">Рисунок </w:t>
      </w:r>
      <w:r w:rsidR="002878B6" w:rsidRPr="008A4DE2">
        <w:rPr>
          <w:sz w:val="28"/>
          <w:szCs w:val="28"/>
          <w:lang w:val="ru-RU"/>
        </w:rPr>
        <w:t>4</w:t>
      </w:r>
      <w:r w:rsidR="00353E6E">
        <w:rPr>
          <w:sz w:val="28"/>
          <w:szCs w:val="28"/>
          <w:lang w:val="ru-RU"/>
        </w:rPr>
        <w:t>1</w:t>
      </w:r>
      <w:r w:rsidRPr="008A4DE2">
        <w:rPr>
          <w:sz w:val="28"/>
          <w:szCs w:val="28"/>
          <w:lang w:val="ru-RU"/>
        </w:rPr>
        <w:t xml:space="preserve"> – </w:t>
      </w:r>
      <w:r w:rsidR="001771FA" w:rsidRPr="008A4DE2">
        <w:rPr>
          <w:sz w:val="28"/>
          <w:szCs w:val="28"/>
        </w:rPr>
        <w:t>Содержание органического углерода в почве</w:t>
      </w:r>
      <w:r w:rsidR="00581E0D">
        <w:rPr>
          <w:sz w:val="28"/>
          <w:szCs w:val="28"/>
          <w:lang w:val="ru-RU"/>
        </w:rPr>
        <w:t>, выраженная в г</w:t>
      </w:r>
      <w:r w:rsidR="001771FA" w:rsidRPr="008A4DE2">
        <w:rPr>
          <w:sz w:val="28"/>
          <w:szCs w:val="28"/>
        </w:rPr>
        <w:t>/кг на территории Казахстана</w:t>
      </w:r>
    </w:p>
    <w:p w14:paraId="1A639BA6" w14:textId="77777777" w:rsidR="0025729D" w:rsidRPr="008A4DE2" w:rsidRDefault="0025729D" w:rsidP="00891DFF">
      <w:pPr>
        <w:jc w:val="both"/>
        <w:rPr>
          <w:sz w:val="28"/>
          <w:szCs w:val="28"/>
          <w:lang w:val="ru-RU"/>
        </w:rPr>
      </w:pPr>
    </w:p>
    <w:p w14:paraId="6CE66B9B" w14:textId="221999FE" w:rsidR="00CF4C77" w:rsidRPr="008A4DE2" w:rsidRDefault="00CF4C77" w:rsidP="00891DFF">
      <w:pPr>
        <w:jc w:val="both"/>
        <w:rPr>
          <w:sz w:val="28"/>
          <w:szCs w:val="28"/>
          <w:lang w:val="ru-RU"/>
        </w:rPr>
      </w:pPr>
      <w:r w:rsidRPr="008A4DE2">
        <w:rPr>
          <w:noProof/>
          <w:color w:val="000000" w:themeColor="text1"/>
          <w:lang w:val="en-US"/>
        </w:rPr>
        <w:drawing>
          <wp:inline distT="0" distB="0" distL="0" distR="0" wp14:anchorId="4B357A18" wp14:editId="78D533A4">
            <wp:extent cx="6075376" cy="3291840"/>
            <wp:effectExtent l="0" t="0" r="0" b="0"/>
            <wp:docPr id="43"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4" cstate="email">
                      <a:extLst>
                        <a:ext uri="{28A0092B-C50C-407E-A947-70E740481C1C}">
                          <a14:useLocalDpi xmlns:a14="http://schemas.microsoft.com/office/drawing/2010/main"/>
                        </a:ext>
                      </a:extLst>
                    </a:blip>
                    <a:srcRect/>
                    <a:stretch>
                      <a:fillRect/>
                    </a:stretch>
                  </pic:blipFill>
                  <pic:spPr bwMode="auto">
                    <a:xfrm>
                      <a:off x="0" y="0"/>
                      <a:ext cx="6099840" cy="3305096"/>
                    </a:xfrm>
                    <a:prstGeom prst="rect">
                      <a:avLst/>
                    </a:prstGeom>
                    <a:ln>
                      <a:noFill/>
                    </a:ln>
                    <a:extLst>
                      <a:ext uri="{53640926-AAD7-44D8-BBD7-CCE9431645EC}">
                        <a14:shadowObscured xmlns:a14="http://schemas.microsoft.com/office/drawing/2010/main"/>
                      </a:ext>
                    </a:extLst>
                  </pic:spPr>
                </pic:pic>
              </a:graphicData>
            </a:graphic>
          </wp:inline>
        </w:drawing>
      </w:r>
    </w:p>
    <w:p w14:paraId="42645292" w14:textId="77777777" w:rsidR="00C03DC1" w:rsidRDefault="00C03DC1" w:rsidP="00891DFF">
      <w:pPr>
        <w:jc w:val="both"/>
        <w:rPr>
          <w:sz w:val="28"/>
          <w:szCs w:val="28"/>
          <w:lang w:val="ru-RU"/>
        </w:rPr>
      </w:pPr>
    </w:p>
    <w:p w14:paraId="14CB97A2" w14:textId="7602AFE3" w:rsidR="00CF4C77" w:rsidRPr="00C03DC1" w:rsidRDefault="00CF4C77" w:rsidP="00C03DC1">
      <w:pPr>
        <w:jc w:val="center"/>
        <w:rPr>
          <w:sz w:val="28"/>
          <w:szCs w:val="28"/>
          <w:lang w:val="ru-RU"/>
        </w:rPr>
      </w:pPr>
      <w:r w:rsidRPr="008A4DE2">
        <w:rPr>
          <w:sz w:val="28"/>
          <w:szCs w:val="28"/>
          <w:lang w:val="ru-RU"/>
        </w:rPr>
        <w:t xml:space="preserve">Рисунок </w:t>
      </w:r>
      <w:r w:rsidR="002878B6" w:rsidRPr="008A4DE2">
        <w:rPr>
          <w:sz w:val="28"/>
          <w:szCs w:val="28"/>
          <w:lang w:val="ru-RU"/>
        </w:rPr>
        <w:t>4</w:t>
      </w:r>
      <w:r w:rsidR="00353E6E">
        <w:rPr>
          <w:sz w:val="28"/>
          <w:szCs w:val="28"/>
          <w:lang w:val="ru-RU"/>
        </w:rPr>
        <w:t>2</w:t>
      </w:r>
      <w:r w:rsidRPr="008A4DE2">
        <w:rPr>
          <w:sz w:val="28"/>
          <w:szCs w:val="28"/>
          <w:lang w:val="ru-RU"/>
        </w:rPr>
        <w:t xml:space="preserve"> – </w:t>
      </w:r>
      <w:r w:rsidR="00D06930" w:rsidRPr="008A4DE2">
        <w:rPr>
          <w:sz w:val="28"/>
          <w:szCs w:val="28"/>
        </w:rPr>
        <w:t>Содержание глинистой фракции почвы (0</w:t>
      </w:r>
      <w:r w:rsidR="00183325">
        <w:rPr>
          <w:sz w:val="28"/>
          <w:szCs w:val="28"/>
          <w:lang w:val="ru-RU"/>
        </w:rPr>
        <w:t>-</w:t>
      </w:r>
      <w:r w:rsidR="00D06930" w:rsidRPr="008A4DE2">
        <w:rPr>
          <w:sz w:val="28"/>
          <w:szCs w:val="28"/>
        </w:rPr>
        <w:t>2 мкм) в процентах от массы на глубине 5 см в Казахстане</w:t>
      </w:r>
    </w:p>
    <w:p w14:paraId="20CCA32D" w14:textId="77777777" w:rsidR="00CF4C77" w:rsidRPr="008A4DE2" w:rsidRDefault="00CF4C77" w:rsidP="00891DFF">
      <w:pPr>
        <w:jc w:val="both"/>
        <w:rPr>
          <w:sz w:val="28"/>
          <w:szCs w:val="28"/>
        </w:rPr>
      </w:pPr>
    </w:p>
    <w:p w14:paraId="4A2188FE" w14:textId="169ADB40" w:rsidR="00CF4C77" w:rsidRPr="008A4DE2" w:rsidRDefault="00CF4C77" w:rsidP="00891DFF">
      <w:pPr>
        <w:jc w:val="both"/>
        <w:rPr>
          <w:sz w:val="28"/>
          <w:szCs w:val="28"/>
          <w:lang w:val="ru-RU"/>
        </w:rPr>
      </w:pPr>
      <w:r w:rsidRPr="008A4DE2">
        <w:rPr>
          <w:noProof/>
          <w:color w:val="000000" w:themeColor="text1"/>
          <w:lang w:val="en-US"/>
        </w:rPr>
        <w:lastRenderedPageBreak/>
        <w:drawing>
          <wp:inline distT="0" distB="0" distL="0" distR="0" wp14:anchorId="4DD9D77A" wp14:editId="4CC9E7FA">
            <wp:extent cx="6047740" cy="3276346"/>
            <wp:effectExtent l="0" t="0" r="0" b="635"/>
            <wp:docPr id="4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55" cstate="email">
                      <a:extLst>
                        <a:ext uri="{28A0092B-C50C-407E-A947-70E740481C1C}">
                          <a14:useLocalDpi xmlns:a14="http://schemas.microsoft.com/office/drawing/2010/main"/>
                        </a:ext>
                      </a:extLst>
                    </a:blip>
                    <a:srcRect/>
                    <a:stretch>
                      <a:fillRect/>
                    </a:stretch>
                  </pic:blipFill>
                  <pic:spPr bwMode="auto">
                    <a:xfrm>
                      <a:off x="0" y="0"/>
                      <a:ext cx="6078810" cy="3293178"/>
                    </a:xfrm>
                    <a:prstGeom prst="rect">
                      <a:avLst/>
                    </a:prstGeom>
                    <a:ln>
                      <a:noFill/>
                    </a:ln>
                    <a:extLst>
                      <a:ext uri="{53640926-AAD7-44D8-BBD7-CCE9431645EC}">
                        <a14:shadowObscured xmlns:a14="http://schemas.microsoft.com/office/drawing/2010/main"/>
                      </a:ext>
                    </a:extLst>
                  </pic:spPr>
                </pic:pic>
              </a:graphicData>
            </a:graphic>
          </wp:inline>
        </w:drawing>
      </w:r>
    </w:p>
    <w:p w14:paraId="74CAB7BB" w14:textId="77777777" w:rsidR="00460E92" w:rsidRDefault="00460E92" w:rsidP="00460E92">
      <w:pPr>
        <w:jc w:val="center"/>
        <w:rPr>
          <w:sz w:val="28"/>
          <w:szCs w:val="28"/>
          <w:lang w:val="ru-RU"/>
        </w:rPr>
      </w:pPr>
    </w:p>
    <w:p w14:paraId="6184E369" w14:textId="2769AC2B" w:rsidR="00CF4C77" w:rsidRPr="00460E92" w:rsidRDefault="00CF4C77" w:rsidP="00460E92">
      <w:pPr>
        <w:jc w:val="center"/>
        <w:rPr>
          <w:sz w:val="28"/>
          <w:szCs w:val="28"/>
          <w:lang w:val="ru-RU"/>
        </w:rPr>
      </w:pPr>
      <w:r w:rsidRPr="008A4DE2">
        <w:rPr>
          <w:sz w:val="28"/>
          <w:szCs w:val="28"/>
          <w:lang w:val="ru-RU"/>
        </w:rPr>
        <w:t xml:space="preserve">Рисунок </w:t>
      </w:r>
      <w:r w:rsidR="002878B6" w:rsidRPr="008A4DE2">
        <w:rPr>
          <w:sz w:val="28"/>
          <w:szCs w:val="28"/>
          <w:lang w:val="ru-RU"/>
        </w:rPr>
        <w:t>4</w:t>
      </w:r>
      <w:r w:rsidR="00353E6E">
        <w:rPr>
          <w:sz w:val="28"/>
          <w:szCs w:val="28"/>
          <w:lang w:val="ru-RU"/>
        </w:rPr>
        <w:t>3</w:t>
      </w:r>
      <w:r w:rsidR="002878B6" w:rsidRPr="008A4DE2">
        <w:rPr>
          <w:sz w:val="28"/>
          <w:szCs w:val="28"/>
          <w:lang w:val="ru-RU"/>
        </w:rPr>
        <w:t xml:space="preserve"> </w:t>
      </w:r>
      <w:r w:rsidRPr="008A4DE2">
        <w:rPr>
          <w:sz w:val="28"/>
          <w:szCs w:val="28"/>
          <w:lang w:val="ru-RU"/>
        </w:rPr>
        <w:t xml:space="preserve">– </w:t>
      </w:r>
      <w:r w:rsidR="00D06930" w:rsidRPr="008A4DE2">
        <w:rPr>
          <w:sz w:val="28"/>
          <w:szCs w:val="28"/>
        </w:rPr>
        <w:t>Содержание илистой фракции почвы (2</w:t>
      </w:r>
      <w:r w:rsidR="00183325">
        <w:rPr>
          <w:sz w:val="28"/>
          <w:szCs w:val="28"/>
          <w:lang w:val="ru-RU"/>
        </w:rPr>
        <w:t>-</w:t>
      </w:r>
      <w:r w:rsidR="00D06930" w:rsidRPr="008A4DE2">
        <w:rPr>
          <w:sz w:val="28"/>
          <w:szCs w:val="28"/>
        </w:rPr>
        <w:t>50 мкм) в процентах от массы на глубине 5 см в Казахстане</w:t>
      </w:r>
    </w:p>
    <w:p w14:paraId="4C1BAB32" w14:textId="77777777" w:rsidR="00CF4C77" w:rsidRPr="008A4DE2" w:rsidRDefault="00CF4C77" w:rsidP="00891DFF">
      <w:pPr>
        <w:jc w:val="both"/>
        <w:rPr>
          <w:sz w:val="28"/>
          <w:szCs w:val="28"/>
        </w:rPr>
      </w:pPr>
    </w:p>
    <w:p w14:paraId="3A623412" w14:textId="032FA3CC" w:rsidR="00CF4C77" w:rsidRPr="008A4DE2" w:rsidRDefault="00CF4C77" w:rsidP="00891DFF">
      <w:pPr>
        <w:jc w:val="both"/>
        <w:rPr>
          <w:sz w:val="28"/>
          <w:szCs w:val="28"/>
          <w:lang w:val="ru-RU"/>
        </w:rPr>
      </w:pPr>
      <w:r w:rsidRPr="008A4DE2">
        <w:rPr>
          <w:noProof/>
          <w:color w:val="000000" w:themeColor="text1"/>
          <w:lang w:val="en-US"/>
        </w:rPr>
        <w:drawing>
          <wp:inline distT="0" distB="0" distL="0" distR="0" wp14:anchorId="55AB8DAB" wp14:editId="5B39A05D">
            <wp:extent cx="6048103" cy="3291309"/>
            <wp:effectExtent l="0" t="0" r="0" b="0"/>
            <wp:docPr id="45"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6" cstate="email">
                      <a:extLst>
                        <a:ext uri="{28A0092B-C50C-407E-A947-70E740481C1C}">
                          <a14:useLocalDpi xmlns:a14="http://schemas.microsoft.com/office/drawing/2010/main"/>
                        </a:ext>
                      </a:extLst>
                    </a:blip>
                    <a:srcRect/>
                    <a:stretch>
                      <a:fillRect/>
                    </a:stretch>
                  </pic:blipFill>
                  <pic:spPr bwMode="auto">
                    <a:xfrm>
                      <a:off x="0" y="0"/>
                      <a:ext cx="6079004" cy="3308125"/>
                    </a:xfrm>
                    <a:prstGeom prst="rect">
                      <a:avLst/>
                    </a:prstGeom>
                    <a:ln>
                      <a:noFill/>
                    </a:ln>
                    <a:extLst>
                      <a:ext uri="{53640926-AAD7-44D8-BBD7-CCE9431645EC}">
                        <a14:shadowObscured xmlns:a14="http://schemas.microsoft.com/office/drawing/2010/main"/>
                      </a:ext>
                    </a:extLst>
                  </pic:spPr>
                </pic:pic>
              </a:graphicData>
            </a:graphic>
          </wp:inline>
        </w:drawing>
      </w:r>
    </w:p>
    <w:p w14:paraId="72BAC922" w14:textId="77777777" w:rsidR="00460E92" w:rsidRDefault="00460E92" w:rsidP="00891DFF">
      <w:pPr>
        <w:jc w:val="both"/>
        <w:rPr>
          <w:sz w:val="28"/>
          <w:szCs w:val="28"/>
          <w:lang w:val="ru-RU"/>
        </w:rPr>
      </w:pPr>
    </w:p>
    <w:p w14:paraId="421530E0" w14:textId="136B62C4" w:rsidR="00CF4C77" w:rsidRPr="00460E92" w:rsidRDefault="00CF4C77" w:rsidP="00284E9B">
      <w:pPr>
        <w:jc w:val="center"/>
        <w:rPr>
          <w:sz w:val="28"/>
          <w:szCs w:val="28"/>
          <w:lang w:val="ru-RU"/>
        </w:rPr>
      </w:pPr>
      <w:r w:rsidRPr="008A4DE2">
        <w:rPr>
          <w:sz w:val="28"/>
          <w:szCs w:val="28"/>
          <w:lang w:val="ru-RU"/>
        </w:rPr>
        <w:t xml:space="preserve">Рисунок </w:t>
      </w:r>
      <w:r w:rsidR="002878B6" w:rsidRPr="008A4DE2">
        <w:rPr>
          <w:sz w:val="28"/>
          <w:szCs w:val="28"/>
          <w:lang w:val="ru-RU"/>
        </w:rPr>
        <w:t>4</w:t>
      </w:r>
      <w:r w:rsidR="00353E6E">
        <w:rPr>
          <w:sz w:val="28"/>
          <w:szCs w:val="28"/>
          <w:lang w:val="ru-RU"/>
        </w:rPr>
        <w:t>4</w:t>
      </w:r>
      <w:r w:rsidR="002878B6" w:rsidRPr="008A4DE2">
        <w:rPr>
          <w:sz w:val="28"/>
          <w:szCs w:val="28"/>
          <w:lang w:val="ru-RU"/>
        </w:rPr>
        <w:t xml:space="preserve"> </w:t>
      </w:r>
      <w:r w:rsidRPr="008A4DE2">
        <w:rPr>
          <w:sz w:val="28"/>
          <w:szCs w:val="28"/>
          <w:lang w:val="ru-RU"/>
        </w:rPr>
        <w:t xml:space="preserve">– </w:t>
      </w:r>
      <w:r w:rsidR="00252576" w:rsidRPr="008A4DE2">
        <w:rPr>
          <w:sz w:val="28"/>
          <w:szCs w:val="28"/>
        </w:rPr>
        <w:t>Содержание песчаной фракции почвы (50</w:t>
      </w:r>
      <w:r w:rsidR="00183325">
        <w:rPr>
          <w:sz w:val="28"/>
          <w:szCs w:val="28"/>
          <w:lang w:val="ru-RU"/>
        </w:rPr>
        <w:t>-</w:t>
      </w:r>
      <w:r w:rsidR="00252576" w:rsidRPr="008A4DE2">
        <w:rPr>
          <w:sz w:val="28"/>
          <w:szCs w:val="28"/>
        </w:rPr>
        <w:t>200 мкм) в процентах от массы на глубине 5 см в Казахстане</w:t>
      </w:r>
    </w:p>
    <w:p w14:paraId="58CBE883" w14:textId="77777777" w:rsidR="00CF4C77" w:rsidRPr="008A4DE2" w:rsidRDefault="00CF4C77" w:rsidP="00891DFF">
      <w:pPr>
        <w:jc w:val="both"/>
        <w:rPr>
          <w:sz w:val="28"/>
          <w:szCs w:val="28"/>
        </w:rPr>
      </w:pPr>
    </w:p>
    <w:p w14:paraId="21C6CD8F" w14:textId="17C74172" w:rsidR="00CF4C77" w:rsidRPr="008A4DE2" w:rsidRDefault="00CF4C77" w:rsidP="00891DFF">
      <w:pPr>
        <w:jc w:val="both"/>
        <w:rPr>
          <w:sz w:val="28"/>
          <w:szCs w:val="28"/>
          <w:lang w:val="ru-RU"/>
        </w:rPr>
      </w:pPr>
      <w:r w:rsidRPr="008A4DE2">
        <w:rPr>
          <w:noProof/>
          <w:color w:val="000000" w:themeColor="text1"/>
          <w:lang w:val="en-US"/>
        </w:rPr>
        <w:lastRenderedPageBreak/>
        <w:drawing>
          <wp:inline distT="0" distB="0" distL="0" distR="0" wp14:anchorId="52266956" wp14:editId="75E5CBC4">
            <wp:extent cx="6120130" cy="3315014"/>
            <wp:effectExtent l="0" t="0" r="1270" b="0"/>
            <wp:docPr id="46"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7" cstate="email">
                      <a:extLst>
                        <a:ext uri="{28A0092B-C50C-407E-A947-70E740481C1C}">
                          <a14:useLocalDpi xmlns:a14="http://schemas.microsoft.com/office/drawing/2010/main"/>
                        </a:ext>
                      </a:extLst>
                    </a:blip>
                    <a:stretch>
                      <a:fillRect/>
                    </a:stretch>
                  </pic:blipFill>
                  <pic:spPr>
                    <a:xfrm>
                      <a:off x="0" y="0"/>
                      <a:ext cx="6155163" cy="3333990"/>
                    </a:xfrm>
                    <a:prstGeom prst="rect">
                      <a:avLst/>
                    </a:prstGeom>
                  </pic:spPr>
                </pic:pic>
              </a:graphicData>
            </a:graphic>
          </wp:inline>
        </w:drawing>
      </w:r>
    </w:p>
    <w:p w14:paraId="10CE90D1" w14:textId="77777777" w:rsidR="001D4764" w:rsidRDefault="001D4764" w:rsidP="00891DFF">
      <w:pPr>
        <w:jc w:val="both"/>
        <w:rPr>
          <w:sz w:val="28"/>
          <w:szCs w:val="28"/>
          <w:lang w:val="ru-RU"/>
        </w:rPr>
      </w:pPr>
    </w:p>
    <w:p w14:paraId="4200D346" w14:textId="00A479F7" w:rsidR="00CF4C77" w:rsidRPr="00DF13A3" w:rsidRDefault="00CF4C77" w:rsidP="001D4764">
      <w:pPr>
        <w:jc w:val="center"/>
        <w:rPr>
          <w:sz w:val="28"/>
          <w:szCs w:val="28"/>
          <w:lang w:val="ru-RU"/>
        </w:rPr>
      </w:pPr>
      <w:r w:rsidRPr="008A4DE2">
        <w:rPr>
          <w:sz w:val="28"/>
          <w:szCs w:val="28"/>
          <w:lang w:val="ru-RU"/>
        </w:rPr>
        <w:t xml:space="preserve">Рисунок </w:t>
      </w:r>
      <w:r w:rsidR="00371BB6">
        <w:rPr>
          <w:sz w:val="28"/>
          <w:szCs w:val="28"/>
          <w:lang w:val="ru-RU"/>
        </w:rPr>
        <w:t>4</w:t>
      </w:r>
      <w:r w:rsidR="00353E6E">
        <w:rPr>
          <w:sz w:val="28"/>
          <w:szCs w:val="28"/>
          <w:lang w:val="ru-RU"/>
        </w:rPr>
        <w:t>5</w:t>
      </w:r>
      <w:r w:rsidR="00353E6E" w:rsidRPr="008A4DE2">
        <w:rPr>
          <w:sz w:val="28"/>
          <w:szCs w:val="28"/>
          <w:lang w:val="ru-RU"/>
        </w:rPr>
        <w:t xml:space="preserve"> – </w:t>
      </w:r>
      <w:r w:rsidRPr="008A4DE2">
        <w:rPr>
          <w:sz w:val="28"/>
          <w:szCs w:val="28"/>
        </w:rPr>
        <w:t xml:space="preserve">Цифровая модель рельефа DEM с разрешением 30 </w:t>
      </w:r>
      <w:r w:rsidR="00DF13A3">
        <w:rPr>
          <w:sz w:val="28"/>
          <w:szCs w:val="28"/>
          <w:lang w:val="ru-RU"/>
        </w:rPr>
        <w:t>метров</w:t>
      </w:r>
    </w:p>
    <w:p w14:paraId="359E5DD4" w14:textId="77777777" w:rsidR="00BB4977" w:rsidRPr="008A4DE2" w:rsidRDefault="00BB4977" w:rsidP="00891DFF">
      <w:pPr>
        <w:jc w:val="both"/>
        <w:rPr>
          <w:sz w:val="28"/>
          <w:szCs w:val="28"/>
          <w:lang w:val="ru-RU"/>
        </w:rPr>
      </w:pPr>
    </w:p>
    <w:p w14:paraId="18B8144B" w14:textId="21F99CB7" w:rsidR="00CF4C77" w:rsidRPr="008A4DE2" w:rsidRDefault="00CF4C77" w:rsidP="00891DFF">
      <w:pPr>
        <w:jc w:val="both"/>
        <w:rPr>
          <w:sz w:val="28"/>
          <w:szCs w:val="28"/>
        </w:rPr>
      </w:pPr>
      <w:r w:rsidRPr="008A4DE2">
        <w:rPr>
          <w:noProof/>
          <w:sz w:val="28"/>
          <w:szCs w:val="28"/>
          <w:lang w:val="en-US"/>
          <w14:ligatures w14:val="standardContextual"/>
        </w:rPr>
        <w:drawing>
          <wp:inline distT="0" distB="0" distL="0" distR="0" wp14:anchorId="7FFDD252" wp14:editId="73428D74">
            <wp:extent cx="6120130" cy="3070860"/>
            <wp:effectExtent l="0" t="0" r="1270" b="2540"/>
            <wp:docPr id="1760755022" name="Picture 7"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55022" name="Picture 7" descr="A map of the world&#10;&#10;AI-generated content may be incorrect."/>
                    <pic:cNvPicPr/>
                  </pic:nvPicPr>
                  <pic:blipFill>
                    <a:blip r:embed="rId58" cstate="email">
                      <a:extLst>
                        <a:ext uri="{28A0092B-C50C-407E-A947-70E740481C1C}">
                          <a14:useLocalDpi xmlns:a14="http://schemas.microsoft.com/office/drawing/2010/main"/>
                        </a:ext>
                      </a:extLst>
                    </a:blip>
                    <a:stretch>
                      <a:fillRect/>
                    </a:stretch>
                  </pic:blipFill>
                  <pic:spPr>
                    <a:xfrm>
                      <a:off x="0" y="0"/>
                      <a:ext cx="6120130" cy="3070860"/>
                    </a:xfrm>
                    <a:prstGeom prst="rect">
                      <a:avLst/>
                    </a:prstGeom>
                  </pic:spPr>
                </pic:pic>
              </a:graphicData>
            </a:graphic>
          </wp:inline>
        </w:drawing>
      </w:r>
    </w:p>
    <w:p w14:paraId="44F97D98" w14:textId="77777777" w:rsidR="001D4764" w:rsidRDefault="001D4764" w:rsidP="00891DFF">
      <w:pPr>
        <w:jc w:val="both"/>
        <w:rPr>
          <w:sz w:val="28"/>
          <w:szCs w:val="28"/>
          <w:lang w:val="ru-RU"/>
        </w:rPr>
      </w:pPr>
    </w:p>
    <w:p w14:paraId="491C547D" w14:textId="14E2A69E" w:rsidR="00CF4C77" w:rsidRPr="008A4DE2" w:rsidRDefault="00CF4C77" w:rsidP="001D4764">
      <w:pPr>
        <w:jc w:val="center"/>
        <w:rPr>
          <w:sz w:val="28"/>
          <w:szCs w:val="28"/>
          <w:lang w:val="ru-RU"/>
        </w:rPr>
      </w:pPr>
      <w:r w:rsidRPr="008A4DE2">
        <w:rPr>
          <w:sz w:val="28"/>
          <w:szCs w:val="28"/>
          <w:lang w:val="ru-RU"/>
        </w:rPr>
        <w:t xml:space="preserve">Рисунок </w:t>
      </w:r>
      <w:r w:rsidR="00371BB6">
        <w:rPr>
          <w:sz w:val="28"/>
          <w:szCs w:val="28"/>
          <w:lang w:val="ru-RU"/>
        </w:rPr>
        <w:t>4</w:t>
      </w:r>
      <w:r w:rsidR="00353E6E">
        <w:rPr>
          <w:sz w:val="28"/>
          <w:szCs w:val="28"/>
          <w:lang w:val="ru-RU"/>
        </w:rPr>
        <w:t>6</w:t>
      </w:r>
      <w:r w:rsidR="002878B6" w:rsidRPr="008A4DE2">
        <w:rPr>
          <w:sz w:val="28"/>
          <w:szCs w:val="28"/>
          <w:lang w:val="ru-RU"/>
        </w:rPr>
        <w:t xml:space="preserve"> </w:t>
      </w:r>
      <w:r w:rsidRPr="008A4DE2">
        <w:rPr>
          <w:sz w:val="28"/>
          <w:szCs w:val="28"/>
          <w:lang w:val="ru-RU"/>
        </w:rPr>
        <w:t>– Пространственное распределение наземных водных ресурсов с разрешением 30 м за период 1980</w:t>
      </w:r>
      <w:r w:rsidR="00183325">
        <w:rPr>
          <w:sz w:val="28"/>
          <w:szCs w:val="28"/>
          <w:lang w:val="ru-RU"/>
        </w:rPr>
        <w:t>-</w:t>
      </w:r>
      <w:r w:rsidRPr="008A4DE2">
        <w:rPr>
          <w:sz w:val="28"/>
          <w:szCs w:val="28"/>
          <w:lang w:val="ru-RU"/>
        </w:rPr>
        <w:t xml:space="preserve">2019 </w:t>
      </w:r>
      <w:r w:rsidR="00F641F3">
        <w:rPr>
          <w:sz w:val="28"/>
          <w:szCs w:val="28"/>
          <w:lang w:val="ru-RU"/>
        </w:rPr>
        <w:t>гг.</w:t>
      </w:r>
      <w:r w:rsidR="00026535">
        <w:rPr>
          <w:sz w:val="28"/>
          <w:szCs w:val="28"/>
          <w:lang w:val="ru-RU"/>
        </w:rPr>
        <w:t>,</w:t>
      </w:r>
      <w:r w:rsidRPr="008A4DE2">
        <w:rPr>
          <w:sz w:val="28"/>
          <w:szCs w:val="28"/>
          <w:lang w:val="ru-RU"/>
        </w:rPr>
        <w:t xml:space="preserve"> внесенные в СППР</w:t>
      </w:r>
    </w:p>
    <w:p w14:paraId="17CD30E0" w14:textId="77777777" w:rsidR="00CF4C77" w:rsidRPr="008A4DE2" w:rsidRDefault="00CF4C77" w:rsidP="00891DFF">
      <w:pPr>
        <w:jc w:val="both"/>
        <w:rPr>
          <w:sz w:val="28"/>
          <w:szCs w:val="28"/>
          <w:lang w:val="ru-RU"/>
        </w:rPr>
      </w:pPr>
    </w:p>
    <w:p w14:paraId="73C69C0C" w14:textId="4333EA19" w:rsidR="0008380B" w:rsidRPr="008A4DE2" w:rsidRDefault="0008380B" w:rsidP="003861D1">
      <w:pPr>
        <w:ind w:firstLine="709"/>
        <w:jc w:val="both"/>
        <w:rPr>
          <w:sz w:val="28"/>
          <w:szCs w:val="28"/>
          <w:lang w:val="ru-RU"/>
        </w:rPr>
      </w:pPr>
      <w:r w:rsidRPr="008A4DE2">
        <w:rPr>
          <w:sz w:val="28"/>
          <w:szCs w:val="28"/>
          <w:lang w:val="ru-RU"/>
        </w:rPr>
        <w:t>Первым продуктом в СППР стала информация об использовании земель по всей территории области и е</w:t>
      </w:r>
      <w:r w:rsidR="005D6D30">
        <w:rPr>
          <w:sz w:val="28"/>
          <w:szCs w:val="28"/>
          <w:lang w:val="ru-RU"/>
        </w:rPr>
        <w:t>е</w:t>
      </w:r>
      <w:r w:rsidRPr="008A4DE2">
        <w:rPr>
          <w:sz w:val="28"/>
          <w:szCs w:val="28"/>
          <w:lang w:val="ru-RU"/>
        </w:rPr>
        <w:t xml:space="preserve"> продуктивности, полученная на основе спутниковых наблюдений.</w:t>
      </w:r>
    </w:p>
    <w:p w14:paraId="667A21D8" w14:textId="72AEB2F7" w:rsidR="0008380B" w:rsidRPr="008A4DE2" w:rsidRDefault="0008380B" w:rsidP="003861D1">
      <w:pPr>
        <w:ind w:firstLine="709"/>
        <w:jc w:val="both"/>
        <w:rPr>
          <w:sz w:val="28"/>
          <w:szCs w:val="28"/>
          <w:lang w:val="ru-RU"/>
        </w:rPr>
      </w:pPr>
      <w:r w:rsidRPr="008A4DE2">
        <w:rPr>
          <w:sz w:val="28"/>
          <w:szCs w:val="28"/>
          <w:lang w:val="ru-RU"/>
        </w:rPr>
        <w:t xml:space="preserve">Типы землепользования и </w:t>
      </w:r>
      <w:r w:rsidR="00950C13" w:rsidRPr="008A4DE2">
        <w:rPr>
          <w:sz w:val="28"/>
          <w:szCs w:val="28"/>
          <w:lang w:val="ru-RU"/>
        </w:rPr>
        <w:t>земного</w:t>
      </w:r>
      <w:r w:rsidR="001F7DB3" w:rsidRPr="008A4DE2">
        <w:rPr>
          <w:sz w:val="28"/>
          <w:szCs w:val="28"/>
          <w:lang w:val="ru-RU"/>
        </w:rPr>
        <w:t xml:space="preserve"> покрова</w:t>
      </w:r>
      <w:r w:rsidRPr="008A4DE2">
        <w:rPr>
          <w:sz w:val="28"/>
          <w:szCs w:val="28"/>
          <w:lang w:val="ru-RU"/>
        </w:rPr>
        <w:t xml:space="preserve"> в Акмолинской области в 201</w:t>
      </w:r>
      <w:r w:rsidR="001F7DB3" w:rsidRPr="008A4DE2">
        <w:rPr>
          <w:sz w:val="28"/>
          <w:szCs w:val="28"/>
          <w:lang w:val="ru-RU"/>
        </w:rPr>
        <w:t>9</w:t>
      </w:r>
      <w:r w:rsidR="00F641F3">
        <w:rPr>
          <w:sz w:val="28"/>
          <w:szCs w:val="28"/>
          <w:lang w:val="ru-RU"/>
        </w:rPr>
        <w:t> г.</w:t>
      </w:r>
      <w:r w:rsidRPr="008A4DE2">
        <w:rPr>
          <w:sz w:val="28"/>
          <w:szCs w:val="28"/>
          <w:lang w:val="ru-RU"/>
        </w:rPr>
        <w:t xml:space="preserve"> показали пространственное распределение пастбищных угодий как показано на рисунке</w:t>
      </w:r>
      <w:r w:rsidR="00007201">
        <w:rPr>
          <w:sz w:val="28"/>
          <w:szCs w:val="28"/>
          <w:lang w:val="ru-RU"/>
        </w:rPr>
        <w:t xml:space="preserve"> 4</w:t>
      </w:r>
      <w:r w:rsidR="00353E6E">
        <w:rPr>
          <w:sz w:val="28"/>
          <w:szCs w:val="28"/>
          <w:lang w:val="ru-RU"/>
        </w:rPr>
        <w:t>7</w:t>
      </w:r>
      <w:r w:rsidRPr="008A4DE2">
        <w:rPr>
          <w:sz w:val="28"/>
          <w:szCs w:val="28"/>
          <w:lang w:val="ru-RU"/>
        </w:rPr>
        <w:t xml:space="preserve">. Наибольшая их концентрация наблюдается в южной и юго-западной частях области. Несмотря на то, что </w:t>
      </w:r>
      <w:r w:rsidR="00945680">
        <w:rPr>
          <w:sz w:val="28"/>
          <w:szCs w:val="28"/>
          <w:lang w:val="ru-RU"/>
        </w:rPr>
        <w:t>исследуемые</w:t>
      </w:r>
      <w:r w:rsidRPr="008A4DE2">
        <w:rPr>
          <w:sz w:val="28"/>
          <w:szCs w:val="28"/>
          <w:lang w:val="ru-RU"/>
        </w:rPr>
        <w:t xml:space="preserve"> территории </w:t>
      </w:r>
      <w:r w:rsidRPr="008A4DE2">
        <w:rPr>
          <w:sz w:val="28"/>
          <w:szCs w:val="28"/>
          <w:lang w:val="ru-RU"/>
        </w:rPr>
        <w:lastRenderedPageBreak/>
        <w:t>классифицированы как пастбища, их продуктивность существенно различалась, что подтверждается как по доле травяного покрова, так и по карте чистой первичной продукции, являющейся индикатором общего годового объ</w:t>
      </w:r>
      <w:r w:rsidR="005D6D30">
        <w:rPr>
          <w:sz w:val="28"/>
          <w:szCs w:val="28"/>
          <w:lang w:val="ru-RU"/>
        </w:rPr>
        <w:t>е</w:t>
      </w:r>
      <w:r w:rsidRPr="008A4DE2">
        <w:rPr>
          <w:sz w:val="28"/>
          <w:szCs w:val="28"/>
          <w:lang w:val="ru-RU"/>
        </w:rPr>
        <w:t>ма кормовой продукции.</w:t>
      </w:r>
    </w:p>
    <w:p w14:paraId="53659828" w14:textId="7B799455" w:rsidR="00C5527E" w:rsidRPr="00C5527E" w:rsidRDefault="002E0054" w:rsidP="00891DFF">
      <w:pPr>
        <w:ind w:firstLine="720"/>
        <w:jc w:val="both"/>
        <w:rPr>
          <w:sz w:val="28"/>
          <w:szCs w:val="28"/>
          <w:lang w:val="ru-RU"/>
        </w:rPr>
      </w:pPr>
      <w:r w:rsidRPr="008A4DE2">
        <w:rPr>
          <w:sz w:val="28"/>
          <w:szCs w:val="28"/>
          <w:lang w:val="ru-RU"/>
        </w:rPr>
        <w:t xml:space="preserve">Вторым результатом </w:t>
      </w:r>
      <w:r w:rsidR="001E5840">
        <w:rPr>
          <w:sz w:val="28"/>
          <w:szCs w:val="28"/>
          <w:lang w:val="ru-RU"/>
        </w:rPr>
        <w:t>исследования стала</w:t>
      </w:r>
      <w:r w:rsidRPr="008A4DE2">
        <w:rPr>
          <w:sz w:val="28"/>
          <w:szCs w:val="28"/>
          <w:lang w:val="ru-RU"/>
        </w:rPr>
        <w:t xml:space="preserve"> оценка чувствительности и уязвимости пастбищ, </w:t>
      </w:r>
      <w:r w:rsidR="001E5840">
        <w:rPr>
          <w:sz w:val="28"/>
          <w:szCs w:val="28"/>
          <w:lang w:val="ru-RU"/>
        </w:rPr>
        <w:t xml:space="preserve">которая является ключевым </w:t>
      </w:r>
      <w:r w:rsidRPr="008A4DE2">
        <w:rPr>
          <w:sz w:val="28"/>
          <w:szCs w:val="28"/>
          <w:lang w:val="ru-RU"/>
        </w:rPr>
        <w:t>фактор</w:t>
      </w:r>
      <w:r w:rsidR="001E5840">
        <w:rPr>
          <w:sz w:val="28"/>
          <w:szCs w:val="28"/>
          <w:lang w:val="ru-RU"/>
        </w:rPr>
        <w:t>ом</w:t>
      </w:r>
      <w:r w:rsidRPr="008A4DE2">
        <w:rPr>
          <w:sz w:val="28"/>
          <w:szCs w:val="28"/>
          <w:lang w:val="ru-RU"/>
        </w:rPr>
        <w:t xml:space="preserve"> при принятии решений </w:t>
      </w:r>
      <w:r w:rsidR="0019517C">
        <w:rPr>
          <w:sz w:val="28"/>
          <w:szCs w:val="28"/>
          <w:lang w:val="ru-RU"/>
        </w:rPr>
        <w:t>о развитии и инвестировании в животноводческий сектор</w:t>
      </w:r>
      <w:r w:rsidRPr="008A4DE2">
        <w:rPr>
          <w:sz w:val="28"/>
          <w:szCs w:val="28"/>
          <w:lang w:val="ru-RU"/>
        </w:rPr>
        <w:t xml:space="preserve">. </w:t>
      </w:r>
      <w:r w:rsidR="0094424E">
        <w:rPr>
          <w:sz w:val="28"/>
          <w:szCs w:val="28"/>
          <w:lang w:val="ru-RU"/>
        </w:rPr>
        <w:t>В рамках анализа был использован</w:t>
      </w:r>
      <w:r w:rsidRPr="008A4DE2">
        <w:rPr>
          <w:sz w:val="28"/>
          <w:szCs w:val="28"/>
          <w:lang w:val="ru-RU"/>
        </w:rPr>
        <w:t xml:space="preserve"> временной ряд прокси-показателя кормовой базы, а именно NPP, </w:t>
      </w:r>
      <w:r w:rsidR="00C5527E">
        <w:rPr>
          <w:sz w:val="28"/>
          <w:szCs w:val="28"/>
          <w:lang w:val="ru-RU"/>
        </w:rPr>
        <w:t xml:space="preserve">характеризующей биологическую продуктивность растительного покрова. Использование спутниковых продуктов </w:t>
      </w:r>
      <w:r w:rsidR="00C5527E">
        <w:rPr>
          <w:sz w:val="28"/>
          <w:szCs w:val="28"/>
          <w:lang w:val="en-US"/>
        </w:rPr>
        <w:t>MODIS</w:t>
      </w:r>
      <w:r w:rsidR="00C5527E">
        <w:rPr>
          <w:sz w:val="28"/>
          <w:szCs w:val="28"/>
          <w:lang w:val="ru-RU"/>
        </w:rPr>
        <w:t xml:space="preserve"> позволило определить степень межгодовой изменчивости </w:t>
      </w:r>
      <w:r w:rsidR="00C5527E">
        <w:rPr>
          <w:sz w:val="28"/>
          <w:szCs w:val="28"/>
          <w:lang w:val="en-US"/>
        </w:rPr>
        <w:t>NPP</w:t>
      </w:r>
      <w:r w:rsidR="0013754B">
        <w:rPr>
          <w:sz w:val="28"/>
          <w:szCs w:val="28"/>
          <w:lang w:val="ru-RU"/>
        </w:rPr>
        <w:t xml:space="preserve">, обусловленной климатическими колебаниями. </w:t>
      </w:r>
      <w:r w:rsidR="009D7834" w:rsidRPr="009D7834">
        <w:rPr>
          <w:sz w:val="28"/>
          <w:szCs w:val="28"/>
          <w:lang w:val="ru-RU"/>
        </w:rPr>
        <w:t>Анализ стандартного отклонения и коэффициента вариации во временном разрезе показал, что более высокие значения стандартного отклонения соответствуют участкам, наиболее уязвимым к климатическим стрессам и колебаниям влагообеспеченности. На основе полученных данных была разработана классификация, отражающая уровни стабильности растительного покрова и потенциальную уязвимость пастбищ. Над</w:t>
      </w:r>
      <w:r w:rsidR="009D7834">
        <w:rPr>
          <w:sz w:val="28"/>
          <w:szCs w:val="28"/>
          <w:lang w:val="ru-RU"/>
        </w:rPr>
        <w:t>е</w:t>
      </w:r>
      <w:r w:rsidR="009D7834" w:rsidRPr="009D7834">
        <w:rPr>
          <w:sz w:val="28"/>
          <w:szCs w:val="28"/>
          <w:lang w:val="ru-RU"/>
        </w:rPr>
        <w:t>жность результатов подтверждена валидацией, провед</w:t>
      </w:r>
      <w:r w:rsidR="00446181">
        <w:rPr>
          <w:sz w:val="28"/>
          <w:szCs w:val="28"/>
          <w:lang w:val="en-US"/>
        </w:rPr>
        <w:t>e</w:t>
      </w:r>
      <w:r w:rsidR="009D7834" w:rsidRPr="009D7834">
        <w:rPr>
          <w:sz w:val="28"/>
          <w:szCs w:val="28"/>
          <w:lang w:val="ru-RU"/>
        </w:rPr>
        <w:t>нной с использованием наземных измерений и моделирования процессов на уровне водосборных территорий</w:t>
      </w:r>
      <w:r w:rsidR="007920E6">
        <w:rPr>
          <w:sz w:val="28"/>
          <w:szCs w:val="28"/>
          <w:lang w:val="ru-RU"/>
        </w:rPr>
        <w:t>.</w:t>
      </w:r>
    </w:p>
    <w:p w14:paraId="4B023DD5" w14:textId="459ECBC4" w:rsidR="00BC5181" w:rsidRDefault="00BC5181" w:rsidP="00891DFF">
      <w:pPr>
        <w:ind w:firstLine="720"/>
        <w:jc w:val="both"/>
        <w:rPr>
          <w:sz w:val="28"/>
          <w:szCs w:val="28"/>
          <w:lang w:val="ru-RU"/>
        </w:rPr>
      </w:pPr>
      <w:r w:rsidRPr="008A4DE2">
        <w:rPr>
          <w:sz w:val="28"/>
          <w:szCs w:val="28"/>
          <w:lang w:val="ru-RU"/>
        </w:rPr>
        <w:t xml:space="preserve">Другим </w:t>
      </w:r>
      <w:r w:rsidR="007920E6">
        <w:rPr>
          <w:sz w:val="28"/>
          <w:szCs w:val="28"/>
          <w:lang w:val="ru-RU"/>
        </w:rPr>
        <w:t xml:space="preserve">важным </w:t>
      </w:r>
      <w:r w:rsidRPr="008A4DE2">
        <w:rPr>
          <w:sz w:val="28"/>
          <w:szCs w:val="28"/>
          <w:lang w:val="ru-RU"/>
        </w:rPr>
        <w:t xml:space="preserve">результатом </w:t>
      </w:r>
      <w:r w:rsidR="007920E6">
        <w:rPr>
          <w:sz w:val="28"/>
          <w:szCs w:val="28"/>
          <w:lang w:val="ru-RU"/>
        </w:rPr>
        <w:t>исследования стала</w:t>
      </w:r>
      <w:r w:rsidRPr="008A4DE2">
        <w:rPr>
          <w:sz w:val="28"/>
          <w:szCs w:val="28"/>
          <w:lang w:val="ru-RU"/>
        </w:rPr>
        <w:t xml:space="preserve"> оценка вариабельности пастбищных участков. </w:t>
      </w:r>
      <w:r w:rsidR="007920E6">
        <w:rPr>
          <w:sz w:val="28"/>
          <w:szCs w:val="28"/>
          <w:lang w:val="ru-RU"/>
        </w:rPr>
        <w:t>Анализ данных</w:t>
      </w:r>
      <w:r w:rsidRPr="008A4DE2">
        <w:rPr>
          <w:sz w:val="28"/>
          <w:szCs w:val="28"/>
          <w:lang w:val="ru-RU"/>
        </w:rPr>
        <w:t xml:space="preserve"> по 51 исслед</w:t>
      </w:r>
      <w:r w:rsidR="007920E6">
        <w:rPr>
          <w:sz w:val="28"/>
          <w:szCs w:val="28"/>
          <w:lang w:val="ru-RU"/>
        </w:rPr>
        <w:t>ованному</w:t>
      </w:r>
      <w:r w:rsidRPr="008A4DE2">
        <w:rPr>
          <w:sz w:val="28"/>
          <w:szCs w:val="28"/>
          <w:lang w:val="ru-RU"/>
        </w:rPr>
        <w:t xml:space="preserve"> участк</w:t>
      </w:r>
      <w:r w:rsidR="007920E6">
        <w:rPr>
          <w:sz w:val="28"/>
          <w:szCs w:val="28"/>
          <w:lang w:val="ru-RU"/>
        </w:rPr>
        <w:t>у</w:t>
      </w:r>
      <w:r w:rsidRPr="008A4DE2">
        <w:rPr>
          <w:sz w:val="28"/>
          <w:szCs w:val="28"/>
          <w:lang w:val="ru-RU"/>
        </w:rPr>
        <w:t xml:space="preserve">, </w:t>
      </w:r>
      <w:r w:rsidR="007920E6">
        <w:rPr>
          <w:sz w:val="28"/>
          <w:szCs w:val="28"/>
          <w:lang w:val="ru-RU"/>
        </w:rPr>
        <w:t xml:space="preserve">выполненный с использованием карт распределения </w:t>
      </w:r>
      <w:r w:rsidRPr="008A4DE2">
        <w:rPr>
          <w:sz w:val="28"/>
          <w:szCs w:val="28"/>
          <w:lang w:val="ru-RU"/>
        </w:rPr>
        <w:t xml:space="preserve">NPP и стандартного отклонения NPP, </w:t>
      </w:r>
      <w:r w:rsidR="007920E6">
        <w:rPr>
          <w:sz w:val="28"/>
          <w:szCs w:val="28"/>
          <w:lang w:val="ru-RU"/>
        </w:rPr>
        <w:t>показал</w:t>
      </w:r>
      <w:r w:rsidRPr="008A4DE2">
        <w:rPr>
          <w:sz w:val="28"/>
          <w:szCs w:val="28"/>
          <w:lang w:val="ru-RU"/>
        </w:rPr>
        <w:t xml:space="preserve">, что </w:t>
      </w:r>
      <w:r w:rsidR="007920E6">
        <w:rPr>
          <w:sz w:val="28"/>
          <w:szCs w:val="28"/>
          <w:lang w:val="ru-RU"/>
        </w:rPr>
        <w:t>пастбища</w:t>
      </w:r>
      <w:r w:rsidRPr="008A4DE2">
        <w:rPr>
          <w:sz w:val="28"/>
          <w:szCs w:val="28"/>
          <w:lang w:val="ru-RU"/>
        </w:rPr>
        <w:t xml:space="preserve"> </w:t>
      </w:r>
      <w:r w:rsidR="007920E6" w:rsidRPr="007920E6">
        <w:rPr>
          <w:sz w:val="28"/>
          <w:szCs w:val="28"/>
          <w:lang w:val="ru-RU"/>
        </w:rPr>
        <w:t>относятся к различным зонам по уровню продуктивности и степени межгодовой изменчивости, отражающей их уязвимость к климатическим факторам. Установлено, что значительная часть обследованных хозяйств расположена в зонах с высокой ежегодной продуктивностью, представленных мозаикой отдельных участков внутри территорий, где основное землепользование связано с земледелием</w:t>
      </w:r>
      <w:r w:rsidR="00B97499" w:rsidRPr="008A4DE2">
        <w:rPr>
          <w:sz w:val="28"/>
          <w:szCs w:val="28"/>
          <w:lang w:val="ru-RU"/>
        </w:rPr>
        <w:t>.</w:t>
      </w:r>
    </w:p>
    <w:p w14:paraId="04DDA84E" w14:textId="3B085F81" w:rsidR="003861D1" w:rsidRPr="006347BB" w:rsidRDefault="003861D1" w:rsidP="003861D1">
      <w:pPr>
        <w:ind w:firstLine="720"/>
        <w:jc w:val="both"/>
        <w:rPr>
          <w:sz w:val="28"/>
          <w:szCs w:val="28"/>
          <w:lang w:val="ru-RU"/>
        </w:rPr>
      </w:pPr>
      <w:r w:rsidRPr="008A4DE2">
        <w:rPr>
          <w:sz w:val="28"/>
          <w:szCs w:val="28"/>
        </w:rPr>
        <w:t xml:space="preserve">Спутниковые снимки с различными пространственными масштабами и разрешением были обработаны и подготовлены для </w:t>
      </w:r>
      <w:r w:rsidR="006347BB">
        <w:rPr>
          <w:sz w:val="28"/>
          <w:szCs w:val="28"/>
          <w:lang w:val="ru-RU"/>
        </w:rPr>
        <w:t xml:space="preserve">последующего </w:t>
      </w:r>
      <w:r w:rsidRPr="008A4DE2">
        <w:rPr>
          <w:sz w:val="28"/>
          <w:szCs w:val="28"/>
        </w:rPr>
        <w:t xml:space="preserve">масштабирования наземных измерений до уровня области. </w:t>
      </w:r>
      <w:r w:rsidR="006347BB">
        <w:rPr>
          <w:sz w:val="28"/>
          <w:szCs w:val="28"/>
          <w:lang w:val="ru-RU"/>
        </w:rPr>
        <w:t>Одной из ключевых задач исследования</w:t>
      </w:r>
      <w:r w:rsidRPr="008A4DE2">
        <w:rPr>
          <w:sz w:val="28"/>
          <w:szCs w:val="28"/>
        </w:rPr>
        <w:t xml:space="preserve"> </w:t>
      </w:r>
      <w:r w:rsidR="006347BB">
        <w:rPr>
          <w:sz w:val="28"/>
          <w:szCs w:val="28"/>
          <w:lang w:val="ru-RU"/>
        </w:rPr>
        <w:t>являлся</w:t>
      </w:r>
      <w:r w:rsidRPr="008A4DE2">
        <w:rPr>
          <w:sz w:val="28"/>
          <w:szCs w:val="28"/>
        </w:rPr>
        <w:t xml:space="preserve"> переход от локальных оценок</w:t>
      </w:r>
      <w:r w:rsidR="006347BB">
        <w:rPr>
          <w:sz w:val="28"/>
          <w:szCs w:val="28"/>
          <w:lang w:val="ru-RU"/>
        </w:rPr>
        <w:t>, полученных</w:t>
      </w:r>
      <w:r w:rsidRPr="008A4DE2">
        <w:rPr>
          <w:sz w:val="28"/>
          <w:szCs w:val="28"/>
        </w:rPr>
        <w:t xml:space="preserve"> на уровне отдельных хозяйств</w:t>
      </w:r>
      <w:r w:rsidR="006347BB">
        <w:rPr>
          <w:sz w:val="28"/>
          <w:szCs w:val="28"/>
          <w:lang w:val="ru-RU"/>
        </w:rPr>
        <w:t>, к региональному анализу, основанному на методах ДЗЗ</w:t>
      </w:r>
      <w:r w:rsidRPr="008A4DE2">
        <w:rPr>
          <w:sz w:val="28"/>
          <w:szCs w:val="28"/>
        </w:rPr>
        <w:t xml:space="preserve">. </w:t>
      </w:r>
      <w:r w:rsidR="006347BB">
        <w:rPr>
          <w:sz w:val="28"/>
          <w:szCs w:val="28"/>
          <w:lang w:val="ru-RU"/>
        </w:rPr>
        <w:t xml:space="preserve">В рамках подготовки к данному этапу </w:t>
      </w:r>
      <w:r w:rsidRPr="008A4DE2">
        <w:rPr>
          <w:sz w:val="28"/>
          <w:szCs w:val="28"/>
        </w:rPr>
        <w:t>проведена геопространственная обработка данных, полученных с разных спутников, а именно MODIS, Landsat, Sentinel</w:t>
      </w:r>
      <w:r w:rsidR="008F4306">
        <w:rPr>
          <w:sz w:val="28"/>
          <w:szCs w:val="28"/>
          <w:lang w:val="ru-RU"/>
        </w:rPr>
        <w:t xml:space="preserve"> </w:t>
      </w:r>
      <w:r w:rsidRPr="008A4DE2">
        <w:rPr>
          <w:sz w:val="28"/>
          <w:szCs w:val="28"/>
        </w:rPr>
        <w:t>(</w:t>
      </w:r>
      <w:r w:rsidR="00817C21">
        <w:rPr>
          <w:sz w:val="28"/>
          <w:szCs w:val="28"/>
          <w:lang w:val="ru-RU"/>
        </w:rPr>
        <w:t>рисунок</w:t>
      </w:r>
      <w:r w:rsidR="008F4306">
        <w:rPr>
          <w:sz w:val="28"/>
          <w:szCs w:val="28"/>
          <w:lang w:val="ru-RU"/>
        </w:rPr>
        <w:t xml:space="preserve"> </w:t>
      </w:r>
      <w:r w:rsidR="00BB7A2F">
        <w:rPr>
          <w:sz w:val="28"/>
          <w:szCs w:val="28"/>
          <w:lang w:val="ru-RU"/>
        </w:rPr>
        <w:t> </w:t>
      </w:r>
      <w:r w:rsidR="008F4306">
        <w:rPr>
          <w:sz w:val="28"/>
          <w:szCs w:val="28"/>
          <w:lang w:val="ru-RU"/>
        </w:rPr>
        <w:t>4</w:t>
      </w:r>
      <w:r w:rsidR="00353E6E">
        <w:rPr>
          <w:sz w:val="28"/>
          <w:szCs w:val="28"/>
          <w:lang w:val="ru-RU"/>
        </w:rPr>
        <w:t>8</w:t>
      </w:r>
      <w:r w:rsidRPr="008A4DE2">
        <w:rPr>
          <w:sz w:val="28"/>
          <w:szCs w:val="28"/>
        </w:rPr>
        <w:t xml:space="preserve">). После </w:t>
      </w:r>
      <w:r w:rsidR="006347BB">
        <w:rPr>
          <w:sz w:val="28"/>
          <w:szCs w:val="28"/>
          <w:lang w:val="ru-RU"/>
        </w:rPr>
        <w:t xml:space="preserve">предварительной </w:t>
      </w:r>
      <w:r w:rsidRPr="008A4DE2">
        <w:rPr>
          <w:sz w:val="28"/>
          <w:szCs w:val="28"/>
        </w:rPr>
        <w:t xml:space="preserve">обработки наземных полевых данных </w:t>
      </w:r>
      <w:r w:rsidRPr="008A4DE2">
        <w:rPr>
          <w:sz w:val="28"/>
          <w:szCs w:val="28"/>
          <w:lang w:val="ru-RU"/>
        </w:rPr>
        <w:t>была</w:t>
      </w:r>
      <w:r w:rsidRPr="008A4DE2">
        <w:rPr>
          <w:sz w:val="28"/>
          <w:szCs w:val="28"/>
        </w:rPr>
        <w:t xml:space="preserve"> </w:t>
      </w:r>
      <w:r w:rsidR="006347BB">
        <w:rPr>
          <w:sz w:val="28"/>
          <w:szCs w:val="28"/>
          <w:lang w:val="ru-RU"/>
        </w:rPr>
        <w:t>построены</w:t>
      </w:r>
      <w:r w:rsidRPr="008A4DE2">
        <w:rPr>
          <w:sz w:val="28"/>
          <w:szCs w:val="28"/>
        </w:rPr>
        <w:t xml:space="preserve"> эмпирически</w:t>
      </w:r>
      <w:r w:rsidRPr="008A4DE2">
        <w:rPr>
          <w:sz w:val="28"/>
          <w:szCs w:val="28"/>
          <w:lang w:val="ru-RU"/>
        </w:rPr>
        <w:t>е</w:t>
      </w:r>
      <w:r w:rsidRPr="008A4DE2">
        <w:rPr>
          <w:sz w:val="28"/>
          <w:szCs w:val="28"/>
        </w:rPr>
        <w:t xml:space="preserve"> модел</w:t>
      </w:r>
      <w:r w:rsidRPr="008A4DE2">
        <w:rPr>
          <w:sz w:val="28"/>
          <w:szCs w:val="28"/>
          <w:lang w:val="ru-RU"/>
        </w:rPr>
        <w:t>и</w:t>
      </w:r>
      <w:r w:rsidRPr="008A4DE2">
        <w:rPr>
          <w:sz w:val="28"/>
          <w:szCs w:val="28"/>
        </w:rPr>
        <w:t xml:space="preserve">, </w:t>
      </w:r>
      <w:r w:rsidR="006347BB">
        <w:rPr>
          <w:sz w:val="28"/>
          <w:szCs w:val="28"/>
          <w:lang w:val="ru-RU"/>
        </w:rPr>
        <w:t>устанавливающие взаимосвязь между</w:t>
      </w:r>
      <w:r w:rsidRPr="008A4DE2">
        <w:rPr>
          <w:sz w:val="28"/>
          <w:szCs w:val="28"/>
        </w:rPr>
        <w:t xml:space="preserve"> растительны</w:t>
      </w:r>
      <w:r w:rsidR="006347BB">
        <w:rPr>
          <w:sz w:val="28"/>
          <w:szCs w:val="28"/>
          <w:lang w:val="ru-RU"/>
        </w:rPr>
        <w:t>ми</w:t>
      </w:r>
      <w:r w:rsidRPr="008A4DE2">
        <w:rPr>
          <w:sz w:val="28"/>
          <w:szCs w:val="28"/>
        </w:rPr>
        <w:t xml:space="preserve"> и почвенны</w:t>
      </w:r>
      <w:r w:rsidR="006347BB">
        <w:rPr>
          <w:sz w:val="28"/>
          <w:szCs w:val="28"/>
          <w:lang w:val="ru-RU"/>
        </w:rPr>
        <w:t>ми характеристиками,</w:t>
      </w:r>
      <w:r w:rsidRPr="008A4DE2">
        <w:rPr>
          <w:sz w:val="28"/>
          <w:szCs w:val="28"/>
        </w:rPr>
        <w:t xml:space="preserve"> </w:t>
      </w:r>
      <w:r w:rsidR="006347BB">
        <w:rPr>
          <w:sz w:val="28"/>
          <w:szCs w:val="28"/>
          <w:lang w:val="ru-RU"/>
        </w:rPr>
        <w:t xml:space="preserve">измеренные в полевых условиях, и спутниковыми показателями продуктивности. Такой подход обеспечил возможность масштабирования результатов от уровня хозяйства до регионального, что позволило количественно оценить пастбищную емкость и выявить пространственные закономерности ее распределения. </w:t>
      </w:r>
    </w:p>
    <w:p w14:paraId="60543934" w14:textId="77777777" w:rsidR="00CF4C77" w:rsidRPr="006347BB" w:rsidRDefault="00CF4C77" w:rsidP="00891DFF">
      <w:pPr>
        <w:jc w:val="both"/>
        <w:rPr>
          <w:sz w:val="28"/>
          <w:szCs w:val="28"/>
          <w:lang w:val="ru-RU"/>
        </w:rPr>
      </w:pPr>
    </w:p>
    <w:p w14:paraId="0B45DA86" w14:textId="4A0418CA" w:rsidR="00CF4C77" w:rsidRPr="008A4DE2" w:rsidRDefault="00CF4C77" w:rsidP="00891DFF">
      <w:pPr>
        <w:jc w:val="both"/>
        <w:rPr>
          <w:sz w:val="28"/>
          <w:szCs w:val="28"/>
        </w:rPr>
      </w:pPr>
      <w:r w:rsidRPr="008A4DE2">
        <w:rPr>
          <w:noProof/>
          <w:sz w:val="28"/>
          <w:szCs w:val="28"/>
          <w:lang w:val="en-US"/>
          <w14:ligatures w14:val="standardContextual"/>
        </w:rPr>
        <w:lastRenderedPageBreak/>
        <w:drawing>
          <wp:inline distT="0" distB="0" distL="0" distR="0" wp14:anchorId="1A37E96F" wp14:editId="0C27F083">
            <wp:extent cx="6120130" cy="3061970"/>
            <wp:effectExtent l="0" t="0" r="1270" b="0"/>
            <wp:docPr id="1533699095" name="Picture 6"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99095" name="Picture 6" descr="A map of the world&#10;&#10;AI-generated content may be incorrect."/>
                    <pic:cNvPicPr/>
                  </pic:nvPicPr>
                  <pic:blipFill>
                    <a:blip r:embed="rId59" cstate="email">
                      <a:extLst>
                        <a:ext uri="{28A0092B-C50C-407E-A947-70E740481C1C}">
                          <a14:useLocalDpi xmlns:a14="http://schemas.microsoft.com/office/drawing/2010/main"/>
                        </a:ext>
                      </a:extLst>
                    </a:blip>
                    <a:stretch>
                      <a:fillRect/>
                    </a:stretch>
                  </pic:blipFill>
                  <pic:spPr>
                    <a:xfrm>
                      <a:off x="0" y="0"/>
                      <a:ext cx="6120130" cy="3061970"/>
                    </a:xfrm>
                    <a:prstGeom prst="rect">
                      <a:avLst/>
                    </a:prstGeom>
                  </pic:spPr>
                </pic:pic>
              </a:graphicData>
            </a:graphic>
          </wp:inline>
        </w:drawing>
      </w:r>
    </w:p>
    <w:p w14:paraId="0B1F385C" w14:textId="77777777" w:rsidR="003861D1" w:rsidRDefault="003861D1" w:rsidP="003861D1">
      <w:pPr>
        <w:jc w:val="center"/>
        <w:rPr>
          <w:sz w:val="28"/>
          <w:szCs w:val="28"/>
          <w:lang w:val="ru-RU"/>
        </w:rPr>
      </w:pPr>
    </w:p>
    <w:p w14:paraId="293AD70F" w14:textId="2736A2FC" w:rsidR="00CF4C77" w:rsidRPr="008A4DE2" w:rsidRDefault="00CF4C77" w:rsidP="003861D1">
      <w:pPr>
        <w:jc w:val="center"/>
        <w:rPr>
          <w:sz w:val="28"/>
          <w:szCs w:val="28"/>
          <w:lang w:val="ru-RU"/>
        </w:rPr>
      </w:pPr>
      <w:r w:rsidRPr="008A4DE2">
        <w:rPr>
          <w:sz w:val="28"/>
          <w:szCs w:val="28"/>
          <w:lang w:val="ru-RU"/>
        </w:rPr>
        <w:t>Рисунок</w:t>
      </w:r>
      <w:r w:rsidR="00B97499" w:rsidRPr="008A4DE2">
        <w:rPr>
          <w:sz w:val="28"/>
          <w:szCs w:val="28"/>
          <w:lang w:val="ru-RU"/>
        </w:rPr>
        <w:t xml:space="preserve"> </w:t>
      </w:r>
      <w:r w:rsidR="00D236D4">
        <w:rPr>
          <w:sz w:val="28"/>
          <w:szCs w:val="28"/>
          <w:lang w:val="ru-RU"/>
        </w:rPr>
        <w:t>4</w:t>
      </w:r>
      <w:r w:rsidR="00353E6E">
        <w:rPr>
          <w:sz w:val="28"/>
          <w:szCs w:val="28"/>
          <w:lang w:val="ru-RU"/>
        </w:rPr>
        <w:t>7</w:t>
      </w:r>
      <w:r w:rsidR="00B97499" w:rsidRPr="008A4DE2">
        <w:rPr>
          <w:sz w:val="28"/>
          <w:szCs w:val="28"/>
          <w:lang w:val="ru-RU"/>
        </w:rPr>
        <w:t xml:space="preserve"> </w:t>
      </w:r>
      <w:r w:rsidRPr="008A4DE2">
        <w:rPr>
          <w:sz w:val="28"/>
          <w:szCs w:val="28"/>
          <w:lang w:val="ru-RU"/>
        </w:rPr>
        <w:t>– Пространственное распределение пастбищных угодий с разрешением 30 м (Landsat) за период</w:t>
      </w:r>
      <w:r w:rsidR="003861D1">
        <w:rPr>
          <w:sz w:val="28"/>
          <w:szCs w:val="28"/>
          <w:lang w:val="ru-RU"/>
        </w:rPr>
        <w:t xml:space="preserve"> с</w:t>
      </w:r>
      <w:r w:rsidRPr="008A4DE2">
        <w:rPr>
          <w:sz w:val="28"/>
          <w:szCs w:val="28"/>
          <w:lang w:val="ru-RU"/>
        </w:rPr>
        <w:t xml:space="preserve"> 1980</w:t>
      </w:r>
      <w:r w:rsidR="003861D1">
        <w:rPr>
          <w:sz w:val="28"/>
          <w:szCs w:val="28"/>
          <w:lang w:val="ru-RU"/>
        </w:rPr>
        <w:t xml:space="preserve"> по </w:t>
      </w:r>
      <w:r w:rsidRPr="008A4DE2">
        <w:rPr>
          <w:sz w:val="28"/>
          <w:szCs w:val="28"/>
          <w:lang w:val="ru-RU"/>
        </w:rPr>
        <w:t xml:space="preserve">2019 </w:t>
      </w:r>
      <w:r w:rsidR="004024AE">
        <w:rPr>
          <w:sz w:val="28"/>
          <w:szCs w:val="28"/>
          <w:lang w:val="ru-RU"/>
        </w:rPr>
        <w:t>гг.</w:t>
      </w:r>
      <w:r w:rsidR="003861D1">
        <w:rPr>
          <w:sz w:val="28"/>
          <w:szCs w:val="28"/>
          <w:lang w:val="ru-RU"/>
        </w:rPr>
        <w:t xml:space="preserve"> </w:t>
      </w:r>
      <w:r w:rsidRPr="008A4DE2">
        <w:rPr>
          <w:sz w:val="28"/>
          <w:szCs w:val="28"/>
          <w:lang w:val="ru-RU"/>
        </w:rPr>
        <w:t>внесенные в СППР</w:t>
      </w:r>
    </w:p>
    <w:p w14:paraId="42774CFD" w14:textId="77777777" w:rsidR="00CF4C77" w:rsidRPr="008A4DE2" w:rsidRDefault="00CF4C77" w:rsidP="003861D1">
      <w:pPr>
        <w:jc w:val="center"/>
        <w:rPr>
          <w:sz w:val="28"/>
          <w:szCs w:val="28"/>
        </w:rPr>
      </w:pPr>
    </w:p>
    <w:p w14:paraId="6375F939" w14:textId="72700D95" w:rsidR="00CF4C77" w:rsidRPr="008A4DE2" w:rsidRDefault="00CF4C77" w:rsidP="00891DFF">
      <w:pPr>
        <w:jc w:val="both"/>
        <w:rPr>
          <w:sz w:val="28"/>
          <w:szCs w:val="28"/>
        </w:rPr>
      </w:pPr>
      <w:r w:rsidRPr="008A4DE2">
        <w:rPr>
          <w:noProof/>
          <w:sz w:val="28"/>
          <w:szCs w:val="28"/>
          <w:lang w:val="en-US"/>
          <w14:ligatures w14:val="standardContextual"/>
        </w:rPr>
        <w:drawing>
          <wp:inline distT="0" distB="0" distL="0" distR="0" wp14:anchorId="4FC5FA26" wp14:editId="59FE4EF5">
            <wp:extent cx="6120130" cy="3081020"/>
            <wp:effectExtent l="0" t="0" r="1270" b="5080"/>
            <wp:docPr id="74141358" name="Picture 5"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1358" name="Picture 5" descr="A screenshot of a map&#10;&#10;AI-generated content may be incorrect."/>
                    <pic:cNvPicPr/>
                  </pic:nvPicPr>
                  <pic:blipFill>
                    <a:blip r:embed="rId60" cstate="email">
                      <a:extLst>
                        <a:ext uri="{28A0092B-C50C-407E-A947-70E740481C1C}">
                          <a14:useLocalDpi xmlns:a14="http://schemas.microsoft.com/office/drawing/2010/main"/>
                        </a:ext>
                      </a:extLst>
                    </a:blip>
                    <a:stretch>
                      <a:fillRect/>
                    </a:stretch>
                  </pic:blipFill>
                  <pic:spPr>
                    <a:xfrm>
                      <a:off x="0" y="0"/>
                      <a:ext cx="6120130" cy="3081020"/>
                    </a:xfrm>
                    <a:prstGeom prst="rect">
                      <a:avLst/>
                    </a:prstGeom>
                  </pic:spPr>
                </pic:pic>
              </a:graphicData>
            </a:graphic>
          </wp:inline>
        </w:drawing>
      </w:r>
    </w:p>
    <w:p w14:paraId="34E14AF5" w14:textId="77777777" w:rsidR="00C13DC8" w:rsidRDefault="00C13DC8" w:rsidP="00C13DC8">
      <w:pPr>
        <w:jc w:val="center"/>
        <w:rPr>
          <w:sz w:val="28"/>
          <w:szCs w:val="28"/>
          <w:lang w:val="ru-RU"/>
        </w:rPr>
      </w:pPr>
    </w:p>
    <w:p w14:paraId="47CB69E4" w14:textId="7A4C652A" w:rsidR="00C661E8" w:rsidRPr="008A4DE2" w:rsidRDefault="00C661E8" w:rsidP="00C13DC8">
      <w:pPr>
        <w:jc w:val="center"/>
        <w:rPr>
          <w:sz w:val="28"/>
          <w:szCs w:val="28"/>
          <w:lang w:val="ru-RU"/>
        </w:rPr>
      </w:pPr>
      <w:r w:rsidRPr="008A4DE2">
        <w:rPr>
          <w:sz w:val="28"/>
          <w:szCs w:val="28"/>
          <w:lang w:val="ru-RU"/>
        </w:rPr>
        <w:t xml:space="preserve">Рисунок  </w:t>
      </w:r>
      <w:r w:rsidR="00B60DA2">
        <w:rPr>
          <w:sz w:val="28"/>
          <w:szCs w:val="28"/>
          <w:lang w:val="ru-RU"/>
        </w:rPr>
        <w:t>4</w:t>
      </w:r>
      <w:r w:rsidR="00353E6E">
        <w:rPr>
          <w:sz w:val="28"/>
          <w:szCs w:val="28"/>
          <w:lang w:val="ru-RU"/>
        </w:rPr>
        <w:t>8</w:t>
      </w:r>
      <w:r w:rsidRPr="008A4DE2">
        <w:rPr>
          <w:sz w:val="28"/>
          <w:szCs w:val="28"/>
          <w:lang w:val="ru-RU"/>
        </w:rPr>
        <w:t>– СППР с учетом всех геопространственных слов данных за период 1980</w:t>
      </w:r>
      <w:r w:rsidR="004024AE">
        <w:rPr>
          <w:sz w:val="28"/>
          <w:szCs w:val="28"/>
          <w:lang w:val="ru-RU"/>
        </w:rPr>
        <w:t>-</w:t>
      </w:r>
      <w:r w:rsidRPr="008A4DE2">
        <w:rPr>
          <w:sz w:val="28"/>
          <w:szCs w:val="28"/>
          <w:lang w:val="ru-RU"/>
        </w:rPr>
        <w:t xml:space="preserve">2019 </w:t>
      </w:r>
      <w:r w:rsidR="004024AE">
        <w:rPr>
          <w:sz w:val="28"/>
          <w:szCs w:val="28"/>
          <w:lang w:val="ru-RU"/>
        </w:rPr>
        <w:t>гг.</w:t>
      </w:r>
    </w:p>
    <w:p w14:paraId="7ED13DB5" w14:textId="77777777" w:rsidR="00CF4C77" w:rsidRPr="008A4DE2" w:rsidRDefault="00CF4C77" w:rsidP="00891DFF">
      <w:pPr>
        <w:jc w:val="both"/>
        <w:rPr>
          <w:sz w:val="28"/>
          <w:szCs w:val="28"/>
          <w:lang w:val="ru-RU"/>
        </w:rPr>
      </w:pPr>
    </w:p>
    <w:p w14:paraId="4B6CCCC0" w14:textId="0AEBEF49" w:rsidR="00C45382" w:rsidRPr="008A4DE2" w:rsidRDefault="00C45382" w:rsidP="00891DFF">
      <w:pPr>
        <w:ind w:firstLine="720"/>
        <w:jc w:val="both"/>
        <w:rPr>
          <w:sz w:val="28"/>
          <w:szCs w:val="28"/>
          <w:lang w:val="ru-RU"/>
        </w:rPr>
      </w:pPr>
      <w:r w:rsidRPr="008A4DE2">
        <w:rPr>
          <w:sz w:val="28"/>
          <w:szCs w:val="28"/>
          <w:lang w:val="ru-RU"/>
        </w:rPr>
        <w:t xml:space="preserve">Разработанный интерфейс системы поддержки принятия решений (СППР), реализованный на базе платформы Google Earth Engine, представляет собой удобный инструмент для оценки пастбищной </w:t>
      </w:r>
      <w:r w:rsidR="005D6D30">
        <w:rPr>
          <w:sz w:val="28"/>
          <w:szCs w:val="28"/>
          <w:lang w:val="ru-RU"/>
        </w:rPr>
        <w:t>е</w:t>
      </w:r>
      <w:r w:rsidRPr="008A4DE2">
        <w:rPr>
          <w:sz w:val="28"/>
          <w:szCs w:val="28"/>
          <w:lang w:val="ru-RU"/>
        </w:rPr>
        <w:t>мкости и факторов, влияющих на устойчивость использования угодий. Архитектура СППР сочетает визуализацию пространственных данных, функциональные возможности для выбора области интереса и автоматизированный расч</w:t>
      </w:r>
      <w:r w:rsidR="005D6D30">
        <w:rPr>
          <w:sz w:val="28"/>
          <w:szCs w:val="28"/>
          <w:lang w:val="ru-RU"/>
        </w:rPr>
        <w:t>е</w:t>
      </w:r>
      <w:r w:rsidRPr="008A4DE2">
        <w:rPr>
          <w:sz w:val="28"/>
          <w:szCs w:val="28"/>
          <w:lang w:val="ru-RU"/>
        </w:rPr>
        <w:t>т ключевых показателей.</w:t>
      </w:r>
    </w:p>
    <w:p w14:paraId="63A85B43" w14:textId="64EE45C2" w:rsidR="00C45382" w:rsidRPr="008A4DE2" w:rsidRDefault="00C45382" w:rsidP="00891DFF">
      <w:pPr>
        <w:ind w:firstLine="720"/>
        <w:jc w:val="both"/>
        <w:rPr>
          <w:sz w:val="28"/>
          <w:szCs w:val="28"/>
          <w:lang w:val="ru-RU"/>
        </w:rPr>
      </w:pPr>
      <w:r w:rsidRPr="008A4DE2">
        <w:rPr>
          <w:sz w:val="28"/>
          <w:szCs w:val="28"/>
          <w:lang w:val="ru-RU"/>
        </w:rPr>
        <w:lastRenderedPageBreak/>
        <w:t xml:space="preserve">Центральное место в интерфейсе как показано на рисунке </w:t>
      </w:r>
      <w:r w:rsidR="00353E6E">
        <w:rPr>
          <w:sz w:val="28"/>
          <w:szCs w:val="28"/>
          <w:lang w:val="ru-RU"/>
        </w:rPr>
        <w:t>49</w:t>
      </w:r>
      <w:r w:rsidRPr="008A4DE2">
        <w:rPr>
          <w:sz w:val="28"/>
          <w:szCs w:val="28"/>
          <w:lang w:val="ru-RU"/>
        </w:rPr>
        <w:t xml:space="preserve"> занимает интерактивная карта, на которой отображаются пространственные характеристики территории исследования. Цветовые шкалы и кодировка позволяют одновременно анализировать несколько параметров, включая рельеф (уклон), доступность водных источников, продуктивность пастбищной растительности и допустимую пастбищную нагрузку. Таким образом, карта служит основным инструментом для пространственно-временной оценки состояния угодий, обеспечивая пользователю высокую степень наглядности.</w:t>
      </w:r>
    </w:p>
    <w:p w14:paraId="49B48533" w14:textId="15FA17CA" w:rsidR="00C45382" w:rsidRPr="008A4DE2" w:rsidRDefault="00C45382" w:rsidP="00891DFF">
      <w:pPr>
        <w:ind w:firstLine="720"/>
        <w:jc w:val="both"/>
        <w:rPr>
          <w:sz w:val="28"/>
          <w:szCs w:val="28"/>
          <w:lang w:val="ru-RU"/>
        </w:rPr>
      </w:pPr>
      <w:r w:rsidRPr="008A4DE2">
        <w:rPr>
          <w:sz w:val="28"/>
          <w:szCs w:val="28"/>
          <w:lang w:val="ru-RU"/>
        </w:rPr>
        <w:t xml:space="preserve">Правая часть интерфейса включает легенду и </w:t>
      </w:r>
      <w:r w:rsidR="00CD4D11">
        <w:rPr>
          <w:sz w:val="28"/>
          <w:szCs w:val="28"/>
          <w:lang w:val="ru-RU"/>
        </w:rPr>
        <w:t xml:space="preserve">основные </w:t>
      </w:r>
      <w:r w:rsidRPr="008A4DE2">
        <w:rPr>
          <w:sz w:val="28"/>
          <w:szCs w:val="28"/>
          <w:lang w:val="ru-RU"/>
        </w:rPr>
        <w:t xml:space="preserve">количественные </w:t>
      </w:r>
      <w:r w:rsidR="00CD4D11">
        <w:rPr>
          <w:sz w:val="28"/>
          <w:szCs w:val="28"/>
          <w:lang w:val="ru-RU"/>
        </w:rPr>
        <w:t>характеристики модели</w:t>
      </w:r>
      <w:r w:rsidRPr="008A4DE2">
        <w:rPr>
          <w:sz w:val="28"/>
          <w:szCs w:val="28"/>
          <w:lang w:val="ru-RU"/>
        </w:rPr>
        <w:t xml:space="preserve">. </w:t>
      </w:r>
      <w:r w:rsidR="00CD4D11">
        <w:rPr>
          <w:sz w:val="28"/>
          <w:szCs w:val="28"/>
          <w:lang w:val="ru-RU"/>
        </w:rPr>
        <w:t xml:space="preserve">В данном блоке отображены </w:t>
      </w:r>
      <w:r w:rsidRPr="008A4DE2">
        <w:rPr>
          <w:sz w:val="28"/>
          <w:szCs w:val="28"/>
          <w:lang w:val="ru-RU"/>
        </w:rPr>
        <w:t>значения высот рельефа (</w:t>
      </w:r>
      <w:r w:rsidR="00CD4D11">
        <w:rPr>
          <w:sz w:val="28"/>
          <w:szCs w:val="28"/>
          <w:lang w:val="ru-RU"/>
        </w:rPr>
        <w:t xml:space="preserve">от </w:t>
      </w:r>
      <w:r w:rsidRPr="008A4DE2">
        <w:rPr>
          <w:sz w:val="28"/>
          <w:szCs w:val="28"/>
          <w:lang w:val="ru-RU"/>
        </w:rPr>
        <w:t>63</w:t>
      </w:r>
      <w:r w:rsidR="00CD4D11">
        <w:rPr>
          <w:sz w:val="28"/>
          <w:szCs w:val="28"/>
          <w:lang w:val="ru-RU"/>
        </w:rPr>
        <w:t xml:space="preserve"> до </w:t>
      </w:r>
      <w:r w:rsidRPr="008A4DE2">
        <w:rPr>
          <w:sz w:val="28"/>
          <w:szCs w:val="28"/>
          <w:lang w:val="ru-RU"/>
        </w:rPr>
        <w:t>891 м), уклонов поверхности (</w:t>
      </w:r>
      <w:r w:rsidR="00CD4D11">
        <w:rPr>
          <w:sz w:val="28"/>
          <w:szCs w:val="28"/>
          <w:lang w:val="ru-RU"/>
        </w:rPr>
        <w:t xml:space="preserve">в диапазоне </w:t>
      </w:r>
      <w:r w:rsidRPr="008A4DE2">
        <w:rPr>
          <w:sz w:val="28"/>
          <w:szCs w:val="28"/>
          <w:lang w:val="ru-RU"/>
        </w:rPr>
        <w:t>0</w:t>
      </w:r>
      <w:r w:rsidR="003C7FFA">
        <w:rPr>
          <w:sz w:val="28"/>
          <w:szCs w:val="28"/>
          <w:lang w:val="ru-RU"/>
        </w:rPr>
        <w:t>-</w:t>
      </w:r>
      <w:r w:rsidRPr="008A4DE2">
        <w:rPr>
          <w:sz w:val="28"/>
          <w:szCs w:val="28"/>
          <w:lang w:val="ru-RU"/>
        </w:rPr>
        <w:t xml:space="preserve">95,4 %), </w:t>
      </w:r>
      <w:r w:rsidR="00CD4D11">
        <w:rPr>
          <w:sz w:val="28"/>
          <w:szCs w:val="28"/>
          <w:lang w:val="ru-RU"/>
        </w:rPr>
        <w:t xml:space="preserve">а также </w:t>
      </w:r>
      <w:r w:rsidRPr="008A4DE2">
        <w:rPr>
          <w:sz w:val="28"/>
          <w:szCs w:val="28"/>
          <w:lang w:val="ru-RU"/>
        </w:rPr>
        <w:t>коэффициенты доступности воды (от 1 при удал</w:t>
      </w:r>
      <w:r w:rsidR="005D6D30">
        <w:rPr>
          <w:sz w:val="28"/>
          <w:szCs w:val="28"/>
          <w:lang w:val="ru-RU"/>
        </w:rPr>
        <w:t>е</w:t>
      </w:r>
      <w:r w:rsidRPr="008A4DE2">
        <w:rPr>
          <w:sz w:val="28"/>
          <w:szCs w:val="28"/>
          <w:lang w:val="ru-RU"/>
        </w:rPr>
        <w:t>нности до 1 км до 0,5 при удал</w:t>
      </w:r>
      <w:r w:rsidR="005D6D30">
        <w:rPr>
          <w:sz w:val="28"/>
          <w:szCs w:val="28"/>
          <w:lang w:val="ru-RU"/>
        </w:rPr>
        <w:t>е</w:t>
      </w:r>
      <w:r w:rsidRPr="008A4DE2">
        <w:rPr>
          <w:sz w:val="28"/>
          <w:szCs w:val="28"/>
          <w:lang w:val="ru-RU"/>
        </w:rPr>
        <w:t>нности свыше 2,4 км)</w:t>
      </w:r>
      <w:r w:rsidR="00CD4D11">
        <w:rPr>
          <w:sz w:val="28"/>
          <w:szCs w:val="28"/>
          <w:lang w:val="ru-RU"/>
        </w:rPr>
        <w:t>. Кроме того, представлены</w:t>
      </w:r>
      <w:r w:rsidRPr="008A4DE2">
        <w:rPr>
          <w:sz w:val="28"/>
          <w:szCs w:val="28"/>
          <w:lang w:val="ru-RU"/>
        </w:rPr>
        <w:t xml:space="preserve"> градации по уклону (от 1 при оптимальных условиях до 0,4 при крутых склонах)</w:t>
      </w:r>
      <w:r w:rsidR="00CD4D11">
        <w:rPr>
          <w:sz w:val="28"/>
          <w:szCs w:val="28"/>
          <w:lang w:val="ru-RU"/>
        </w:rPr>
        <w:t xml:space="preserve">, </w:t>
      </w:r>
      <w:r w:rsidRPr="008A4DE2">
        <w:rPr>
          <w:sz w:val="28"/>
          <w:szCs w:val="28"/>
          <w:lang w:val="ru-RU"/>
        </w:rPr>
        <w:t>показатели доступ</w:t>
      </w:r>
      <w:r w:rsidR="00CD4D11">
        <w:rPr>
          <w:sz w:val="28"/>
          <w:szCs w:val="28"/>
          <w:lang w:val="ru-RU"/>
        </w:rPr>
        <w:t>ной</w:t>
      </w:r>
      <w:r w:rsidRPr="008A4DE2">
        <w:rPr>
          <w:sz w:val="28"/>
          <w:szCs w:val="28"/>
          <w:lang w:val="ru-RU"/>
        </w:rPr>
        <w:t xml:space="preserve"> корм</w:t>
      </w:r>
      <w:r w:rsidR="00CD4D11">
        <w:rPr>
          <w:sz w:val="28"/>
          <w:szCs w:val="28"/>
          <w:lang w:val="ru-RU"/>
        </w:rPr>
        <w:t>овой массы</w:t>
      </w:r>
      <w:r w:rsidRPr="008A4DE2">
        <w:rPr>
          <w:sz w:val="28"/>
          <w:szCs w:val="28"/>
          <w:lang w:val="ru-RU"/>
        </w:rPr>
        <w:t xml:space="preserve"> (от 26,1 до 1322,1 кг/га) и пастбищной нагрузки (от 0,009 до 0,463 гол./га). </w:t>
      </w:r>
      <w:r w:rsidR="00CD4D11">
        <w:rPr>
          <w:sz w:val="28"/>
          <w:szCs w:val="28"/>
          <w:lang w:val="ru-RU"/>
        </w:rPr>
        <w:t xml:space="preserve">Интеграция этих параметров в интерфейс обеспечивает комплексное представление о пространственных особенностях территории, позволяя одновременно оценивать как уровень продуктивности угодий, так и природные ограничения, влияющие на рациональное использование пастбищных ресурсов. </w:t>
      </w:r>
    </w:p>
    <w:p w14:paraId="5B9B816A" w14:textId="70E11E7C" w:rsidR="00C45382" w:rsidRPr="008A4DE2" w:rsidRDefault="00C45382" w:rsidP="00891DFF">
      <w:pPr>
        <w:ind w:firstLine="720"/>
        <w:jc w:val="both"/>
        <w:rPr>
          <w:sz w:val="28"/>
          <w:szCs w:val="28"/>
          <w:lang w:val="ru-RU"/>
        </w:rPr>
      </w:pPr>
      <w:r w:rsidRPr="008A4DE2">
        <w:rPr>
          <w:sz w:val="28"/>
          <w:szCs w:val="28"/>
          <w:lang w:val="ru-RU"/>
        </w:rPr>
        <w:t>Левая панель интерфейса обеспечивает пользователю возможность интерактивного выбора области интереса</w:t>
      </w:r>
      <w:r w:rsidR="00352327">
        <w:rPr>
          <w:sz w:val="28"/>
          <w:szCs w:val="28"/>
          <w:lang w:val="ru-RU"/>
        </w:rPr>
        <w:t xml:space="preserve"> с помощью трех</w:t>
      </w:r>
      <w:r w:rsidRPr="008A4DE2">
        <w:rPr>
          <w:sz w:val="28"/>
          <w:szCs w:val="28"/>
          <w:lang w:val="ru-RU"/>
        </w:rPr>
        <w:t xml:space="preserve"> </w:t>
      </w:r>
      <w:r w:rsidR="00FF5F52" w:rsidRPr="008A4DE2">
        <w:rPr>
          <w:sz w:val="28"/>
          <w:szCs w:val="28"/>
          <w:lang w:val="ru-RU"/>
        </w:rPr>
        <w:t>режим</w:t>
      </w:r>
      <w:r w:rsidR="00FF5F52">
        <w:rPr>
          <w:sz w:val="28"/>
          <w:szCs w:val="28"/>
          <w:lang w:val="ru-RU"/>
        </w:rPr>
        <w:t>ов:</w:t>
      </w:r>
      <w:r w:rsidR="00FF5F52" w:rsidRPr="008A4DE2">
        <w:rPr>
          <w:sz w:val="28"/>
          <w:szCs w:val="28"/>
          <w:lang w:val="ru-RU"/>
        </w:rPr>
        <w:t xml:space="preserve"> выделение</w:t>
      </w:r>
      <w:r w:rsidRPr="008A4DE2">
        <w:rPr>
          <w:sz w:val="28"/>
          <w:szCs w:val="28"/>
          <w:lang w:val="ru-RU"/>
        </w:rPr>
        <w:t xml:space="preserve"> прямоугольником, полигоном или отдельной точкой. После </w:t>
      </w:r>
      <w:r w:rsidR="00FF5F52">
        <w:rPr>
          <w:sz w:val="28"/>
          <w:szCs w:val="28"/>
          <w:lang w:val="ru-RU"/>
        </w:rPr>
        <w:t>определения исследуемой зоны</w:t>
      </w:r>
      <w:r w:rsidRPr="008A4DE2">
        <w:rPr>
          <w:sz w:val="28"/>
          <w:szCs w:val="28"/>
          <w:lang w:val="ru-RU"/>
        </w:rPr>
        <w:t xml:space="preserve"> система автоматически выполняет обработку данных и формирует статистический отч</w:t>
      </w:r>
      <w:r w:rsidR="005D6D30">
        <w:rPr>
          <w:sz w:val="28"/>
          <w:szCs w:val="28"/>
          <w:lang w:val="ru-RU"/>
        </w:rPr>
        <w:t>е</w:t>
      </w:r>
      <w:r w:rsidRPr="008A4DE2">
        <w:rPr>
          <w:sz w:val="28"/>
          <w:szCs w:val="28"/>
          <w:lang w:val="ru-RU"/>
        </w:rPr>
        <w:t xml:space="preserve">т. </w:t>
      </w:r>
      <w:r w:rsidR="00FF5F52">
        <w:rPr>
          <w:sz w:val="28"/>
          <w:szCs w:val="28"/>
          <w:lang w:val="ru-RU"/>
        </w:rPr>
        <w:t>Подобная</w:t>
      </w:r>
      <w:r w:rsidRPr="008A4DE2">
        <w:rPr>
          <w:sz w:val="28"/>
          <w:szCs w:val="28"/>
          <w:lang w:val="ru-RU"/>
        </w:rPr>
        <w:t xml:space="preserve"> функция особенно </w:t>
      </w:r>
      <w:r w:rsidR="00FF5F52">
        <w:rPr>
          <w:sz w:val="28"/>
          <w:szCs w:val="28"/>
          <w:lang w:val="ru-RU"/>
        </w:rPr>
        <w:t>ценна</w:t>
      </w:r>
      <w:r w:rsidRPr="008A4DE2">
        <w:rPr>
          <w:sz w:val="28"/>
          <w:szCs w:val="28"/>
          <w:lang w:val="ru-RU"/>
        </w:rPr>
        <w:t xml:space="preserve"> для фермерских хозяйств и региональных администраторов, </w:t>
      </w:r>
      <w:r w:rsidR="00FF5F52">
        <w:rPr>
          <w:sz w:val="28"/>
          <w:szCs w:val="28"/>
          <w:lang w:val="ru-RU"/>
        </w:rPr>
        <w:t>поскольку</w:t>
      </w:r>
      <w:r w:rsidRPr="008A4DE2">
        <w:rPr>
          <w:sz w:val="28"/>
          <w:szCs w:val="28"/>
          <w:lang w:val="ru-RU"/>
        </w:rPr>
        <w:t xml:space="preserve"> позволяет проводить адресный анализ конкретных участков, не ограничиваясь усредн</w:t>
      </w:r>
      <w:r w:rsidR="005D6D30">
        <w:rPr>
          <w:sz w:val="28"/>
          <w:szCs w:val="28"/>
          <w:lang w:val="ru-RU"/>
        </w:rPr>
        <w:t>е</w:t>
      </w:r>
      <w:r w:rsidRPr="008A4DE2">
        <w:rPr>
          <w:sz w:val="28"/>
          <w:szCs w:val="28"/>
          <w:lang w:val="ru-RU"/>
        </w:rPr>
        <w:t>нными показателями по району или области.</w:t>
      </w:r>
    </w:p>
    <w:p w14:paraId="68F99752" w14:textId="77777777" w:rsidR="00353E6E" w:rsidRPr="008A4DE2" w:rsidRDefault="00C45382" w:rsidP="00353E6E">
      <w:pPr>
        <w:ind w:firstLine="720"/>
        <w:jc w:val="both"/>
        <w:rPr>
          <w:sz w:val="28"/>
          <w:szCs w:val="28"/>
          <w:lang w:val="ru-RU"/>
        </w:rPr>
      </w:pPr>
      <w:r w:rsidRPr="008A4DE2">
        <w:rPr>
          <w:sz w:val="28"/>
          <w:szCs w:val="28"/>
          <w:lang w:val="ru-RU"/>
        </w:rPr>
        <w:t>Применение СППР на практике позволяет решать широкий спектр задач. На локальном уровне система обеспечивает расч</w:t>
      </w:r>
      <w:r w:rsidR="005D6D30">
        <w:rPr>
          <w:sz w:val="28"/>
          <w:szCs w:val="28"/>
          <w:lang w:val="ru-RU"/>
        </w:rPr>
        <w:t>е</w:t>
      </w:r>
      <w:r w:rsidRPr="008A4DE2">
        <w:rPr>
          <w:sz w:val="28"/>
          <w:szCs w:val="28"/>
          <w:lang w:val="ru-RU"/>
        </w:rPr>
        <w:t xml:space="preserve">т рекомендуемого поголовья скота для конкретного </w:t>
      </w:r>
      <w:r w:rsidR="00353E6E">
        <w:rPr>
          <w:sz w:val="28"/>
          <w:szCs w:val="28"/>
          <w:lang w:val="ru-RU"/>
        </w:rPr>
        <w:t>района и участка</w:t>
      </w:r>
      <w:r w:rsidRPr="008A4DE2">
        <w:rPr>
          <w:sz w:val="28"/>
          <w:szCs w:val="28"/>
          <w:lang w:val="ru-RU"/>
        </w:rPr>
        <w:t xml:space="preserve">, оценку доступности водных ресурсов и определение зон, подверженных риску деградации. </w:t>
      </w:r>
      <w:r w:rsidR="00353E6E" w:rsidRPr="008A4DE2">
        <w:rPr>
          <w:sz w:val="28"/>
          <w:szCs w:val="28"/>
          <w:lang w:val="ru-RU"/>
        </w:rPr>
        <w:t>На региональном уровне СППР да</w:t>
      </w:r>
      <w:r w:rsidR="00353E6E">
        <w:rPr>
          <w:sz w:val="28"/>
          <w:szCs w:val="28"/>
          <w:lang w:val="ru-RU"/>
        </w:rPr>
        <w:t>е</w:t>
      </w:r>
      <w:r w:rsidR="00353E6E" w:rsidRPr="008A4DE2">
        <w:rPr>
          <w:sz w:val="28"/>
          <w:szCs w:val="28"/>
          <w:lang w:val="ru-RU"/>
        </w:rPr>
        <w:t>т возможность планировать развитие инфраструктуры обводнения, выявлять территории с хроническим дефицитом кормов и разрабатывать стратегии адаптации к климатическим рискам. На национальном уровне инструмент может быть интегрирован в систему мониторинга земельных ресурсов, служа основой для разработки политики устойчивого управления пастбищами.</w:t>
      </w:r>
    </w:p>
    <w:p w14:paraId="1F7C19BE" w14:textId="02708DAE" w:rsidR="00353E6E" w:rsidRDefault="00353E6E" w:rsidP="00891DFF">
      <w:pPr>
        <w:ind w:firstLine="720"/>
        <w:jc w:val="both"/>
        <w:rPr>
          <w:sz w:val="28"/>
          <w:szCs w:val="28"/>
          <w:lang w:val="ru-RU"/>
        </w:rPr>
      </w:pPr>
      <w:r w:rsidRPr="00353E6E">
        <w:rPr>
          <w:sz w:val="28"/>
          <w:szCs w:val="28"/>
          <w:lang w:val="ru-RU"/>
        </w:rPr>
        <w:t xml:space="preserve">Полученные значения относительной вместимости пастбищ по районам Акмолинской области </w:t>
      </w:r>
      <w:r>
        <w:rPr>
          <w:sz w:val="28"/>
          <w:szCs w:val="28"/>
          <w:lang w:val="ru-RU"/>
        </w:rPr>
        <w:t xml:space="preserve">(таблица 17) </w:t>
      </w:r>
      <w:r w:rsidRPr="00353E6E">
        <w:rPr>
          <w:sz w:val="28"/>
          <w:szCs w:val="28"/>
          <w:lang w:val="ru-RU"/>
        </w:rPr>
        <w:t xml:space="preserve">были определены на основе геопространственной модели пастбищной </w:t>
      </w:r>
      <w:r>
        <w:rPr>
          <w:sz w:val="28"/>
          <w:szCs w:val="28"/>
          <w:lang w:val="ru-RU"/>
        </w:rPr>
        <w:t>е</w:t>
      </w:r>
      <w:r w:rsidRPr="00353E6E">
        <w:rPr>
          <w:sz w:val="28"/>
          <w:szCs w:val="28"/>
          <w:lang w:val="ru-RU"/>
        </w:rPr>
        <w:t xml:space="preserve">мкости и </w:t>
      </w:r>
      <w:r>
        <w:rPr>
          <w:sz w:val="28"/>
          <w:szCs w:val="28"/>
          <w:lang w:val="ru-RU"/>
        </w:rPr>
        <w:t>СППР</w:t>
      </w:r>
      <w:r w:rsidRPr="00353E6E">
        <w:rPr>
          <w:sz w:val="28"/>
          <w:szCs w:val="28"/>
          <w:lang w:val="ru-RU"/>
        </w:rPr>
        <w:t xml:space="preserve">. В рамках модели для каждого района оценивалась потенциальная вместимость пастбищных угодий, исходя из их фактической площади и доли пастбищ в структуре землепользования. Показатель «условных голов» отражает допустимое поголовье скота, которое может быть размещено на пастбищах района без превышения экологически обоснованной нагрузки и риска деградации кормовой </w:t>
      </w:r>
      <w:r w:rsidRPr="00353E6E">
        <w:rPr>
          <w:sz w:val="28"/>
          <w:szCs w:val="28"/>
          <w:lang w:val="ru-RU"/>
        </w:rPr>
        <w:lastRenderedPageBreak/>
        <w:t xml:space="preserve">базы. Одновременно учитывалась относительная площадь пастбищ в процентах от общей площади района, что позволяет сопоставлять пастбищный потенциал территорий с различной площадью и природными условиями. </w:t>
      </w:r>
    </w:p>
    <w:p w14:paraId="5C5D5B5D" w14:textId="77777777" w:rsidR="00353E6E" w:rsidRDefault="00353E6E" w:rsidP="00891DFF">
      <w:pPr>
        <w:ind w:firstLine="720"/>
        <w:jc w:val="both"/>
        <w:rPr>
          <w:sz w:val="28"/>
          <w:szCs w:val="28"/>
          <w:lang w:val="ru-RU"/>
        </w:rPr>
      </w:pPr>
    </w:p>
    <w:p w14:paraId="468CE8A3" w14:textId="690427CB" w:rsidR="00353E6E" w:rsidRDefault="00353E6E" w:rsidP="00353E6E">
      <w:pPr>
        <w:jc w:val="both"/>
        <w:rPr>
          <w:sz w:val="28"/>
          <w:szCs w:val="28"/>
          <w:lang w:val="ru-RU"/>
        </w:rPr>
      </w:pPr>
      <w:r w:rsidRPr="008A4DE2">
        <w:rPr>
          <w:sz w:val="28"/>
          <w:szCs w:val="28"/>
          <w:lang w:val="ru-RU"/>
        </w:rPr>
        <w:t xml:space="preserve">Таблица </w:t>
      </w:r>
      <w:r>
        <w:rPr>
          <w:sz w:val="28"/>
          <w:szCs w:val="28"/>
          <w:lang w:val="ru-RU"/>
        </w:rPr>
        <w:t>17</w:t>
      </w:r>
      <w:r w:rsidRPr="008A4DE2">
        <w:rPr>
          <w:sz w:val="28"/>
          <w:szCs w:val="28"/>
          <w:lang w:val="ru-RU"/>
        </w:rPr>
        <w:t xml:space="preserve"> – </w:t>
      </w:r>
      <w:r w:rsidRPr="00353E6E">
        <w:rPr>
          <w:sz w:val="28"/>
          <w:szCs w:val="28"/>
          <w:lang w:val="ru-RU"/>
        </w:rPr>
        <w:t>Относительная вместимость пастбищ в Акмолинской области</w:t>
      </w:r>
    </w:p>
    <w:tbl>
      <w:tblPr>
        <w:tblW w:w="8933" w:type="dxa"/>
        <w:tblLayout w:type="fixed"/>
        <w:tblLook w:val="04A0" w:firstRow="1" w:lastRow="0" w:firstColumn="1" w:lastColumn="0" w:noHBand="0" w:noVBand="1"/>
      </w:tblPr>
      <w:tblGrid>
        <w:gridCol w:w="2835"/>
        <w:gridCol w:w="1980"/>
        <w:gridCol w:w="1838"/>
        <w:gridCol w:w="2280"/>
      </w:tblGrid>
      <w:tr w:rsidR="00353E6E" w14:paraId="405086B2" w14:textId="77777777" w:rsidTr="00353E6E">
        <w:trPr>
          <w:trHeight w:val="1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6A75D490" w14:textId="77777777" w:rsidR="00353E6E" w:rsidRPr="00353E6E" w:rsidRDefault="00353E6E" w:rsidP="00353E6E">
            <w:pPr>
              <w:jc w:val="center"/>
              <w:rPr>
                <w:color w:val="000000"/>
              </w:rPr>
            </w:pPr>
            <w:r w:rsidRPr="00353E6E">
              <w:rPr>
                <w:color w:val="000000"/>
              </w:rPr>
              <w:t>Наименование района</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5687B25" w14:textId="77777777" w:rsidR="00353E6E" w:rsidRDefault="00353E6E" w:rsidP="00353E6E">
            <w:pPr>
              <w:jc w:val="center"/>
              <w:rPr>
                <w:color w:val="000000"/>
              </w:rPr>
            </w:pPr>
            <w:r>
              <w:rPr>
                <w:color w:val="000000"/>
              </w:rPr>
              <w:t>Условных голов, тыс голов</w:t>
            </w:r>
          </w:p>
        </w:tc>
        <w:tc>
          <w:tcPr>
            <w:tcW w:w="1838" w:type="dxa"/>
            <w:tcBorders>
              <w:top w:val="single" w:sz="4" w:space="0" w:color="auto"/>
              <w:left w:val="single" w:sz="4" w:space="0" w:color="auto"/>
              <w:bottom w:val="single" w:sz="4" w:space="0" w:color="auto"/>
              <w:right w:val="single" w:sz="4" w:space="0" w:color="auto"/>
            </w:tcBorders>
            <w:vAlign w:val="center"/>
            <w:hideMark/>
          </w:tcPr>
          <w:p w14:paraId="54490452" w14:textId="77777777" w:rsidR="00353E6E" w:rsidRDefault="00353E6E" w:rsidP="00353E6E">
            <w:pPr>
              <w:jc w:val="center"/>
              <w:rPr>
                <w:color w:val="000000"/>
              </w:rPr>
            </w:pPr>
            <w:r>
              <w:rPr>
                <w:color w:val="000000"/>
              </w:rPr>
              <w:t>Площадь пастбищ, кв м</w:t>
            </w:r>
          </w:p>
        </w:tc>
        <w:tc>
          <w:tcPr>
            <w:tcW w:w="2280" w:type="dxa"/>
            <w:tcBorders>
              <w:top w:val="single" w:sz="4" w:space="0" w:color="auto"/>
              <w:left w:val="single" w:sz="4" w:space="0" w:color="auto"/>
              <w:bottom w:val="single" w:sz="4" w:space="0" w:color="auto"/>
              <w:right w:val="single" w:sz="4" w:space="0" w:color="auto"/>
            </w:tcBorders>
            <w:vAlign w:val="center"/>
            <w:hideMark/>
          </w:tcPr>
          <w:p w14:paraId="10379B61" w14:textId="77777777" w:rsidR="00353E6E" w:rsidRDefault="00353E6E" w:rsidP="00353E6E">
            <w:pPr>
              <w:jc w:val="center"/>
              <w:rPr>
                <w:color w:val="000000"/>
              </w:rPr>
            </w:pPr>
            <w:r>
              <w:rPr>
                <w:color w:val="000000"/>
              </w:rPr>
              <w:t>Относительная площадь пастбищ от общей площади района, %</w:t>
            </w:r>
          </w:p>
        </w:tc>
      </w:tr>
      <w:tr w:rsidR="00353E6E" w14:paraId="09262EB2"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6C4C25D1" w14:textId="77777777" w:rsidR="00353E6E" w:rsidRDefault="00353E6E">
            <w:pPr>
              <w:rPr>
                <w:color w:val="000000"/>
              </w:rPr>
            </w:pPr>
            <w:r>
              <w:rPr>
                <w:color w:val="000000"/>
              </w:rPr>
              <w:t xml:space="preserve">Аккольский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053A3E2" w14:textId="77777777" w:rsidR="00353E6E" w:rsidRDefault="00353E6E">
            <w:pPr>
              <w:jc w:val="right"/>
              <w:rPr>
                <w:color w:val="000000"/>
              </w:rPr>
            </w:pPr>
            <w:r>
              <w:rPr>
                <w:color w:val="000000"/>
              </w:rPr>
              <w:t>125,78</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63C2F096" w14:textId="77777777" w:rsidR="00353E6E" w:rsidRDefault="00353E6E">
            <w:pPr>
              <w:jc w:val="right"/>
              <w:rPr>
                <w:color w:val="000000"/>
              </w:rPr>
            </w:pPr>
            <w:r>
              <w:rPr>
                <w:color w:val="000000"/>
              </w:rPr>
              <w:t>6507</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4894A261" w14:textId="77777777" w:rsidR="00353E6E" w:rsidRDefault="00353E6E">
            <w:pPr>
              <w:jc w:val="right"/>
              <w:rPr>
                <w:color w:val="000000"/>
              </w:rPr>
            </w:pPr>
            <w:r>
              <w:rPr>
                <w:color w:val="000000"/>
              </w:rPr>
              <w:t>62,1</w:t>
            </w:r>
          </w:p>
        </w:tc>
      </w:tr>
      <w:tr w:rsidR="00353E6E" w14:paraId="35830DFC"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18DA12C5" w14:textId="77777777" w:rsidR="00353E6E" w:rsidRDefault="00353E6E">
            <w:pPr>
              <w:rPr>
                <w:color w:val="000000"/>
              </w:rPr>
            </w:pPr>
            <w:r>
              <w:rPr>
                <w:color w:val="000000"/>
              </w:rPr>
              <w:t>Аршалынский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10EDA93" w14:textId="77777777" w:rsidR="00353E6E" w:rsidRDefault="00353E6E">
            <w:pPr>
              <w:jc w:val="right"/>
              <w:rPr>
                <w:color w:val="000000"/>
              </w:rPr>
            </w:pPr>
            <w:r>
              <w:rPr>
                <w:color w:val="000000"/>
              </w:rPr>
              <w:t>24,96</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31E3E610" w14:textId="77777777" w:rsidR="00353E6E" w:rsidRDefault="00353E6E">
            <w:pPr>
              <w:jc w:val="right"/>
              <w:rPr>
                <w:color w:val="000000"/>
              </w:rPr>
            </w:pPr>
            <w:r>
              <w:rPr>
                <w:color w:val="000000"/>
              </w:rPr>
              <w:t>1372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EFDB12F" w14:textId="77777777" w:rsidR="00353E6E" w:rsidRDefault="00353E6E">
            <w:pPr>
              <w:jc w:val="right"/>
              <w:rPr>
                <w:color w:val="000000"/>
              </w:rPr>
            </w:pPr>
            <w:r>
              <w:rPr>
                <w:color w:val="000000"/>
              </w:rPr>
              <w:t>22,9</w:t>
            </w:r>
          </w:p>
        </w:tc>
      </w:tr>
      <w:tr w:rsidR="00353E6E" w14:paraId="3DA3B8F9"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7FBC5DB0" w14:textId="77777777" w:rsidR="00353E6E" w:rsidRDefault="00353E6E">
            <w:pPr>
              <w:rPr>
                <w:color w:val="000000"/>
              </w:rPr>
            </w:pPr>
            <w:r>
              <w:rPr>
                <w:color w:val="000000"/>
              </w:rPr>
              <w:t xml:space="preserve">Астраханский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8632910" w14:textId="77777777" w:rsidR="00353E6E" w:rsidRDefault="00353E6E">
            <w:pPr>
              <w:jc w:val="right"/>
              <w:rPr>
                <w:color w:val="000000"/>
              </w:rPr>
            </w:pPr>
            <w:r>
              <w:rPr>
                <w:color w:val="000000"/>
              </w:rPr>
              <w:t>28,46</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F2B3BE2" w14:textId="77777777" w:rsidR="00353E6E" w:rsidRDefault="00353E6E">
            <w:pPr>
              <w:jc w:val="right"/>
              <w:rPr>
                <w:color w:val="000000"/>
              </w:rPr>
            </w:pPr>
            <w:r>
              <w:rPr>
                <w:color w:val="000000"/>
              </w:rPr>
              <w:t>1654</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8A50454" w14:textId="77777777" w:rsidR="00353E6E" w:rsidRDefault="00353E6E">
            <w:pPr>
              <w:jc w:val="right"/>
              <w:rPr>
                <w:color w:val="000000"/>
              </w:rPr>
            </w:pPr>
            <w:r>
              <w:rPr>
                <w:color w:val="000000"/>
              </w:rPr>
              <w:t>23</w:t>
            </w:r>
          </w:p>
        </w:tc>
      </w:tr>
      <w:tr w:rsidR="00353E6E" w14:paraId="5B5CBE4A"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CFBF39C" w14:textId="77777777" w:rsidR="00353E6E" w:rsidRDefault="00353E6E">
            <w:pPr>
              <w:rPr>
                <w:color w:val="000000"/>
              </w:rPr>
            </w:pPr>
            <w:r>
              <w:rPr>
                <w:color w:val="000000"/>
              </w:rPr>
              <w:t>Атбасарский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8BD88A0" w14:textId="77777777" w:rsidR="00353E6E" w:rsidRDefault="00353E6E">
            <w:pPr>
              <w:jc w:val="right"/>
              <w:rPr>
                <w:color w:val="000000"/>
              </w:rPr>
            </w:pPr>
            <w:r>
              <w:rPr>
                <w:color w:val="000000"/>
              </w:rPr>
              <w:t>34,42</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1A2F63FA" w14:textId="77777777" w:rsidR="00353E6E" w:rsidRDefault="00353E6E">
            <w:pPr>
              <w:jc w:val="right"/>
              <w:rPr>
                <w:color w:val="000000"/>
              </w:rPr>
            </w:pPr>
            <w:r>
              <w:rPr>
                <w:color w:val="000000"/>
              </w:rPr>
              <w:t>2183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71B3F6B" w14:textId="77777777" w:rsidR="00353E6E" w:rsidRDefault="00353E6E">
            <w:pPr>
              <w:jc w:val="right"/>
              <w:rPr>
                <w:color w:val="000000"/>
              </w:rPr>
            </w:pPr>
            <w:r>
              <w:rPr>
                <w:color w:val="000000"/>
              </w:rPr>
              <w:t>20,2</w:t>
            </w:r>
          </w:p>
        </w:tc>
      </w:tr>
      <w:tr w:rsidR="00353E6E" w14:paraId="2B9BA6A2"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0FFD1598" w14:textId="77777777" w:rsidR="00353E6E" w:rsidRDefault="00353E6E">
            <w:pPr>
              <w:rPr>
                <w:color w:val="000000"/>
              </w:rPr>
            </w:pPr>
            <w:r>
              <w:rPr>
                <w:color w:val="000000"/>
              </w:rPr>
              <w:t>Буландынский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B323398" w14:textId="77777777" w:rsidR="00353E6E" w:rsidRDefault="00353E6E">
            <w:pPr>
              <w:jc w:val="right"/>
              <w:rPr>
                <w:color w:val="000000"/>
              </w:rPr>
            </w:pPr>
            <w:r>
              <w:rPr>
                <w:color w:val="000000"/>
              </w:rPr>
              <w:t>33,19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4FF24415" w14:textId="77777777" w:rsidR="00353E6E" w:rsidRDefault="00353E6E">
            <w:pPr>
              <w:jc w:val="right"/>
              <w:rPr>
                <w:color w:val="000000"/>
              </w:rPr>
            </w:pPr>
            <w:r>
              <w:rPr>
                <w:color w:val="000000"/>
              </w:rPr>
              <w:t>1453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C2AA8D5" w14:textId="77777777" w:rsidR="00353E6E" w:rsidRDefault="00353E6E">
            <w:pPr>
              <w:jc w:val="right"/>
              <w:rPr>
                <w:color w:val="000000"/>
              </w:rPr>
            </w:pPr>
            <w:r>
              <w:rPr>
                <w:color w:val="000000"/>
              </w:rPr>
              <w:t>28,1</w:t>
            </w:r>
          </w:p>
        </w:tc>
      </w:tr>
      <w:tr w:rsidR="00353E6E" w14:paraId="35A858E7"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0D54519F" w14:textId="77777777" w:rsidR="00353E6E" w:rsidRDefault="00353E6E">
            <w:pPr>
              <w:rPr>
                <w:color w:val="000000"/>
              </w:rPr>
            </w:pPr>
            <w:r>
              <w:rPr>
                <w:color w:val="000000"/>
              </w:rPr>
              <w:t>Бурабайский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6CC0026" w14:textId="77777777" w:rsidR="00353E6E" w:rsidRDefault="00353E6E">
            <w:pPr>
              <w:jc w:val="right"/>
              <w:rPr>
                <w:color w:val="000000"/>
              </w:rPr>
            </w:pPr>
            <w:r>
              <w:rPr>
                <w:color w:val="000000"/>
              </w:rPr>
              <w:t>57,49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B2EA546" w14:textId="77777777" w:rsidR="00353E6E" w:rsidRDefault="00353E6E">
            <w:pPr>
              <w:jc w:val="right"/>
              <w:rPr>
                <w:color w:val="000000"/>
              </w:rPr>
            </w:pPr>
            <w:r>
              <w:rPr>
                <w:color w:val="000000"/>
              </w:rPr>
              <w:t>2414</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7871E76" w14:textId="77777777" w:rsidR="00353E6E" w:rsidRDefault="00353E6E">
            <w:pPr>
              <w:jc w:val="right"/>
              <w:rPr>
                <w:color w:val="000000"/>
              </w:rPr>
            </w:pPr>
            <w:r>
              <w:rPr>
                <w:color w:val="000000"/>
              </w:rPr>
              <w:t>41</w:t>
            </w:r>
          </w:p>
        </w:tc>
      </w:tr>
      <w:tr w:rsidR="00353E6E" w14:paraId="235F50CD"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16676D10" w14:textId="77777777" w:rsidR="00353E6E" w:rsidRDefault="00353E6E">
            <w:pPr>
              <w:rPr>
                <w:color w:val="000000"/>
              </w:rPr>
            </w:pPr>
            <w:r>
              <w:rPr>
                <w:color w:val="000000"/>
              </w:rPr>
              <w:t>Биржан сал</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8CFBBCF" w14:textId="77777777" w:rsidR="00353E6E" w:rsidRDefault="00353E6E">
            <w:pPr>
              <w:jc w:val="right"/>
              <w:rPr>
                <w:color w:val="000000"/>
              </w:rPr>
            </w:pPr>
            <w:r>
              <w:rPr>
                <w:color w:val="000000"/>
              </w:rPr>
              <w:t>83,57</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7464A221" w14:textId="77777777" w:rsidR="00353E6E" w:rsidRDefault="00353E6E">
            <w:pPr>
              <w:jc w:val="right"/>
              <w:rPr>
                <w:color w:val="000000"/>
              </w:rPr>
            </w:pPr>
            <w:r>
              <w:rPr>
                <w:color w:val="000000"/>
              </w:rPr>
              <w:t>4785</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3ACB317" w14:textId="77777777" w:rsidR="00353E6E" w:rsidRDefault="00353E6E">
            <w:pPr>
              <w:jc w:val="right"/>
              <w:rPr>
                <w:color w:val="000000"/>
              </w:rPr>
            </w:pPr>
            <w:r>
              <w:rPr>
                <w:color w:val="000000"/>
              </w:rPr>
              <w:t>45,3</w:t>
            </w:r>
          </w:p>
        </w:tc>
      </w:tr>
      <w:tr w:rsidR="00353E6E" w14:paraId="4EE8554A"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1AAB7AFA" w14:textId="77777777" w:rsidR="00353E6E" w:rsidRDefault="00353E6E">
            <w:pPr>
              <w:rPr>
                <w:color w:val="000000"/>
              </w:rPr>
            </w:pPr>
            <w:r>
              <w:rPr>
                <w:color w:val="000000"/>
              </w:rPr>
              <w:t>Егиндыкольский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3F998CA1" w14:textId="77777777" w:rsidR="00353E6E" w:rsidRDefault="00353E6E">
            <w:pPr>
              <w:jc w:val="right"/>
              <w:rPr>
                <w:color w:val="000000"/>
              </w:rPr>
            </w:pPr>
            <w:r>
              <w:rPr>
                <w:color w:val="000000"/>
              </w:rPr>
              <w:t>4,37</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0B4E518" w14:textId="77777777" w:rsidR="00353E6E" w:rsidRDefault="00353E6E">
            <w:pPr>
              <w:jc w:val="right"/>
              <w:rPr>
                <w:color w:val="000000"/>
              </w:rPr>
            </w:pPr>
            <w:r>
              <w:rPr>
                <w:color w:val="000000"/>
              </w:rPr>
              <w:t>322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36C56CB6" w14:textId="77777777" w:rsidR="00353E6E" w:rsidRDefault="00353E6E">
            <w:pPr>
              <w:jc w:val="right"/>
              <w:rPr>
                <w:color w:val="000000"/>
              </w:rPr>
            </w:pPr>
            <w:r>
              <w:rPr>
                <w:color w:val="000000"/>
              </w:rPr>
              <w:t>6,1</w:t>
            </w:r>
          </w:p>
        </w:tc>
      </w:tr>
      <w:tr w:rsidR="00353E6E" w14:paraId="0E1A77AF"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21CCEA6" w14:textId="77777777" w:rsidR="00353E6E" w:rsidRDefault="00353E6E">
            <w:pPr>
              <w:rPr>
                <w:color w:val="000000"/>
              </w:rPr>
            </w:pPr>
            <w:r>
              <w:rPr>
                <w:color w:val="000000"/>
              </w:rPr>
              <w:t xml:space="preserve">Ерейментауский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66309D2E" w14:textId="77777777" w:rsidR="00353E6E" w:rsidRDefault="00353E6E">
            <w:pPr>
              <w:jc w:val="right"/>
              <w:rPr>
                <w:color w:val="000000"/>
              </w:rPr>
            </w:pPr>
            <w:r>
              <w:rPr>
                <w:color w:val="000000"/>
              </w:rPr>
              <w:t>140,35</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720AD69C" w14:textId="77777777" w:rsidR="00353E6E" w:rsidRDefault="00353E6E">
            <w:pPr>
              <w:jc w:val="right"/>
              <w:rPr>
                <w:color w:val="000000"/>
              </w:rPr>
            </w:pPr>
            <w:r>
              <w:rPr>
                <w:color w:val="000000"/>
              </w:rPr>
              <w:t>9321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4D803E7" w14:textId="77777777" w:rsidR="00353E6E" w:rsidRDefault="00353E6E">
            <w:pPr>
              <w:jc w:val="right"/>
              <w:rPr>
                <w:color w:val="000000"/>
              </w:rPr>
            </w:pPr>
            <w:r>
              <w:rPr>
                <w:color w:val="000000"/>
              </w:rPr>
              <w:t>53,5</w:t>
            </w:r>
          </w:p>
        </w:tc>
      </w:tr>
      <w:tr w:rsidR="00353E6E" w14:paraId="1B9C176D"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286E21FC" w14:textId="77777777" w:rsidR="00353E6E" w:rsidRDefault="00353E6E">
            <w:pPr>
              <w:rPr>
                <w:color w:val="000000"/>
              </w:rPr>
            </w:pPr>
            <w:r>
              <w:rPr>
                <w:color w:val="000000"/>
              </w:rPr>
              <w:t xml:space="preserve">Есильский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241A76DF" w14:textId="77777777" w:rsidR="00353E6E" w:rsidRDefault="00353E6E">
            <w:pPr>
              <w:jc w:val="right"/>
              <w:rPr>
                <w:color w:val="000000"/>
              </w:rPr>
            </w:pPr>
            <w:r>
              <w:rPr>
                <w:color w:val="000000"/>
              </w:rPr>
              <w:t>13,13</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264F16F0" w14:textId="77777777" w:rsidR="00353E6E" w:rsidRDefault="00353E6E">
            <w:pPr>
              <w:jc w:val="right"/>
              <w:rPr>
                <w:color w:val="000000"/>
              </w:rPr>
            </w:pPr>
            <w:r>
              <w:rPr>
                <w:color w:val="000000"/>
              </w:rPr>
              <w:t>893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432FCB6E" w14:textId="77777777" w:rsidR="00353E6E" w:rsidRDefault="00353E6E">
            <w:pPr>
              <w:jc w:val="right"/>
              <w:rPr>
                <w:color w:val="000000"/>
              </w:rPr>
            </w:pPr>
            <w:r>
              <w:rPr>
                <w:color w:val="000000"/>
              </w:rPr>
              <w:t>10,3</w:t>
            </w:r>
          </w:p>
        </w:tc>
      </w:tr>
      <w:tr w:rsidR="00353E6E" w14:paraId="2272E884"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E3B699E" w14:textId="77777777" w:rsidR="00353E6E" w:rsidRDefault="00353E6E">
            <w:pPr>
              <w:rPr>
                <w:color w:val="000000"/>
              </w:rPr>
            </w:pPr>
            <w:r>
              <w:rPr>
                <w:color w:val="000000"/>
              </w:rPr>
              <w:t xml:space="preserve">Жаксынский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84FB501" w14:textId="77777777" w:rsidR="00353E6E" w:rsidRDefault="00353E6E">
            <w:pPr>
              <w:jc w:val="right"/>
              <w:rPr>
                <w:color w:val="000000"/>
              </w:rPr>
            </w:pPr>
            <w:r>
              <w:rPr>
                <w:color w:val="000000"/>
              </w:rPr>
              <w:t>21,94</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4DFC2B4" w14:textId="77777777" w:rsidR="00353E6E" w:rsidRDefault="00353E6E">
            <w:pPr>
              <w:jc w:val="right"/>
              <w:rPr>
                <w:color w:val="000000"/>
              </w:rPr>
            </w:pPr>
            <w:r>
              <w:rPr>
                <w:color w:val="000000"/>
              </w:rPr>
              <w:t>1448</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73D36FB" w14:textId="77777777" w:rsidR="00353E6E" w:rsidRDefault="00353E6E">
            <w:pPr>
              <w:jc w:val="right"/>
              <w:rPr>
                <w:color w:val="000000"/>
              </w:rPr>
            </w:pPr>
            <w:r>
              <w:rPr>
                <w:color w:val="000000"/>
              </w:rPr>
              <w:t>14,5</w:t>
            </w:r>
          </w:p>
        </w:tc>
      </w:tr>
      <w:tr w:rsidR="00353E6E" w14:paraId="18239523"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2D4EE5AC" w14:textId="77777777" w:rsidR="00353E6E" w:rsidRDefault="00353E6E">
            <w:pPr>
              <w:rPr>
                <w:color w:val="000000"/>
              </w:rPr>
            </w:pPr>
            <w:r>
              <w:rPr>
                <w:color w:val="000000"/>
              </w:rPr>
              <w:t xml:space="preserve">Жаркаинский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6CDC988" w14:textId="77777777" w:rsidR="00353E6E" w:rsidRDefault="00353E6E">
            <w:pPr>
              <w:jc w:val="right"/>
              <w:rPr>
                <w:color w:val="000000"/>
              </w:rPr>
            </w:pPr>
            <w:r>
              <w:rPr>
                <w:color w:val="000000"/>
              </w:rPr>
              <w:t>9,29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5FB93C46" w14:textId="77777777" w:rsidR="00353E6E" w:rsidRDefault="00353E6E">
            <w:pPr>
              <w:jc w:val="right"/>
              <w:rPr>
                <w:color w:val="000000"/>
              </w:rPr>
            </w:pPr>
            <w:r>
              <w:rPr>
                <w:color w:val="000000"/>
              </w:rPr>
              <w:t>782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604A2969" w14:textId="77777777" w:rsidR="00353E6E" w:rsidRDefault="00353E6E">
            <w:pPr>
              <w:jc w:val="right"/>
              <w:rPr>
                <w:color w:val="000000"/>
              </w:rPr>
            </w:pPr>
            <w:r>
              <w:rPr>
                <w:color w:val="000000"/>
              </w:rPr>
              <w:t>6,3</w:t>
            </w:r>
          </w:p>
        </w:tc>
      </w:tr>
      <w:tr w:rsidR="00353E6E" w14:paraId="0B39F686"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281D1A16" w14:textId="77777777" w:rsidR="00353E6E" w:rsidRDefault="00353E6E">
            <w:pPr>
              <w:rPr>
                <w:color w:val="000000"/>
              </w:rPr>
            </w:pPr>
            <w:r>
              <w:rPr>
                <w:color w:val="000000"/>
              </w:rPr>
              <w:t>Зерендинский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F7E8492" w14:textId="77777777" w:rsidR="00353E6E" w:rsidRDefault="00353E6E">
            <w:pPr>
              <w:jc w:val="right"/>
              <w:rPr>
                <w:color w:val="000000"/>
              </w:rPr>
            </w:pPr>
            <w:r>
              <w:rPr>
                <w:color w:val="000000"/>
              </w:rPr>
              <w:t>81,5</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33B0D94A" w14:textId="77777777" w:rsidR="00353E6E" w:rsidRDefault="00353E6E">
            <w:pPr>
              <w:jc w:val="right"/>
              <w:rPr>
                <w:color w:val="000000"/>
              </w:rPr>
            </w:pPr>
            <w:r>
              <w:rPr>
                <w:color w:val="000000"/>
              </w:rPr>
              <w:t>3394</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28CB64A" w14:textId="77777777" w:rsidR="00353E6E" w:rsidRDefault="00353E6E">
            <w:pPr>
              <w:jc w:val="right"/>
              <w:rPr>
                <w:color w:val="000000"/>
              </w:rPr>
            </w:pPr>
            <w:r>
              <w:rPr>
                <w:color w:val="000000"/>
              </w:rPr>
              <w:t>40,5</w:t>
            </w:r>
          </w:p>
        </w:tc>
      </w:tr>
      <w:tr w:rsidR="00353E6E" w14:paraId="06A5E75E"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9B32AA7" w14:textId="77777777" w:rsidR="00353E6E" w:rsidRDefault="00353E6E">
            <w:pPr>
              <w:rPr>
                <w:color w:val="000000"/>
              </w:rPr>
            </w:pPr>
            <w:r>
              <w:rPr>
                <w:color w:val="000000"/>
              </w:rPr>
              <w:t xml:space="preserve">Коргалжынский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9781671" w14:textId="77777777" w:rsidR="00353E6E" w:rsidRDefault="00353E6E">
            <w:pPr>
              <w:jc w:val="right"/>
              <w:rPr>
                <w:color w:val="000000"/>
              </w:rPr>
            </w:pPr>
            <w:r>
              <w:rPr>
                <w:color w:val="000000"/>
              </w:rPr>
              <w:t>31,49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F01DBB9" w14:textId="77777777" w:rsidR="00353E6E" w:rsidRDefault="00353E6E">
            <w:pPr>
              <w:jc w:val="right"/>
              <w:rPr>
                <w:color w:val="000000"/>
              </w:rPr>
            </w:pPr>
            <w:r>
              <w:rPr>
                <w:color w:val="000000"/>
              </w:rPr>
              <w:t>1940</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557069F" w14:textId="77777777" w:rsidR="00353E6E" w:rsidRDefault="00353E6E">
            <w:pPr>
              <w:jc w:val="right"/>
              <w:rPr>
                <w:color w:val="000000"/>
              </w:rPr>
            </w:pPr>
            <w:r>
              <w:rPr>
                <w:color w:val="000000"/>
              </w:rPr>
              <w:t>21,2</w:t>
            </w:r>
          </w:p>
        </w:tc>
      </w:tr>
      <w:tr w:rsidR="00353E6E" w14:paraId="159342C2"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25A9C051" w14:textId="77777777" w:rsidR="00353E6E" w:rsidRDefault="00353E6E">
            <w:pPr>
              <w:rPr>
                <w:color w:val="000000"/>
              </w:rPr>
            </w:pPr>
            <w:r>
              <w:rPr>
                <w:color w:val="000000"/>
              </w:rPr>
              <w:t xml:space="preserve">Сандыктауский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C439B9E" w14:textId="77777777" w:rsidR="00353E6E" w:rsidRDefault="00353E6E">
            <w:pPr>
              <w:jc w:val="right"/>
              <w:rPr>
                <w:color w:val="000000"/>
              </w:rPr>
            </w:pPr>
            <w:r>
              <w:rPr>
                <w:color w:val="000000"/>
              </w:rPr>
              <w:t>20,23</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48B60571" w14:textId="77777777" w:rsidR="00353E6E" w:rsidRDefault="00353E6E">
            <w:pPr>
              <w:jc w:val="right"/>
              <w:rPr>
                <w:color w:val="000000"/>
              </w:rPr>
            </w:pPr>
            <w:r>
              <w:rPr>
                <w:color w:val="000000"/>
              </w:rPr>
              <w:t>1016</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9FBA26F" w14:textId="77777777" w:rsidR="00353E6E" w:rsidRDefault="00353E6E">
            <w:pPr>
              <w:jc w:val="right"/>
              <w:rPr>
                <w:color w:val="000000"/>
              </w:rPr>
            </w:pPr>
            <w:r>
              <w:rPr>
                <w:color w:val="000000"/>
              </w:rPr>
              <w:t>16,2</w:t>
            </w:r>
          </w:p>
        </w:tc>
      </w:tr>
      <w:tr w:rsidR="00353E6E" w14:paraId="051FE120"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D74DC6D" w14:textId="77777777" w:rsidR="00353E6E" w:rsidRDefault="00353E6E">
            <w:pPr>
              <w:rPr>
                <w:color w:val="000000"/>
              </w:rPr>
            </w:pPr>
            <w:r>
              <w:rPr>
                <w:color w:val="000000"/>
              </w:rPr>
              <w:t>Целиноградский</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739142C" w14:textId="77777777" w:rsidR="00353E6E" w:rsidRDefault="00353E6E">
            <w:pPr>
              <w:jc w:val="right"/>
              <w:rPr>
                <w:color w:val="000000"/>
              </w:rPr>
            </w:pPr>
            <w:r>
              <w:rPr>
                <w:color w:val="000000"/>
              </w:rPr>
              <w:t>37,9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03C795E8" w14:textId="77777777" w:rsidR="00353E6E" w:rsidRDefault="00353E6E">
            <w:pPr>
              <w:jc w:val="right"/>
              <w:rPr>
                <w:color w:val="000000"/>
              </w:rPr>
            </w:pPr>
            <w:r>
              <w:rPr>
                <w:color w:val="000000"/>
              </w:rPr>
              <w:t>1939</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ACEA86B" w14:textId="77777777" w:rsidR="00353E6E" w:rsidRDefault="00353E6E">
            <w:pPr>
              <w:jc w:val="right"/>
              <w:rPr>
                <w:color w:val="000000"/>
              </w:rPr>
            </w:pPr>
            <w:r>
              <w:rPr>
                <w:color w:val="000000"/>
              </w:rPr>
              <w:t>23,5</w:t>
            </w:r>
          </w:p>
        </w:tc>
      </w:tr>
      <w:tr w:rsidR="00353E6E" w14:paraId="16D8737A" w14:textId="77777777" w:rsidTr="00353E6E">
        <w:trPr>
          <w:trHeight w:val="320"/>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330C2A58" w14:textId="77777777" w:rsidR="00353E6E" w:rsidRDefault="00353E6E">
            <w:pPr>
              <w:rPr>
                <w:color w:val="000000"/>
              </w:rPr>
            </w:pPr>
            <w:r>
              <w:rPr>
                <w:color w:val="000000"/>
              </w:rPr>
              <w:t xml:space="preserve">Шортандинский </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4C141C4" w14:textId="77777777" w:rsidR="00353E6E" w:rsidRDefault="00353E6E">
            <w:pPr>
              <w:jc w:val="right"/>
              <w:rPr>
                <w:color w:val="000000"/>
              </w:rPr>
            </w:pPr>
            <w:r>
              <w:rPr>
                <w:color w:val="000000"/>
              </w:rPr>
              <w:t>18,49</w:t>
            </w:r>
          </w:p>
        </w:tc>
        <w:tc>
          <w:tcPr>
            <w:tcW w:w="1838" w:type="dxa"/>
            <w:tcBorders>
              <w:top w:val="single" w:sz="4" w:space="0" w:color="auto"/>
              <w:left w:val="single" w:sz="4" w:space="0" w:color="auto"/>
              <w:bottom w:val="single" w:sz="4" w:space="0" w:color="auto"/>
              <w:right w:val="single" w:sz="4" w:space="0" w:color="auto"/>
            </w:tcBorders>
            <w:noWrap/>
            <w:vAlign w:val="bottom"/>
            <w:hideMark/>
          </w:tcPr>
          <w:p w14:paraId="3504E734" w14:textId="77777777" w:rsidR="00353E6E" w:rsidRDefault="00353E6E">
            <w:pPr>
              <w:jc w:val="right"/>
              <w:rPr>
                <w:color w:val="000000"/>
              </w:rPr>
            </w:pPr>
            <w:r>
              <w:rPr>
                <w:color w:val="000000"/>
              </w:rPr>
              <w:t>1087</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826780E" w14:textId="77777777" w:rsidR="00353E6E" w:rsidRDefault="00353E6E">
            <w:pPr>
              <w:jc w:val="right"/>
              <w:rPr>
                <w:color w:val="000000"/>
              </w:rPr>
            </w:pPr>
            <w:r>
              <w:rPr>
                <w:color w:val="000000"/>
              </w:rPr>
              <w:t>23,8</w:t>
            </w:r>
          </w:p>
        </w:tc>
      </w:tr>
    </w:tbl>
    <w:p w14:paraId="45E961D6" w14:textId="77777777" w:rsidR="00353E6E" w:rsidRDefault="00353E6E" w:rsidP="00353E6E">
      <w:pPr>
        <w:ind w:firstLine="720"/>
        <w:jc w:val="both"/>
        <w:rPr>
          <w:sz w:val="28"/>
          <w:szCs w:val="28"/>
          <w:lang w:val="ru-RU"/>
        </w:rPr>
      </w:pPr>
    </w:p>
    <w:p w14:paraId="16C2542C" w14:textId="306C920D" w:rsidR="00353E6E" w:rsidRDefault="00353E6E" w:rsidP="0055650E">
      <w:pPr>
        <w:ind w:firstLine="720"/>
        <w:jc w:val="both"/>
        <w:rPr>
          <w:sz w:val="28"/>
          <w:szCs w:val="28"/>
          <w:lang w:val="ru-RU"/>
        </w:rPr>
      </w:pPr>
      <w:r w:rsidRPr="00353E6E">
        <w:rPr>
          <w:sz w:val="28"/>
          <w:szCs w:val="28"/>
          <w:lang w:val="ru-RU"/>
        </w:rPr>
        <w:t xml:space="preserve">Результаты моделирования показывают выраженную территориальную дифференциацию пастбищной вместимости. Наибольшие значения характерны для районов с высокой долей пастбищ в структуре земельного фонда и обширными массивами естественных угодий, таких как Ерейментауский, Аккольский, Биржан сал и Зерендинский районы. В данных районах пастбища занимают от 40 до более чем 60 </w:t>
      </w:r>
      <w:r w:rsidR="0055650E">
        <w:rPr>
          <w:sz w:val="28"/>
          <w:szCs w:val="28"/>
          <w:lang w:val="ru-RU"/>
        </w:rPr>
        <w:t>%</w:t>
      </w:r>
      <w:r w:rsidRPr="00353E6E">
        <w:rPr>
          <w:sz w:val="28"/>
          <w:szCs w:val="28"/>
          <w:lang w:val="ru-RU"/>
        </w:rPr>
        <w:t xml:space="preserve"> территории, что обеспечивает высокий потенциал размещения скота. Напротив, в районах с низкой долей пастбищных угодий, включая Егиндыкольский, Жаркаинский и Есильский районы, расч</w:t>
      </w:r>
      <w:r w:rsidR="0055650E">
        <w:rPr>
          <w:sz w:val="28"/>
          <w:szCs w:val="28"/>
          <w:lang w:val="ru-RU"/>
        </w:rPr>
        <w:t>е</w:t>
      </w:r>
      <w:r w:rsidRPr="00353E6E">
        <w:rPr>
          <w:sz w:val="28"/>
          <w:szCs w:val="28"/>
          <w:lang w:val="ru-RU"/>
        </w:rPr>
        <w:t>тная вместимость пастбищ существенно ниже, что отражает ограниченность кормовой базы и необходимость более ж</w:t>
      </w:r>
      <w:r w:rsidR="0055650E">
        <w:rPr>
          <w:sz w:val="28"/>
          <w:szCs w:val="28"/>
          <w:lang w:val="ru-RU"/>
        </w:rPr>
        <w:t>е</w:t>
      </w:r>
      <w:r w:rsidRPr="00353E6E">
        <w:rPr>
          <w:sz w:val="28"/>
          <w:szCs w:val="28"/>
          <w:lang w:val="ru-RU"/>
        </w:rPr>
        <w:t xml:space="preserve">сткого регулирования пастбищной нагрузки. Таким образом, представленные в таблице значения являются результатом комплексной оценки, выполненной с применением геопространственной модели и СППР, и отражают потенциально допустимый уровень использования пастбищных угодий в разрезе районов Акмолинской области. Полученные показатели могут служить основой для обоснования оптимальной пастбищной нагрузки, территориального планирования </w:t>
      </w:r>
      <w:r w:rsidRPr="00353E6E">
        <w:rPr>
          <w:sz w:val="28"/>
          <w:szCs w:val="28"/>
          <w:lang w:val="ru-RU"/>
        </w:rPr>
        <w:lastRenderedPageBreak/>
        <w:t>животноводства и разработки управленческих решений в сфере устойчивого использования пастбищных ресурсов.</w:t>
      </w:r>
    </w:p>
    <w:p w14:paraId="77663F75" w14:textId="2D780D7E" w:rsidR="00C45382" w:rsidRPr="008A4DE2" w:rsidRDefault="00C45382" w:rsidP="00891DFF">
      <w:pPr>
        <w:ind w:firstLine="720"/>
        <w:jc w:val="both"/>
        <w:rPr>
          <w:sz w:val="28"/>
          <w:szCs w:val="28"/>
          <w:lang w:val="ru-RU"/>
        </w:rPr>
      </w:pPr>
      <w:r w:rsidRPr="008A4DE2">
        <w:rPr>
          <w:sz w:val="28"/>
          <w:szCs w:val="28"/>
          <w:lang w:val="ru-RU"/>
        </w:rPr>
        <w:t>Визуализация пространственных данных в сочетании с автоматизированным расч</w:t>
      </w:r>
      <w:r w:rsidR="005D6D30">
        <w:rPr>
          <w:sz w:val="28"/>
          <w:szCs w:val="28"/>
          <w:lang w:val="ru-RU"/>
        </w:rPr>
        <w:t>е</w:t>
      </w:r>
      <w:r w:rsidRPr="008A4DE2">
        <w:rPr>
          <w:sz w:val="28"/>
          <w:szCs w:val="28"/>
          <w:lang w:val="ru-RU"/>
        </w:rPr>
        <w:t>том ключевых показателей делает интерфейс СППР мощным аналитическим инструментом. Его внедрение способствует переходу от реактивного управления к проактивному планированию, при котором решение принимается на основе объективных данных. Таким образом, разработанный интерфейс не только облегчает доступ пользователей к информации, но и обеспечивает научно обоснованную поддержку для повышения эффективности и устойчивости использования пастбищных угодий.</w:t>
      </w:r>
    </w:p>
    <w:p w14:paraId="7D7FA770" w14:textId="77777777" w:rsidR="00CF4C77" w:rsidRPr="008A4DE2" w:rsidRDefault="00CF4C77" w:rsidP="00891DFF">
      <w:pPr>
        <w:jc w:val="both"/>
        <w:rPr>
          <w:sz w:val="28"/>
          <w:szCs w:val="28"/>
        </w:rPr>
      </w:pPr>
    </w:p>
    <w:p w14:paraId="2BDCBCBE" w14:textId="408E6F4B" w:rsidR="00CF4C77" w:rsidRPr="008A4DE2" w:rsidRDefault="00CF4C77" w:rsidP="0055650E">
      <w:pPr>
        <w:jc w:val="center"/>
        <w:rPr>
          <w:sz w:val="28"/>
          <w:szCs w:val="28"/>
        </w:rPr>
      </w:pPr>
      <w:r w:rsidRPr="008A4DE2">
        <w:rPr>
          <w:noProof/>
          <w:sz w:val="28"/>
          <w:szCs w:val="28"/>
          <w:lang w:val="en-US"/>
          <w14:ligatures w14:val="standardContextual"/>
        </w:rPr>
        <w:drawing>
          <wp:inline distT="0" distB="0" distL="0" distR="0" wp14:anchorId="33506AE9" wp14:editId="11E0500C">
            <wp:extent cx="5182256" cy="2601883"/>
            <wp:effectExtent l="0" t="0" r="0" b="1905"/>
            <wp:docPr id="1588552870" name="Picture 4"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52870" name="Picture 4" descr="A map of a city&#10;&#10;AI-generated content may be incorrect."/>
                    <pic:cNvPicPr/>
                  </pic:nvPicPr>
                  <pic:blipFill>
                    <a:blip r:embed="rId61" cstate="email">
                      <a:extLst>
                        <a:ext uri="{28A0092B-C50C-407E-A947-70E740481C1C}">
                          <a14:useLocalDpi xmlns:a14="http://schemas.microsoft.com/office/drawing/2010/main"/>
                        </a:ext>
                      </a:extLst>
                    </a:blip>
                    <a:stretch>
                      <a:fillRect/>
                    </a:stretch>
                  </pic:blipFill>
                  <pic:spPr>
                    <a:xfrm>
                      <a:off x="0" y="0"/>
                      <a:ext cx="5270362" cy="2646119"/>
                    </a:xfrm>
                    <a:prstGeom prst="rect">
                      <a:avLst/>
                    </a:prstGeom>
                  </pic:spPr>
                </pic:pic>
              </a:graphicData>
            </a:graphic>
          </wp:inline>
        </w:drawing>
      </w:r>
    </w:p>
    <w:p w14:paraId="4B045BD9" w14:textId="00BF429D" w:rsidR="00C13DC8" w:rsidRPr="00F5296D" w:rsidRDefault="00437F50" w:rsidP="00C13DC8">
      <w:pPr>
        <w:jc w:val="center"/>
        <w:rPr>
          <w:sz w:val="28"/>
          <w:szCs w:val="28"/>
          <w:lang w:val="ru-RU"/>
        </w:rPr>
      </w:pPr>
      <w:r>
        <w:rPr>
          <w:noProof/>
          <w:sz w:val="28"/>
          <w:szCs w:val="28"/>
          <w:lang w:val="en-US"/>
          <w14:ligatures w14:val="standardContextual"/>
        </w:rPr>
        <w:drawing>
          <wp:inline distT="0" distB="0" distL="0" distR="0" wp14:anchorId="446B37A8" wp14:editId="536DFCC4">
            <wp:extent cx="5144993" cy="3436224"/>
            <wp:effectExtent l="0" t="0" r="0" b="5715"/>
            <wp:docPr id="159159767" name="Picture 1" descr="A map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9767" name="Picture 1" descr="A map of a country&#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5159462" cy="3445888"/>
                    </a:xfrm>
                    <a:prstGeom prst="rect">
                      <a:avLst/>
                    </a:prstGeom>
                  </pic:spPr>
                </pic:pic>
              </a:graphicData>
            </a:graphic>
          </wp:inline>
        </w:drawing>
      </w:r>
    </w:p>
    <w:p w14:paraId="0AB4371F" w14:textId="77777777" w:rsidR="00437F50" w:rsidRPr="00437F50" w:rsidRDefault="00437F50" w:rsidP="00C13DC8">
      <w:pPr>
        <w:jc w:val="center"/>
        <w:rPr>
          <w:sz w:val="28"/>
          <w:szCs w:val="28"/>
          <w:lang w:val="en-US"/>
        </w:rPr>
      </w:pPr>
    </w:p>
    <w:p w14:paraId="1BF04825" w14:textId="59E24555" w:rsidR="00533125" w:rsidRPr="008A4DE2" w:rsidRDefault="00F85B56" w:rsidP="00C13DC8">
      <w:pPr>
        <w:jc w:val="center"/>
        <w:rPr>
          <w:sz w:val="28"/>
          <w:szCs w:val="28"/>
          <w:lang w:val="ru-RU"/>
        </w:rPr>
      </w:pPr>
      <w:r w:rsidRPr="008A4DE2">
        <w:rPr>
          <w:sz w:val="28"/>
          <w:szCs w:val="28"/>
          <w:lang w:val="ru-RU"/>
        </w:rPr>
        <w:t xml:space="preserve">Рисунок </w:t>
      </w:r>
      <w:r w:rsidR="00353E6E">
        <w:rPr>
          <w:sz w:val="28"/>
          <w:szCs w:val="28"/>
          <w:lang w:val="ru-RU"/>
        </w:rPr>
        <w:t>49</w:t>
      </w:r>
      <w:r w:rsidR="008632E6" w:rsidRPr="008A4DE2">
        <w:rPr>
          <w:sz w:val="28"/>
          <w:szCs w:val="28"/>
          <w:lang w:val="ru-RU"/>
        </w:rPr>
        <w:t xml:space="preserve"> </w:t>
      </w:r>
      <w:r w:rsidRPr="008A4DE2">
        <w:rPr>
          <w:sz w:val="28"/>
          <w:szCs w:val="28"/>
          <w:lang w:val="ru-RU"/>
        </w:rPr>
        <w:t xml:space="preserve">– Интерфейс СППР по оценке пастбищных угодий Акмолинской области на базе </w:t>
      </w:r>
      <w:r w:rsidRPr="008A4DE2">
        <w:rPr>
          <w:sz w:val="28"/>
          <w:szCs w:val="28"/>
          <w:lang w:val="en-US"/>
        </w:rPr>
        <w:t>GEE</w:t>
      </w:r>
    </w:p>
    <w:p w14:paraId="2AF2195E" w14:textId="77777777" w:rsidR="00CF4C77" w:rsidRPr="008A4DE2" w:rsidRDefault="00CF4C77" w:rsidP="00F25092">
      <w:pPr>
        <w:jc w:val="both"/>
        <w:outlineLvl w:val="2"/>
        <w:rPr>
          <w:sz w:val="28"/>
          <w:szCs w:val="28"/>
          <w:lang w:val="ru-RU"/>
        </w:rPr>
      </w:pPr>
    </w:p>
    <w:p w14:paraId="324C3A05" w14:textId="524359AC" w:rsidR="000F3BB9" w:rsidRPr="008A4DE2" w:rsidRDefault="00176FF8" w:rsidP="009247E6">
      <w:pPr>
        <w:ind w:firstLine="720"/>
        <w:jc w:val="both"/>
        <w:outlineLvl w:val="1"/>
        <w:rPr>
          <w:b/>
          <w:bCs/>
          <w:sz w:val="28"/>
          <w:szCs w:val="28"/>
        </w:rPr>
      </w:pPr>
      <w:bookmarkStart w:id="38" w:name="_Toc209747444"/>
      <w:r w:rsidRPr="008A4DE2">
        <w:rPr>
          <w:b/>
          <w:bCs/>
          <w:sz w:val="28"/>
          <w:szCs w:val="28"/>
          <w:lang w:val="ru-RU"/>
        </w:rPr>
        <w:lastRenderedPageBreak/>
        <w:t>4.</w:t>
      </w:r>
      <w:r w:rsidR="002B6C36" w:rsidRPr="008A4DE2">
        <w:rPr>
          <w:b/>
          <w:bCs/>
          <w:sz w:val="28"/>
          <w:szCs w:val="28"/>
          <w:lang w:val="ru-RU"/>
        </w:rPr>
        <w:t>3</w:t>
      </w:r>
      <w:r w:rsidR="009247E6" w:rsidRPr="008A4DE2">
        <w:rPr>
          <w:b/>
          <w:bCs/>
          <w:sz w:val="28"/>
          <w:szCs w:val="28"/>
          <w:lang w:val="ru-RU"/>
        </w:rPr>
        <w:tab/>
      </w:r>
      <w:r w:rsidR="002B6C36" w:rsidRPr="008A4DE2">
        <w:rPr>
          <w:b/>
          <w:bCs/>
          <w:sz w:val="28"/>
          <w:szCs w:val="28"/>
        </w:rPr>
        <w:t>Обсуждение результатов и рекомендации для устойчивого использования пастбищных угодий</w:t>
      </w:r>
      <w:bookmarkEnd w:id="38"/>
    </w:p>
    <w:p w14:paraId="507AA08E" w14:textId="276C3D82" w:rsidR="00D46D97" w:rsidRPr="008A4DE2" w:rsidRDefault="00D46D97" w:rsidP="00D964B0">
      <w:pPr>
        <w:ind w:firstLine="709"/>
        <w:jc w:val="both"/>
        <w:rPr>
          <w:sz w:val="28"/>
          <w:szCs w:val="28"/>
          <w:lang w:val="ru-RU"/>
        </w:rPr>
      </w:pPr>
      <w:r w:rsidRPr="008A4DE2">
        <w:rPr>
          <w:sz w:val="28"/>
          <w:szCs w:val="28"/>
          <w:lang w:val="ru-RU"/>
        </w:rPr>
        <w:t xml:space="preserve">Геопространственная модель GLCC в первую очередь предназначена для поддержки решений в области управления природными ресурсами, </w:t>
      </w:r>
      <w:r w:rsidR="00FF5F52">
        <w:rPr>
          <w:sz w:val="28"/>
          <w:szCs w:val="28"/>
          <w:lang w:val="ru-RU"/>
        </w:rPr>
        <w:t>охватывая</w:t>
      </w:r>
      <w:r w:rsidRPr="008A4DE2">
        <w:rPr>
          <w:sz w:val="28"/>
          <w:szCs w:val="28"/>
          <w:lang w:val="ru-RU"/>
        </w:rPr>
        <w:t xml:space="preserve"> земельные и водные ресурсы на региональном и национальном уровнях. Будучи пространственно-ориентированным, геоинформационным инструментом, основанным на данных дистанционного зондирования, </w:t>
      </w:r>
      <w:r w:rsidR="00FF5F52">
        <w:rPr>
          <w:sz w:val="28"/>
          <w:szCs w:val="28"/>
          <w:lang w:val="ru-RU"/>
        </w:rPr>
        <w:t>модель</w:t>
      </w:r>
      <w:r w:rsidRPr="008A4DE2">
        <w:rPr>
          <w:sz w:val="28"/>
          <w:szCs w:val="28"/>
          <w:lang w:val="ru-RU"/>
        </w:rPr>
        <w:t xml:space="preserve"> позволяет государственны</w:t>
      </w:r>
      <w:r w:rsidR="00FF5F52">
        <w:rPr>
          <w:sz w:val="28"/>
          <w:szCs w:val="28"/>
          <w:lang w:val="ru-RU"/>
        </w:rPr>
        <w:t xml:space="preserve">м </w:t>
      </w:r>
      <w:r w:rsidRPr="008A4DE2">
        <w:rPr>
          <w:sz w:val="28"/>
          <w:szCs w:val="28"/>
          <w:lang w:val="ru-RU"/>
        </w:rPr>
        <w:t>орган</w:t>
      </w:r>
      <w:r w:rsidR="00FF5F52">
        <w:rPr>
          <w:sz w:val="28"/>
          <w:szCs w:val="28"/>
          <w:lang w:val="ru-RU"/>
        </w:rPr>
        <w:t>ам</w:t>
      </w:r>
      <w:r w:rsidRPr="008A4DE2">
        <w:rPr>
          <w:sz w:val="28"/>
          <w:szCs w:val="28"/>
          <w:lang w:val="ru-RU"/>
        </w:rPr>
        <w:t>, природоохранны</w:t>
      </w:r>
      <w:r w:rsidR="00FF5F52">
        <w:rPr>
          <w:sz w:val="28"/>
          <w:szCs w:val="28"/>
          <w:lang w:val="ru-RU"/>
        </w:rPr>
        <w:t>м</w:t>
      </w:r>
      <w:r w:rsidRPr="008A4DE2">
        <w:rPr>
          <w:sz w:val="28"/>
          <w:szCs w:val="28"/>
          <w:lang w:val="ru-RU"/>
        </w:rPr>
        <w:t xml:space="preserve"> учреждения</w:t>
      </w:r>
      <w:r w:rsidR="00FF5F52">
        <w:rPr>
          <w:sz w:val="28"/>
          <w:szCs w:val="28"/>
          <w:lang w:val="ru-RU"/>
        </w:rPr>
        <w:t>м</w:t>
      </w:r>
      <w:r w:rsidRPr="008A4DE2">
        <w:rPr>
          <w:sz w:val="28"/>
          <w:szCs w:val="28"/>
          <w:lang w:val="ru-RU"/>
        </w:rPr>
        <w:t xml:space="preserve"> и организация</w:t>
      </w:r>
      <w:r w:rsidR="00FF5F52">
        <w:rPr>
          <w:sz w:val="28"/>
          <w:szCs w:val="28"/>
          <w:lang w:val="ru-RU"/>
        </w:rPr>
        <w:t>м</w:t>
      </w:r>
      <w:r w:rsidRPr="008A4DE2">
        <w:rPr>
          <w:sz w:val="28"/>
          <w:szCs w:val="28"/>
          <w:lang w:val="ru-RU"/>
        </w:rPr>
        <w:t xml:space="preserve"> развития </w:t>
      </w:r>
      <w:r w:rsidR="00FF5F52">
        <w:rPr>
          <w:sz w:val="28"/>
          <w:szCs w:val="28"/>
          <w:lang w:val="ru-RU"/>
        </w:rPr>
        <w:t>определять</w:t>
      </w:r>
      <w:r w:rsidRPr="008A4DE2">
        <w:rPr>
          <w:sz w:val="28"/>
          <w:szCs w:val="28"/>
          <w:lang w:val="ru-RU"/>
        </w:rPr>
        <w:t xml:space="preserve"> территории</w:t>
      </w:r>
      <w:r w:rsidR="00FF5F52">
        <w:rPr>
          <w:sz w:val="28"/>
          <w:szCs w:val="28"/>
          <w:lang w:val="ru-RU"/>
        </w:rPr>
        <w:t xml:space="preserve">, где наблюдаются процессы деградации </w:t>
      </w:r>
      <w:r w:rsidR="00FF5F52" w:rsidRPr="008A4DE2">
        <w:rPr>
          <w:sz w:val="28"/>
          <w:szCs w:val="28"/>
          <w:lang w:val="ru-RU"/>
        </w:rPr>
        <w:t>восстановления</w:t>
      </w:r>
      <w:r w:rsidRPr="008A4DE2">
        <w:rPr>
          <w:sz w:val="28"/>
          <w:szCs w:val="28"/>
          <w:lang w:val="ru-RU"/>
        </w:rPr>
        <w:t xml:space="preserve"> земель. </w:t>
      </w:r>
      <w:r w:rsidR="00FF5F52">
        <w:rPr>
          <w:sz w:val="28"/>
          <w:szCs w:val="28"/>
          <w:lang w:val="ru-RU"/>
        </w:rPr>
        <w:t>Полученные результаты применяются при</w:t>
      </w:r>
      <w:r w:rsidR="00FF5F52" w:rsidRPr="008A4DE2">
        <w:rPr>
          <w:sz w:val="28"/>
          <w:szCs w:val="28"/>
          <w:lang w:val="ru-RU"/>
        </w:rPr>
        <w:t xml:space="preserve"> планировании</w:t>
      </w:r>
      <w:r w:rsidRPr="008A4DE2">
        <w:rPr>
          <w:sz w:val="28"/>
          <w:szCs w:val="28"/>
          <w:lang w:val="ru-RU"/>
        </w:rPr>
        <w:t xml:space="preserve"> мероприятий по рекультивации и разработк</w:t>
      </w:r>
      <w:r w:rsidR="00FF5F52">
        <w:rPr>
          <w:sz w:val="28"/>
          <w:szCs w:val="28"/>
          <w:lang w:val="ru-RU"/>
        </w:rPr>
        <w:t>е</w:t>
      </w:r>
      <w:r w:rsidRPr="008A4DE2">
        <w:rPr>
          <w:sz w:val="28"/>
          <w:szCs w:val="28"/>
          <w:lang w:val="ru-RU"/>
        </w:rPr>
        <w:t xml:space="preserve"> стратегий рационального выпаса. В частности, результаты моделирования GLCC </w:t>
      </w:r>
      <w:r w:rsidR="00FF5F52">
        <w:rPr>
          <w:sz w:val="28"/>
          <w:szCs w:val="28"/>
          <w:lang w:val="ru-RU"/>
        </w:rPr>
        <w:t>способствуют обоснованию</w:t>
      </w:r>
      <w:r w:rsidRPr="008A4DE2">
        <w:rPr>
          <w:sz w:val="28"/>
          <w:szCs w:val="28"/>
          <w:lang w:val="ru-RU"/>
        </w:rPr>
        <w:t xml:space="preserve"> решени</w:t>
      </w:r>
      <w:r w:rsidR="00FF5F52">
        <w:rPr>
          <w:sz w:val="28"/>
          <w:szCs w:val="28"/>
          <w:lang w:val="ru-RU"/>
        </w:rPr>
        <w:t>й</w:t>
      </w:r>
      <w:r w:rsidRPr="008A4DE2">
        <w:rPr>
          <w:sz w:val="28"/>
          <w:szCs w:val="28"/>
          <w:lang w:val="ru-RU"/>
        </w:rPr>
        <w:t>, связанны</w:t>
      </w:r>
      <w:r w:rsidR="00FF5F52">
        <w:rPr>
          <w:sz w:val="28"/>
          <w:szCs w:val="28"/>
          <w:lang w:val="ru-RU"/>
        </w:rPr>
        <w:t>х</w:t>
      </w:r>
      <w:r w:rsidRPr="008A4DE2">
        <w:rPr>
          <w:sz w:val="28"/>
          <w:szCs w:val="28"/>
          <w:lang w:val="ru-RU"/>
        </w:rPr>
        <w:t xml:space="preserve"> с организацией ротационного выпаса, планированием кормовых ресурсов и созданием систем раннего предупреждения о рисках перевыпаса. </w:t>
      </w:r>
      <w:r w:rsidR="00FF5F52" w:rsidRPr="00FF5F52">
        <w:rPr>
          <w:sz w:val="28"/>
          <w:szCs w:val="28"/>
          <w:lang w:val="ru-RU"/>
        </w:rPr>
        <w:t>Несмотря на то, что модель не используется для ежедневного оперативного управления на уровне отдельных хозяйств, она представляет собой эффективный инструмент стратегического планирования, анализа долгосрочных тенденций и согласования земельной политики с целями климатической устойчивости и устойчивого развития</w:t>
      </w:r>
      <w:r w:rsidRPr="008A4DE2">
        <w:rPr>
          <w:sz w:val="28"/>
          <w:szCs w:val="28"/>
          <w:lang w:val="ru-RU"/>
        </w:rPr>
        <w:t>.</w:t>
      </w:r>
    </w:p>
    <w:p w14:paraId="21B96E49" w14:textId="0733D284" w:rsidR="00D46D97" w:rsidRPr="008A4DE2" w:rsidRDefault="00A6442D" w:rsidP="00891DFF">
      <w:pPr>
        <w:ind w:firstLine="720"/>
        <w:jc w:val="both"/>
        <w:rPr>
          <w:sz w:val="28"/>
          <w:szCs w:val="28"/>
          <w:lang w:val="ru-RU"/>
        </w:rPr>
      </w:pPr>
      <w:r w:rsidRPr="008A4DE2">
        <w:rPr>
          <w:sz w:val="28"/>
          <w:szCs w:val="28"/>
          <w:lang w:val="ru-RU"/>
        </w:rPr>
        <w:t>Для повышения точности GLCC целесообразно совершенствование методологического подхода и включение дополнительных факторов, таких как пастбищная нагрузка, климатическая изменчивость и процессы экологической деградации. Перспективным направлением является интеграция данных со спутниковыми наблюдениями в реальном времени и развитие цифровых платформ, обеспечивающих двусторонний обмен информацией между научными учреждениями и сельхозпроизводителями</w:t>
      </w:r>
      <w:r w:rsidR="00D46D97" w:rsidRPr="008A4DE2">
        <w:rPr>
          <w:sz w:val="28"/>
          <w:szCs w:val="28"/>
          <w:lang w:val="ru-RU"/>
        </w:rPr>
        <w:t xml:space="preserve">. </w:t>
      </w:r>
    </w:p>
    <w:p w14:paraId="5E05DFBB" w14:textId="6CEF5B79" w:rsidR="00A6442D" w:rsidRPr="008A4DE2" w:rsidRDefault="00BB0898" w:rsidP="00891DFF">
      <w:pPr>
        <w:ind w:firstLine="720"/>
        <w:jc w:val="both"/>
        <w:rPr>
          <w:sz w:val="28"/>
          <w:szCs w:val="28"/>
          <w:lang w:val="ru-RU"/>
        </w:rPr>
      </w:pPr>
      <w:r w:rsidRPr="008A4DE2">
        <w:rPr>
          <w:sz w:val="28"/>
          <w:szCs w:val="28"/>
          <w:lang w:val="ru-RU"/>
        </w:rPr>
        <w:t xml:space="preserve">В </w:t>
      </w:r>
      <w:r w:rsidR="003416C4">
        <w:rPr>
          <w:sz w:val="28"/>
          <w:szCs w:val="28"/>
          <w:lang w:val="ru-RU"/>
        </w:rPr>
        <w:t>современных условиях</w:t>
      </w:r>
      <w:r w:rsidRPr="008A4DE2">
        <w:rPr>
          <w:sz w:val="28"/>
          <w:szCs w:val="28"/>
          <w:lang w:val="ru-RU"/>
        </w:rPr>
        <w:t xml:space="preserve"> особую значимость приобретают международные инициативы по цифровизации сельского хозяйства, продвигаемые ФАО. Так, в издании «Connected Farmers </w:t>
      </w:r>
      <w:r w:rsidR="003C7FFA">
        <w:rPr>
          <w:sz w:val="28"/>
          <w:szCs w:val="28"/>
          <w:lang w:val="ru-RU"/>
        </w:rPr>
        <w:t>-</w:t>
      </w:r>
      <w:r w:rsidRPr="008A4DE2">
        <w:rPr>
          <w:sz w:val="28"/>
          <w:szCs w:val="28"/>
          <w:lang w:val="ru-RU"/>
        </w:rPr>
        <w:t xml:space="preserve"> A Casebook of Good Practices and Inspiring Stories from Europe and Central Asia»</w:t>
      </w:r>
      <w:r w:rsidR="00C13DC8">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af2rab9ejm","properties":{"formattedCitation":"[154]","plainCitation":"[154]","noteIndex":0},"citationItems":[{"id":317,"uris":["http://zotero.org/users/16306921/items/2DRES9XM"],"itemData":{"id":317,"type":"book","ISBN":"978-92-5-138651-4","language":"en","note":"DOI: 10.4060/cd0152en","publisher":"FAO","source":"DOI.org (Crossref)","title":"Connected farmers","URL":"http://www.fao.org/documents/card/en/c/cd0152en","accessed":{"date-parts":[["2025",10,6]]},"issued":{"date-parts":[["2024",4,23]]}}}],"schema":"https://github.com/citation-style-language/schema/raw/master/csl-citation.json"} </w:instrText>
      </w:r>
      <w:r w:rsidRPr="008A4DE2">
        <w:rPr>
          <w:sz w:val="28"/>
          <w:szCs w:val="28"/>
          <w:lang w:val="ru-RU"/>
        </w:rPr>
        <w:fldChar w:fldCharType="separate"/>
      </w:r>
      <w:r w:rsidR="00DC7F20">
        <w:rPr>
          <w:rFonts w:eastAsiaTheme="minorHAnsi"/>
          <w:sz w:val="28"/>
          <w:lang w:val="ru-RU"/>
          <w14:ligatures w14:val="standardContextual"/>
        </w:rPr>
        <w:t>[154]</w:t>
      </w:r>
      <w:r w:rsidRPr="008A4DE2">
        <w:rPr>
          <w:sz w:val="28"/>
          <w:szCs w:val="28"/>
          <w:lang w:val="ru-RU"/>
        </w:rPr>
        <w:fldChar w:fldCharType="end"/>
      </w:r>
      <w:r w:rsidRPr="008A4DE2">
        <w:rPr>
          <w:sz w:val="28"/>
          <w:szCs w:val="28"/>
          <w:lang w:val="ru-RU"/>
        </w:rPr>
        <w:t xml:space="preserve"> и его русскоязычной версии «Фермеры в сети </w:t>
      </w:r>
      <w:r w:rsidR="003C7FFA">
        <w:rPr>
          <w:sz w:val="28"/>
          <w:szCs w:val="28"/>
          <w:lang w:val="ru-RU"/>
        </w:rPr>
        <w:t>-</w:t>
      </w:r>
      <w:r w:rsidRPr="008A4DE2">
        <w:rPr>
          <w:sz w:val="28"/>
          <w:szCs w:val="28"/>
          <w:lang w:val="ru-RU"/>
        </w:rPr>
        <w:t xml:space="preserve"> Сборник передовых практик и вдохновляющих историй из Европы и Центральной Азии»</w:t>
      </w:r>
      <w:r w:rsidR="00C13DC8">
        <w:rPr>
          <w:sz w:val="28"/>
          <w:szCs w:val="28"/>
          <w:lang w:val="ru-RU"/>
        </w:rPr>
        <w:t xml:space="preserve"> </w:t>
      </w:r>
      <w:r w:rsidRPr="008A4DE2">
        <w:rPr>
          <w:sz w:val="28"/>
          <w:szCs w:val="28"/>
          <w:lang w:val="ru-RU"/>
        </w:rPr>
        <w:fldChar w:fldCharType="begin"/>
      </w:r>
      <w:r w:rsidR="00DC7F20">
        <w:rPr>
          <w:sz w:val="28"/>
          <w:szCs w:val="28"/>
          <w:lang w:val="ru-RU"/>
        </w:rPr>
        <w:instrText xml:space="preserve"> ADDIN ZOTERO_ITEM CSL_CITATION {"citationID":"aiv5iv6ifr","properties":{"formattedCitation":"[155]","plainCitation":"[155]","noteIndex":0},"citationItems":[{"id":318,"uris":["http://zotero.org/users/16306921/items/KNFSPUMS"],"itemData":{"id":318,"type":"book","ISBN":"978-92-5-138722-1","language":"ru","note":"DOI: 10.4060/cd0152ru","publisher":"FAO","source":"DOI.org (Crossref)","title":"Фермеры в cети","URL":"https://openknowledge.fao.org/handle/20.500.14283/cd0152ru","accessed":{"date-parts":[["2025",10,6]]},"issued":{"date-parts":[["2024",7,15]]}}}],"schema":"https://github.com/citation-style-language/schema/raw/master/csl-citation.json"} </w:instrText>
      </w:r>
      <w:r w:rsidRPr="008A4DE2">
        <w:rPr>
          <w:sz w:val="28"/>
          <w:szCs w:val="28"/>
          <w:lang w:val="ru-RU"/>
        </w:rPr>
        <w:fldChar w:fldCharType="separate"/>
      </w:r>
      <w:r w:rsidR="00DC7F20">
        <w:rPr>
          <w:rFonts w:eastAsiaTheme="minorHAnsi"/>
          <w:sz w:val="28"/>
          <w:lang w:val="ru-RU"/>
          <w14:ligatures w14:val="standardContextual"/>
        </w:rPr>
        <w:t>[155]</w:t>
      </w:r>
      <w:r w:rsidRPr="008A4DE2">
        <w:rPr>
          <w:sz w:val="28"/>
          <w:szCs w:val="28"/>
          <w:lang w:val="ru-RU"/>
        </w:rPr>
        <w:fldChar w:fldCharType="end"/>
      </w:r>
      <w:r w:rsidRPr="008A4DE2">
        <w:rPr>
          <w:sz w:val="28"/>
          <w:szCs w:val="28"/>
          <w:lang w:val="ru-RU"/>
        </w:rPr>
        <w:t xml:space="preserve"> представлены успешные примеры внедрения цифровых решений для повышения устойчивости сельского хозяйства и рационального использования природных ресурсов. В данных публикациях демонстрируется, как применение геопространственных инструментов, мобильных приложений и облачных платформ способствует более эффективному мониторингу состояния земель, прогнозированию урожайности, рациональному распределению водных ресурсов и вовлечению фермеров в процесс принятия решений.</w:t>
      </w:r>
    </w:p>
    <w:p w14:paraId="61C8B5DE" w14:textId="0C514708" w:rsidR="00D46D97" w:rsidRPr="008A4DE2" w:rsidRDefault="00BB0898" w:rsidP="004B60A6">
      <w:pPr>
        <w:ind w:firstLine="709"/>
        <w:jc w:val="both"/>
        <w:rPr>
          <w:sz w:val="28"/>
          <w:szCs w:val="28"/>
          <w:lang w:val="ru-RU"/>
        </w:rPr>
      </w:pPr>
      <w:r w:rsidRPr="008A4DE2">
        <w:rPr>
          <w:sz w:val="28"/>
          <w:szCs w:val="28"/>
          <w:lang w:val="ru-RU"/>
        </w:rPr>
        <w:t xml:space="preserve">Опыт, описанный в данных сборниках, подтверждает актуальность подхода, реализованного в рамках данной диссертационной работы. Использование геоинформационных технологий, аналогичных тем, что применяются в международных инициативах ФАО, позволяет Казахстану развивать собственные инструменты цифрового управления пастбищными ресурсами и адаптировать их к местным условиям. Таким образом, результаты </w:t>
      </w:r>
      <w:r w:rsidRPr="008A4DE2">
        <w:rPr>
          <w:sz w:val="28"/>
          <w:szCs w:val="28"/>
          <w:lang w:val="ru-RU"/>
        </w:rPr>
        <w:lastRenderedPageBreak/>
        <w:t xml:space="preserve">моделирования </w:t>
      </w:r>
      <w:r w:rsidRPr="008A4DE2">
        <w:rPr>
          <w:sz w:val="28"/>
          <w:szCs w:val="28"/>
          <w:lang w:val="en-US"/>
        </w:rPr>
        <w:t>GLCC</w:t>
      </w:r>
      <w:r w:rsidRPr="008A4DE2">
        <w:rPr>
          <w:sz w:val="28"/>
          <w:szCs w:val="28"/>
          <w:lang w:val="ru-RU"/>
        </w:rPr>
        <w:t xml:space="preserve"> не только соответствуют современным научным и практическим тенденциям, но и могут стать основой для масштабирования решений в области устойчивого управления пастбищами в других регионах страны.</w:t>
      </w:r>
    </w:p>
    <w:p w14:paraId="72AA0CA3" w14:textId="77777777" w:rsidR="00CF4C77" w:rsidRPr="008A4DE2" w:rsidRDefault="00CF4C77" w:rsidP="00891DFF">
      <w:pPr>
        <w:jc w:val="both"/>
        <w:rPr>
          <w:sz w:val="28"/>
          <w:szCs w:val="28"/>
        </w:rPr>
      </w:pPr>
    </w:p>
    <w:p w14:paraId="3EEEE329" w14:textId="77777777" w:rsidR="00A26CE3" w:rsidRDefault="00A26CE3" w:rsidP="00176FF8">
      <w:pPr>
        <w:jc w:val="both"/>
        <w:outlineLvl w:val="2"/>
        <w:rPr>
          <w:sz w:val="28"/>
          <w:szCs w:val="28"/>
          <w:lang w:val="ru-RU"/>
        </w:rPr>
        <w:sectPr w:rsidR="00A26CE3" w:rsidSect="00AD54CB">
          <w:pgSz w:w="11906" w:h="16838"/>
          <w:pgMar w:top="1134" w:right="567" w:bottom="1134" w:left="1701" w:header="709" w:footer="709" w:gutter="0"/>
          <w:cols w:space="708"/>
          <w:docGrid w:linePitch="360"/>
        </w:sectPr>
      </w:pPr>
    </w:p>
    <w:p w14:paraId="332669FF" w14:textId="77777777" w:rsidR="001F5BD5" w:rsidRDefault="00176FF8" w:rsidP="00F3730F">
      <w:pPr>
        <w:ind w:left="567" w:firstLine="142"/>
        <w:jc w:val="center"/>
        <w:outlineLvl w:val="2"/>
        <w:rPr>
          <w:b/>
          <w:bCs/>
          <w:sz w:val="28"/>
          <w:szCs w:val="28"/>
          <w:lang w:val="ru-RU"/>
        </w:rPr>
      </w:pPr>
      <w:bookmarkStart w:id="39" w:name="_Toc209747446"/>
      <w:r w:rsidRPr="008A4DE2">
        <w:rPr>
          <w:b/>
          <w:bCs/>
          <w:sz w:val="28"/>
          <w:szCs w:val="28"/>
          <w:lang w:val="ru-RU"/>
        </w:rPr>
        <w:lastRenderedPageBreak/>
        <w:t>ЗАКЛЮЧЕНИЕ</w:t>
      </w:r>
      <w:bookmarkEnd w:id="39"/>
    </w:p>
    <w:p w14:paraId="7D088263" w14:textId="77777777" w:rsidR="00F3730F" w:rsidRDefault="00F3730F" w:rsidP="00AA4813">
      <w:pPr>
        <w:ind w:firstLine="709"/>
        <w:jc w:val="both"/>
        <w:outlineLvl w:val="2"/>
        <w:rPr>
          <w:sz w:val="28"/>
          <w:szCs w:val="28"/>
          <w:lang w:val="ru-RU"/>
        </w:rPr>
      </w:pPr>
    </w:p>
    <w:p w14:paraId="0198E340" w14:textId="1C1F6F96" w:rsidR="008047CB" w:rsidRPr="00334248" w:rsidRDefault="008047CB" w:rsidP="00AA4813">
      <w:pPr>
        <w:ind w:firstLine="709"/>
        <w:jc w:val="both"/>
        <w:outlineLvl w:val="2"/>
        <w:rPr>
          <w:b/>
          <w:bCs/>
          <w:sz w:val="28"/>
          <w:szCs w:val="28"/>
          <w:lang w:val="ru-RU"/>
        </w:rPr>
      </w:pPr>
      <w:r w:rsidRPr="001F5BD5">
        <w:rPr>
          <w:sz w:val="28"/>
          <w:szCs w:val="28"/>
          <w:lang w:val="ru-RU"/>
        </w:rPr>
        <w:t>Провед</w:t>
      </w:r>
      <w:r w:rsidR="005D6D30" w:rsidRPr="001F5BD5">
        <w:rPr>
          <w:sz w:val="28"/>
          <w:szCs w:val="28"/>
          <w:lang w:val="ru-RU"/>
        </w:rPr>
        <w:t>е</w:t>
      </w:r>
      <w:r w:rsidRPr="001F5BD5">
        <w:rPr>
          <w:sz w:val="28"/>
          <w:szCs w:val="28"/>
          <w:lang w:val="ru-RU"/>
        </w:rPr>
        <w:t xml:space="preserve">нный анализ состояния пастбищных угодий Акмолинской области показал, что продуктивность пастбищ носит выраженный пространственный и временной характер. Наиболее высокие значения </w:t>
      </w:r>
      <w:r w:rsidR="005D6D30" w:rsidRPr="001F5BD5">
        <w:rPr>
          <w:sz w:val="28"/>
          <w:szCs w:val="28"/>
          <w:lang w:val="ru-RU"/>
        </w:rPr>
        <w:t>е</w:t>
      </w:r>
      <w:r w:rsidRPr="001F5BD5">
        <w:rPr>
          <w:sz w:val="28"/>
          <w:szCs w:val="28"/>
          <w:lang w:val="ru-RU"/>
        </w:rPr>
        <w:t>мкости пастбищ (</w:t>
      </w:r>
      <w:r w:rsidRPr="001F5BD5">
        <w:rPr>
          <w:sz w:val="28"/>
          <w:szCs w:val="28"/>
          <w:lang w:val="en-US"/>
        </w:rPr>
        <w:t>LCC</w:t>
      </w:r>
      <w:r w:rsidRPr="001F5BD5">
        <w:rPr>
          <w:sz w:val="28"/>
          <w:szCs w:val="28"/>
          <w:lang w:val="ru-RU"/>
        </w:rPr>
        <w:t xml:space="preserve">) отмечались в южной и юго-восточной части региона, где условия увлажнения и продуктивность растительного покрова выше, в то время как северные и центральные территории демонстрировали признаки деградации и снижения запасов кормовой биомассы. </w:t>
      </w:r>
      <w:r w:rsidR="00CB2C5D" w:rsidRPr="001F5BD5">
        <w:rPr>
          <w:sz w:val="28"/>
          <w:szCs w:val="28"/>
          <w:lang w:val="ru-RU"/>
        </w:rPr>
        <w:t>Полевые наблюдения и спутниковые ряды NPP подтвердили устойчивую связь между доступностью воды и распределением продуктивности по территории.</w:t>
      </w:r>
    </w:p>
    <w:p w14:paraId="3E2C9643" w14:textId="38D87E26" w:rsidR="008047CB" w:rsidRPr="00AA4813" w:rsidRDefault="008047CB" w:rsidP="00AA4813">
      <w:pPr>
        <w:ind w:firstLine="709"/>
        <w:jc w:val="both"/>
        <w:outlineLvl w:val="2"/>
        <w:rPr>
          <w:sz w:val="28"/>
          <w:szCs w:val="28"/>
          <w:lang w:val="ru-RU"/>
        </w:rPr>
      </w:pPr>
      <w:r w:rsidRPr="00AA4813">
        <w:rPr>
          <w:sz w:val="28"/>
          <w:szCs w:val="28"/>
          <w:lang w:val="ru-RU"/>
        </w:rPr>
        <w:t>На основе интеграции полевых исследований и спутниковых данных (</w:t>
      </w:r>
      <w:r w:rsidRPr="00AA4813">
        <w:rPr>
          <w:sz w:val="28"/>
          <w:szCs w:val="28"/>
          <w:lang w:val="en-US"/>
        </w:rPr>
        <w:t>MODIS</w:t>
      </w:r>
      <w:r w:rsidRPr="00AA4813">
        <w:rPr>
          <w:sz w:val="28"/>
          <w:szCs w:val="28"/>
          <w:lang w:val="ru-RU"/>
        </w:rPr>
        <w:t xml:space="preserve"> </w:t>
      </w:r>
      <w:r w:rsidRPr="00AA4813">
        <w:rPr>
          <w:sz w:val="28"/>
          <w:szCs w:val="28"/>
          <w:lang w:val="en-US"/>
        </w:rPr>
        <w:t>NPP</w:t>
      </w:r>
      <w:r w:rsidRPr="00AA4813">
        <w:rPr>
          <w:sz w:val="28"/>
          <w:szCs w:val="28"/>
          <w:lang w:val="ru-RU"/>
        </w:rPr>
        <w:t xml:space="preserve">, </w:t>
      </w:r>
      <w:r w:rsidRPr="00AA4813">
        <w:rPr>
          <w:sz w:val="28"/>
          <w:szCs w:val="28"/>
          <w:lang w:val="en-US"/>
        </w:rPr>
        <w:t>Landsat</w:t>
      </w:r>
      <w:r w:rsidRPr="00AA4813">
        <w:rPr>
          <w:sz w:val="28"/>
          <w:szCs w:val="28"/>
          <w:lang w:val="ru-RU"/>
        </w:rPr>
        <w:t xml:space="preserve">, </w:t>
      </w:r>
      <w:r w:rsidRPr="00AA4813">
        <w:rPr>
          <w:sz w:val="28"/>
          <w:szCs w:val="28"/>
          <w:lang w:val="en-US"/>
        </w:rPr>
        <w:t>Sentinel</w:t>
      </w:r>
      <w:r w:rsidRPr="00AA4813">
        <w:rPr>
          <w:sz w:val="28"/>
          <w:szCs w:val="28"/>
          <w:lang w:val="ru-RU"/>
        </w:rPr>
        <w:t>) установлено, что за период 2001</w:t>
      </w:r>
      <w:r w:rsidR="003C7FFA" w:rsidRPr="00AA4813">
        <w:rPr>
          <w:sz w:val="28"/>
          <w:szCs w:val="28"/>
          <w:lang w:val="ru-RU"/>
        </w:rPr>
        <w:t>-</w:t>
      </w:r>
      <w:r w:rsidRPr="00AA4813">
        <w:rPr>
          <w:sz w:val="28"/>
          <w:szCs w:val="28"/>
          <w:lang w:val="ru-RU"/>
        </w:rPr>
        <w:t xml:space="preserve">2019 гг. наблюдалась устойчивая тенденция межгодовой изменчивости продуктивности. В целом в первой половине периода фиксировалось снижение показателей </w:t>
      </w:r>
      <w:r w:rsidRPr="00AA4813">
        <w:rPr>
          <w:sz w:val="28"/>
          <w:szCs w:val="28"/>
          <w:lang w:val="en-US"/>
        </w:rPr>
        <w:t>NPP</w:t>
      </w:r>
      <w:r w:rsidRPr="00AA4813">
        <w:rPr>
          <w:sz w:val="28"/>
          <w:szCs w:val="28"/>
          <w:lang w:val="ru-RU"/>
        </w:rPr>
        <w:t xml:space="preserve">, которое стабилизировалось после 2012 г., что связано с климатической динамикой (засухи и экстремальные температуры). </w:t>
      </w:r>
      <w:r w:rsidR="00CB2C5D" w:rsidRPr="00AA4813">
        <w:rPr>
          <w:sz w:val="28"/>
          <w:szCs w:val="28"/>
          <w:lang w:val="ru-RU"/>
        </w:rPr>
        <w:t>Сопоставление с полевыми измерениями биомассы подтвердило пригодность NPP для расч</w:t>
      </w:r>
      <w:r w:rsidR="005D6D30" w:rsidRPr="00AA4813">
        <w:rPr>
          <w:sz w:val="28"/>
          <w:szCs w:val="28"/>
          <w:lang w:val="ru-RU"/>
        </w:rPr>
        <w:t>е</w:t>
      </w:r>
      <w:r w:rsidR="00CB2C5D" w:rsidRPr="00AA4813">
        <w:rPr>
          <w:sz w:val="28"/>
          <w:szCs w:val="28"/>
          <w:lang w:val="ru-RU"/>
        </w:rPr>
        <w:t>та LCC и последующей нормативной нагрузки.</w:t>
      </w:r>
    </w:p>
    <w:p w14:paraId="1381A107" w14:textId="7CF42EF0" w:rsidR="008047CB" w:rsidRPr="008A4DE2" w:rsidRDefault="008047CB" w:rsidP="00AA4813">
      <w:pPr>
        <w:pStyle w:val="ListParagraph"/>
        <w:ind w:left="0" w:firstLine="709"/>
        <w:jc w:val="both"/>
        <w:outlineLvl w:val="2"/>
        <w:rPr>
          <w:sz w:val="28"/>
          <w:szCs w:val="28"/>
          <w:lang w:val="ru-RU"/>
        </w:rPr>
      </w:pPr>
      <w:r w:rsidRPr="008A4DE2">
        <w:rPr>
          <w:sz w:val="28"/>
          <w:szCs w:val="28"/>
          <w:lang w:val="ru-RU"/>
        </w:rPr>
        <w:t xml:space="preserve">Использование кластерного анализа позволило выделить пять экологически обособленных групп пастбищных угодий, различающихся по флористическому составу, сомкнутости травостоя, биомассе и почвенно-экологическим характеристикам. </w:t>
      </w:r>
      <w:r w:rsidR="007721CE" w:rsidRPr="007721CE">
        <w:rPr>
          <w:sz w:val="28"/>
          <w:szCs w:val="28"/>
          <w:lang w:val="ru-RU"/>
        </w:rPr>
        <w:t>В набор признаков целенаправленно включены показатели водообеспеченности, что позволило отделить водно лимитированные сообщества от участков с устойчивой гидрологией.</w:t>
      </w:r>
    </w:p>
    <w:p w14:paraId="2C35B32E" w14:textId="2D419D7E" w:rsidR="008047CB" w:rsidRPr="00AA4813" w:rsidRDefault="008047CB" w:rsidP="00AA4813">
      <w:pPr>
        <w:ind w:firstLine="709"/>
        <w:jc w:val="both"/>
        <w:outlineLvl w:val="2"/>
        <w:rPr>
          <w:sz w:val="28"/>
          <w:szCs w:val="28"/>
          <w:lang w:val="ru-RU"/>
        </w:rPr>
      </w:pPr>
      <w:r w:rsidRPr="00AA4813">
        <w:rPr>
          <w:sz w:val="28"/>
          <w:szCs w:val="28"/>
          <w:lang w:val="ru-RU"/>
        </w:rPr>
        <w:t xml:space="preserve">По данным моделирования в рамках </w:t>
      </w:r>
      <w:r w:rsidR="001D05C9" w:rsidRPr="00AA4813">
        <w:rPr>
          <w:sz w:val="28"/>
          <w:szCs w:val="28"/>
          <w:lang w:val="ru-RU"/>
        </w:rPr>
        <w:t>геопространственной</w:t>
      </w:r>
      <w:r w:rsidRPr="00AA4813">
        <w:rPr>
          <w:sz w:val="28"/>
          <w:szCs w:val="28"/>
          <w:lang w:val="ru-RU"/>
        </w:rPr>
        <w:t xml:space="preserve"> модели </w:t>
      </w:r>
      <w:r w:rsidRPr="00AA4813">
        <w:rPr>
          <w:sz w:val="28"/>
          <w:szCs w:val="28"/>
          <w:lang w:val="en-US"/>
        </w:rPr>
        <w:t>GLCC</w:t>
      </w:r>
      <w:r w:rsidRPr="00AA4813">
        <w:rPr>
          <w:sz w:val="28"/>
          <w:szCs w:val="28"/>
          <w:lang w:val="ru-RU"/>
        </w:rPr>
        <w:t>, средняя доступная кормовая продуктивность (</w:t>
      </w:r>
      <w:r w:rsidRPr="00AA4813">
        <w:rPr>
          <w:sz w:val="28"/>
          <w:szCs w:val="28"/>
          <w:lang w:val="en-US"/>
        </w:rPr>
        <w:t>AF</w:t>
      </w:r>
      <w:r w:rsidRPr="00AA4813">
        <w:rPr>
          <w:sz w:val="28"/>
          <w:szCs w:val="28"/>
          <w:lang w:val="ru-RU"/>
        </w:rPr>
        <w:t>) варьировала от 26 до 1322 кг/га, а коэффициент использования кормов, установленный на уровне 35</w:t>
      </w:r>
      <w:r w:rsidR="00EB4567" w:rsidRPr="00AA4813">
        <w:rPr>
          <w:sz w:val="28"/>
          <w:szCs w:val="28"/>
          <w:lang w:val="ru-RU"/>
        </w:rPr>
        <w:t xml:space="preserve"> </w:t>
      </w:r>
      <w:r w:rsidRPr="00AA4813">
        <w:rPr>
          <w:sz w:val="28"/>
          <w:szCs w:val="28"/>
          <w:lang w:val="ru-RU"/>
        </w:rPr>
        <w:t>%, подтвердил свою практическую применимость в условиях Акмолинской области. Сезонная структура выпаса (210 дней в год) требует обязательного обеспечения дополнительными кормами в зимний период (</w:t>
      </w:r>
      <w:r w:rsidR="00EB4567" w:rsidRPr="00AA4813">
        <w:rPr>
          <w:sz w:val="28"/>
          <w:szCs w:val="28"/>
          <w:lang w:val="ru-RU"/>
        </w:rPr>
        <w:t xml:space="preserve">примерно </w:t>
      </w:r>
      <w:r w:rsidRPr="00AA4813">
        <w:rPr>
          <w:sz w:val="28"/>
          <w:szCs w:val="28"/>
          <w:lang w:val="ru-RU"/>
        </w:rPr>
        <w:t xml:space="preserve">2100 кг сухого вещества на голову). </w:t>
      </w:r>
      <w:r w:rsidR="00C440BB" w:rsidRPr="00AA4813">
        <w:rPr>
          <w:sz w:val="28"/>
          <w:szCs w:val="28"/>
          <w:lang w:val="ru-RU"/>
        </w:rPr>
        <w:t>Расч</w:t>
      </w:r>
      <w:r w:rsidR="005D6D30" w:rsidRPr="00AA4813">
        <w:rPr>
          <w:sz w:val="28"/>
          <w:szCs w:val="28"/>
          <w:lang w:val="ru-RU"/>
        </w:rPr>
        <w:t>е</w:t>
      </w:r>
      <w:r w:rsidR="00C440BB" w:rsidRPr="00AA4813">
        <w:rPr>
          <w:sz w:val="28"/>
          <w:szCs w:val="28"/>
          <w:lang w:val="ru-RU"/>
        </w:rPr>
        <w:t>тная устойчивая норма выпаса составила в среднем от 0,10 до 0,17 условной головы на гектар при локальных максимумах до 0,5 условной головы на гектар на участках с лучшей водообеспеченностью и высокой AF.</w:t>
      </w:r>
    </w:p>
    <w:p w14:paraId="14429B46" w14:textId="05F16EAA" w:rsidR="008047CB" w:rsidRPr="00AA4813" w:rsidRDefault="008047CB" w:rsidP="00AA4813">
      <w:pPr>
        <w:ind w:firstLine="709"/>
        <w:jc w:val="both"/>
        <w:outlineLvl w:val="2"/>
        <w:rPr>
          <w:sz w:val="28"/>
          <w:szCs w:val="28"/>
          <w:lang w:val="ru-RU"/>
        </w:rPr>
      </w:pPr>
      <w:r w:rsidRPr="00AA4813">
        <w:rPr>
          <w:sz w:val="28"/>
          <w:szCs w:val="28"/>
          <w:lang w:val="ru-RU"/>
        </w:rPr>
        <w:t>Анализ водообеспеченности пастбищ показал, что удал</w:t>
      </w:r>
      <w:r w:rsidR="005D6D30" w:rsidRPr="00AA4813">
        <w:rPr>
          <w:sz w:val="28"/>
          <w:szCs w:val="28"/>
          <w:lang w:val="ru-RU"/>
        </w:rPr>
        <w:t>е</w:t>
      </w:r>
      <w:r w:rsidRPr="00AA4813">
        <w:rPr>
          <w:sz w:val="28"/>
          <w:szCs w:val="28"/>
          <w:lang w:val="ru-RU"/>
        </w:rPr>
        <w:t>нность от источников воды существенно снижает потенциал их использования: при расстоянии более 3 км продуктивность кормовой базы снижается на 10</w:t>
      </w:r>
      <w:r w:rsidR="003C7FFA" w:rsidRPr="00AA4813">
        <w:rPr>
          <w:sz w:val="28"/>
          <w:szCs w:val="28"/>
          <w:lang w:val="ru-RU"/>
        </w:rPr>
        <w:t>-</w:t>
      </w:r>
      <w:r w:rsidRPr="00AA4813">
        <w:rPr>
          <w:sz w:val="28"/>
          <w:szCs w:val="28"/>
          <w:lang w:val="ru-RU"/>
        </w:rPr>
        <w:t>30</w:t>
      </w:r>
      <w:r w:rsidR="00EB4567" w:rsidRPr="00AA4813">
        <w:rPr>
          <w:sz w:val="28"/>
          <w:szCs w:val="28"/>
          <w:lang w:val="ru-RU"/>
        </w:rPr>
        <w:t> </w:t>
      </w:r>
      <w:r w:rsidRPr="00AA4813">
        <w:rPr>
          <w:sz w:val="28"/>
          <w:szCs w:val="28"/>
          <w:lang w:val="ru-RU"/>
        </w:rPr>
        <w:t xml:space="preserve">%. Использование данных о поверхностных и подземных водах позволило построить картосхему зон оптимального и ограниченного выпаса. </w:t>
      </w:r>
      <w:r w:rsidR="00562031" w:rsidRPr="00AA4813">
        <w:rPr>
          <w:sz w:val="28"/>
          <w:szCs w:val="28"/>
          <w:lang w:val="ru-RU"/>
        </w:rPr>
        <w:t>Интеграция сезонной площади водной поверхности и индекса доступности воды в GLCC статистически повысила объясняющую способность модели для LCC и AF, что подтверждает решающую роль водного фактора в устойчивом использовании пастбищ.</w:t>
      </w:r>
    </w:p>
    <w:p w14:paraId="08168581" w14:textId="0C045ACF" w:rsidR="008047CB" w:rsidRPr="00AA4813" w:rsidRDefault="000E0379" w:rsidP="00AA4813">
      <w:pPr>
        <w:ind w:firstLine="709"/>
        <w:jc w:val="both"/>
        <w:outlineLvl w:val="2"/>
        <w:rPr>
          <w:sz w:val="28"/>
          <w:szCs w:val="28"/>
          <w:lang w:val="ru-RU"/>
        </w:rPr>
      </w:pPr>
      <w:r>
        <w:rPr>
          <w:sz w:val="28"/>
          <w:szCs w:val="28"/>
          <w:lang w:val="ru-RU"/>
        </w:rPr>
        <w:lastRenderedPageBreak/>
        <w:t>Анализ потерь</w:t>
      </w:r>
      <w:r w:rsidR="008047CB" w:rsidRPr="00AA4813">
        <w:rPr>
          <w:sz w:val="28"/>
          <w:szCs w:val="28"/>
          <w:lang w:val="ru-RU"/>
        </w:rPr>
        <w:t xml:space="preserve"> почвенного слоя</w:t>
      </w:r>
      <w:r>
        <w:rPr>
          <w:sz w:val="28"/>
          <w:szCs w:val="28"/>
          <w:lang w:val="ru-RU"/>
        </w:rPr>
        <w:t xml:space="preserve">, выполненный с применением </w:t>
      </w:r>
      <w:r w:rsidR="008047CB" w:rsidRPr="00AA4813">
        <w:rPr>
          <w:sz w:val="28"/>
          <w:szCs w:val="28"/>
          <w:lang w:val="ru-RU"/>
        </w:rPr>
        <w:t xml:space="preserve">модели </w:t>
      </w:r>
      <w:r w:rsidR="008047CB" w:rsidRPr="00AA4813">
        <w:rPr>
          <w:sz w:val="28"/>
          <w:szCs w:val="28"/>
          <w:lang w:val="en-US"/>
        </w:rPr>
        <w:t>RHEM</w:t>
      </w:r>
      <w:r>
        <w:rPr>
          <w:sz w:val="28"/>
          <w:szCs w:val="28"/>
          <w:lang w:val="ru-RU"/>
        </w:rPr>
        <w:t>, показал</w:t>
      </w:r>
      <w:r w:rsidR="008047CB" w:rsidRPr="00AA4813">
        <w:rPr>
          <w:sz w:val="28"/>
          <w:szCs w:val="28"/>
          <w:lang w:val="ru-RU"/>
        </w:rPr>
        <w:t xml:space="preserve">, что средние </w:t>
      </w:r>
      <w:r>
        <w:rPr>
          <w:sz w:val="28"/>
          <w:szCs w:val="28"/>
          <w:lang w:val="ru-RU"/>
        </w:rPr>
        <w:t>многолетние (</w:t>
      </w:r>
      <w:r w:rsidR="008047CB" w:rsidRPr="00AA4813">
        <w:rPr>
          <w:sz w:val="28"/>
          <w:szCs w:val="28"/>
          <w:lang w:val="ru-RU"/>
        </w:rPr>
        <w:t>25-летние</w:t>
      </w:r>
      <w:r>
        <w:rPr>
          <w:sz w:val="28"/>
          <w:szCs w:val="28"/>
          <w:lang w:val="ru-RU"/>
        </w:rPr>
        <w:t>) значения</w:t>
      </w:r>
      <w:r w:rsidR="008047CB" w:rsidRPr="00AA4813">
        <w:rPr>
          <w:sz w:val="28"/>
          <w:szCs w:val="28"/>
          <w:lang w:val="ru-RU"/>
        </w:rPr>
        <w:t xml:space="preserve"> потери почвы на </w:t>
      </w:r>
      <w:r>
        <w:rPr>
          <w:sz w:val="28"/>
          <w:szCs w:val="28"/>
          <w:lang w:val="ru-RU"/>
        </w:rPr>
        <w:t>исследуемых</w:t>
      </w:r>
      <w:r w:rsidR="008047CB" w:rsidRPr="00AA4813">
        <w:rPr>
          <w:sz w:val="28"/>
          <w:szCs w:val="28"/>
          <w:lang w:val="ru-RU"/>
        </w:rPr>
        <w:t xml:space="preserve"> участках варьируют </w:t>
      </w:r>
      <w:r>
        <w:rPr>
          <w:sz w:val="28"/>
          <w:szCs w:val="28"/>
          <w:lang w:val="ru-RU"/>
        </w:rPr>
        <w:t xml:space="preserve">в пределах </w:t>
      </w:r>
      <w:r w:rsidR="008047CB" w:rsidRPr="00AA4813">
        <w:rPr>
          <w:sz w:val="28"/>
          <w:szCs w:val="28"/>
          <w:lang w:val="ru-RU"/>
        </w:rPr>
        <w:t>от 0,5 до 8 т/га в год</w:t>
      </w:r>
      <w:r>
        <w:rPr>
          <w:sz w:val="28"/>
          <w:szCs w:val="28"/>
          <w:lang w:val="ru-RU"/>
        </w:rPr>
        <w:t xml:space="preserve">. Наибольшие показатели зафиксированы на склоновых землях, где </w:t>
      </w:r>
      <w:r w:rsidR="008047CB" w:rsidRPr="00AA4813">
        <w:rPr>
          <w:sz w:val="28"/>
          <w:szCs w:val="28"/>
          <w:lang w:val="ru-RU"/>
        </w:rPr>
        <w:t xml:space="preserve">сомкнутостью травостоя </w:t>
      </w:r>
      <w:r>
        <w:rPr>
          <w:sz w:val="28"/>
          <w:szCs w:val="28"/>
          <w:lang w:val="ru-RU"/>
        </w:rPr>
        <w:t>составляет менее</w:t>
      </w:r>
      <w:r w:rsidR="008047CB" w:rsidRPr="00AA4813">
        <w:rPr>
          <w:sz w:val="28"/>
          <w:szCs w:val="28"/>
          <w:lang w:val="ru-RU"/>
        </w:rPr>
        <w:t xml:space="preserve"> 60</w:t>
      </w:r>
      <w:r w:rsidR="00EB4567" w:rsidRPr="00AA4813">
        <w:rPr>
          <w:sz w:val="28"/>
          <w:szCs w:val="28"/>
          <w:lang w:val="ru-RU"/>
        </w:rPr>
        <w:t xml:space="preserve"> </w:t>
      </w:r>
      <w:r w:rsidR="008047CB" w:rsidRPr="00AA4813">
        <w:rPr>
          <w:sz w:val="28"/>
          <w:szCs w:val="28"/>
          <w:lang w:val="ru-RU"/>
        </w:rPr>
        <w:t>%</w:t>
      </w:r>
      <w:r>
        <w:rPr>
          <w:sz w:val="28"/>
          <w:szCs w:val="28"/>
          <w:lang w:val="ru-RU"/>
        </w:rPr>
        <w:t xml:space="preserve">, что указывает на ослабление защитной функции растительного покрова. Полученные результаты свидетельствуют о необходимости строгого регулирования пастбищной нагрузки в районах с повышенным риском эрозии. </w:t>
      </w:r>
      <w:r w:rsidR="007679A9">
        <w:rPr>
          <w:sz w:val="28"/>
          <w:szCs w:val="28"/>
          <w:lang w:val="ru-RU"/>
        </w:rPr>
        <w:t xml:space="preserve">Дополнительно установлено, что эрозионные процессы усиливаются при сочетании низкой сомкнутости травостоя и дефицита влаги, создавая двойную угрозу деградации почвенного покрова и снижения кормовой продуктивности. Данный фактор имеет прямое влияние на водную безопасность и устойчивость агроэкосистем региона. </w:t>
      </w:r>
    </w:p>
    <w:p w14:paraId="3ED62185" w14:textId="5B4AC604" w:rsidR="008047CB" w:rsidRPr="00AA4813" w:rsidRDefault="008047CB" w:rsidP="00AA4813">
      <w:pPr>
        <w:ind w:firstLine="709"/>
        <w:jc w:val="both"/>
        <w:outlineLvl w:val="2"/>
        <w:rPr>
          <w:sz w:val="28"/>
          <w:szCs w:val="28"/>
          <w:lang w:val="ru-RU"/>
        </w:rPr>
      </w:pPr>
      <w:r w:rsidRPr="00AA4813">
        <w:rPr>
          <w:sz w:val="28"/>
          <w:szCs w:val="28"/>
          <w:lang w:val="ru-RU"/>
        </w:rPr>
        <w:t xml:space="preserve">Внедрение сезонного </w:t>
      </w:r>
      <w:r w:rsidR="001D05C9" w:rsidRPr="00AA4813">
        <w:rPr>
          <w:sz w:val="28"/>
          <w:szCs w:val="28"/>
          <w:lang w:val="ru-RU"/>
        </w:rPr>
        <w:t>пастбищеоборота</w:t>
      </w:r>
      <w:r w:rsidRPr="00AA4813">
        <w:rPr>
          <w:sz w:val="28"/>
          <w:szCs w:val="28"/>
          <w:lang w:val="ru-RU"/>
        </w:rPr>
        <w:t xml:space="preserve"> </w:t>
      </w:r>
      <w:r w:rsidR="00C94FD1">
        <w:rPr>
          <w:sz w:val="28"/>
          <w:szCs w:val="28"/>
          <w:lang w:val="ru-RU"/>
        </w:rPr>
        <w:t>способствует</w:t>
      </w:r>
      <w:r w:rsidRPr="00AA4813">
        <w:rPr>
          <w:sz w:val="28"/>
          <w:szCs w:val="28"/>
          <w:lang w:val="ru-RU"/>
        </w:rPr>
        <w:t xml:space="preserve"> более равномерно</w:t>
      </w:r>
      <w:r w:rsidR="00C94FD1">
        <w:rPr>
          <w:sz w:val="28"/>
          <w:szCs w:val="28"/>
          <w:lang w:val="ru-RU"/>
        </w:rPr>
        <w:t>му</w:t>
      </w:r>
      <w:r w:rsidRPr="00AA4813">
        <w:rPr>
          <w:sz w:val="28"/>
          <w:szCs w:val="28"/>
          <w:lang w:val="ru-RU"/>
        </w:rPr>
        <w:t xml:space="preserve"> использовани</w:t>
      </w:r>
      <w:r w:rsidR="00C94FD1">
        <w:rPr>
          <w:sz w:val="28"/>
          <w:szCs w:val="28"/>
          <w:lang w:val="ru-RU"/>
        </w:rPr>
        <w:t>ю</w:t>
      </w:r>
      <w:r w:rsidRPr="00AA4813">
        <w:rPr>
          <w:sz w:val="28"/>
          <w:szCs w:val="28"/>
          <w:lang w:val="ru-RU"/>
        </w:rPr>
        <w:t xml:space="preserve"> кормовых ресурсов</w:t>
      </w:r>
      <w:r w:rsidR="00C94FD1">
        <w:rPr>
          <w:sz w:val="28"/>
          <w:szCs w:val="28"/>
          <w:lang w:val="ru-RU"/>
        </w:rPr>
        <w:t xml:space="preserve"> и повышает устойчивость пастбищных экосистем. Такой подход обеспечивает </w:t>
      </w:r>
      <w:r w:rsidRPr="00AA4813">
        <w:rPr>
          <w:sz w:val="28"/>
          <w:szCs w:val="28"/>
          <w:lang w:val="ru-RU"/>
        </w:rPr>
        <w:t>восстанов</w:t>
      </w:r>
      <w:r w:rsidR="00C94FD1">
        <w:rPr>
          <w:sz w:val="28"/>
          <w:szCs w:val="28"/>
          <w:lang w:val="ru-RU"/>
        </w:rPr>
        <w:t>ление</w:t>
      </w:r>
      <w:r w:rsidRPr="00AA4813">
        <w:rPr>
          <w:sz w:val="28"/>
          <w:szCs w:val="28"/>
          <w:lang w:val="ru-RU"/>
        </w:rPr>
        <w:t xml:space="preserve"> растительного покрова</w:t>
      </w:r>
      <w:r w:rsidR="00C94FD1">
        <w:rPr>
          <w:sz w:val="28"/>
          <w:szCs w:val="28"/>
          <w:lang w:val="ru-RU"/>
        </w:rPr>
        <w:t>, снижает степень деградации угодий</w:t>
      </w:r>
      <w:r w:rsidRPr="00AA4813">
        <w:rPr>
          <w:sz w:val="28"/>
          <w:szCs w:val="28"/>
          <w:lang w:val="ru-RU"/>
        </w:rPr>
        <w:t xml:space="preserve"> и </w:t>
      </w:r>
      <w:r w:rsidR="00C94FD1">
        <w:rPr>
          <w:sz w:val="28"/>
          <w:szCs w:val="28"/>
          <w:lang w:val="ru-RU"/>
        </w:rPr>
        <w:t>уменьшает потребность в дополнительном кормлении в зимний период.</w:t>
      </w:r>
      <w:r w:rsidR="007C7B19">
        <w:rPr>
          <w:sz w:val="28"/>
          <w:szCs w:val="28"/>
          <w:lang w:val="ru-RU"/>
        </w:rPr>
        <w:t xml:space="preserve"> Для оптимизации структуры выпаса рекомендуется формировать паддовые контуры</w:t>
      </w:r>
      <w:r w:rsidR="00F4458F" w:rsidRPr="00AA4813">
        <w:rPr>
          <w:sz w:val="28"/>
          <w:szCs w:val="28"/>
          <w:lang w:val="ru-RU"/>
        </w:rPr>
        <w:t xml:space="preserve"> радиусом до </w:t>
      </w:r>
      <w:r w:rsidR="00EC535B" w:rsidRPr="00AA4813">
        <w:rPr>
          <w:sz w:val="28"/>
          <w:szCs w:val="28"/>
          <w:lang w:val="ru-RU"/>
        </w:rPr>
        <w:t>2-</w:t>
      </w:r>
      <w:r w:rsidR="00F4458F" w:rsidRPr="00AA4813">
        <w:rPr>
          <w:sz w:val="28"/>
          <w:szCs w:val="28"/>
          <w:lang w:val="ru-RU"/>
        </w:rPr>
        <w:t xml:space="preserve">3 км от </w:t>
      </w:r>
      <w:r w:rsidR="007C7B19">
        <w:rPr>
          <w:sz w:val="28"/>
          <w:szCs w:val="28"/>
          <w:lang w:val="ru-RU"/>
        </w:rPr>
        <w:t xml:space="preserve">источников </w:t>
      </w:r>
      <w:r w:rsidR="00F4458F" w:rsidRPr="00AA4813">
        <w:rPr>
          <w:sz w:val="28"/>
          <w:szCs w:val="28"/>
          <w:lang w:val="ru-RU"/>
        </w:rPr>
        <w:t xml:space="preserve">водопоя, </w:t>
      </w:r>
      <w:r w:rsidR="007C7B19">
        <w:rPr>
          <w:sz w:val="28"/>
          <w:szCs w:val="28"/>
          <w:lang w:val="ru-RU"/>
        </w:rPr>
        <w:t>что соо</w:t>
      </w:r>
      <w:r w:rsidR="0047443D">
        <w:rPr>
          <w:sz w:val="28"/>
          <w:szCs w:val="28"/>
          <w:lang w:val="ru-RU"/>
        </w:rPr>
        <w:t xml:space="preserve">тветствует предельной зоне доступности для крупного рогатого скота. </w:t>
      </w:r>
      <w:r w:rsidR="0047443D" w:rsidRPr="0047443D">
        <w:rPr>
          <w:sz w:val="28"/>
          <w:szCs w:val="28"/>
          <w:lang w:val="ru-RU"/>
        </w:rPr>
        <w:t>Периоды использования и покоя следует чередовать в зависимости от фактических значений</w:t>
      </w:r>
      <w:r w:rsidR="004C65B2">
        <w:rPr>
          <w:sz w:val="28"/>
          <w:szCs w:val="28"/>
          <w:lang w:val="ru-RU"/>
        </w:rPr>
        <w:t xml:space="preserve"> </w:t>
      </w:r>
      <w:r w:rsidR="0047443D" w:rsidRPr="0047443D">
        <w:rPr>
          <w:sz w:val="28"/>
          <w:szCs w:val="28"/>
          <w:lang w:val="ru-RU"/>
        </w:rPr>
        <w:t>NPP текущего сезона, что позволяет учитывать межгодовую изменчивость продуктивности. Нормативы пастбищной нагрузки рекомендуется устанавливать по кластерам водообеспеченности, что обеспечивает адаптацию интенсивности выпаса к локальным условиям увлажнения и продуктивности растительного покрова</w:t>
      </w:r>
      <w:r w:rsidR="00F4458F" w:rsidRPr="00AA4813">
        <w:rPr>
          <w:sz w:val="28"/>
          <w:szCs w:val="28"/>
          <w:lang w:val="ru-RU"/>
        </w:rPr>
        <w:t>.</w:t>
      </w:r>
    </w:p>
    <w:p w14:paraId="5CB5BD65" w14:textId="60AF7CC7" w:rsidR="008047CB" w:rsidRPr="00AA4813" w:rsidRDefault="008047CB" w:rsidP="00AA4813">
      <w:pPr>
        <w:ind w:firstLine="709"/>
        <w:jc w:val="both"/>
        <w:outlineLvl w:val="2"/>
        <w:rPr>
          <w:sz w:val="28"/>
          <w:szCs w:val="28"/>
          <w:lang w:val="ru-RU"/>
        </w:rPr>
      </w:pPr>
      <w:r w:rsidRPr="00AA4813">
        <w:rPr>
          <w:sz w:val="28"/>
          <w:szCs w:val="28"/>
          <w:lang w:val="ru-RU"/>
        </w:rPr>
        <w:t>На основе комплексного анализа предложена система устойчивого управления пастбищными угодьями, включающая: ротационное использование участков, адаптацию норм нагрузки к условиям влагообеспеченности и почвенного плодородия, использование дистанционного мониторинга (</w:t>
      </w:r>
      <w:r w:rsidRPr="00AA4813">
        <w:rPr>
          <w:sz w:val="28"/>
          <w:szCs w:val="28"/>
          <w:lang w:val="en-US"/>
        </w:rPr>
        <w:t>Google</w:t>
      </w:r>
      <w:r w:rsidRPr="00AA4813">
        <w:rPr>
          <w:sz w:val="28"/>
          <w:szCs w:val="28"/>
          <w:lang w:val="ru-RU"/>
        </w:rPr>
        <w:t xml:space="preserve"> </w:t>
      </w:r>
      <w:r w:rsidRPr="00AA4813">
        <w:rPr>
          <w:sz w:val="28"/>
          <w:szCs w:val="28"/>
          <w:lang w:val="en-US"/>
        </w:rPr>
        <w:t>Earth</w:t>
      </w:r>
      <w:r w:rsidRPr="00AA4813">
        <w:rPr>
          <w:sz w:val="28"/>
          <w:szCs w:val="28"/>
          <w:lang w:val="ru-RU"/>
        </w:rPr>
        <w:t xml:space="preserve"> </w:t>
      </w:r>
      <w:r w:rsidRPr="00AA4813">
        <w:rPr>
          <w:sz w:val="28"/>
          <w:szCs w:val="28"/>
          <w:lang w:val="en-US"/>
        </w:rPr>
        <w:t>Engine</w:t>
      </w:r>
      <w:r w:rsidRPr="00AA4813">
        <w:rPr>
          <w:sz w:val="28"/>
          <w:szCs w:val="28"/>
          <w:lang w:val="ru-RU"/>
        </w:rPr>
        <w:t xml:space="preserve">, </w:t>
      </w:r>
      <w:r w:rsidRPr="00AA4813">
        <w:rPr>
          <w:sz w:val="28"/>
          <w:szCs w:val="28"/>
          <w:lang w:val="en-US"/>
        </w:rPr>
        <w:t>MODIS</w:t>
      </w:r>
      <w:r w:rsidRPr="00AA4813">
        <w:rPr>
          <w:sz w:val="28"/>
          <w:szCs w:val="28"/>
          <w:lang w:val="ru-RU"/>
        </w:rPr>
        <w:t xml:space="preserve">, </w:t>
      </w:r>
      <w:r w:rsidRPr="00AA4813">
        <w:rPr>
          <w:sz w:val="28"/>
          <w:szCs w:val="28"/>
          <w:lang w:val="en-US"/>
        </w:rPr>
        <w:t>Sentinel</w:t>
      </w:r>
      <w:r w:rsidRPr="00AA4813">
        <w:rPr>
          <w:sz w:val="28"/>
          <w:szCs w:val="28"/>
          <w:lang w:val="ru-RU"/>
        </w:rPr>
        <w:t xml:space="preserve">) для оперативной оценки состояния пастбищ. </w:t>
      </w:r>
    </w:p>
    <w:p w14:paraId="16391DB9" w14:textId="6E8654A1" w:rsidR="00A61BC5" w:rsidRPr="00AA4813" w:rsidRDefault="008047CB" w:rsidP="00AA4813">
      <w:pPr>
        <w:ind w:firstLine="709"/>
        <w:jc w:val="both"/>
        <w:outlineLvl w:val="2"/>
        <w:rPr>
          <w:sz w:val="28"/>
          <w:szCs w:val="28"/>
          <w:lang w:val="ru-RU"/>
        </w:rPr>
      </w:pPr>
      <w:r w:rsidRPr="00AA4813">
        <w:rPr>
          <w:sz w:val="28"/>
          <w:szCs w:val="28"/>
          <w:lang w:val="ru-RU"/>
        </w:rPr>
        <w:t xml:space="preserve">Научная новизна работы заключается в адаптации и апробации геопространственной модели пастбищной </w:t>
      </w:r>
      <w:r w:rsidR="005D6D30" w:rsidRPr="00AA4813">
        <w:rPr>
          <w:sz w:val="28"/>
          <w:szCs w:val="28"/>
          <w:lang w:val="ru-RU"/>
        </w:rPr>
        <w:t>е</w:t>
      </w:r>
      <w:r w:rsidRPr="00AA4813">
        <w:rPr>
          <w:sz w:val="28"/>
          <w:szCs w:val="28"/>
          <w:lang w:val="ru-RU"/>
        </w:rPr>
        <w:t>мкости (</w:t>
      </w:r>
      <w:r w:rsidRPr="00AA4813">
        <w:rPr>
          <w:sz w:val="28"/>
          <w:szCs w:val="28"/>
          <w:lang w:val="en-US"/>
        </w:rPr>
        <w:t>GLCC</w:t>
      </w:r>
      <w:r w:rsidRPr="00AA4813">
        <w:rPr>
          <w:sz w:val="28"/>
          <w:szCs w:val="28"/>
          <w:lang w:val="ru-RU"/>
        </w:rPr>
        <w:t>) к условиям Казахстана, с уч</w:t>
      </w:r>
      <w:r w:rsidR="005D6D30" w:rsidRPr="00AA4813">
        <w:rPr>
          <w:sz w:val="28"/>
          <w:szCs w:val="28"/>
          <w:lang w:val="ru-RU"/>
        </w:rPr>
        <w:t>е</w:t>
      </w:r>
      <w:r w:rsidRPr="00AA4813">
        <w:rPr>
          <w:sz w:val="28"/>
          <w:szCs w:val="28"/>
          <w:lang w:val="ru-RU"/>
        </w:rPr>
        <w:t>том факторов воды, уклона и растительности. Практическая значимость выражается в возможности применения разработанных рекомендаций для сельхозпредприятий и органов управления АПК при планировании пастбищного оборота, предотвращении деградации земель и обеспечении продовольственной и водной безопасности.</w:t>
      </w:r>
      <w:r w:rsidR="00105D24" w:rsidRPr="00105D24">
        <w:t xml:space="preserve"> </w:t>
      </w:r>
      <w:r w:rsidR="00105D24" w:rsidRPr="00AA4813">
        <w:rPr>
          <w:sz w:val="28"/>
          <w:szCs w:val="28"/>
          <w:lang w:val="ru-RU"/>
        </w:rPr>
        <w:t>Результаты согласуются с международной повесткой цифровой трансформации управления АПК и подтверждают потенциал геопространственных платформ для достижения целей продовольственной и водной безопасности на региональном уровне.</w:t>
      </w:r>
    </w:p>
    <w:p w14:paraId="1844092E" w14:textId="77777777" w:rsidR="008047CB" w:rsidRPr="008A4DE2" w:rsidRDefault="008047CB" w:rsidP="008047CB">
      <w:pPr>
        <w:jc w:val="both"/>
        <w:outlineLvl w:val="2"/>
        <w:rPr>
          <w:sz w:val="28"/>
          <w:szCs w:val="28"/>
          <w:lang w:val="ru-RU"/>
        </w:rPr>
      </w:pPr>
    </w:p>
    <w:p w14:paraId="6B30E312" w14:textId="77777777" w:rsidR="00744CC2" w:rsidRDefault="00744CC2" w:rsidP="008047CB">
      <w:pPr>
        <w:jc w:val="both"/>
        <w:outlineLvl w:val="2"/>
        <w:rPr>
          <w:sz w:val="28"/>
          <w:szCs w:val="28"/>
          <w:lang w:val="ru-RU"/>
        </w:rPr>
        <w:sectPr w:rsidR="00744CC2" w:rsidSect="00AD54CB">
          <w:pgSz w:w="11906" w:h="16838"/>
          <w:pgMar w:top="1134" w:right="567" w:bottom="1134" w:left="1701" w:header="709" w:footer="709" w:gutter="0"/>
          <w:cols w:space="708"/>
          <w:docGrid w:linePitch="360"/>
        </w:sectPr>
      </w:pPr>
    </w:p>
    <w:p w14:paraId="774D6AD2" w14:textId="77777777" w:rsidR="00176FF8" w:rsidRPr="0039674C" w:rsidRDefault="00176FF8" w:rsidP="00176FF8">
      <w:pPr>
        <w:jc w:val="both"/>
        <w:outlineLvl w:val="2"/>
        <w:rPr>
          <w:b/>
          <w:bCs/>
          <w:sz w:val="28"/>
          <w:szCs w:val="28"/>
          <w:lang w:val="ru-RU"/>
        </w:rPr>
      </w:pPr>
      <w:bookmarkStart w:id="40" w:name="_Toc209747447"/>
      <w:r w:rsidRPr="00E6752D">
        <w:rPr>
          <w:b/>
          <w:bCs/>
          <w:sz w:val="28"/>
          <w:szCs w:val="28"/>
          <w:lang w:val="ru-RU"/>
        </w:rPr>
        <w:lastRenderedPageBreak/>
        <w:t>СПИСОК</w:t>
      </w:r>
      <w:r w:rsidRPr="0039674C">
        <w:rPr>
          <w:b/>
          <w:bCs/>
          <w:sz w:val="28"/>
          <w:szCs w:val="28"/>
          <w:lang w:val="ru-RU"/>
        </w:rPr>
        <w:t xml:space="preserve"> </w:t>
      </w:r>
      <w:r w:rsidRPr="00E6752D">
        <w:rPr>
          <w:b/>
          <w:bCs/>
          <w:sz w:val="28"/>
          <w:szCs w:val="28"/>
          <w:lang w:val="ru-RU"/>
        </w:rPr>
        <w:t>ИСПОЛЬЗОВАННЫХ</w:t>
      </w:r>
      <w:r w:rsidRPr="0039674C">
        <w:rPr>
          <w:b/>
          <w:bCs/>
          <w:sz w:val="28"/>
          <w:szCs w:val="28"/>
          <w:lang w:val="ru-RU"/>
        </w:rPr>
        <w:t xml:space="preserve"> </w:t>
      </w:r>
      <w:r w:rsidRPr="00E6752D">
        <w:rPr>
          <w:b/>
          <w:bCs/>
          <w:sz w:val="28"/>
          <w:szCs w:val="28"/>
          <w:lang w:val="ru-RU"/>
        </w:rPr>
        <w:t>ИСТОЧНИКОВ</w:t>
      </w:r>
      <w:bookmarkEnd w:id="40"/>
    </w:p>
    <w:p w14:paraId="6C233C58" w14:textId="77777777" w:rsidR="00291601" w:rsidRPr="0039674C" w:rsidRDefault="00291601" w:rsidP="007443D0">
      <w:pPr>
        <w:jc w:val="both"/>
        <w:rPr>
          <w:sz w:val="28"/>
          <w:szCs w:val="28"/>
          <w:lang w:val="ru-RU"/>
        </w:rPr>
      </w:pPr>
    </w:p>
    <w:p w14:paraId="5F7E630F" w14:textId="21D2C9E2" w:rsidR="00DC7F20" w:rsidRPr="000670FE" w:rsidRDefault="00291601" w:rsidP="000670FE">
      <w:pPr>
        <w:pStyle w:val="Bibliography"/>
        <w:spacing w:after="0"/>
        <w:ind w:firstLine="709"/>
        <w:jc w:val="both"/>
        <w:rPr>
          <w:rFonts w:eastAsiaTheme="minorHAnsi"/>
          <w:sz w:val="28"/>
          <w:szCs w:val="28"/>
          <w:lang w:val="ru-RU"/>
        </w:rPr>
      </w:pPr>
      <w:r w:rsidRPr="007443D0">
        <w:rPr>
          <w:sz w:val="28"/>
          <w:szCs w:val="28"/>
          <w:lang w:val="ru-RU"/>
        </w:rPr>
        <w:fldChar w:fldCharType="begin"/>
      </w:r>
      <w:r w:rsidR="00DC7F20" w:rsidRPr="007443D0">
        <w:rPr>
          <w:sz w:val="28"/>
          <w:szCs w:val="28"/>
          <w:lang w:val="ru-RU"/>
        </w:rPr>
        <w:instrText xml:space="preserve"> </w:instrText>
      </w:r>
      <w:r w:rsidR="00DC7F20" w:rsidRPr="007443D0">
        <w:rPr>
          <w:sz w:val="28"/>
          <w:szCs w:val="28"/>
          <w:lang w:val="en-US"/>
        </w:rPr>
        <w:instrText>ADDIN</w:instrText>
      </w:r>
      <w:r w:rsidR="00DC7F20" w:rsidRPr="007443D0">
        <w:rPr>
          <w:sz w:val="28"/>
          <w:szCs w:val="28"/>
          <w:lang w:val="ru-RU"/>
        </w:rPr>
        <w:instrText xml:space="preserve"> </w:instrText>
      </w:r>
      <w:r w:rsidR="00DC7F20" w:rsidRPr="007443D0">
        <w:rPr>
          <w:sz w:val="28"/>
          <w:szCs w:val="28"/>
          <w:lang w:val="en-US"/>
        </w:rPr>
        <w:instrText>ZOTERO</w:instrText>
      </w:r>
      <w:r w:rsidR="00DC7F20" w:rsidRPr="007443D0">
        <w:rPr>
          <w:sz w:val="28"/>
          <w:szCs w:val="28"/>
          <w:lang w:val="ru-RU"/>
        </w:rPr>
        <w:instrText>_</w:instrText>
      </w:r>
      <w:r w:rsidR="00DC7F20" w:rsidRPr="007443D0">
        <w:rPr>
          <w:sz w:val="28"/>
          <w:szCs w:val="28"/>
          <w:lang w:val="en-US"/>
        </w:rPr>
        <w:instrText>BIBL</w:instrText>
      </w:r>
      <w:r w:rsidR="00DC7F20" w:rsidRPr="007443D0">
        <w:rPr>
          <w:sz w:val="28"/>
          <w:szCs w:val="28"/>
          <w:lang w:val="ru-RU"/>
        </w:rPr>
        <w:instrText xml:space="preserve"> {"</w:instrText>
      </w:r>
      <w:r w:rsidR="00DC7F20" w:rsidRPr="007443D0">
        <w:rPr>
          <w:sz w:val="28"/>
          <w:szCs w:val="28"/>
          <w:lang w:val="en-US"/>
        </w:rPr>
        <w:instrText>uncited</w:instrText>
      </w:r>
      <w:r w:rsidR="00DC7F20" w:rsidRPr="007443D0">
        <w:rPr>
          <w:sz w:val="28"/>
          <w:szCs w:val="28"/>
          <w:lang w:val="ru-RU"/>
        </w:rPr>
        <w:instrText>":[],"</w:instrText>
      </w:r>
      <w:r w:rsidR="00DC7F20" w:rsidRPr="007443D0">
        <w:rPr>
          <w:sz w:val="28"/>
          <w:szCs w:val="28"/>
          <w:lang w:val="en-US"/>
        </w:rPr>
        <w:instrText>omitted</w:instrText>
      </w:r>
      <w:r w:rsidR="00DC7F20" w:rsidRPr="007443D0">
        <w:rPr>
          <w:sz w:val="28"/>
          <w:szCs w:val="28"/>
          <w:lang w:val="ru-RU"/>
        </w:rPr>
        <w:instrText>":[],"</w:instrText>
      </w:r>
      <w:r w:rsidR="00DC7F20" w:rsidRPr="007443D0">
        <w:rPr>
          <w:sz w:val="28"/>
          <w:szCs w:val="28"/>
          <w:lang w:val="en-US"/>
        </w:rPr>
        <w:instrText>custom</w:instrText>
      </w:r>
      <w:r w:rsidR="00DC7F20" w:rsidRPr="007443D0">
        <w:rPr>
          <w:sz w:val="28"/>
          <w:szCs w:val="28"/>
          <w:lang w:val="ru-RU"/>
        </w:rPr>
        <w:instrText xml:space="preserve">":[]} </w:instrText>
      </w:r>
      <w:r w:rsidR="00DC7F20" w:rsidRPr="007443D0">
        <w:rPr>
          <w:sz w:val="28"/>
          <w:szCs w:val="28"/>
          <w:lang w:val="en-US"/>
        </w:rPr>
        <w:instrText>CSL</w:instrText>
      </w:r>
      <w:r w:rsidR="00DC7F20" w:rsidRPr="007443D0">
        <w:rPr>
          <w:sz w:val="28"/>
          <w:szCs w:val="28"/>
          <w:lang w:val="ru-RU"/>
        </w:rPr>
        <w:instrText>_</w:instrText>
      </w:r>
      <w:r w:rsidR="00DC7F20" w:rsidRPr="007443D0">
        <w:rPr>
          <w:sz w:val="28"/>
          <w:szCs w:val="28"/>
          <w:lang w:val="en-US"/>
        </w:rPr>
        <w:instrText>BIBLIOGRAPHY</w:instrText>
      </w:r>
      <w:r w:rsidR="00DC7F20" w:rsidRPr="007443D0">
        <w:rPr>
          <w:sz w:val="28"/>
          <w:szCs w:val="28"/>
          <w:lang w:val="ru-RU"/>
        </w:rPr>
        <w:instrText xml:space="preserve"> </w:instrText>
      </w:r>
      <w:r w:rsidRPr="007443D0">
        <w:rPr>
          <w:sz w:val="28"/>
          <w:szCs w:val="28"/>
          <w:lang w:val="ru-RU"/>
        </w:rPr>
        <w:fldChar w:fldCharType="separate"/>
      </w:r>
      <w:r w:rsidR="00DC7F20" w:rsidRPr="007443D0">
        <w:rPr>
          <w:rFonts w:eastAsiaTheme="minorHAnsi"/>
          <w:sz w:val="28"/>
          <w:szCs w:val="28"/>
          <w:lang w:val="ru-RU"/>
        </w:rPr>
        <w:t>1</w:t>
      </w:r>
      <w:r w:rsidR="00DC7F20" w:rsidRPr="007443D0">
        <w:rPr>
          <w:rFonts w:eastAsiaTheme="minorHAnsi"/>
          <w:sz w:val="28"/>
          <w:szCs w:val="28"/>
          <w:lang w:val="ru-RU"/>
        </w:rPr>
        <w:tab/>
        <w:t>Правительство Республики Казахстан. Об утверждении Концепции развития агропромышленного комплекса Республики Казахстан на 2021–2030 годы / Правительство Республики Казахстан</w:t>
      </w:r>
      <w:r w:rsidR="000670FE" w:rsidRPr="000670FE">
        <w:rPr>
          <w:rFonts w:eastAsiaTheme="minorHAnsi"/>
          <w:sz w:val="28"/>
          <w:szCs w:val="28"/>
          <w:lang w:val="ru-RU"/>
        </w:rPr>
        <w:t xml:space="preserve">. </w:t>
      </w:r>
      <w:r w:rsidR="00DC7F20" w:rsidRPr="007443D0">
        <w:rPr>
          <w:rFonts w:eastAsiaTheme="minorHAnsi"/>
          <w:sz w:val="28"/>
          <w:szCs w:val="28"/>
          <w:lang w:val="ru-RU"/>
        </w:rPr>
        <w:t>Постановление Правительства Республики Казахстан. – 2021</w:t>
      </w:r>
      <w:r w:rsidR="000670FE" w:rsidRPr="000670FE">
        <w:rPr>
          <w:rFonts w:eastAsiaTheme="minorHAnsi"/>
          <w:sz w:val="28"/>
          <w:szCs w:val="28"/>
          <w:lang w:val="ru-RU"/>
        </w:rPr>
        <w:t>.</w:t>
      </w:r>
    </w:p>
    <w:p w14:paraId="0EAB1BC1" w14:textId="21C03D38" w:rsidR="00DC7F20" w:rsidRPr="000670FE" w:rsidRDefault="00DC7F20" w:rsidP="000670FE">
      <w:pPr>
        <w:pStyle w:val="Bibliography"/>
        <w:spacing w:after="0"/>
        <w:ind w:firstLine="709"/>
        <w:jc w:val="both"/>
        <w:rPr>
          <w:rFonts w:eastAsiaTheme="minorHAnsi"/>
          <w:sz w:val="28"/>
          <w:szCs w:val="28"/>
          <w:lang w:val="ru-RU"/>
        </w:rPr>
      </w:pPr>
      <w:r w:rsidRPr="007443D0">
        <w:rPr>
          <w:rFonts w:eastAsiaTheme="minorHAnsi"/>
          <w:sz w:val="28"/>
          <w:szCs w:val="28"/>
          <w:lang w:val="ru-RU"/>
        </w:rPr>
        <w:t>2</w:t>
      </w:r>
      <w:r w:rsidRPr="007443D0">
        <w:rPr>
          <w:rFonts w:eastAsiaTheme="minorHAnsi"/>
          <w:sz w:val="28"/>
          <w:szCs w:val="28"/>
          <w:lang w:val="ru-RU"/>
        </w:rPr>
        <w:tab/>
        <w:t>ГИС-Пастбища. Обводнение пастбищ Казахстана / Электронный ресурс. – Казахский научно-исследовательский институт животноводства и кормопроизводства, 2025</w:t>
      </w:r>
      <w:r w:rsidR="000670FE" w:rsidRPr="000670FE">
        <w:rPr>
          <w:rFonts w:eastAsiaTheme="minorHAnsi"/>
          <w:sz w:val="28"/>
          <w:szCs w:val="28"/>
          <w:lang w:val="ru-RU"/>
        </w:rPr>
        <w:t>.</w:t>
      </w:r>
    </w:p>
    <w:p w14:paraId="555484C4" w14:textId="6733B80E" w:rsidR="00DC7F20" w:rsidRPr="0039674C"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ru-RU"/>
        </w:rPr>
        <w:t>3</w:t>
      </w:r>
      <w:r w:rsidR="007443D0" w:rsidRPr="007443D0">
        <w:rPr>
          <w:rFonts w:eastAsiaTheme="minorHAnsi"/>
          <w:sz w:val="28"/>
          <w:szCs w:val="28"/>
          <w:lang w:val="ru-RU"/>
        </w:rPr>
        <w:tab/>
      </w:r>
      <w:r w:rsidRPr="007443D0">
        <w:rPr>
          <w:rFonts w:eastAsiaTheme="minorHAnsi"/>
          <w:sz w:val="28"/>
          <w:szCs w:val="28"/>
          <w:lang w:val="ru-RU"/>
        </w:rPr>
        <w:t xml:space="preserve">Обзор продовольственной безопасности и питания в Казахстане 2021. </w:t>
      </w:r>
      <w:r w:rsidRPr="007443D0">
        <w:rPr>
          <w:rFonts w:eastAsiaTheme="minorHAnsi"/>
          <w:sz w:val="28"/>
          <w:szCs w:val="28"/>
          <w:lang w:val="en-US"/>
        </w:rPr>
        <w:t>FAO</w:t>
      </w:r>
      <w:r w:rsidRPr="0039674C">
        <w:rPr>
          <w:rFonts w:eastAsiaTheme="minorHAnsi"/>
          <w:sz w:val="28"/>
          <w:szCs w:val="28"/>
          <w:lang w:val="en-US"/>
        </w:rPr>
        <w:t>, 2022. –</w:t>
      </w:r>
      <w:r w:rsidRPr="007443D0">
        <w:rPr>
          <w:rFonts w:eastAsiaTheme="minorHAnsi"/>
          <w:sz w:val="28"/>
          <w:szCs w:val="28"/>
          <w:lang w:val="en-US"/>
        </w:rPr>
        <w:t>http</w:t>
      </w:r>
      <w:r w:rsidRPr="0039674C">
        <w:rPr>
          <w:rFonts w:eastAsiaTheme="minorHAnsi"/>
          <w:sz w:val="28"/>
          <w:szCs w:val="28"/>
          <w:lang w:val="en-US"/>
        </w:rPr>
        <w:t>://</w:t>
      </w:r>
      <w:r w:rsidRPr="007443D0">
        <w:rPr>
          <w:rFonts w:eastAsiaTheme="minorHAnsi"/>
          <w:sz w:val="28"/>
          <w:szCs w:val="28"/>
          <w:lang w:val="en-US"/>
        </w:rPr>
        <w:t>www</w:t>
      </w:r>
      <w:r w:rsidRPr="0039674C">
        <w:rPr>
          <w:rFonts w:eastAsiaTheme="minorHAnsi"/>
          <w:sz w:val="28"/>
          <w:szCs w:val="28"/>
          <w:lang w:val="en-US"/>
        </w:rPr>
        <w:t>.</w:t>
      </w:r>
      <w:r w:rsidRPr="007443D0">
        <w:rPr>
          <w:rFonts w:eastAsiaTheme="minorHAnsi"/>
          <w:sz w:val="28"/>
          <w:szCs w:val="28"/>
          <w:lang w:val="en-US"/>
        </w:rPr>
        <w:t>fao</w:t>
      </w:r>
      <w:r w:rsidRPr="0039674C">
        <w:rPr>
          <w:rFonts w:eastAsiaTheme="minorHAnsi"/>
          <w:sz w:val="28"/>
          <w:szCs w:val="28"/>
          <w:lang w:val="en-US"/>
        </w:rPr>
        <w:t>.</w:t>
      </w:r>
      <w:r w:rsidRPr="007443D0">
        <w:rPr>
          <w:rFonts w:eastAsiaTheme="minorHAnsi"/>
          <w:sz w:val="28"/>
          <w:szCs w:val="28"/>
          <w:lang w:val="en-US"/>
        </w:rPr>
        <w:t>org</w:t>
      </w:r>
      <w:r w:rsidRPr="0039674C">
        <w:rPr>
          <w:rFonts w:eastAsiaTheme="minorHAnsi"/>
          <w:sz w:val="28"/>
          <w:szCs w:val="28"/>
          <w:lang w:val="en-US"/>
        </w:rPr>
        <w:t>/</w:t>
      </w:r>
      <w:r w:rsidRPr="007443D0">
        <w:rPr>
          <w:rFonts w:eastAsiaTheme="minorHAnsi"/>
          <w:sz w:val="28"/>
          <w:szCs w:val="28"/>
          <w:lang w:val="en-US"/>
        </w:rPr>
        <w:t>documents</w:t>
      </w:r>
      <w:r w:rsidRPr="0039674C">
        <w:rPr>
          <w:rFonts w:eastAsiaTheme="minorHAnsi"/>
          <w:sz w:val="28"/>
          <w:szCs w:val="28"/>
          <w:lang w:val="en-US"/>
        </w:rPr>
        <w:t>/</w:t>
      </w:r>
      <w:r w:rsidRPr="007443D0">
        <w:rPr>
          <w:rFonts w:eastAsiaTheme="minorHAnsi"/>
          <w:sz w:val="28"/>
          <w:szCs w:val="28"/>
          <w:lang w:val="en-US"/>
        </w:rPr>
        <w:t>card</w:t>
      </w:r>
      <w:r w:rsidRPr="0039674C">
        <w:rPr>
          <w:rFonts w:eastAsiaTheme="minorHAnsi"/>
          <w:sz w:val="28"/>
          <w:szCs w:val="28"/>
          <w:lang w:val="en-US"/>
        </w:rPr>
        <w:t>/</w:t>
      </w:r>
      <w:r w:rsidRPr="007443D0">
        <w:rPr>
          <w:rFonts w:eastAsiaTheme="minorHAnsi"/>
          <w:sz w:val="28"/>
          <w:szCs w:val="28"/>
          <w:lang w:val="en-US"/>
        </w:rPr>
        <w:t>ru</w:t>
      </w:r>
      <w:r w:rsidRPr="0039674C">
        <w:rPr>
          <w:rFonts w:eastAsiaTheme="minorHAnsi"/>
          <w:sz w:val="28"/>
          <w:szCs w:val="28"/>
          <w:lang w:val="en-US"/>
        </w:rPr>
        <w:t>/</w:t>
      </w:r>
      <w:r w:rsidRPr="007443D0">
        <w:rPr>
          <w:rFonts w:eastAsiaTheme="minorHAnsi"/>
          <w:sz w:val="28"/>
          <w:szCs w:val="28"/>
          <w:lang w:val="en-US"/>
        </w:rPr>
        <w:t>c</w:t>
      </w:r>
      <w:r w:rsidRPr="0039674C">
        <w:rPr>
          <w:rFonts w:eastAsiaTheme="minorHAnsi"/>
          <w:sz w:val="28"/>
          <w:szCs w:val="28"/>
          <w:lang w:val="en-US"/>
        </w:rPr>
        <w:t>/</w:t>
      </w:r>
      <w:r w:rsidRPr="007443D0">
        <w:rPr>
          <w:rFonts w:eastAsiaTheme="minorHAnsi"/>
          <w:sz w:val="28"/>
          <w:szCs w:val="28"/>
          <w:lang w:val="en-US"/>
        </w:rPr>
        <w:t>cc</w:t>
      </w:r>
      <w:r w:rsidRPr="0039674C">
        <w:rPr>
          <w:rFonts w:eastAsiaTheme="minorHAnsi"/>
          <w:sz w:val="28"/>
          <w:szCs w:val="28"/>
          <w:lang w:val="en-US"/>
        </w:rPr>
        <w:t>1026</w:t>
      </w:r>
      <w:r w:rsidRPr="007443D0">
        <w:rPr>
          <w:rFonts w:eastAsiaTheme="minorHAnsi"/>
          <w:sz w:val="28"/>
          <w:szCs w:val="28"/>
          <w:lang w:val="en-US"/>
        </w:rPr>
        <w:t>ru</w:t>
      </w:r>
      <w:r w:rsidRPr="0039674C">
        <w:rPr>
          <w:rFonts w:eastAsiaTheme="minorHAnsi"/>
          <w:sz w:val="28"/>
          <w:szCs w:val="28"/>
          <w:lang w:val="en-US"/>
        </w:rPr>
        <w:t xml:space="preserve"> 20.06.2025</w:t>
      </w:r>
      <w:r w:rsidR="000670FE" w:rsidRPr="0039674C">
        <w:rPr>
          <w:rFonts w:eastAsiaTheme="minorHAnsi"/>
          <w:sz w:val="28"/>
          <w:szCs w:val="28"/>
          <w:lang w:val="en-US"/>
        </w:rPr>
        <w:t>.</w:t>
      </w:r>
    </w:p>
    <w:p w14:paraId="26764240" w14:textId="6CF73B08" w:rsidR="00DC7F20" w:rsidRP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4</w:t>
      </w:r>
      <w:r w:rsidRPr="007443D0">
        <w:rPr>
          <w:rFonts w:eastAsiaTheme="minorHAnsi"/>
          <w:sz w:val="28"/>
          <w:szCs w:val="28"/>
          <w:lang w:val="en-US"/>
        </w:rPr>
        <w:tab/>
        <w:t>Perspective: The Importance of Water Security for Ensuring Food Security, Good Nutrition, and Well-being / S. L. Young, E. A. Frongillo, Z. Jamaluddine [et al.] // Advances in Nutrition. – 2021. – Vol. 12. – Perspective. – № 4. – P. 1058-1073</w:t>
      </w:r>
      <w:r w:rsidR="000670FE">
        <w:rPr>
          <w:rFonts w:eastAsiaTheme="minorHAnsi"/>
          <w:sz w:val="28"/>
          <w:szCs w:val="28"/>
          <w:lang w:val="en-US"/>
        </w:rPr>
        <w:t>.</w:t>
      </w:r>
    </w:p>
    <w:p w14:paraId="21D84C12" w14:textId="763511C2" w:rsidR="00DC7F20" w:rsidRP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5</w:t>
      </w:r>
      <w:r w:rsidRPr="007443D0">
        <w:rPr>
          <w:rFonts w:eastAsiaTheme="minorHAnsi"/>
          <w:sz w:val="28"/>
          <w:szCs w:val="28"/>
          <w:lang w:val="en-US"/>
        </w:rPr>
        <w:tab/>
        <w:t>Review of the Water–Land–Food–Carbon Nexus Focused on Regional Low-Carbon and High-Quality Agricultural Development / C. Deng, T. Xu, L. Zhang [et al.] // Water. – 2024. – Vol. 16. – № 13. – P. 1770</w:t>
      </w:r>
      <w:r w:rsidR="000670FE">
        <w:rPr>
          <w:rFonts w:eastAsiaTheme="minorHAnsi"/>
          <w:sz w:val="28"/>
          <w:szCs w:val="28"/>
          <w:lang w:val="en-US"/>
        </w:rPr>
        <w:t>.</w:t>
      </w:r>
    </w:p>
    <w:p w14:paraId="01EB1893" w14:textId="14E37CBD" w:rsidR="00DC7F20" w:rsidRPr="002D02BD"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6</w:t>
      </w:r>
      <w:r w:rsidRPr="007443D0">
        <w:rPr>
          <w:rFonts w:eastAsiaTheme="minorHAnsi"/>
          <w:sz w:val="28"/>
          <w:szCs w:val="28"/>
          <w:lang w:val="en-US"/>
        </w:rPr>
        <w:tab/>
        <w:t>Impact of Climate and Land Use Changes on Water and Food Security in Jordan: Implications for Transcending “The Tragedy of the Commons” / J. Al-Bakri, M. Salahat, A. Suleiman [et al.] // Sustainability. – 2013. – Vol. 5. – Impact of Climate and Land Use Changes on Water and Food Security in Jordan. – № 2. – P. 724-748</w:t>
      </w:r>
      <w:r w:rsidR="000670FE">
        <w:rPr>
          <w:rFonts w:eastAsiaTheme="minorHAnsi"/>
          <w:sz w:val="28"/>
          <w:szCs w:val="28"/>
          <w:lang w:val="en-US"/>
        </w:rPr>
        <w:t>.</w:t>
      </w:r>
    </w:p>
    <w:p w14:paraId="604242C9" w14:textId="1858773F" w:rsidR="002D02BD" w:rsidRPr="002D02BD"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7</w:t>
      </w:r>
      <w:r w:rsidRPr="007443D0">
        <w:rPr>
          <w:rFonts w:eastAsiaTheme="minorHAnsi"/>
          <w:sz w:val="28"/>
          <w:szCs w:val="28"/>
          <w:lang w:val="en-US"/>
        </w:rPr>
        <w:tab/>
        <w:t>Biomass use, production, feed efficiencies, and greenhouse gas emissions from global livestock systems / M. Herrero, P. Havlík, H. Valin [et al.] // Proceedings of the National Academy of Sciences. – 2013. – Vol. 110. – № 52. – P. 20888-20893</w:t>
      </w:r>
      <w:r w:rsidR="000670FE">
        <w:rPr>
          <w:rFonts w:eastAsiaTheme="minorHAnsi"/>
          <w:sz w:val="28"/>
          <w:szCs w:val="28"/>
          <w:lang w:val="en-US"/>
        </w:rPr>
        <w:t>.</w:t>
      </w:r>
    </w:p>
    <w:p w14:paraId="57E9CBC6" w14:textId="3DDB1243" w:rsidR="002D02BD" w:rsidRPr="002D02BD"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8</w:t>
      </w:r>
      <w:r w:rsidRPr="007443D0">
        <w:rPr>
          <w:rFonts w:eastAsiaTheme="minorHAnsi"/>
          <w:sz w:val="28"/>
          <w:szCs w:val="28"/>
          <w:lang w:val="en-US"/>
        </w:rPr>
        <w:tab/>
        <w:t>Impacts of climate change on the livestock food supply chain; a review of the evidence / C. M. Godde, D. Mason-D’Croz, D. E. Mayberry [et al.] // Global Food Security. – 2021. – Vol. 28. – P. 100488</w:t>
      </w:r>
      <w:r w:rsidR="000670FE">
        <w:rPr>
          <w:rFonts w:eastAsiaTheme="minorHAnsi"/>
          <w:sz w:val="28"/>
          <w:szCs w:val="28"/>
          <w:lang w:val="en-US"/>
        </w:rPr>
        <w:t>.</w:t>
      </w:r>
    </w:p>
    <w:p w14:paraId="12097B95" w14:textId="4731A796" w:rsidR="002D02BD" w:rsidRPr="002D02BD"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9</w:t>
      </w:r>
      <w:r w:rsidRPr="007443D0">
        <w:rPr>
          <w:rFonts w:eastAsiaTheme="minorHAnsi"/>
          <w:sz w:val="28"/>
          <w:szCs w:val="28"/>
          <w:lang w:val="en-US"/>
        </w:rPr>
        <w:tab/>
        <w:t>Natural and Human Dimensions of Land Degradation in Drylands: Causes and Consequences / J. F. Reynolds, F. T. Maestre, P. R. Kemp [et al.]. –// Terrestrial Ecosystems in a Changing World : Global Change — The IGBP Series / eds. J. G. Canadell [et al.]. – Berlin, Heidelberg : Springer Berlin Heidelberg, 2007. – Natural and Human Dimensions of Land Degradation in Drylands. – P. 247-257 http://link.springer.com/10.1007/978-3-540-32730-1_20 28.06.2025</w:t>
      </w:r>
      <w:r w:rsidR="000670FE">
        <w:rPr>
          <w:rFonts w:eastAsiaTheme="minorHAnsi"/>
          <w:sz w:val="28"/>
          <w:szCs w:val="28"/>
          <w:lang w:val="en-US"/>
        </w:rPr>
        <w:t>.</w:t>
      </w:r>
    </w:p>
    <w:p w14:paraId="7ED8184E" w14:textId="77777777" w:rsidR="000670FE" w:rsidRP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10</w:t>
      </w:r>
      <w:r w:rsidR="002D02BD" w:rsidRPr="007443D0">
        <w:rPr>
          <w:rFonts w:eastAsiaTheme="minorHAnsi"/>
          <w:sz w:val="28"/>
          <w:szCs w:val="28"/>
          <w:lang w:val="en-US"/>
        </w:rPr>
        <w:tab/>
      </w:r>
      <w:r w:rsidR="002D02BD" w:rsidRPr="002D02BD">
        <w:rPr>
          <w:rFonts w:eastAsiaTheme="minorHAnsi"/>
          <w:sz w:val="28"/>
          <w:szCs w:val="28"/>
          <w:lang w:val="en-US"/>
        </w:rPr>
        <w:t xml:space="preserve"> </w:t>
      </w:r>
      <w:r w:rsidRPr="007443D0">
        <w:rPr>
          <w:rFonts w:eastAsiaTheme="minorHAnsi"/>
          <w:sz w:val="28"/>
          <w:szCs w:val="28"/>
          <w:lang w:val="en-US"/>
        </w:rPr>
        <w:t>Livestock’s long shadow: environmental issues and options. Livestock’s long shadow / eds. H. Steinfeld, FAO. – Rom : Food and Agriculture Organization of the United Nations, 2006. – 390 p.</w:t>
      </w:r>
    </w:p>
    <w:p w14:paraId="5CA5BC01" w14:textId="3AC506E6" w:rsidR="000670FE" w:rsidRP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11</w:t>
      </w:r>
      <w:r w:rsidR="000670FE" w:rsidRPr="000670FE">
        <w:rPr>
          <w:rFonts w:eastAsiaTheme="minorHAnsi"/>
          <w:sz w:val="28"/>
          <w:szCs w:val="28"/>
          <w:lang w:val="en-US"/>
        </w:rPr>
        <w:tab/>
      </w:r>
      <w:r w:rsidRPr="007443D0">
        <w:rPr>
          <w:rFonts w:eastAsiaTheme="minorHAnsi"/>
          <w:sz w:val="28"/>
          <w:szCs w:val="28"/>
          <w:lang w:val="en-US"/>
        </w:rPr>
        <w:t>Minimising the harm to biodiversity of producing more food globally / B. Phalan, A. Balmford, R. E. Green, J. P. W. Scharlemann // Food Policy. – 2011. – Vol. 36. – P. S62-S71</w:t>
      </w:r>
      <w:r w:rsidR="000670FE">
        <w:rPr>
          <w:rFonts w:eastAsiaTheme="minorHAnsi"/>
          <w:sz w:val="28"/>
          <w:szCs w:val="28"/>
          <w:lang w:val="en-US"/>
        </w:rPr>
        <w:t>.</w:t>
      </w:r>
    </w:p>
    <w:p w14:paraId="326A5C40"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12</w:t>
      </w:r>
      <w:r w:rsidR="000670FE" w:rsidRPr="000670FE">
        <w:rPr>
          <w:rFonts w:eastAsiaTheme="minorHAnsi"/>
          <w:sz w:val="28"/>
          <w:szCs w:val="28"/>
          <w:lang w:val="en-US"/>
        </w:rPr>
        <w:tab/>
      </w:r>
      <w:r w:rsidRPr="007443D0">
        <w:rPr>
          <w:rFonts w:eastAsiaTheme="minorHAnsi"/>
          <w:sz w:val="28"/>
          <w:szCs w:val="28"/>
          <w:lang w:val="en-US"/>
        </w:rPr>
        <w:t>Thakur, B. K. Water Scarcity and Food Security: Implications for Developing Countries / B. K. Thakur, T. Chakraborty. –// Zero Hunger : Encyclopedia of the UN Sustainable Development Goals / eds. W. Leal Filho [et al.]. – Cham : Springer International Publishing, 2020. – Water Scarcity and Food Security. – P. 1-9. http://link.springer.com/10.1007/978-3-319-69626-3_109-1  20.06.2025</w:t>
      </w:r>
      <w:r w:rsidR="000670FE" w:rsidRPr="000670FE">
        <w:rPr>
          <w:rFonts w:eastAsiaTheme="minorHAnsi"/>
          <w:sz w:val="28"/>
          <w:szCs w:val="28"/>
          <w:lang w:val="en-US"/>
        </w:rPr>
        <w:t>.</w:t>
      </w:r>
    </w:p>
    <w:p w14:paraId="1774D15D"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ru-RU"/>
        </w:rPr>
        <w:lastRenderedPageBreak/>
        <w:t>13</w:t>
      </w:r>
      <w:r w:rsidR="000670FE" w:rsidRPr="000670FE">
        <w:rPr>
          <w:rFonts w:eastAsiaTheme="minorHAnsi"/>
          <w:sz w:val="28"/>
          <w:szCs w:val="28"/>
          <w:lang w:val="ru-RU"/>
        </w:rPr>
        <w:t xml:space="preserve"> </w:t>
      </w:r>
      <w:r w:rsidRPr="007443D0">
        <w:rPr>
          <w:rFonts w:eastAsiaTheme="minorHAnsi"/>
          <w:sz w:val="28"/>
          <w:szCs w:val="28"/>
          <w:lang w:val="ru-RU"/>
        </w:rPr>
        <w:t xml:space="preserve">Положение дел в области продовольственной безопасности и питания в мире 2022. – </w:t>
      </w:r>
      <w:r w:rsidRPr="007443D0">
        <w:rPr>
          <w:rFonts w:eastAsiaTheme="minorHAnsi"/>
          <w:sz w:val="28"/>
          <w:szCs w:val="28"/>
          <w:lang w:val="en-US"/>
        </w:rPr>
        <w:t>FAO</w:t>
      </w:r>
      <w:r w:rsidRPr="007443D0">
        <w:rPr>
          <w:rFonts w:eastAsiaTheme="minorHAnsi"/>
          <w:sz w:val="28"/>
          <w:szCs w:val="28"/>
          <w:lang w:val="ru-RU"/>
        </w:rPr>
        <w:t xml:space="preserve">; </w:t>
      </w:r>
      <w:r w:rsidRPr="007443D0">
        <w:rPr>
          <w:rFonts w:eastAsiaTheme="minorHAnsi"/>
          <w:sz w:val="28"/>
          <w:szCs w:val="28"/>
          <w:lang w:val="en-US"/>
        </w:rPr>
        <w:t>IFAD</w:t>
      </w:r>
      <w:r w:rsidRPr="007443D0">
        <w:rPr>
          <w:rFonts w:eastAsiaTheme="minorHAnsi"/>
          <w:sz w:val="28"/>
          <w:szCs w:val="28"/>
          <w:lang w:val="ru-RU"/>
        </w:rPr>
        <w:t xml:space="preserve">; </w:t>
      </w:r>
      <w:r w:rsidRPr="007443D0">
        <w:rPr>
          <w:rFonts w:eastAsiaTheme="minorHAnsi"/>
          <w:sz w:val="28"/>
          <w:szCs w:val="28"/>
          <w:lang w:val="en-US"/>
        </w:rPr>
        <w:t>UNICEF</w:t>
      </w:r>
      <w:r w:rsidRPr="007443D0">
        <w:rPr>
          <w:rFonts w:eastAsiaTheme="minorHAnsi"/>
          <w:sz w:val="28"/>
          <w:szCs w:val="28"/>
          <w:lang w:val="ru-RU"/>
        </w:rPr>
        <w:t xml:space="preserve">; </w:t>
      </w:r>
      <w:r w:rsidRPr="007443D0">
        <w:rPr>
          <w:rFonts w:eastAsiaTheme="minorHAnsi"/>
          <w:sz w:val="28"/>
          <w:szCs w:val="28"/>
          <w:lang w:val="en-US"/>
        </w:rPr>
        <w:t>WFP</w:t>
      </w:r>
      <w:r w:rsidRPr="007443D0">
        <w:rPr>
          <w:rFonts w:eastAsiaTheme="minorHAnsi"/>
          <w:sz w:val="28"/>
          <w:szCs w:val="28"/>
          <w:lang w:val="ru-RU"/>
        </w:rPr>
        <w:t xml:space="preserve">; </w:t>
      </w:r>
      <w:r w:rsidRPr="007443D0">
        <w:rPr>
          <w:rFonts w:eastAsiaTheme="minorHAnsi"/>
          <w:sz w:val="28"/>
          <w:szCs w:val="28"/>
          <w:lang w:val="en-US"/>
        </w:rPr>
        <w:t>WHO</w:t>
      </w:r>
      <w:r w:rsidRPr="007443D0">
        <w:rPr>
          <w:rFonts w:eastAsiaTheme="minorHAnsi"/>
          <w:sz w:val="28"/>
          <w:szCs w:val="28"/>
          <w:lang w:val="ru-RU"/>
        </w:rPr>
        <w:t>, 2022. –</w:t>
      </w:r>
      <w:r w:rsidRPr="007443D0">
        <w:rPr>
          <w:rFonts w:eastAsiaTheme="minorHAnsi"/>
          <w:sz w:val="28"/>
          <w:szCs w:val="28"/>
          <w:lang w:val="en-US"/>
        </w:rPr>
        <w:t>http</w:t>
      </w:r>
      <w:r w:rsidRPr="007443D0">
        <w:rPr>
          <w:rFonts w:eastAsiaTheme="minorHAnsi"/>
          <w:sz w:val="28"/>
          <w:szCs w:val="28"/>
          <w:lang w:val="ru-RU"/>
        </w:rPr>
        <w:t>://</w:t>
      </w:r>
      <w:r w:rsidRPr="007443D0">
        <w:rPr>
          <w:rFonts w:eastAsiaTheme="minorHAnsi"/>
          <w:sz w:val="28"/>
          <w:szCs w:val="28"/>
          <w:lang w:val="en-US"/>
        </w:rPr>
        <w:t>www</w:t>
      </w:r>
      <w:r w:rsidRPr="007443D0">
        <w:rPr>
          <w:rFonts w:eastAsiaTheme="minorHAnsi"/>
          <w:sz w:val="28"/>
          <w:szCs w:val="28"/>
          <w:lang w:val="ru-RU"/>
        </w:rPr>
        <w:t>.</w:t>
      </w:r>
      <w:r w:rsidRPr="007443D0">
        <w:rPr>
          <w:rFonts w:eastAsiaTheme="minorHAnsi"/>
          <w:sz w:val="28"/>
          <w:szCs w:val="28"/>
          <w:lang w:val="en-US"/>
        </w:rPr>
        <w:t>fao</w:t>
      </w:r>
      <w:r w:rsidRPr="007443D0">
        <w:rPr>
          <w:rFonts w:eastAsiaTheme="minorHAnsi"/>
          <w:sz w:val="28"/>
          <w:szCs w:val="28"/>
          <w:lang w:val="ru-RU"/>
        </w:rPr>
        <w:t>.</w:t>
      </w:r>
      <w:r w:rsidRPr="007443D0">
        <w:rPr>
          <w:rFonts w:eastAsiaTheme="minorHAnsi"/>
          <w:sz w:val="28"/>
          <w:szCs w:val="28"/>
          <w:lang w:val="en-US"/>
        </w:rPr>
        <w:t>org</w:t>
      </w:r>
      <w:r w:rsidRPr="007443D0">
        <w:rPr>
          <w:rFonts w:eastAsiaTheme="minorHAnsi"/>
          <w:sz w:val="28"/>
          <w:szCs w:val="28"/>
          <w:lang w:val="ru-RU"/>
        </w:rPr>
        <w:t>/</w:t>
      </w:r>
      <w:r w:rsidRPr="007443D0">
        <w:rPr>
          <w:rFonts w:eastAsiaTheme="minorHAnsi"/>
          <w:sz w:val="28"/>
          <w:szCs w:val="28"/>
          <w:lang w:val="en-US"/>
        </w:rPr>
        <w:t>documents</w:t>
      </w:r>
      <w:r w:rsidRPr="007443D0">
        <w:rPr>
          <w:rFonts w:eastAsiaTheme="minorHAnsi"/>
          <w:sz w:val="28"/>
          <w:szCs w:val="28"/>
          <w:lang w:val="ru-RU"/>
        </w:rPr>
        <w:t>/</w:t>
      </w:r>
      <w:r w:rsidRPr="007443D0">
        <w:rPr>
          <w:rFonts w:eastAsiaTheme="minorHAnsi"/>
          <w:sz w:val="28"/>
          <w:szCs w:val="28"/>
          <w:lang w:val="en-US"/>
        </w:rPr>
        <w:t>card</w:t>
      </w:r>
      <w:r w:rsidRPr="007443D0">
        <w:rPr>
          <w:rFonts w:eastAsiaTheme="minorHAnsi"/>
          <w:sz w:val="28"/>
          <w:szCs w:val="28"/>
          <w:lang w:val="ru-RU"/>
        </w:rPr>
        <w:t>/</w:t>
      </w:r>
      <w:r w:rsidRPr="007443D0">
        <w:rPr>
          <w:rFonts w:eastAsiaTheme="minorHAnsi"/>
          <w:sz w:val="28"/>
          <w:szCs w:val="28"/>
          <w:lang w:val="en-US"/>
        </w:rPr>
        <w:t>ru</w:t>
      </w:r>
      <w:r w:rsidRPr="007443D0">
        <w:rPr>
          <w:rFonts w:eastAsiaTheme="minorHAnsi"/>
          <w:sz w:val="28"/>
          <w:szCs w:val="28"/>
          <w:lang w:val="ru-RU"/>
        </w:rPr>
        <w:t>/</w:t>
      </w:r>
      <w:r w:rsidRPr="007443D0">
        <w:rPr>
          <w:rFonts w:eastAsiaTheme="minorHAnsi"/>
          <w:sz w:val="28"/>
          <w:szCs w:val="28"/>
          <w:lang w:val="en-US"/>
        </w:rPr>
        <w:t>c</w:t>
      </w:r>
      <w:r w:rsidRPr="007443D0">
        <w:rPr>
          <w:rFonts w:eastAsiaTheme="minorHAnsi"/>
          <w:sz w:val="28"/>
          <w:szCs w:val="28"/>
          <w:lang w:val="ru-RU"/>
        </w:rPr>
        <w:t>/</w:t>
      </w:r>
      <w:r w:rsidRPr="007443D0">
        <w:rPr>
          <w:rFonts w:eastAsiaTheme="minorHAnsi"/>
          <w:sz w:val="28"/>
          <w:szCs w:val="28"/>
          <w:lang w:val="en-US"/>
        </w:rPr>
        <w:t>cc</w:t>
      </w:r>
      <w:r w:rsidRPr="007443D0">
        <w:rPr>
          <w:rFonts w:eastAsiaTheme="minorHAnsi"/>
          <w:sz w:val="28"/>
          <w:szCs w:val="28"/>
          <w:lang w:val="ru-RU"/>
        </w:rPr>
        <w:t>0639</w:t>
      </w:r>
      <w:r w:rsidRPr="007443D0">
        <w:rPr>
          <w:rFonts w:eastAsiaTheme="minorHAnsi"/>
          <w:sz w:val="28"/>
          <w:szCs w:val="28"/>
          <w:lang w:val="en-US"/>
        </w:rPr>
        <w:t>ru</w:t>
      </w:r>
      <w:r w:rsidRPr="007443D0">
        <w:rPr>
          <w:rFonts w:eastAsiaTheme="minorHAnsi"/>
          <w:sz w:val="28"/>
          <w:szCs w:val="28"/>
          <w:lang w:val="ru-RU"/>
        </w:rPr>
        <w:t xml:space="preserve"> 20.06.2025. </w:t>
      </w:r>
    </w:p>
    <w:p w14:paraId="69CA56D1"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ru-RU"/>
        </w:rPr>
        <w:t>14</w:t>
      </w:r>
      <w:r w:rsidRPr="007443D0">
        <w:rPr>
          <w:rFonts w:eastAsiaTheme="minorHAnsi"/>
          <w:sz w:val="28"/>
          <w:szCs w:val="28"/>
          <w:lang w:val="ru-RU"/>
        </w:rPr>
        <w:tab/>
        <w:t xml:space="preserve">Положение дел в области продовольственной безопасности и питания в мире 2024. – </w:t>
      </w:r>
      <w:r w:rsidRPr="007443D0">
        <w:rPr>
          <w:rFonts w:eastAsiaTheme="minorHAnsi"/>
          <w:sz w:val="28"/>
          <w:szCs w:val="28"/>
          <w:lang w:val="en-US"/>
        </w:rPr>
        <w:t>FAO</w:t>
      </w:r>
      <w:r w:rsidRPr="007443D0">
        <w:rPr>
          <w:rFonts w:eastAsiaTheme="minorHAnsi"/>
          <w:sz w:val="28"/>
          <w:szCs w:val="28"/>
          <w:lang w:val="ru-RU"/>
        </w:rPr>
        <w:t xml:space="preserve">; </w:t>
      </w:r>
      <w:r w:rsidRPr="007443D0">
        <w:rPr>
          <w:rFonts w:eastAsiaTheme="minorHAnsi"/>
          <w:sz w:val="28"/>
          <w:szCs w:val="28"/>
          <w:lang w:val="en-US"/>
        </w:rPr>
        <w:t>IFAD</w:t>
      </w:r>
      <w:r w:rsidRPr="007443D0">
        <w:rPr>
          <w:rFonts w:eastAsiaTheme="minorHAnsi"/>
          <w:sz w:val="28"/>
          <w:szCs w:val="28"/>
          <w:lang w:val="ru-RU"/>
        </w:rPr>
        <w:t xml:space="preserve">; </w:t>
      </w:r>
      <w:r w:rsidRPr="007443D0">
        <w:rPr>
          <w:rFonts w:eastAsiaTheme="minorHAnsi"/>
          <w:sz w:val="28"/>
          <w:szCs w:val="28"/>
          <w:lang w:val="en-US"/>
        </w:rPr>
        <w:t>UNICEF</w:t>
      </w:r>
      <w:r w:rsidRPr="007443D0">
        <w:rPr>
          <w:rFonts w:eastAsiaTheme="minorHAnsi"/>
          <w:sz w:val="28"/>
          <w:szCs w:val="28"/>
          <w:lang w:val="ru-RU"/>
        </w:rPr>
        <w:t xml:space="preserve">; </w:t>
      </w:r>
      <w:r w:rsidRPr="007443D0">
        <w:rPr>
          <w:rFonts w:eastAsiaTheme="minorHAnsi"/>
          <w:sz w:val="28"/>
          <w:szCs w:val="28"/>
          <w:lang w:val="en-US"/>
        </w:rPr>
        <w:t>WFP</w:t>
      </w:r>
      <w:r w:rsidRPr="007443D0">
        <w:rPr>
          <w:rFonts w:eastAsiaTheme="minorHAnsi"/>
          <w:sz w:val="28"/>
          <w:szCs w:val="28"/>
          <w:lang w:val="ru-RU"/>
        </w:rPr>
        <w:t xml:space="preserve">; </w:t>
      </w:r>
      <w:r w:rsidRPr="007443D0">
        <w:rPr>
          <w:rFonts w:eastAsiaTheme="minorHAnsi"/>
          <w:sz w:val="28"/>
          <w:szCs w:val="28"/>
          <w:lang w:val="en-US"/>
        </w:rPr>
        <w:t>WHO</w:t>
      </w:r>
      <w:r w:rsidRPr="007443D0">
        <w:rPr>
          <w:rFonts w:eastAsiaTheme="minorHAnsi"/>
          <w:sz w:val="28"/>
          <w:szCs w:val="28"/>
          <w:lang w:val="ru-RU"/>
        </w:rPr>
        <w:t xml:space="preserve">;, 2024. – </w:t>
      </w:r>
      <w:r w:rsidRPr="007443D0">
        <w:rPr>
          <w:rFonts w:eastAsiaTheme="minorHAnsi"/>
          <w:sz w:val="28"/>
          <w:szCs w:val="28"/>
          <w:lang w:val="en-US"/>
        </w:rPr>
        <w:t>URL</w:t>
      </w:r>
      <w:r w:rsidRPr="007443D0">
        <w:rPr>
          <w:rFonts w:eastAsiaTheme="minorHAnsi"/>
          <w:sz w:val="28"/>
          <w:szCs w:val="28"/>
          <w:lang w:val="ru-RU"/>
        </w:rPr>
        <w:t xml:space="preserve">: </w:t>
      </w:r>
      <w:r w:rsidRPr="007443D0">
        <w:rPr>
          <w:rFonts w:eastAsiaTheme="minorHAnsi"/>
          <w:sz w:val="28"/>
          <w:szCs w:val="28"/>
          <w:lang w:val="en-US"/>
        </w:rPr>
        <w:t>https</w:t>
      </w:r>
      <w:r w:rsidRPr="007443D0">
        <w:rPr>
          <w:rFonts w:eastAsiaTheme="minorHAnsi"/>
          <w:sz w:val="28"/>
          <w:szCs w:val="28"/>
          <w:lang w:val="ru-RU"/>
        </w:rPr>
        <w:t>://</w:t>
      </w:r>
      <w:r w:rsidRPr="007443D0">
        <w:rPr>
          <w:rFonts w:eastAsiaTheme="minorHAnsi"/>
          <w:sz w:val="28"/>
          <w:szCs w:val="28"/>
          <w:lang w:val="en-US"/>
        </w:rPr>
        <w:t>openknowledge</w:t>
      </w:r>
      <w:r w:rsidRPr="007443D0">
        <w:rPr>
          <w:rFonts w:eastAsiaTheme="minorHAnsi"/>
          <w:sz w:val="28"/>
          <w:szCs w:val="28"/>
          <w:lang w:val="ru-RU"/>
        </w:rPr>
        <w:t>.</w:t>
      </w:r>
      <w:r w:rsidRPr="007443D0">
        <w:rPr>
          <w:rFonts w:eastAsiaTheme="minorHAnsi"/>
          <w:sz w:val="28"/>
          <w:szCs w:val="28"/>
          <w:lang w:val="en-US"/>
        </w:rPr>
        <w:t>fao</w:t>
      </w:r>
      <w:r w:rsidRPr="007443D0">
        <w:rPr>
          <w:rFonts w:eastAsiaTheme="minorHAnsi"/>
          <w:sz w:val="28"/>
          <w:szCs w:val="28"/>
          <w:lang w:val="ru-RU"/>
        </w:rPr>
        <w:t>.</w:t>
      </w:r>
      <w:r w:rsidRPr="007443D0">
        <w:rPr>
          <w:rFonts w:eastAsiaTheme="minorHAnsi"/>
          <w:sz w:val="28"/>
          <w:szCs w:val="28"/>
          <w:lang w:val="en-US"/>
        </w:rPr>
        <w:t>org</w:t>
      </w:r>
      <w:r w:rsidRPr="007443D0">
        <w:rPr>
          <w:rFonts w:eastAsiaTheme="minorHAnsi"/>
          <w:sz w:val="28"/>
          <w:szCs w:val="28"/>
          <w:lang w:val="ru-RU"/>
        </w:rPr>
        <w:t>/</w:t>
      </w:r>
      <w:r w:rsidRPr="007443D0">
        <w:rPr>
          <w:rFonts w:eastAsiaTheme="minorHAnsi"/>
          <w:sz w:val="28"/>
          <w:szCs w:val="28"/>
          <w:lang w:val="en-US"/>
        </w:rPr>
        <w:t>handle</w:t>
      </w:r>
      <w:r w:rsidRPr="007443D0">
        <w:rPr>
          <w:rFonts w:eastAsiaTheme="minorHAnsi"/>
          <w:sz w:val="28"/>
          <w:szCs w:val="28"/>
          <w:lang w:val="ru-RU"/>
        </w:rPr>
        <w:t>/20.500.14283/</w:t>
      </w:r>
      <w:r w:rsidRPr="007443D0">
        <w:rPr>
          <w:rFonts w:eastAsiaTheme="minorHAnsi"/>
          <w:sz w:val="28"/>
          <w:szCs w:val="28"/>
          <w:lang w:val="en-US"/>
        </w:rPr>
        <w:t>cd</w:t>
      </w:r>
      <w:r w:rsidRPr="007443D0">
        <w:rPr>
          <w:rFonts w:eastAsiaTheme="minorHAnsi"/>
          <w:sz w:val="28"/>
          <w:szCs w:val="28"/>
          <w:lang w:val="ru-RU"/>
        </w:rPr>
        <w:t>1254</w:t>
      </w:r>
      <w:r w:rsidRPr="007443D0">
        <w:rPr>
          <w:rFonts w:eastAsiaTheme="minorHAnsi"/>
          <w:sz w:val="28"/>
          <w:szCs w:val="28"/>
          <w:lang w:val="en-US"/>
        </w:rPr>
        <w:t>ru</w:t>
      </w:r>
      <w:r w:rsidRPr="007443D0">
        <w:rPr>
          <w:rFonts w:eastAsiaTheme="minorHAnsi"/>
          <w:sz w:val="28"/>
          <w:szCs w:val="28"/>
          <w:lang w:val="ru-RU"/>
        </w:rPr>
        <w:t xml:space="preserve">  20.06.2025. </w:t>
      </w:r>
    </w:p>
    <w:p w14:paraId="26A48E8B"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15</w:t>
      </w:r>
      <w:r w:rsidR="000670FE">
        <w:rPr>
          <w:rFonts w:eastAsiaTheme="minorHAnsi"/>
          <w:sz w:val="28"/>
          <w:szCs w:val="28"/>
          <w:lang w:val="en-US"/>
        </w:rPr>
        <w:tab/>
      </w:r>
      <w:r w:rsidRPr="007443D0">
        <w:rPr>
          <w:rFonts w:eastAsiaTheme="minorHAnsi"/>
          <w:sz w:val="28"/>
          <w:szCs w:val="28"/>
          <w:lang w:val="en-US"/>
        </w:rPr>
        <w:t>Lal, R. Restoring Soil Quality to Mitigate Soil Degradation / R. Lal // Sustainability. – 2015. – Vol. 7. – № 5. – P. 5875-5895.</w:t>
      </w:r>
    </w:p>
    <w:p w14:paraId="0F91B87A"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16</w:t>
      </w:r>
      <w:r w:rsidRPr="007443D0">
        <w:rPr>
          <w:rFonts w:eastAsiaTheme="minorHAnsi"/>
          <w:sz w:val="28"/>
          <w:szCs w:val="28"/>
          <w:lang w:val="en-US"/>
        </w:rPr>
        <w:tab/>
        <w:t>Global food demand and the sustainable intensification of agriculture / D. Tilman, C. Balzer, J. Hill, B. L. Befort // Proceedings of the National Academy of Sciences. – 2011. – Vol. 108. – № 50. – P. 20260-20264.</w:t>
      </w:r>
    </w:p>
    <w:p w14:paraId="1CD4E6AF" w14:textId="77777777" w:rsidR="000670FE" w:rsidRDefault="00DC7F20" w:rsidP="000670FE">
      <w:pPr>
        <w:pStyle w:val="Bibliography"/>
        <w:spacing w:after="0"/>
        <w:ind w:firstLine="709"/>
        <w:jc w:val="both"/>
        <w:rPr>
          <w:rFonts w:eastAsiaTheme="minorHAnsi"/>
          <w:sz w:val="28"/>
          <w:szCs w:val="28"/>
          <w:lang w:val="en-US"/>
        </w:rPr>
      </w:pPr>
      <w:r w:rsidRPr="007443D0">
        <w:rPr>
          <w:rFonts w:eastAsiaTheme="minorHAnsi"/>
          <w:sz w:val="28"/>
          <w:szCs w:val="28"/>
          <w:lang w:val="en-US"/>
        </w:rPr>
        <w:t>17</w:t>
      </w:r>
      <w:r w:rsidR="000670FE">
        <w:rPr>
          <w:rFonts w:eastAsiaTheme="minorHAnsi"/>
          <w:sz w:val="28"/>
          <w:szCs w:val="28"/>
          <w:lang w:val="en-US"/>
        </w:rPr>
        <w:tab/>
      </w:r>
      <w:r w:rsidRPr="007443D0">
        <w:rPr>
          <w:rFonts w:eastAsiaTheme="minorHAnsi"/>
          <w:sz w:val="28"/>
          <w:szCs w:val="28"/>
          <w:lang w:val="en-US"/>
        </w:rPr>
        <w:t>Russo, T. Sustainable Water Management in Urban, Agricultural, and Natural Systems / T. Russo, K. Alfredo, J. Fisher // Water. – 2014. – Vol. 6. – № 12. – P. 3934-3956.</w:t>
      </w:r>
    </w:p>
    <w:p w14:paraId="1939857A"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18</w:t>
      </w:r>
      <w:r w:rsidR="000670FE">
        <w:rPr>
          <w:rFonts w:eastAsiaTheme="minorHAnsi"/>
          <w:sz w:val="28"/>
          <w:szCs w:val="28"/>
          <w:lang w:val="en-US"/>
        </w:rPr>
        <w:tab/>
      </w:r>
      <w:r w:rsidRPr="007443D0">
        <w:rPr>
          <w:rFonts w:eastAsiaTheme="minorHAnsi"/>
          <w:sz w:val="28"/>
          <w:szCs w:val="28"/>
          <w:lang w:val="en-US"/>
        </w:rPr>
        <w:t>Water scarcity: A global hindrance to sustainable development and agricultural production – A critical review of the impacts and adaptation strategies / A. Biswas, S. Sarkar, S. Das [et al.] // Cambridge Prisms: Water. – 2025. – Vol. 3. – Water scarcity. – P. e4.</w:t>
      </w:r>
    </w:p>
    <w:p w14:paraId="7F0F120F"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19</w:t>
      </w:r>
      <w:r w:rsidR="00B33851">
        <w:rPr>
          <w:rFonts w:eastAsiaTheme="minorHAnsi"/>
          <w:sz w:val="28"/>
          <w:szCs w:val="28"/>
          <w:lang w:val="en-US"/>
        </w:rPr>
        <w:tab/>
      </w:r>
      <w:r w:rsidRPr="007443D0">
        <w:rPr>
          <w:rFonts w:eastAsiaTheme="minorHAnsi"/>
          <w:sz w:val="28"/>
          <w:szCs w:val="28"/>
          <w:lang w:val="en-US"/>
        </w:rPr>
        <w:t>O’Connell, E. Towards Adaptation of Water Resource Systems to Climatic and Socio-Economic Change / E. O’Connell // Water Resources Management. – 2017. – Vol. 31. – № 10. – P. 2965-2984.</w:t>
      </w:r>
    </w:p>
    <w:p w14:paraId="7ABA62FF"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20</w:t>
      </w:r>
      <w:r w:rsidR="00B33851">
        <w:rPr>
          <w:rFonts w:eastAsiaTheme="minorHAnsi"/>
          <w:sz w:val="28"/>
          <w:szCs w:val="28"/>
          <w:lang w:val="en-US"/>
        </w:rPr>
        <w:tab/>
      </w:r>
      <w:r w:rsidRPr="007443D0">
        <w:rPr>
          <w:rFonts w:eastAsiaTheme="minorHAnsi"/>
          <w:sz w:val="28"/>
          <w:szCs w:val="28"/>
          <w:lang w:val="en-US"/>
        </w:rPr>
        <w:t>Water Security and Nutrition: Current Knowledge and Research Opportunities / J. D. Miller, C. L. Workman, S. V. Panchang [et al.] // Advances in Nutrition. – 2021. – Vol. 12. – Water Security and Nutrition. – № 6. – P. 2525-2539.</w:t>
      </w:r>
    </w:p>
    <w:p w14:paraId="112327F9"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21</w:t>
      </w:r>
      <w:r w:rsidR="00B33851">
        <w:rPr>
          <w:rFonts w:eastAsiaTheme="minorHAnsi"/>
          <w:sz w:val="28"/>
          <w:szCs w:val="28"/>
          <w:lang w:val="en-US"/>
        </w:rPr>
        <w:tab/>
      </w:r>
      <w:r w:rsidRPr="007443D0">
        <w:rPr>
          <w:rFonts w:eastAsiaTheme="minorHAnsi"/>
          <w:sz w:val="28"/>
          <w:szCs w:val="28"/>
          <w:lang w:val="en-US"/>
        </w:rPr>
        <w:t>Adaptive strategies to enhance water security and resilience in low- and middle-income countries: A critical review / S. Lebu, A. Lee, A. Salzberg, V. Bauza // Science of The Total Environment. – 2024. – Vol. 925. – Adaptive strategies to enhance water security and resilience in low- and middle-income countries. – P. 171520.</w:t>
      </w:r>
    </w:p>
    <w:p w14:paraId="029F88E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22</w:t>
      </w:r>
      <w:r w:rsidR="00B33851">
        <w:rPr>
          <w:rFonts w:eastAsiaTheme="minorHAnsi"/>
          <w:sz w:val="28"/>
          <w:szCs w:val="28"/>
          <w:lang w:val="en-US"/>
        </w:rPr>
        <w:tab/>
      </w:r>
      <w:r w:rsidRPr="007443D0">
        <w:rPr>
          <w:rFonts w:eastAsiaTheme="minorHAnsi"/>
          <w:sz w:val="28"/>
          <w:szCs w:val="28"/>
          <w:lang w:val="en-US"/>
        </w:rPr>
        <w:t>Food and Agriculture Organization of the United Nations (2024) – with major processing by Our World in Data. “Share of land used for permanent meadows and pastures – FAO” [dataset]. Food and Agriculture Organization of the United Nations, “Land, Inputs and Sustainability: Land Use”. Food and Agriculture Organization of the United Nations (2024) – with major processing by Our World in Data. – 2024. –https://ourworldindata.org/land-use 21.06.2025</w:t>
      </w:r>
      <w:r w:rsidR="00B33851">
        <w:rPr>
          <w:rFonts w:eastAsiaTheme="minorHAnsi"/>
          <w:sz w:val="28"/>
          <w:szCs w:val="28"/>
          <w:lang w:val="en-US"/>
        </w:rPr>
        <w:t>.</w:t>
      </w:r>
    </w:p>
    <w:p w14:paraId="333D6BF4"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23</w:t>
      </w:r>
      <w:r w:rsidR="00B33851">
        <w:rPr>
          <w:rFonts w:eastAsiaTheme="minorHAnsi"/>
          <w:sz w:val="28"/>
          <w:szCs w:val="28"/>
          <w:lang w:val="en-US"/>
        </w:rPr>
        <w:tab/>
      </w:r>
      <w:r w:rsidRPr="007443D0">
        <w:rPr>
          <w:rFonts w:eastAsiaTheme="minorHAnsi"/>
          <w:sz w:val="28"/>
          <w:szCs w:val="28"/>
          <w:lang w:val="en-US"/>
        </w:rPr>
        <w:t>Land Use Hotspots of the Two Largest Landlocked Countries: Kazakhstan and Mongolia / J. Yuan, J. Chen, P. Sciusco [et al.] // Remote Sensing. – 2022. – Vol. 14. – Land Use Hotspots of the Two Largest Landlocked Countries. – № 8. – P. 1805.</w:t>
      </w:r>
    </w:p>
    <w:p w14:paraId="5D0ACA10"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24</w:t>
      </w:r>
      <w:r w:rsidR="00B33851">
        <w:rPr>
          <w:rFonts w:eastAsiaTheme="minorHAnsi"/>
          <w:sz w:val="28"/>
          <w:szCs w:val="28"/>
          <w:lang w:val="en-US"/>
        </w:rPr>
        <w:tab/>
      </w:r>
      <w:r w:rsidRPr="007443D0">
        <w:rPr>
          <w:rFonts w:eastAsiaTheme="minorHAnsi"/>
          <w:sz w:val="28"/>
          <w:szCs w:val="28"/>
          <w:lang w:val="en-US"/>
        </w:rPr>
        <w:t>Brief Review of Kazakhstan Flora and Use of its Wild Species / N. Ryabushkina, N. Gemedjieva, M. Kobaisy, C. L. Cantrell // The Asian and Australasian Journal of Plant Science and Biotechnology. – 2008. – Vol. 2. – № 1 &amp; 2. – P. 64-77.</w:t>
      </w:r>
    </w:p>
    <w:p w14:paraId="2DEA6315"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25</w:t>
      </w:r>
      <w:r w:rsidR="00B33851" w:rsidRPr="00B33851">
        <w:rPr>
          <w:rFonts w:eastAsiaTheme="minorHAnsi"/>
          <w:sz w:val="28"/>
          <w:szCs w:val="28"/>
          <w:lang w:val="ru-RU"/>
        </w:rPr>
        <w:tab/>
      </w:r>
      <w:r w:rsidRPr="007443D0">
        <w:rPr>
          <w:rFonts w:eastAsiaTheme="minorHAnsi"/>
          <w:sz w:val="28"/>
          <w:szCs w:val="28"/>
          <w:lang w:val="ru-RU"/>
        </w:rPr>
        <w:t>Министерство сельского хозяйства Республики Казахстан. Комитет по управлению земельными ресурсами. Сводный аналитический отч</w:t>
      </w:r>
      <w:r w:rsidR="005B4A56" w:rsidRPr="007443D0">
        <w:rPr>
          <w:rFonts w:eastAsiaTheme="minorHAnsi"/>
          <w:sz w:val="28"/>
          <w:szCs w:val="28"/>
          <w:lang w:val="ru-RU"/>
        </w:rPr>
        <w:t>е</w:t>
      </w:r>
      <w:r w:rsidRPr="007443D0">
        <w:rPr>
          <w:rFonts w:eastAsiaTheme="minorHAnsi"/>
          <w:sz w:val="28"/>
          <w:szCs w:val="28"/>
          <w:lang w:val="ru-RU"/>
        </w:rPr>
        <w:t xml:space="preserve">т о состоянии </w:t>
      </w:r>
      <w:r w:rsidRPr="007443D0">
        <w:rPr>
          <w:rFonts w:eastAsiaTheme="minorHAnsi"/>
          <w:sz w:val="28"/>
          <w:szCs w:val="28"/>
          <w:lang w:val="ru-RU"/>
        </w:rPr>
        <w:lastRenderedPageBreak/>
        <w:t>и использовании земель Республики Казахстан / Министерство сельского хозяйства Республики Казахстан. Комитет</w:t>
      </w:r>
      <w:r w:rsidRPr="00B33851">
        <w:rPr>
          <w:rFonts w:eastAsiaTheme="minorHAnsi"/>
          <w:sz w:val="28"/>
          <w:szCs w:val="28"/>
          <w:lang w:val="en-US"/>
        </w:rPr>
        <w:t xml:space="preserve"> </w:t>
      </w:r>
      <w:r w:rsidRPr="007443D0">
        <w:rPr>
          <w:rFonts w:eastAsiaTheme="minorHAnsi"/>
          <w:sz w:val="28"/>
          <w:szCs w:val="28"/>
          <w:lang w:val="ru-RU"/>
        </w:rPr>
        <w:t>по</w:t>
      </w:r>
      <w:r w:rsidRPr="00B33851">
        <w:rPr>
          <w:rFonts w:eastAsiaTheme="minorHAnsi"/>
          <w:sz w:val="28"/>
          <w:szCs w:val="28"/>
          <w:lang w:val="en-US"/>
        </w:rPr>
        <w:t xml:space="preserve"> </w:t>
      </w:r>
      <w:r w:rsidRPr="007443D0">
        <w:rPr>
          <w:rFonts w:eastAsiaTheme="minorHAnsi"/>
          <w:sz w:val="28"/>
          <w:szCs w:val="28"/>
          <w:lang w:val="ru-RU"/>
        </w:rPr>
        <w:t>управлению</w:t>
      </w:r>
      <w:r w:rsidRPr="00B33851">
        <w:rPr>
          <w:rFonts w:eastAsiaTheme="minorHAnsi"/>
          <w:sz w:val="28"/>
          <w:szCs w:val="28"/>
          <w:lang w:val="en-US"/>
        </w:rPr>
        <w:t xml:space="preserve"> </w:t>
      </w:r>
      <w:r w:rsidRPr="007443D0">
        <w:rPr>
          <w:rFonts w:eastAsiaTheme="minorHAnsi"/>
          <w:sz w:val="28"/>
          <w:szCs w:val="28"/>
          <w:lang w:val="ru-RU"/>
        </w:rPr>
        <w:t>земельными</w:t>
      </w:r>
      <w:r w:rsidRPr="00B33851">
        <w:rPr>
          <w:rFonts w:eastAsiaTheme="minorHAnsi"/>
          <w:sz w:val="28"/>
          <w:szCs w:val="28"/>
          <w:lang w:val="en-US"/>
        </w:rPr>
        <w:t xml:space="preserve"> </w:t>
      </w:r>
      <w:r w:rsidRPr="007443D0">
        <w:rPr>
          <w:rFonts w:eastAsiaTheme="minorHAnsi"/>
          <w:sz w:val="28"/>
          <w:szCs w:val="28"/>
          <w:lang w:val="ru-RU"/>
        </w:rPr>
        <w:t>ресурсами</w:t>
      </w:r>
      <w:r w:rsidRPr="00B33851">
        <w:rPr>
          <w:rFonts w:eastAsiaTheme="minorHAnsi"/>
          <w:sz w:val="28"/>
          <w:szCs w:val="28"/>
          <w:lang w:val="en-US"/>
        </w:rPr>
        <w:t xml:space="preserve">. – </w:t>
      </w:r>
      <w:r w:rsidRPr="007443D0">
        <w:rPr>
          <w:rFonts w:eastAsiaTheme="minorHAnsi"/>
          <w:sz w:val="28"/>
          <w:szCs w:val="28"/>
          <w:lang w:val="ru-RU"/>
        </w:rPr>
        <w:t>Астана</w:t>
      </w:r>
      <w:r w:rsidRPr="00B33851">
        <w:rPr>
          <w:rFonts w:eastAsiaTheme="minorHAnsi"/>
          <w:sz w:val="28"/>
          <w:szCs w:val="28"/>
          <w:lang w:val="en-US"/>
        </w:rPr>
        <w:t xml:space="preserve"> : 2022.</w:t>
      </w:r>
    </w:p>
    <w:p w14:paraId="67394824" w14:textId="77777777" w:rsidR="00B33851" w:rsidRPr="00B33851" w:rsidRDefault="00DC7F20" w:rsidP="00B33851">
      <w:pPr>
        <w:pStyle w:val="Bibliography"/>
        <w:spacing w:after="0"/>
        <w:ind w:firstLine="709"/>
        <w:jc w:val="both"/>
        <w:rPr>
          <w:rFonts w:eastAsiaTheme="minorHAnsi"/>
          <w:sz w:val="28"/>
          <w:szCs w:val="28"/>
          <w:lang w:val="ru-RU"/>
        </w:rPr>
      </w:pPr>
      <w:r w:rsidRPr="007443D0">
        <w:rPr>
          <w:rFonts w:eastAsiaTheme="minorHAnsi"/>
          <w:sz w:val="28"/>
          <w:szCs w:val="28"/>
          <w:lang w:val="en-US"/>
        </w:rPr>
        <w:t>26</w:t>
      </w:r>
      <w:r w:rsidR="00B33851">
        <w:rPr>
          <w:rFonts w:eastAsiaTheme="minorHAnsi"/>
          <w:sz w:val="28"/>
          <w:szCs w:val="28"/>
          <w:lang w:val="en-US"/>
        </w:rPr>
        <w:tab/>
      </w:r>
      <w:r w:rsidRPr="007443D0">
        <w:rPr>
          <w:rFonts w:eastAsiaTheme="minorHAnsi"/>
          <w:sz w:val="28"/>
          <w:szCs w:val="28"/>
          <w:lang w:val="en-US"/>
        </w:rPr>
        <w:t xml:space="preserve">Conant, R. T. </w:t>
      </w:r>
      <w:r w:rsidR="00B33851" w:rsidRPr="007443D0">
        <w:rPr>
          <w:rFonts w:eastAsiaTheme="minorHAnsi"/>
          <w:sz w:val="28"/>
          <w:szCs w:val="28"/>
          <w:lang w:val="en-US"/>
        </w:rPr>
        <w:t>Grassland management and conversion into grassland: effects on soil carbon</w:t>
      </w:r>
      <w:r w:rsidRPr="007443D0">
        <w:rPr>
          <w:rFonts w:eastAsiaTheme="minorHAnsi"/>
          <w:sz w:val="28"/>
          <w:szCs w:val="28"/>
          <w:lang w:val="en-US"/>
        </w:rPr>
        <w:t xml:space="preserve"> / R. T. Conant, K. Paustian, E. T. Elliott // Ecological Applications. – 2001. – Vol. 11.– </w:t>
      </w:r>
      <w:r w:rsidRPr="00B33851">
        <w:rPr>
          <w:rFonts w:eastAsiaTheme="minorHAnsi"/>
          <w:sz w:val="28"/>
          <w:szCs w:val="28"/>
          <w:lang w:val="ru-RU"/>
        </w:rPr>
        <w:t>№</w:t>
      </w:r>
      <w:r w:rsidRPr="007443D0">
        <w:rPr>
          <w:rFonts w:eastAsiaTheme="minorHAnsi"/>
          <w:sz w:val="28"/>
          <w:szCs w:val="28"/>
          <w:lang w:val="en-US"/>
        </w:rPr>
        <w:t> </w:t>
      </w:r>
      <w:r w:rsidRPr="00B33851">
        <w:rPr>
          <w:rFonts w:eastAsiaTheme="minorHAnsi"/>
          <w:sz w:val="28"/>
          <w:szCs w:val="28"/>
          <w:lang w:val="ru-RU"/>
        </w:rPr>
        <w:t xml:space="preserve">2. – </w:t>
      </w:r>
      <w:r w:rsidRPr="007443D0">
        <w:rPr>
          <w:rFonts w:eastAsiaTheme="minorHAnsi"/>
          <w:sz w:val="28"/>
          <w:szCs w:val="28"/>
          <w:lang w:val="en-US"/>
        </w:rPr>
        <w:t>P</w:t>
      </w:r>
      <w:r w:rsidRPr="00B33851">
        <w:rPr>
          <w:rFonts w:eastAsiaTheme="minorHAnsi"/>
          <w:sz w:val="28"/>
          <w:szCs w:val="28"/>
          <w:lang w:val="ru-RU"/>
        </w:rPr>
        <w:t>.</w:t>
      </w:r>
      <w:r w:rsidRPr="007443D0">
        <w:rPr>
          <w:rFonts w:eastAsiaTheme="minorHAnsi"/>
          <w:sz w:val="28"/>
          <w:szCs w:val="28"/>
          <w:lang w:val="en-US"/>
        </w:rPr>
        <w:t> </w:t>
      </w:r>
      <w:r w:rsidRPr="00B33851">
        <w:rPr>
          <w:rFonts w:eastAsiaTheme="minorHAnsi"/>
          <w:sz w:val="28"/>
          <w:szCs w:val="28"/>
          <w:lang w:val="ru-RU"/>
        </w:rPr>
        <w:t>343-355.</w:t>
      </w:r>
    </w:p>
    <w:p w14:paraId="08DE24C2"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27</w:t>
      </w:r>
      <w:r w:rsidR="00B33851" w:rsidRPr="00B33851">
        <w:rPr>
          <w:rFonts w:eastAsiaTheme="minorHAnsi"/>
          <w:sz w:val="28"/>
          <w:szCs w:val="28"/>
          <w:lang w:val="ru-RU"/>
        </w:rPr>
        <w:tab/>
      </w:r>
      <w:r w:rsidRPr="007443D0">
        <w:rPr>
          <w:rFonts w:eastAsiaTheme="minorHAnsi"/>
          <w:sz w:val="28"/>
          <w:szCs w:val="28"/>
          <w:lang w:val="ru-RU"/>
        </w:rPr>
        <w:t>Кусаинова,</w:t>
      </w:r>
      <w:r w:rsidRPr="007443D0">
        <w:rPr>
          <w:rFonts w:eastAsiaTheme="minorHAnsi"/>
          <w:sz w:val="28"/>
          <w:szCs w:val="28"/>
          <w:lang w:val="en-US"/>
        </w:rPr>
        <w:t> </w:t>
      </w:r>
      <w:r w:rsidRPr="007443D0">
        <w:rPr>
          <w:rFonts w:eastAsiaTheme="minorHAnsi"/>
          <w:sz w:val="28"/>
          <w:szCs w:val="28"/>
          <w:lang w:val="ru-RU"/>
        </w:rPr>
        <w:t>М.</w:t>
      </w:r>
      <w:r w:rsidRPr="007443D0">
        <w:rPr>
          <w:rFonts w:eastAsiaTheme="minorHAnsi"/>
          <w:sz w:val="28"/>
          <w:szCs w:val="28"/>
          <w:lang w:val="en-US"/>
        </w:rPr>
        <w:t> </w:t>
      </w:r>
      <w:r w:rsidRPr="007443D0">
        <w:rPr>
          <w:rFonts w:eastAsiaTheme="minorHAnsi"/>
          <w:sz w:val="28"/>
          <w:szCs w:val="28"/>
          <w:lang w:val="ru-RU"/>
        </w:rPr>
        <w:t>Д. Декарбонизация сельскохозяйственной экономики и пути достижения углеродной нейтральности в Казахстане / М.</w:t>
      </w:r>
      <w:r w:rsidRPr="007443D0">
        <w:rPr>
          <w:rFonts w:eastAsiaTheme="minorHAnsi"/>
          <w:sz w:val="28"/>
          <w:szCs w:val="28"/>
          <w:lang w:val="en-US"/>
        </w:rPr>
        <w:t> </w:t>
      </w:r>
      <w:r w:rsidRPr="007443D0">
        <w:rPr>
          <w:rFonts w:eastAsiaTheme="minorHAnsi"/>
          <w:sz w:val="28"/>
          <w:szCs w:val="28"/>
          <w:lang w:val="ru-RU"/>
        </w:rPr>
        <w:t xml:space="preserve">Д. Кусаинова, Г. Искакова,  Ә. Б. Сыздық // Преемственность в науке - основа устойчивого развития аграрной науки и производства: Сборник статей Международной научно-практической конференции молодых ученых и студентов, посвященной 90-летию заслуженного работника сельского хозяйства Казахстана, академика Сабденова Калдыбека Сабденовича. – Алматы : КазНАИУ, 2023.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 xml:space="preserve">2. – </w:t>
      </w:r>
      <w:r w:rsidRPr="007443D0">
        <w:rPr>
          <w:rFonts w:eastAsiaTheme="minorHAnsi"/>
          <w:sz w:val="28"/>
          <w:szCs w:val="28"/>
          <w:lang w:val="en-US"/>
        </w:rPr>
        <w:t>P</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287-295.</w:t>
      </w:r>
    </w:p>
    <w:p w14:paraId="2D9B9EA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28</w:t>
      </w:r>
      <w:r w:rsidRPr="007443D0">
        <w:rPr>
          <w:rFonts w:eastAsiaTheme="minorHAnsi"/>
          <w:sz w:val="28"/>
          <w:szCs w:val="28"/>
          <w:lang w:val="en-US"/>
        </w:rPr>
        <w:tab/>
        <w:t xml:space="preserve">Kussai̇Nova, M. Effects of different fertilization practices on CH4 and N2O emissions in various crop cultivation systems: A case study in Kazakhstan / M. Kussai̇Nova, K. E. Spaeth, E. Zhaparkulova // </w:t>
      </w:r>
      <w:r w:rsidR="00B33851">
        <w:rPr>
          <w:rFonts w:eastAsiaTheme="minorHAnsi"/>
          <w:sz w:val="28"/>
          <w:szCs w:val="28"/>
          <w:lang w:val="en-US"/>
        </w:rPr>
        <w:t>E</w:t>
      </w:r>
      <w:r w:rsidR="00B33851" w:rsidRPr="007443D0">
        <w:rPr>
          <w:rFonts w:eastAsiaTheme="minorHAnsi"/>
          <w:sz w:val="28"/>
          <w:szCs w:val="28"/>
          <w:lang w:val="en-US"/>
        </w:rPr>
        <w:t xml:space="preserve">urasian </w:t>
      </w:r>
      <w:r w:rsidR="00B33851">
        <w:rPr>
          <w:rFonts w:eastAsiaTheme="minorHAnsi"/>
          <w:sz w:val="28"/>
          <w:szCs w:val="28"/>
          <w:lang w:val="en-US"/>
        </w:rPr>
        <w:t>J</w:t>
      </w:r>
      <w:r w:rsidR="00B33851" w:rsidRPr="007443D0">
        <w:rPr>
          <w:rFonts w:eastAsiaTheme="minorHAnsi"/>
          <w:sz w:val="28"/>
          <w:szCs w:val="28"/>
          <w:lang w:val="en-US"/>
        </w:rPr>
        <w:t xml:space="preserve">ournal of </w:t>
      </w:r>
      <w:r w:rsidR="00B33851">
        <w:rPr>
          <w:rFonts w:eastAsiaTheme="minorHAnsi"/>
          <w:sz w:val="28"/>
          <w:szCs w:val="28"/>
          <w:lang w:val="en-US"/>
        </w:rPr>
        <w:t>S</w:t>
      </w:r>
      <w:r w:rsidR="00B33851" w:rsidRPr="007443D0">
        <w:rPr>
          <w:rFonts w:eastAsiaTheme="minorHAnsi"/>
          <w:sz w:val="28"/>
          <w:szCs w:val="28"/>
          <w:lang w:val="en-US"/>
        </w:rPr>
        <w:t xml:space="preserve">oil </w:t>
      </w:r>
      <w:r w:rsidR="00B33851">
        <w:rPr>
          <w:rFonts w:eastAsiaTheme="minorHAnsi"/>
          <w:sz w:val="28"/>
          <w:szCs w:val="28"/>
          <w:lang w:val="en-US"/>
        </w:rPr>
        <w:t>S</w:t>
      </w:r>
      <w:r w:rsidR="00B33851" w:rsidRPr="007443D0">
        <w:rPr>
          <w:rFonts w:eastAsiaTheme="minorHAnsi"/>
          <w:sz w:val="28"/>
          <w:szCs w:val="28"/>
          <w:lang w:val="en-US"/>
        </w:rPr>
        <w:t xml:space="preserve">cience </w:t>
      </w:r>
      <w:r w:rsidRPr="007443D0">
        <w:rPr>
          <w:rFonts w:eastAsiaTheme="minorHAnsi"/>
          <w:sz w:val="28"/>
          <w:szCs w:val="28"/>
          <w:lang w:val="en-US"/>
        </w:rPr>
        <w:t>(EJSS). – 2020. – Vol. 9. – № 2. – P. 186-193.</w:t>
      </w:r>
    </w:p>
    <w:p w14:paraId="0B7419C7"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29</w:t>
      </w:r>
      <w:r w:rsidRPr="007443D0">
        <w:rPr>
          <w:rFonts w:eastAsiaTheme="minorHAnsi"/>
          <w:sz w:val="28"/>
          <w:szCs w:val="28"/>
          <w:lang w:val="en-US"/>
        </w:rPr>
        <w:tab/>
        <w:t>The State of Food and Agriculture 2020. – FAO, 2020. –http://www.fao.org/documents/card/en/c/cb1447en 28.06.2025.</w:t>
      </w:r>
    </w:p>
    <w:p w14:paraId="3AEB9C3C"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30</w:t>
      </w:r>
      <w:r w:rsidR="00B33851">
        <w:rPr>
          <w:rFonts w:eastAsiaTheme="minorHAnsi"/>
          <w:sz w:val="28"/>
          <w:szCs w:val="28"/>
          <w:lang w:val="en-US"/>
        </w:rPr>
        <w:tab/>
      </w:r>
      <w:r w:rsidRPr="007443D0">
        <w:rPr>
          <w:rFonts w:eastAsiaTheme="minorHAnsi"/>
          <w:sz w:val="28"/>
          <w:szCs w:val="28"/>
          <w:lang w:val="en-US"/>
        </w:rPr>
        <w:t>The State of the World’s Land and Water Resources for Food and Agriculture 2021 – Systems at breaking point. – FAO, 2022. – URL: http://www.fao.org/documents/card/en/c/cb9910en  28.06.2025.</w:t>
      </w:r>
    </w:p>
    <w:p w14:paraId="1CF84751"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31</w:t>
      </w:r>
      <w:r w:rsidR="00B33851">
        <w:rPr>
          <w:rFonts w:eastAsiaTheme="minorHAnsi"/>
          <w:sz w:val="28"/>
          <w:szCs w:val="28"/>
          <w:lang w:val="en-US"/>
        </w:rPr>
        <w:tab/>
      </w:r>
      <w:r w:rsidRPr="007443D0">
        <w:rPr>
          <w:rFonts w:eastAsiaTheme="minorHAnsi"/>
          <w:sz w:val="28"/>
          <w:szCs w:val="28"/>
          <w:lang w:val="en-US"/>
        </w:rPr>
        <w:t>Climate change impacts on selected global rangeland ecosystem services / R. B. Boone, R. T. Conant, J. Sircely [et al.] // Global Change Biology. – 2018. – Vol. 24. – № 3. – P. 1382-1393.</w:t>
      </w:r>
    </w:p>
    <w:p w14:paraId="01EE580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32</w:t>
      </w:r>
      <w:r w:rsidR="00B33851">
        <w:rPr>
          <w:rFonts w:eastAsiaTheme="minorHAnsi"/>
          <w:sz w:val="28"/>
          <w:szCs w:val="28"/>
          <w:lang w:val="en-US"/>
        </w:rPr>
        <w:tab/>
      </w:r>
      <w:r w:rsidRPr="007443D0">
        <w:rPr>
          <w:rFonts w:eastAsiaTheme="minorHAnsi"/>
          <w:sz w:val="28"/>
          <w:szCs w:val="28"/>
          <w:lang w:val="en-US"/>
        </w:rPr>
        <w:t xml:space="preserve">Angassa, A. </w:t>
      </w:r>
      <w:r w:rsidR="00B33851" w:rsidRPr="007443D0">
        <w:rPr>
          <w:rFonts w:eastAsiaTheme="minorHAnsi"/>
          <w:sz w:val="28"/>
          <w:szCs w:val="28"/>
          <w:lang w:val="en-US"/>
        </w:rPr>
        <w:t>Effects Of Grazing Intensity And Bush Encroachment On Herbaceous Species And Rangeland Condition In Southern Ethiopia</w:t>
      </w:r>
      <w:r w:rsidRPr="007443D0">
        <w:rPr>
          <w:rFonts w:eastAsiaTheme="minorHAnsi"/>
          <w:sz w:val="28"/>
          <w:szCs w:val="28"/>
          <w:lang w:val="en-US"/>
        </w:rPr>
        <w:t xml:space="preserve"> / A. Angassa // Land Degradation &amp; Development. – 2014. – Vol. 25. – № 5. – P. 438-451.</w:t>
      </w:r>
    </w:p>
    <w:p w14:paraId="7652ABF4"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33</w:t>
      </w:r>
      <w:r w:rsidRPr="007443D0">
        <w:rPr>
          <w:rFonts w:eastAsiaTheme="minorHAnsi"/>
          <w:sz w:val="28"/>
          <w:szCs w:val="28"/>
          <w:lang w:val="en-US"/>
        </w:rPr>
        <w:tab/>
        <w:t>The effect of cattle grazing on the species composition and production of steppe ecosystem dominants in Mongolia / I. M. Miklyaeva, P. D. Gunin, N. N. Slemnev [et al.] // Труды международной конференции «Ecosystems of Mongolia and of the border areas of the neighbouring countries: Natural resources, biodiversity, and ecological prospects». – Ulan Bator : Bembi San, 2005. – P. 222-227.</w:t>
      </w:r>
    </w:p>
    <w:p w14:paraId="12BF0F0B"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34</w:t>
      </w:r>
      <w:r w:rsidR="00B33851">
        <w:rPr>
          <w:rFonts w:eastAsiaTheme="minorHAnsi"/>
          <w:sz w:val="28"/>
          <w:szCs w:val="28"/>
          <w:lang w:val="en-US"/>
        </w:rPr>
        <w:tab/>
      </w:r>
      <w:r w:rsidRPr="007443D0">
        <w:rPr>
          <w:rFonts w:eastAsiaTheme="minorHAnsi"/>
          <w:sz w:val="28"/>
          <w:szCs w:val="28"/>
          <w:lang w:val="en-US"/>
        </w:rPr>
        <w:t>Economics of Land Degradation in Central Asia / A. Mirzabaev, J. Goedecke, O. Dubovyk [et al.]. – Text : electronic // Economics of Land Degradation and Improvement – A Global Assessment for Sustainable Development / eds. E. Nkonya [et al.]. – Cham : Springer International Publishing, 2016. – P. 261-290. – URL: http://link.springer.com/10.1007/978-3-319-19168-3_10  28.06.2025.</w:t>
      </w:r>
    </w:p>
    <w:p w14:paraId="45FD97D5"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35</w:t>
      </w:r>
      <w:r w:rsidR="00B33851">
        <w:rPr>
          <w:rFonts w:eastAsiaTheme="minorHAnsi"/>
          <w:sz w:val="28"/>
          <w:szCs w:val="28"/>
          <w:lang w:val="en-US"/>
        </w:rPr>
        <w:tab/>
      </w:r>
      <w:r w:rsidRPr="007443D0">
        <w:rPr>
          <w:rFonts w:eastAsiaTheme="minorHAnsi"/>
          <w:sz w:val="28"/>
          <w:szCs w:val="28"/>
          <w:lang w:val="en-US"/>
        </w:rPr>
        <w:t xml:space="preserve">ELD Initiative. Land Management in Central Asia: Kazakhstan, Kyrgyzstan, Tajikistan, Turkmenistan and Uzbekistan – Synthesis Report / ELD Initiative. – 2016. https://www.eldinitiative.org/fileadmin/ELD_Filter_Tool/Case_Study_Central_Asia_2016/Central_Asia_Kazakhstan_Kyrgyzstan_Tajikistan_Turkmenistan_Uzbekistan_2016_Land_Management_ELD_Synthesis_Regional_Report_EN.pdf 28.06.2025.  </w:t>
      </w:r>
    </w:p>
    <w:p w14:paraId="561BB988"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lastRenderedPageBreak/>
        <w:t>36</w:t>
      </w:r>
      <w:r w:rsidR="00B33851">
        <w:rPr>
          <w:rFonts w:eastAsiaTheme="minorHAnsi"/>
          <w:sz w:val="28"/>
          <w:szCs w:val="28"/>
          <w:lang w:val="en-US"/>
        </w:rPr>
        <w:tab/>
      </w:r>
      <w:r w:rsidRPr="007443D0">
        <w:rPr>
          <w:rFonts w:eastAsiaTheme="minorHAnsi"/>
          <w:sz w:val="28"/>
          <w:szCs w:val="28"/>
          <w:lang w:val="en-US"/>
        </w:rPr>
        <w:t>Energyprom</w:t>
      </w:r>
      <w:r w:rsidRPr="007443D0">
        <w:rPr>
          <w:rFonts w:eastAsiaTheme="minorHAnsi"/>
          <w:sz w:val="28"/>
          <w:szCs w:val="28"/>
          <w:lang w:val="ru-RU"/>
        </w:rPr>
        <w:t xml:space="preserve">. Выжженные солнцем: более 87% пастбищ Казахстана находятся в плохом или очень плохом состоянии / </w:t>
      </w:r>
      <w:r w:rsidRPr="007443D0">
        <w:rPr>
          <w:rFonts w:eastAsiaTheme="minorHAnsi"/>
          <w:sz w:val="28"/>
          <w:szCs w:val="28"/>
          <w:lang w:val="en-US"/>
        </w:rPr>
        <w:t>Energyprom</w:t>
      </w:r>
      <w:r w:rsidRPr="007443D0">
        <w:rPr>
          <w:rFonts w:eastAsiaTheme="minorHAnsi"/>
          <w:sz w:val="28"/>
          <w:szCs w:val="28"/>
          <w:lang w:val="ru-RU"/>
        </w:rPr>
        <w:t xml:space="preserve"> </w:t>
      </w:r>
      <w:r w:rsidRPr="007443D0">
        <w:rPr>
          <w:rFonts w:eastAsiaTheme="minorHAnsi"/>
          <w:sz w:val="28"/>
          <w:szCs w:val="28"/>
          <w:lang w:val="en-US"/>
        </w:rPr>
        <w:t>Published</w:t>
      </w:r>
      <w:r w:rsidRPr="007443D0">
        <w:rPr>
          <w:rFonts w:eastAsiaTheme="minorHAnsi"/>
          <w:sz w:val="28"/>
          <w:szCs w:val="28"/>
          <w:lang w:val="ru-RU"/>
        </w:rPr>
        <w:t xml:space="preserve">: Электронный ресурс. – </w:t>
      </w:r>
      <w:r w:rsidRPr="007443D0">
        <w:rPr>
          <w:rFonts w:eastAsiaTheme="minorHAnsi"/>
          <w:sz w:val="28"/>
          <w:szCs w:val="28"/>
          <w:lang w:val="en-US"/>
        </w:rPr>
        <w:t>Energyprom</w:t>
      </w:r>
      <w:r w:rsidRPr="007443D0">
        <w:rPr>
          <w:rFonts w:eastAsiaTheme="minorHAnsi"/>
          <w:sz w:val="28"/>
          <w:szCs w:val="28"/>
          <w:lang w:val="ru-RU"/>
        </w:rPr>
        <w:t>.</w:t>
      </w:r>
      <w:r w:rsidRPr="007443D0">
        <w:rPr>
          <w:rFonts w:eastAsiaTheme="minorHAnsi"/>
          <w:sz w:val="28"/>
          <w:szCs w:val="28"/>
          <w:lang w:val="en-US"/>
        </w:rPr>
        <w:t>kz</w:t>
      </w:r>
      <w:r w:rsidRPr="007443D0">
        <w:rPr>
          <w:rFonts w:eastAsiaTheme="minorHAnsi"/>
          <w:sz w:val="28"/>
          <w:szCs w:val="28"/>
          <w:lang w:val="ru-RU"/>
        </w:rPr>
        <w:t>, 2023.</w:t>
      </w:r>
    </w:p>
    <w:p w14:paraId="11B902D4" w14:textId="77777777" w:rsidR="00B33851" w:rsidRPr="00B33851" w:rsidRDefault="00DC7F20" w:rsidP="00B33851">
      <w:pPr>
        <w:pStyle w:val="Bibliography"/>
        <w:spacing w:after="0"/>
        <w:ind w:firstLine="709"/>
        <w:jc w:val="both"/>
        <w:rPr>
          <w:rFonts w:eastAsiaTheme="minorHAnsi"/>
          <w:sz w:val="28"/>
          <w:szCs w:val="28"/>
          <w:lang w:val="ru-RU"/>
        </w:rPr>
      </w:pPr>
      <w:r w:rsidRPr="007443D0">
        <w:rPr>
          <w:rFonts w:eastAsiaTheme="minorHAnsi"/>
          <w:sz w:val="28"/>
          <w:szCs w:val="28"/>
          <w:lang w:val="ru-RU"/>
        </w:rPr>
        <w:t>37</w:t>
      </w:r>
      <w:r w:rsidRPr="007443D0">
        <w:rPr>
          <w:rFonts w:eastAsiaTheme="minorHAnsi"/>
          <w:sz w:val="28"/>
          <w:szCs w:val="28"/>
          <w:lang w:val="ru-RU"/>
        </w:rPr>
        <w:tab/>
        <w:t>Бюро национальной статистики РК. Информационно-аналитическая система «</w:t>
      </w:r>
      <w:r w:rsidRPr="007443D0">
        <w:rPr>
          <w:rFonts w:eastAsiaTheme="minorHAnsi"/>
          <w:sz w:val="28"/>
          <w:szCs w:val="28"/>
          <w:lang w:val="en-US"/>
        </w:rPr>
        <w:t>Taldau</w:t>
      </w:r>
      <w:r w:rsidRPr="007443D0">
        <w:rPr>
          <w:rFonts w:eastAsiaTheme="minorHAnsi"/>
          <w:sz w:val="28"/>
          <w:szCs w:val="28"/>
          <w:lang w:val="ru-RU"/>
        </w:rPr>
        <w:t>». Сравнительный анализ показателей в разрезе КАТО / Бюро национальной статистики РК. – 2025.</w:t>
      </w:r>
    </w:p>
    <w:p w14:paraId="068869C5"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38</w:t>
      </w:r>
      <w:r w:rsidR="00B33851">
        <w:rPr>
          <w:rFonts w:eastAsiaTheme="minorHAnsi"/>
          <w:sz w:val="28"/>
          <w:szCs w:val="28"/>
          <w:lang w:val="en-US"/>
        </w:rPr>
        <w:tab/>
      </w:r>
      <w:r w:rsidRPr="007443D0">
        <w:rPr>
          <w:rFonts w:eastAsiaTheme="minorHAnsi"/>
          <w:sz w:val="28"/>
          <w:szCs w:val="28"/>
          <w:lang w:val="en-US"/>
        </w:rPr>
        <w:t>Livestock Mobility and Degradation in Kazakhstan’s Semi-Arid Rangelands / C. Kerven, K. Shanbaev, I. Alimaev [et al.]. –// The Socio-Economic Causes and Consequences of Desertification in Central Asia : NATO Science for Peace and Security Series / ed. R. Behnke. – Dordrecht : Springer Netherlands, 2008. – P. 113-140. – URL: http://link.springer.com/10.1007/978-1-4020-8544-4_6 15.02.2025.</w:t>
      </w:r>
    </w:p>
    <w:p w14:paraId="19314500"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39</w:t>
      </w:r>
      <w:r w:rsidR="00B33851">
        <w:rPr>
          <w:rFonts w:eastAsiaTheme="minorHAnsi"/>
          <w:sz w:val="28"/>
          <w:szCs w:val="28"/>
          <w:lang w:val="en-US"/>
        </w:rPr>
        <w:tab/>
      </w:r>
      <w:r w:rsidRPr="007443D0">
        <w:rPr>
          <w:rFonts w:eastAsiaTheme="minorHAnsi"/>
          <w:sz w:val="28"/>
          <w:szCs w:val="28"/>
          <w:lang w:val="en-US"/>
        </w:rPr>
        <w:t>Neudert, R. Combating Pasture Degradation in Central Asia and the Caucasus &amp;mdash; A Review of Approaches / R. Neudert. – Text : electronic // Transitioning to Sustainable Life on Land. – MDPI, 2016. – URL: http://www.mdpi.com/books/pdfdownload/edition/1406/10  28.06.2025.</w:t>
      </w:r>
    </w:p>
    <w:p w14:paraId="4BEBA18A"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40</w:t>
      </w:r>
      <w:r w:rsidRPr="007443D0">
        <w:rPr>
          <w:rFonts w:eastAsiaTheme="minorHAnsi"/>
          <w:sz w:val="28"/>
          <w:szCs w:val="28"/>
          <w:lang w:val="en-US"/>
        </w:rPr>
        <w:tab/>
      </w:r>
      <w:r w:rsidR="00B33851" w:rsidRPr="007443D0">
        <w:rPr>
          <w:rFonts w:eastAsiaTheme="minorHAnsi"/>
          <w:sz w:val="28"/>
          <w:szCs w:val="28"/>
          <w:lang w:val="en-US"/>
        </w:rPr>
        <w:t>Динамический Мониторинг Ndvi В Агрономических Испытаниях Агро Культур С Использованием Беспилотного Летательного Аппарата</w:t>
      </w:r>
      <w:r w:rsidRPr="007443D0">
        <w:rPr>
          <w:rFonts w:eastAsiaTheme="minorHAnsi"/>
          <w:sz w:val="28"/>
          <w:szCs w:val="28"/>
          <w:lang w:val="en-US"/>
        </w:rPr>
        <w:t xml:space="preserve"> / М. Д. Кусаинова, Т. Б. Таменов, М. Р. Тойшиманов [et al.] // </w:t>
      </w:r>
      <w:r w:rsidR="00B33851" w:rsidRPr="007443D0">
        <w:rPr>
          <w:rFonts w:eastAsiaTheme="minorHAnsi"/>
          <w:sz w:val="28"/>
          <w:szCs w:val="28"/>
          <w:lang w:val="en-US"/>
        </w:rPr>
        <w:t>Herald Of Science Of S Seifullin Kazakh Agro Technical Research University</w:t>
      </w:r>
      <w:r w:rsidRPr="007443D0">
        <w:rPr>
          <w:rFonts w:eastAsiaTheme="minorHAnsi"/>
          <w:sz w:val="28"/>
          <w:szCs w:val="28"/>
          <w:lang w:val="en-US"/>
        </w:rPr>
        <w:t>. – 2023. – № 2(117). – P. 148-161.</w:t>
      </w:r>
    </w:p>
    <w:p w14:paraId="66B17674"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41</w:t>
      </w:r>
      <w:r w:rsidRPr="007443D0">
        <w:rPr>
          <w:rFonts w:eastAsiaTheme="minorHAnsi"/>
          <w:sz w:val="28"/>
          <w:szCs w:val="28"/>
          <w:lang w:val="en-US"/>
        </w:rPr>
        <w:tab/>
        <w:t>Burrell, A. L. Detecting dryland degradation using Time Series Segmentation and Residual Trend analysis (TSS-RESTREND) / A. L. Burrell, J. P. Evans, Y. Liu // Remote Sensing of Environment. – 2017. – Vol. 197. – P. 43-57.</w:t>
      </w:r>
    </w:p>
    <w:p w14:paraId="0EB30A3B"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42</w:t>
      </w:r>
      <w:r w:rsidRPr="007443D0">
        <w:rPr>
          <w:rFonts w:eastAsiaTheme="minorHAnsi"/>
          <w:sz w:val="28"/>
          <w:szCs w:val="28"/>
          <w:lang w:val="en-US"/>
        </w:rPr>
        <w:tab/>
        <w:t>Livestock management, beaver, and climate influences on riparian vegetation in a semi-arid landscape / K. A. Fesenmyer, D. C. Dauwalter, C. Evans, T. Allai // PLOS ONE. – 2018. – Vol. 13. – № 12. – P. e0208928.</w:t>
      </w:r>
    </w:p>
    <w:p w14:paraId="20E40077"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43</w:t>
      </w:r>
      <w:r w:rsidR="00B33851">
        <w:rPr>
          <w:rFonts w:eastAsiaTheme="minorHAnsi"/>
          <w:sz w:val="28"/>
          <w:szCs w:val="28"/>
          <w:lang w:val="en-US"/>
        </w:rPr>
        <w:tab/>
      </w:r>
      <w:r w:rsidRPr="007443D0">
        <w:rPr>
          <w:rFonts w:eastAsiaTheme="minorHAnsi"/>
          <w:sz w:val="28"/>
          <w:szCs w:val="28"/>
          <w:lang w:val="en-US"/>
        </w:rPr>
        <w:t>Satellite observed widespread decline in Mongolian grasslands largely due to overgrazing / T. Hilker, E. Natsagdorj, R. H. Waring [et al.] // Global Change Biology. – 2014. – Vol. 20. – № 2. – P. 418-428.</w:t>
      </w:r>
    </w:p>
    <w:p w14:paraId="7CB106C5"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44</w:t>
      </w:r>
      <w:r w:rsidRPr="007443D0">
        <w:rPr>
          <w:rFonts w:eastAsiaTheme="minorHAnsi"/>
          <w:sz w:val="28"/>
          <w:szCs w:val="28"/>
          <w:lang w:val="en-US"/>
        </w:rPr>
        <w:tab/>
        <w:t>Zhou, X. Distinguishing the vegetation dynamics induced by anthropogenic factors using vegetation optical depth and AVHRR NDVI: A cross-border study on the Mongolian Plateau / X. Zhou, Y. Yamaguchi, S. Arjasakusuma // Science of The Total Environment. – 2018. – Vols. 616-617. – Distinguishing the vegetation dynamics induced by anthropogenic factors using vegetation optical depth and AVHRR NDVI. – P. 730-743.</w:t>
      </w:r>
    </w:p>
    <w:p w14:paraId="5346E00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45</w:t>
      </w:r>
      <w:r w:rsidR="00B33851">
        <w:rPr>
          <w:rFonts w:eastAsiaTheme="minorHAnsi"/>
          <w:sz w:val="28"/>
          <w:szCs w:val="28"/>
          <w:lang w:val="en-US"/>
        </w:rPr>
        <w:t xml:space="preserve"> </w:t>
      </w:r>
      <w:r w:rsidRPr="007443D0">
        <w:rPr>
          <w:rFonts w:eastAsiaTheme="minorHAnsi"/>
          <w:sz w:val="28"/>
          <w:szCs w:val="28"/>
          <w:lang w:val="en-US"/>
        </w:rPr>
        <w:t>Vargas, L. Assessing the Capacity of Ecosystems to Supply Ecosystem Services Using Remote Sensing and An Ecosystem Accounting Approach / L. Vargas, L. Willemen, L. Hein // Environmental Management. – 2019. – Vol. 63. – № 1. – P. 1-15.</w:t>
      </w:r>
    </w:p>
    <w:p w14:paraId="40813A1B"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46</w:t>
      </w:r>
      <w:r w:rsidR="00B33851">
        <w:rPr>
          <w:rFonts w:eastAsiaTheme="minorHAnsi"/>
          <w:sz w:val="28"/>
          <w:szCs w:val="28"/>
          <w:lang w:val="en-US"/>
        </w:rPr>
        <w:tab/>
      </w:r>
      <w:r w:rsidRPr="007443D0">
        <w:rPr>
          <w:rFonts w:eastAsiaTheme="minorHAnsi"/>
          <w:sz w:val="28"/>
          <w:szCs w:val="28"/>
          <w:lang w:val="en-US"/>
        </w:rPr>
        <w:t>Application of the MODIS MOD 17 Net Primary Production product in grassland carrying capacity assessment / J. De Leeuw, A. Rizayeva, E. Namazov [et al.] // International Journal of Applied Earth Observation and Geoinformation. – 2019. – Vol. 78. – P. 66-76.</w:t>
      </w:r>
    </w:p>
    <w:p w14:paraId="5D1870B7"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lastRenderedPageBreak/>
        <w:t>47</w:t>
      </w:r>
      <w:r w:rsidR="00B33851">
        <w:rPr>
          <w:rFonts w:eastAsiaTheme="minorHAnsi"/>
          <w:sz w:val="28"/>
          <w:szCs w:val="28"/>
          <w:lang w:val="en-US"/>
        </w:rPr>
        <w:tab/>
      </w:r>
      <w:r w:rsidRPr="007443D0">
        <w:rPr>
          <w:rFonts w:eastAsiaTheme="minorHAnsi"/>
          <w:sz w:val="28"/>
          <w:szCs w:val="28"/>
          <w:lang w:val="en-US"/>
        </w:rPr>
        <w:t>Annual Landsat time series reveal post-Soviet changes in grazing pressure / A. Dara, M. Baumann, M. Freitag [et al.] // Remote Sensing of Environment. – 2020. – Vol. 239. – P. 111667.</w:t>
      </w:r>
    </w:p>
    <w:p w14:paraId="53083139"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48</w:t>
      </w:r>
      <w:r w:rsidR="00B33851">
        <w:rPr>
          <w:rFonts w:eastAsiaTheme="minorHAnsi"/>
          <w:sz w:val="28"/>
          <w:szCs w:val="28"/>
          <w:lang w:val="en-US"/>
        </w:rPr>
        <w:tab/>
      </w:r>
      <w:r w:rsidRPr="007443D0">
        <w:rPr>
          <w:rFonts w:eastAsiaTheme="minorHAnsi"/>
          <w:sz w:val="28"/>
          <w:szCs w:val="28"/>
          <w:lang w:val="en-US"/>
        </w:rPr>
        <w:t>Hui, D. Geographical and interannual variability in biomass partitioning in grassland ecosystems: a synthesis of field data / D. Hui, R. B. Jackson // New Phytologist. – 2006. – Vol. 169. – Geographical and interannual variability in biomass partitioning in grassland ecosystems. – № 1. – P. 85-93.</w:t>
      </w:r>
    </w:p>
    <w:p w14:paraId="721CD2C9"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49</w:t>
      </w:r>
      <w:r w:rsidR="00B33851">
        <w:rPr>
          <w:rFonts w:eastAsiaTheme="minorHAnsi"/>
          <w:sz w:val="28"/>
          <w:szCs w:val="28"/>
          <w:lang w:val="en-US"/>
        </w:rPr>
        <w:tab/>
      </w:r>
      <w:r w:rsidRPr="007443D0">
        <w:rPr>
          <w:rFonts w:eastAsiaTheme="minorHAnsi"/>
          <w:sz w:val="28"/>
          <w:szCs w:val="28"/>
          <w:lang w:val="en-US"/>
        </w:rPr>
        <w:t>Nutrient Requirements of Beef Cattle, 8th Revised Edition. – Washington, D.C. : National Academies Press, 2015. – 494 p. –http://www.nap.edu/catalog/19014 12.02.2025.</w:t>
      </w:r>
    </w:p>
    <w:p w14:paraId="45159235"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50</w:t>
      </w:r>
      <w:r w:rsidR="00B33851">
        <w:rPr>
          <w:rFonts w:eastAsiaTheme="minorHAnsi"/>
          <w:sz w:val="28"/>
          <w:szCs w:val="28"/>
          <w:lang w:val="en-US"/>
        </w:rPr>
        <w:tab/>
      </w:r>
      <w:r w:rsidRPr="007443D0">
        <w:rPr>
          <w:rFonts w:eastAsiaTheme="minorHAnsi"/>
          <w:sz w:val="28"/>
          <w:szCs w:val="28"/>
          <w:lang w:val="en-US"/>
        </w:rPr>
        <w:t>Alberta Sustainable Resource Development. Carrying Capacity and Grazing Management in Alberta: Rangeland Reference Area Methodology / Alberta Sustainable Resource Development. – Edmonton : Government of Alberta, 2004. –https://open.alberta.ca/dataset/5e93d3c6-3302-4d04-ab89-b89fe7172c24/resource/e66f2896-b595-4252-b8b8-d9af4f7535ee/download/2004-carryinggrazingcapacitymethodology.pdf 28.06.2025.</w:t>
      </w:r>
    </w:p>
    <w:p w14:paraId="587C16E4"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51</w:t>
      </w:r>
      <w:r w:rsidR="00B33851">
        <w:rPr>
          <w:rFonts w:eastAsiaTheme="minorHAnsi"/>
          <w:sz w:val="28"/>
          <w:szCs w:val="28"/>
          <w:lang w:val="en-US"/>
        </w:rPr>
        <w:tab/>
      </w:r>
      <w:r w:rsidRPr="007443D0">
        <w:rPr>
          <w:rFonts w:eastAsiaTheme="minorHAnsi"/>
          <w:sz w:val="28"/>
          <w:szCs w:val="28"/>
          <w:lang w:val="en-US"/>
        </w:rPr>
        <w:t>Remote sensing for monitoring rangeland condition: Current status and development of methods / A. Retallack, G. Finlayson, B. Ostendorf [et al.] // Environmental and Sustainability Indicators. – 2023. – Vol. 19. – Remote sensing for monitoring rangeland condition. – P. 100285.</w:t>
      </w:r>
    </w:p>
    <w:p w14:paraId="5002DE99"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52</w:t>
      </w:r>
      <w:r w:rsidR="00B33851">
        <w:rPr>
          <w:rFonts w:eastAsiaTheme="minorHAnsi"/>
          <w:sz w:val="28"/>
          <w:szCs w:val="28"/>
          <w:lang w:val="en-US"/>
        </w:rPr>
        <w:tab/>
      </w:r>
      <w:r w:rsidRPr="007443D0">
        <w:rPr>
          <w:rFonts w:eastAsiaTheme="minorHAnsi"/>
          <w:sz w:val="28"/>
          <w:szCs w:val="28"/>
          <w:lang w:val="en-US"/>
        </w:rPr>
        <w:t>Estimating Rangeland Forage Production Using Remote Sensing Data from a Small Unmanned Aerial System (sUAS) and PlanetScope Satellite / H. Liu, R. A. Dahlgren, R. E. Larsen [et al.] // Remote Sensing. – 2019. – Vol. 11. – № 5. – P. 595.</w:t>
      </w:r>
    </w:p>
    <w:p w14:paraId="37765729"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53</w:t>
      </w:r>
      <w:r w:rsidRPr="007443D0">
        <w:rPr>
          <w:rFonts w:eastAsiaTheme="minorHAnsi"/>
          <w:sz w:val="28"/>
          <w:szCs w:val="28"/>
          <w:lang w:val="en-US"/>
        </w:rPr>
        <w:tab/>
        <w:t>Satellite remote sensing of grasslands: from observation to management / I. Ali, F. Cawkwell, E. Dwyer [et al.] // Journal of Plant Ecology. – 2016. – Vol. 9. – Satellite remote sensing of grasslands. – № 6. – P. 649-671.</w:t>
      </w:r>
    </w:p>
    <w:p w14:paraId="29036960"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54</w:t>
      </w:r>
      <w:r w:rsidR="00B33851">
        <w:rPr>
          <w:rFonts w:eastAsiaTheme="minorHAnsi"/>
          <w:sz w:val="28"/>
          <w:szCs w:val="28"/>
          <w:lang w:val="en-US"/>
        </w:rPr>
        <w:tab/>
      </w:r>
      <w:r w:rsidRPr="007443D0">
        <w:rPr>
          <w:rFonts w:eastAsiaTheme="minorHAnsi"/>
          <w:sz w:val="28"/>
          <w:szCs w:val="28"/>
          <w:lang w:val="en-US"/>
        </w:rPr>
        <w:t>Monitoring and Mapping rangeland health using remote sensing and GIS methods: A case study in the foothill Artemisia-ephemeral rangeland region in Samarkand / M. A. Muminov, M. Nosirov, I. Bohodirjodzha [et al.] // E3S Web of Conferences. – 2024. – Vol. 563. – Monitoring and Mapping rangeland health using remote sensing and GIS methods. – P. 03070.</w:t>
      </w:r>
    </w:p>
    <w:p w14:paraId="45C50C3D"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55</w:t>
      </w:r>
      <w:r w:rsidR="00B33851">
        <w:rPr>
          <w:rFonts w:eastAsiaTheme="minorHAnsi"/>
          <w:sz w:val="28"/>
          <w:szCs w:val="28"/>
          <w:lang w:val="en-US"/>
        </w:rPr>
        <w:tab/>
      </w:r>
      <w:r w:rsidRPr="007443D0">
        <w:rPr>
          <w:rFonts w:eastAsiaTheme="minorHAnsi"/>
          <w:sz w:val="28"/>
          <w:szCs w:val="28"/>
          <w:lang w:val="en-US"/>
        </w:rPr>
        <w:t>Remote Sensing Applications for Pasture Assessment in Kazakhstan / G. Kabzhanova, R. Arystanova, A. Bissembayev [et al.] // Agronomy. – 2025. – Vol. 15. – № 3. – P. 526.</w:t>
      </w:r>
    </w:p>
    <w:p w14:paraId="4C25D610"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56</w:t>
      </w:r>
      <w:r w:rsidRPr="007443D0">
        <w:rPr>
          <w:rFonts w:eastAsiaTheme="minorHAnsi"/>
          <w:sz w:val="28"/>
          <w:szCs w:val="28"/>
          <w:lang w:val="en-US"/>
        </w:rPr>
        <w:tab/>
        <w:t>Interactive Geoinformation Map of Degraded Pastures of Kazakhstan with Different Degrees of Degradation and Measures for Their Management / S. Kaldybaev, K. Zholamanov, K. Yerzhanova [et al.] // Journal of Theoretical and Applied Information Technology. – 2022. – Vol. 100. – № 14. – P. 3892-3899.</w:t>
      </w:r>
    </w:p>
    <w:p w14:paraId="5A2A471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57</w:t>
      </w:r>
      <w:r w:rsidR="00B33851">
        <w:rPr>
          <w:rFonts w:eastAsiaTheme="minorHAnsi"/>
          <w:sz w:val="28"/>
          <w:szCs w:val="28"/>
          <w:lang w:val="en-US"/>
        </w:rPr>
        <w:tab/>
      </w:r>
      <w:r w:rsidRPr="007443D0">
        <w:rPr>
          <w:rFonts w:eastAsiaTheme="minorHAnsi"/>
          <w:sz w:val="28"/>
          <w:szCs w:val="28"/>
          <w:lang w:val="en-US"/>
        </w:rPr>
        <w:t>Сonducting geobotanical survey of pastures using gis technologies / A. Bаtykova, V. Denisov, A. Zhusupova [et al.] // BIO Web of Conferences. – 2024. – Vol. 83. – P. 03007.</w:t>
      </w:r>
    </w:p>
    <w:p w14:paraId="3E369F77" w14:textId="77777777" w:rsidR="00B33851" w:rsidRPr="00B33851" w:rsidRDefault="00DC7F20" w:rsidP="00B33851">
      <w:pPr>
        <w:pStyle w:val="Bibliography"/>
        <w:spacing w:after="0"/>
        <w:ind w:firstLine="709"/>
        <w:jc w:val="both"/>
        <w:rPr>
          <w:rFonts w:eastAsiaTheme="minorHAnsi"/>
          <w:sz w:val="28"/>
          <w:szCs w:val="28"/>
          <w:lang w:val="ru-RU"/>
        </w:rPr>
      </w:pPr>
      <w:r w:rsidRPr="007443D0">
        <w:rPr>
          <w:rFonts w:eastAsiaTheme="minorHAnsi"/>
          <w:sz w:val="28"/>
          <w:szCs w:val="28"/>
          <w:lang w:val="ru-RU"/>
        </w:rPr>
        <w:t>58</w:t>
      </w:r>
      <w:r w:rsidR="00B33851" w:rsidRPr="00B33851">
        <w:rPr>
          <w:rFonts w:eastAsiaTheme="minorHAnsi"/>
          <w:sz w:val="28"/>
          <w:szCs w:val="28"/>
          <w:lang w:val="ru-RU"/>
        </w:rPr>
        <w:tab/>
      </w:r>
      <w:r w:rsidRPr="007443D0">
        <w:rPr>
          <w:rFonts w:eastAsiaTheme="minorHAnsi"/>
          <w:sz w:val="28"/>
          <w:szCs w:val="28"/>
          <w:lang w:val="ru-RU"/>
        </w:rPr>
        <w:t>Премьер-Министр Республики Казахстан. Динамика ключевых социально-экономических показателей Акмолинской области.</w:t>
      </w:r>
    </w:p>
    <w:p w14:paraId="1CCADC8A"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lastRenderedPageBreak/>
        <w:t>59</w:t>
      </w:r>
      <w:r w:rsidRPr="007443D0">
        <w:rPr>
          <w:rFonts w:eastAsiaTheme="minorHAnsi"/>
          <w:sz w:val="28"/>
          <w:szCs w:val="28"/>
          <w:lang w:val="en-US"/>
        </w:rPr>
        <w:tab/>
        <w:t>Vorobyova, T. Mapping dynamics of agricultural land use in the dry steppe zone of the Northern Кazakhstan / T. Vorobyova, Y. Smagulov // InterCarto. InterGIS. – 2021. – Vol. 27. – № 4. – P. 5-18.</w:t>
      </w:r>
    </w:p>
    <w:p w14:paraId="08E61A5C"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en-US"/>
        </w:rPr>
        <w:t>60</w:t>
      </w:r>
      <w:r w:rsidR="00B33851">
        <w:rPr>
          <w:rFonts w:eastAsiaTheme="minorHAnsi"/>
          <w:sz w:val="28"/>
          <w:szCs w:val="28"/>
          <w:lang w:val="en-US"/>
        </w:rPr>
        <w:tab/>
      </w:r>
      <w:r w:rsidRPr="007443D0">
        <w:rPr>
          <w:rFonts w:eastAsiaTheme="minorHAnsi"/>
          <w:sz w:val="28"/>
          <w:szCs w:val="28"/>
          <w:lang w:val="en-US"/>
        </w:rPr>
        <w:t>Казахстан. Национальная энциклопедия. Vol. III. – Алматы : Қазақ энциклопедиясы, 2005.</w:t>
      </w:r>
    </w:p>
    <w:p w14:paraId="65EE6161"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61</w:t>
      </w:r>
      <w:r w:rsidR="00B33851" w:rsidRPr="00B33851">
        <w:rPr>
          <w:rFonts w:eastAsiaTheme="minorHAnsi"/>
          <w:sz w:val="28"/>
          <w:szCs w:val="28"/>
          <w:lang w:val="ru-RU"/>
        </w:rPr>
        <w:tab/>
      </w:r>
      <w:r w:rsidRPr="007443D0">
        <w:rPr>
          <w:rFonts w:eastAsiaTheme="minorHAnsi"/>
          <w:sz w:val="28"/>
          <w:szCs w:val="28"/>
          <w:lang w:val="ru-RU"/>
        </w:rPr>
        <w:t>Боровский,</w:t>
      </w:r>
      <w:r w:rsidRPr="007443D0">
        <w:rPr>
          <w:rFonts w:eastAsiaTheme="minorHAnsi"/>
          <w:sz w:val="28"/>
          <w:szCs w:val="28"/>
          <w:lang w:val="en-US"/>
        </w:rPr>
        <w:t> </w:t>
      </w:r>
      <w:r w:rsidRPr="007443D0">
        <w:rPr>
          <w:rFonts w:eastAsiaTheme="minorHAnsi"/>
          <w:sz w:val="28"/>
          <w:szCs w:val="28"/>
          <w:lang w:val="ru-RU"/>
        </w:rPr>
        <w:t>В.</w:t>
      </w:r>
      <w:r w:rsidRPr="007443D0">
        <w:rPr>
          <w:rFonts w:eastAsiaTheme="minorHAnsi"/>
          <w:sz w:val="28"/>
          <w:szCs w:val="28"/>
          <w:lang w:val="en-US"/>
        </w:rPr>
        <w:t> </w:t>
      </w:r>
      <w:r w:rsidRPr="007443D0">
        <w:rPr>
          <w:rFonts w:eastAsiaTheme="minorHAnsi"/>
          <w:sz w:val="28"/>
          <w:szCs w:val="28"/>
          <w:lang w:val="ru-RU"/>
        </w:rPr>
        <w:t>М. Основные черты почвенного покрова и земельные ресурсы Казахстана / В.</w:t>
      </w:r>
      <w:r w:rsidRPr="007443D0">
        <w:rPr>
          <w:rFonts w:eastAsiaTheme="minorHAnsi"/>
          <w:sz w:val="28"/>
          <w:szCs w:val="28"/>
          <w:lang w:val="en-US"/>
        </w:rPr>
        <w:t> </w:t>
      </w:r>
      <w:r w:rsidRPr="007443D0">
        <w:rPr>
          <w:rFonts w:eastAsiaTheme="minorHAnsi"/>
          <w:sz w:val="28"/>
          <w:szCs w:val="28"/>
          <w:lang w:val="ru-RU"/>
        </w:rPr>
        <w:t>М. Боровский, У.</w:t>
      </w:r>
      <w:r w:rsidRPr="007443D0">
        <w:rPr>
          <w:rFonts w:eastAsiaTheme="minorHAnsi"/>
          <w:sz w:val="28"/>
          <w:szCs w:val="28"/>
          <w:lang w:val="en-US"/>
        </w:rPr>
        <w:t> </w:t>
      </w:r>
      <w:r w:rsidRPr="007443D0">
        <w:rPr>
          <w:rFonts w:eastAsiaTheme="minorHAnsi"/>
          <w:sz w:val="28"/>
          <w:szCs w:val="28"/>
          <w:lang w:val="ru-RU"/>
        </w:rPr>
        <w:t>У. Успанов, С.</w:t>
      </w:r>
      <w:r w:rsidRPr="007443D0">
        <w:rPr>
          <w:rFonts w:eastAsiaTheme="minorHAnsi"/>
          <w:sz w:val="28"/>
          <w:szCs w:val="28"/>
          <w:lang w:val="en-US"/>
        </w:rPr>
        <w:t> </w:t>
      </w:r>
      <w:r w:rsidRPr="007443D0">
        <w:rPr>
          <w:rFonts w:eastAsiaTheme="minorHAnsi"/>
          <w:sz w:val="28"/>
          <w:szCs w:val="28"/>
          <w:lang w:val="ru-RU"/>
        </w:rPr>
        <w:t xml:space="preserve">А. Шувалов // Почвенные исследования в Казахстане. – Алма-Ата, 1964. – </w:t>
      </w:r>
      <w:r w:rsidRPr="007443D0">
        <w:rPr>
          <w:rFonts w:eastAsiaTheme="minorHAnsi"/>
          <w:sz w:val="28"/>
          <w:szCs w:val="28"/>
          <w:lang w:val="en-US"/>
        </w:rPr>
        <w:t>P</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11-55.</w:t>
      </w:r>
    </w:p>
    <w:p w14:paraId="09139218" w14:textId="77777777" w:rsidR="00B33851" w:rsidRPr="00B33851" w:rsidRDefault="00DC7F20" w:rsidP="00B33851">
      <w:pPr>
        <w:pStyle w:val="Bibliography"/>
        <w:spacing w:after="0"/>
        <w:ind w:firstLine="709"/>
        <w:jc w:val="both"/>
        <w:rPr>
          <w:rFonts w:eastAsiaTheme="minorHAnsi"/>
          <w:sz w:val="28"/>
          <w:szCs w:val="28"/>
          <w:lang w:val="ru-RU"/>
        </w:rPr>
      </w:pPr>
      <w:r w:rsidRPr="007443D0">
        <w:rPr>
          <w:rFonts w:eastAsiaTheme="minorHAnsi"/>
          <w:sz w:val="28"/>
          <w:szCs w:val="28"/>
          <w:lang w:val="ru-RU"/>
        </w:rPr>
        <w:t>62</w:t>
      </w:r>
      <w:r w:rsidR="00B33851" w:rsidRPr="00B33851">
        <w:rPr>
          <w:rFonts w:eastAsiaTheme="minorHAnsi"/>
          <w:sz w:val="28"/>
          <w:szCs w:val="28"/>
          <w:lang w:val="ru-RU"/>
        </w:rPr>
        <w:tab/>
      </w:r>
      <w:r w:rsidRPr="007443D0">
        <w:rPr>
          <w:rFonts w:eastAsiaTheme="minorHAnsi"/>
          <w:sz w:val="28"/>
          <w:szCs w:val="28"/>
          <w:lang w:val="ru-RU"/>
        </w:rPr>
        <w:t>Стороженко,</w:t>
      </w:r>
      <w:r w:rsidRPr="007443D0">
        <w:rPr>
          <w:rFonts w:eastAsiaTheme="minorHAnsi"/>
          <w:sz w:val="28"/>
          <w:szCs w:val="28"/>
          <w:lang w:val="en-US"/>
        </w:rPr>
        <w:t> </w:t>
      </w:r>
      <w:r w:rsidRPr="007443D0">
        <w:rPr>
          <w:rFonts w:eastAsiaTheme="minorHAnsi"/>
          <w:sz w:val="28"/>
          <w:szCs w:val="28"/>
          <w:lang w:val="ru-RU"/>
        </w:rPr>
        <w:t>Д.</w:t>
      </w:r>
      <w:r w:rsidRPr="007443D0">
        <w:rPr>
          <w:rFonts w:eastAsiaTheme="minorHAnsi"/>
          <w:sz w:val="28"/>
          <w:szCs w:val="28"/>
          <w:lang w:val="en-US"/>
        </w:rPr>
        <w:t> </w:t>
      </w:r>
      <w:r w:rsidRPr="007443D0">
        <w:rPr>
          <w:rFonts w:eastAsiaTheme="minorHAnsi"/>
          <w:sz w:val="28"/>
          <w:szCs w:val="28"/>
          <w:lang w:val="ru-RU"/>
        </w:rPr>
        <w:t>М. Карагандинская область / Д.</w:t>
      </w:r>
      <w:r w:rsidRPr="007443D0">
        <w:rPr>
          <w:rFonts w:eastAsiaTheme="minorHAnsi"/>
          <w:sz w:val="28"/>
          <w:szCs w:val="28"/>
          <w:lang w:val="en-US"/>
        </w:rPr>
        <w:t> </w:t>
      </w:r>
      <w:r w:rsidRPr="007443D0">
        <w:rPr>
          <w:rFonts w:eastAsiaTheme="minorHAnsi"/>
          <w:sz w:val="28"/>
          <w:szCs w:val="28"/>
          <w:lang w:val="ru-RU"/>
        </w:rPr>
        <w:t>М. Стороженко, И.</w:t>
      </w:r>
      <w:r w:rsidRPr="007443D0">
        <w:rPr>
          <w:rFonts w:eastAsiaTheme="minorHAnsi"/>
          <w:sz w:val="28"/>
          <w:szCs w:val="28"/>
          <w:lang w:val="en-US"/>
        </w:rPr>
        <w:t> </w:t>
      </w:r>
      <w:r w:rsidRPr="007443D0">
        <w:rPr>
          <w:rFonts w:eastAsiaTheme="minorHAnsi"/>
          <w:sz w:val="28"/>
          <w:szCs w:val="28"/>
          <w:lang w:val="ru-RU"/>
        </w:rPr>
        <w:t xml:space="preserve">В. Матышук // Общие природные и почвенные условия сельскохозяйственного производства областей Казахстана : Труды института почвоведения АН КазССР. – Алма-Ата : Издательство Академии наук КазССР, 1960.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10.</w:t>
      </w:r>
    </w:p>
    <w:p w14:paraId="1F991B97"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63</w:t>
      </w:r>
      <w:r w:rsidR="00B33851" w:rsidRPr="00B33851">
        <w:rPr>
          <w:rFonts w:eastAsiaTheme="minorHAnsi"/>
          <w:sz w:val="28"/>
          <w:szCs w:val="28"/>
          <w:lang w:val="ru-RU"/>
        </w:rPr>
        <w:tab/>
      </w:r>
      <w:r w:rsidRPr="007443D0">
        <w:rPr>
          <w:rFonts w:eastAsiaTheme="minorHAnsi"/>
          <w:sz w:val="28"/>
          <w:szCs w:val="28"/>
          <w:lang w:val="ru-RU"/>
        </w:rPr>
        <w:t>Стороженко,</w:t>
      </w:r>
      <w:r w:rsidRPr="007443D0">
        <w:rPr>
          <w:rFonts w:eastAsiaTheme="minorHAnsi"/>
          <w:sz w:val="28"/>
          <w:szCs w:val="28"/>
          <w:lang w:val="en-US"/>
        </w:rPr>
        <w:t> </w:t>
      </w:r>
      <w:r w:rsidRPr="007443D0">
        <w:rPr>
          <w:rFonts w:eastAsiaTheme="minorHAnsi"/>
          <w:sz w:val="28"/>
          <w:szCs w:val="28"/>
          <w:lang w:val="ru-RU"/>
        </w:rPr>
        <w:t>Д.</w:t>
      </w:r>
      <w:r w:rsidRPr="007443D0">
        <w:rPr>
          <w:rFonts w:eastAsiaTheme="minorHAnsi"/>
          <w:sz w:val="28"/>
          <w:szCs w:val="28"/>
          <w:lang w:val="en-US"/>
        </w:rPr>
        <w:t> </w:t>
      </w:r>
      <w:r w:rsidRPr="007443D0">
        <w:rPr>
          <w:rFonts w:eastAsiaTheme="minorHAnsi"/>
          <w:sz w:val="28"/>
          <w:szCs w:val="28"/>
          <w:lang w:val="ru-RU"/>
        </w:rPr>
        <w:t>М. Почвы мелкосопочника Центрального Казахстана / Д.</w:t>
      </w:r>
      <w:r w:rsidRPr="007443D0">
        <w:rPr>
          <w:rFonts w:eastAsiaTheme="minorHAnsi"/>
          <w:sz w:val="28"/>
          <w:szCs w:val="28"/>
          <w:lang w:val="en-US"/>
        </w:rPr>
        <w:t> </w:t>
      </w:r>
      <w:r w:rsidRPr="007443D0">
        <w:rPr>
          <w:rFonts w:eastAsiaTheme="minorHAnsi"/>
          <w:sz w:val="28"/>
          <w:szCs w:val="28"/>
          <w:lang w:val="ru-RU"/>
        </w:rPr>
        <w:t>М. Стороженко, И.</w:t>
      </w:r>
      <w:r w:rsidRPr="007443D0">
        <w:rPr>
          <w:rFonts w:eastAsiaTheme="minorHAnsi"/>
          <w:sz w:val="28"/>
          <w:szCs w:val="28"/>
          <w:lang w:val="en-US"/>
        </w:rPr>
        <w:t> </w:t>
      </w:r>
      <w:r w:rsidRPr="007443D0">
        <w:rPr>
          <w:rFonts w:eastAsiaTheme="minorHAnsi"/>
          <w:sz w:val="28"/>
          <w:szCs w:val="28"/>
          <w:lang w:val="ru-RU"/>
        </w:rPr>
        <w:t>В. Матышук. – Алма-Ата, 1952.</w:t>
      </w:r>
    </w:p>
    <w:p w14:paraId="7151902E"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64</w:t>
      </w:r>
      <w:r w:rsidR="00B33851" w:rsidRPr="00B33851">
        <w:rPr>
          <w:rFonts w:eastAsiaTheme="minorHAnsi"/>
          <w:sz w:val="28"/>
          <w:szCs w:val="28"/>
          <w:lang w:val="ru-RU"/>
        </w:rPr>
        <w:tab/>
      </w:r>
      <w:r w:rsidRPr="007443D0">
        <w:rPr>
          <w:rFonts w:eastAsiaTheme="minorHAnsi"/>
          <w:sz w:val="28"/>
          <w:szCs w:val="28"/>
          <w:lang w:val="ru-RU"/>
        </w:rPr>
        <w:t xml:space="preserve">Национальный атлас Республики Казахстан: научное издание // Окружающая среда и экология / </w:t>
      </w:r>
      <w:r w:rsidRPr="007443D0">
        <w:rPr>
          <w:rFonts w:eastAsiaTheme="minorHAnsi"/>
          <w:sz w:val="28"/>
          <w:szCs w:val="28"/>
          <w:lang w:val="en-US"/>
        </w:rPr>
        <w:t>ed</w:t>
      </w:r>
      <w:r w:rsidRPr="007443D0">
        <w:rPr>
          <w:rFonts w:eastAsiaTheme="minorHAnsi"/>
          <w:sz w:val="28"/>
          <w:szCs w:val="28"/>
          <w:lang w:val="ru-RU"/>
        </w:rPr>
        <w:t>. А.</w:t>
      </w:r>
      <w:r w:rsidRPr="007443D0">
        <w:rPr>
          <w:rFonts w:eastAsiaTheme="minorHAnsi"/>
          <w:sz w:val="28"/>
          <w:szCs w:val="28"/>
          <w:lang w:val="en-US"/>
        </w:rPr>
        <w:t> </w:t>
      </w:r>
      <w:r w:rsidRPr="007443D0">
        <w:rPr>
          <w:rFonts w:eastAsiaTheme="minorHAnsi"/>
          <w:sz w:val="28"/>
          <w:szCs w:val="28"/>
          <w:lang w:val="ru-RU"/>
        </w:rPr>
        <w:t xml:space="preserve">Р. Медеу. – Алматы : [б. и.], 2010.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 xml:space="preserve">3. – </w:t>
      </w:r>
      <w:r w:rsidRPr="007443D0">
        <w:rPr>
          <w:rFonts w:eastAsiaTheme="minorHAnsi"/>
          <w:sz w:val="28"/>
          <w:szCs w:val="28"/>
          <w:lang w:val="en-US"/>
        </w:rPr>
        <w:t>P</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134-147.</w:t>
      </w:r>
    </w:p>
    <w:p w14:paraId="53BB7E21"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65</w:t>
      </w:r>
      <w:r w:rsidR="00B33851" w:rsidRPr="00B33851">
        <w:rPr>
          <w:rFonts w:eastAsiaTheme="minorHAnsi"/>
          <w:sz w:val="28"/>
          <w:szCs w:val="28"/>
          <w:lang w:val="ru-RU"/>
        </w:rPr>
        <w:tab/>
      </w:r>
      <w:r w:rsidRPr="007443D0">
        <w:rPr>
          <w:rFonts w:eastAsiaTheme="minorHAnsi"/>
          <w:sz w:val="28"/>
          <w:szCs w:val="28"/>
          <w:lang w:val="ru-RU"/>
        </w:rPr>
        <w:t>Редков,</w:t>
      </w:r>
      <w:r w:rsidRPr="007443D0">
        <w:rPr>
          <w:rFonts w:eastAsiaTheme="minorHAnsi"/>
          <w:sz w:val="28"/>
          <w:szCs w:val="28"/>
          <w:lang w:val="en-US"/>
        </w:rPr>
        <w:t> </w:t>
      </w:r>
      <w:r w:rsidRPr="007443D0">
        <w:rPr>
          <w:rFonts w:eastAsiaTheme="minorHAnsi"/>
          <w:sz w:val="28"/>
          <w:szCs w:val="28"/>
          <w:lang w:val="ru-RU"/>
        </w:rPr>
        <w:t>В.</w:t>
      </w:r>
      <w:r w:rsidRPr="007443D0">
        <w:rPr>
          <w:rFonts w:eastAsiaTheme="minorHAnsi"/>
          <w:sz w:val="28"/>
          <w:szCs w:val="28"/>
          <w:lang w:val="en-US"/>
        </w:rPr>
        <w:t> </w:t>
      </w:r>
      <w:r w:rsidRPr="007443D0">
        <w:rPr>
          <w:rFonts w:eastAsiaTheme="minorHAnsi"/>
          <w:sz w:val="28"/>
          <w:szCs w:val="28"/>
          <w:lang w:val="ru-RU"/>
        </w:rPr>
        <w:t>В. Почвы Целиноградской области: Почвы Казахской ССР. Вып. 5 / В.</w:t>
      </w:r>
      <w:r w:rsidRPr="007443D0">
        <w:rPr>
          <w:rFonts w:eastAsiaTheme="minorHAnsi"/>
          <w:sz w:val="28"/>
          <w:szCs w:val="28"/>
          <w:lang w:val="en-US"/>
        </w:rPr>
        <w:t> </w:t>
      </w:r>
      <w:r w:rsidRPr="007443D0">
        <w:rPr>
          <w:rFonts w:eastAsiaTheme="minorHAnsi"/>
          <w:sz w:val="28"/>
          <w:szCs w:val="28"/>
          <w:lang w:val="ru-RU"/>
        </w:rPr>
        <w:t>В. Редков, У.</w:t>
      </w:r>
      <w:r w:rsidRPr="007443D0">
        <w:rPr>
          <w:rFonts w:eastAsiaTheme="minorHAnsi"/>
          <w:sz w:val="28"/>
          <w:szCs w:val="28"/>
          <w:lang w:val="en-US"/>
        </w:rPr>
        <w:t> </w:t>
      </w:r>
      <w:r w:rsidRPr="007443D0">
        <w:rPr>
          <w:rFonts w:eastAsiaTheme="minorHAnsi"/>
          <w:sz w:val="28"/>
          <w:szCs w:val="28"/>
          <w:lang w:val="ru-RU"/>
        </w:rPr>
        <w:t xml:space="preserve">У. Успанов; </w:t>
      </w:r>
      <w:r w:rsidRPr="007443D0">
        <w:rPr>
          <w:rFonts w:eastAsiaTheme="minorHAnsi"/>
          <w:sz w:val="28"/>
          <w:szCs w:val="28"/>
          <w:lang w:val="en-US"/>
        </w:rPr>
        <w:t>ed</w:t>
      </w:r>
      <w:r w:rsidRPr="007443D0">
        <w:rPr>
          <w:rFonts w:eastAsiaTheme="minorHAnsi"/>
          <w:sz w:val="28"/>
          <w:szCs w:val="28"/>
          <w:lang w:val="ru-RU"/>
        </w:rPr>
        <w:t>. У.</w:t>
      </w:r>
      <w:r w:rsidRPr="007443D0">
        <w:rPr>
          <w:rFonts w:eastAsiaTheme="minorHAnsi"/>
          <w:sz w:val="28"/>
          <w:szCs w:val="28"/>
          <w:lang w:val="en-US"/>
        </w:rPr>
        <w:t> </w:t>
      </w:r>
      <w:r w:rsidRPr="007443D0">
        <w:rPr>
          <w:rFonts w:eastAsiaTheme="minorHAnsi"/>
          <w:sz w:val="28"/>
          <w:szCs w:val="28"/>
          <w:lang w:val="ru-RU"/>
        </w:rPr>
        <w:t>У. Успанов. – Алма-Ата : Наука, 1964. – 325</w:t>
      </w:r>
      <w:r w:rsidRPr="007443D0">
        <w:rPr>
          <w:rFonts w:eastAsiaTheme="minorHAnsi"/>
          <w:sz w:val="28"/>
          <w:szCs w:val="28"/>
          <w:lang w:val="en-US"/>
        </w:rPr>
        <w:t> p</w:t>
      </w:r>
      <w:r w:rsidRPr="007443D0">
        <w:rPr>
          <w:rFonts w:eastAsiaTheme="minorHAnsi"/>
          <w:sz w:val="28"/>
          <w:szCs w:val="28"/>
          <w:lang w:val="ru-RU"/>
        </w:rPr>
        <w:t>.</w:t>
      </w:r>
    </w:p>
    <w:p w14:paraId="1AAEC05F" w14:textId="77777777" w:rsidR="00B33851" w:rsidRDefault="00DC7F20" w:rsidP="00B33851">
      <w:pPr>
        <w:pStyle w:val="Bibliography"/>
        <w:spacing w:after="0"/>
        <w:ind w:firstLine="709"/>
        <w:jc w:val="both"/>
        <w:rPr>
          <w:rFonts w:eastAsiaTheme="minorHAnsi"/>
          <w:sz w:val="28"/>
          <w:szCs w:val="28"/>
          <w:lang w:val="en-US"/>
        </w:rPr>
      </w:pPr>
      <w:r w:rsidRPr="007443D0">
        <w:rPr>
          <w:rFonts w:eastAsiaTheme="minorHAnsi"/>
          <w:sz w:val="28"/>
          <w:szCs w:val="28"/>
          <w:lang w:val="ru-RU"/>
        </w:rPr>
        <w:t>66</w:t>
      </w:r>
      <w:r w:rsidR="00B33851">
        <w:rPr>
          <w:rFonts w:eastAsiaTheme="minorHAnsi"/>
          <w:sz w:val="28"/>
          <w:szCs w:val="28"/>
          <w:lang w:val="en-US"/>
        </w:rPr>
        <w:tab/>
      </w:r>
      <w:r w:rsidRPr="007443D0">
        <w:rPr>
          <w:rFonts w:eastAsiaTheme="minorHAnsi"/>
          <w:sz w:val="28"/>
          <w:szCs w:val="28"/>
          <w:lang w:val="ru-RU"/>
        </w:rPr>
        <w:t xml:space="preserve">Почвенная карта Казахской ССР. Под редакцией У.У. Успанова. М-ба 1:2500000. Москва: Издательство ГУГК / </w:t>
      </w:r>
      <w:r w:rsidRPr="007443D0">
        <w:rPr>
          <w:rFonts w:eastAsiaTheme="minorHAnsi"/>
          <w:sz w:val="28"/>
          <w:szCs w:val="28"/>
          <w:lang w:val="en-US"/>
        </w:rPr>
        <w:t>ed</w:t>
      </w:r>
      <w:r w:rsidRPr="007443D0">
        <w:rPr>
          <w:rFonts w:eastAsiaTheme="minorHAnsi"/>
          <w:sz w:val="28"/>
          <w:szCs w:val="28"/>
          <w:lang w:val="ru-RU"/>
        </w:rPr>
        <w:t>. У.</w:t>
      </w:r>
      <w:r w:rsidRPr="007443D0">
        <w:rPr>
          <w:rFonts w:eastAsiaTheme="minorHAnsi"/>
          <w:sz w:val="28"/>
          <w:szCs w:val="28"/>
          <w:lang w:val="en-US"/>
        </w:rPr>
        <w:t> </w:t>
      </w:r>
      <w:r w:rsidRPr="007443D0">
        <w:rPr>
          <w:rFonts w:eastAsiaTheme="minorHAnsi"/>
          <w:sz w:val="28"/>
          <w:szCs w:val="28"/>
          <w:lang w:val="ru-RU"/>
        </w:rPr>
        <w:t>У. под редакциейУспанов. – Москва : Издательство “ГУГК,” 1976.</w:t>
      </w:r>
    </w:p>
    <w:p w14:paraId="4068BF18" w14:textId="5ED3A0EE" w:rsidR="00B33851" w:rsidRPr="00B33851" w:rsidRDefault="00DC7F20" w:rsidP="00B33851">
      <w:pPr>
        <w:pStyle w:val="Bibliography"/>
        <w:spacing w:after="0"/>
        <w:ind w:firstLine="709"/>
        <w:jc w:val="both"/>
        <w:rPr>
          <w:rFonts w:eastAsiaTheme="minorHAnsi"/>
          <w:sz w:val="28"/>
          <w:szCs w:val="28"/>
          <w:lang w:val="ru-RU"/>
        </w:rPr>
      </w:pPr>
      <w:r w:rsidRPr="007443D0">
        <w:rPr>
          <w:rFonts w:eastAsiaTheme="minorHAnsi"/>
          <w:sz w:val="28"/>
          <w:szCs w:val="28"/>
          <w:lang w:val="ru-RU"/>
        </w:rPr>
        <w:t>67</w:t>
      </w:r>
      <w:r w:rsidR="00B33851" w:rsidRPr="00B33851">
        <w:rPr>
          <w:rFonts w:eastAsiaTheme="minorHAnsi"/>
          <w:sz w:val="28"/>
          <w:szCs w:val="28"/>
          <w:lang w:val="ru-RU"/>
        </w:rPr>
        <w:tab/>
      </w:r>
      <w:r w:rsidRPr="007443D0">
        <w:rPr>
          <w:rFonts w:eastAsiaTheme="minorHAnsi"/>
          <w:sz w:val="28"/>
          <w:szCs w:val="28"/>
          <w:lang w:val="ru-RU"/>
        </w:rPr>
        <w:t>Почвенная карта / О.</w:t>
      </w:r>
      <w:r w:rsidRPr="007443D0">
        <w:rPr>
          <w:rFonts w:eastAsiaTheme="minorHAnsi"/>
          <w:sz w:val="28"/>
          <w:szCs w:val="28"/>
          <w:lang w:val="en-US"/>
        </w:rPr>
        <w:t> </w:t>
      </w:r>
      <w:r w:rsidRPr="007443D0">
        <w:rPr>
          <w:rFonts w:eastAsiaTheme="minorHAnsi"/>
          <w:sz w:val="28"/>
          <w:szCs w:val="28"/>
          <w:lang w:val="ru-RU"/>
        </w:rPr>
        <w:t>Г. Ерохина, М.</w:t>
      </w:r>
      <w:r w:rsidRPr="007443D0">
        <w:rPr>
          <w:rFonts w:eastAsiaTheme="minorHAnsi"/>
          <w:sz w:val="28"/>
          <w:szCs w:val="28"/>
          <w:lang w:val="en-US"/>
        </w:rPr>
        <w:t> </w:t>
      </w:r>
      <w:r w:rsidRPr="007443D0">
        <w:rPr>
          <w:rFonts w:eastAsiaTheme="minorHAnsi"/>
          <w:sz w:val="28"/>
          <w:szCs w:val="28"/>
          <w:lang w:val="ru-RU"/>
        </w:rPr>
        <w:t>М. Кусаинова, А.</w:t>
      </w:r>
      <w:r w:rsidRPr="007443D0">
        <w:rPr>
          <w:rFonts w:eastAsiaTheme="minorHAnsi"/>
          <w:sz w:val="28"/>
          <w:szCs w:val="28"/>
          <w:lang w:val="en-US"/>
        </w:rPr>
        <w:t> </w:t>
      </w:r>
      <w:r w:rsidRPr="007443D0">
        <w:rPr>
          <w:rFonts w:eastAsiaTheme="minorHAnsi"/>
          <w:sz w:val="28"/>
          <w:szCs w:val="28"/>
          <w:lang w:val="ru-RU"/>
        </w:rPr>
        <w:t>А. Соколов, К.</w:t>
      </w:r>
      <w:r w:rsidRPr="007443D0">
        <w:rPr>
          <w:rFonts w:eastAsiaTheme="minorHAnsi"/>
          <w:sz w:val="28"/>
          <w:szCs w:val="28"/>
          <w:lang w:val="en-US"/>
        </w:rPr>
        <w:t> </w:t>
      </w:r>
      <w:r w:rsidRPr="007443D0">
        <w:rPr>
          <w:rFonts w:eastAsiaTheme="minorHAnsi"/>
          <w:sz w:val="28"/>
          <w:szCs w:val="28"/>
          <w:lang w:val="ru-RU"/>
        </w:rPr>
        <w:t>М. Пачикин. – Алматы : [б. и.], 2006</w:t>
      </w:r>
      <w:r w:rsidR="00B33851" w:rsidRPr="00B33851">
        <w:rPr>
          <w:rFonts w:eastAsiaTheme="minorHAnsi"/>
          <w:sz w:val="28"/>
          <w:szCs w:val="28"/>
          <w:lang w:val="ru-RU"/>
        </w:rPr>
        <w:t>.</w:t>
      </w:r>
    </w:p>
    <w:p w14:paraId="165EDECE"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68</w:t>
      </w:r>
      <w:r w:rsidR="00B33851" w:rsidRPr="00B33851">
        <w:rPr>
          <w:rFonts w:eastAsiaTheme="minorHAnsi"/>
          <w:sz w:val="28"/>
          <w:szCs w:val="28"/>
          <w:lang w:val="ru-RU"/>
        </w:rPr>
        <w:tab/>
      </w:r>
      <w:r w:rsidRPr="007443D0">
        <w:rPr>
          <w:rFonts w:eastAsiaTheme="minorHAnsi"/>
          <w:sz w:val="28"/>
          <w:szCs w:val="28"/>
          <w:lang w:val="ru-RU"/>
        </w:rPr>
        <w:t>Стороженко,</w:t>
      </w:r>
      <w:r w:rsidRPr="007443D0">
        <w:rPr>
          <w:rFonts w:eastAsiaTheme="minorHAnsi"/>
          <w:sz w:val="28"/>
          <w:szCs w:val="28"/>
          <w:lang w:val="en-US"/>
        </w:rPr>
        <w:t> </w:t>
      </w:r>
      <w:r w:rsidRPr="007443D0">
        <w:rPr>
          <w:rFonts w:eastAsiaTheme="minorHAnsi"/>
          <w:sz w:val="28"/>
          <w:szCs w:val="28"/>
          <w:lang w:val="ru-RU"/>
        </w:rPr>
        <w:t>Д.</w:t>
      </w:r>
      <w:r w:rsidRPr="007443D0">
        <w:rPr>
          <w:rFonts w:eastAsiaTheme="minorHAnsi"/>
          <w:sz w:val="28"/>
          <w:szCs w:val="28"/>
          <w:lang w:val="en-US"/>
        </w:rPr>
        <w:t> </w:t>
      </w:r>
      <w:r w:rsidRPr="007443D0">
        <w:rPr>
          <w:rFonts w:eastAsiaTheme="minorHAnsi"/>
          <w:sz w:val="28"/>
          <w:szCs w:val="28"/>
          <w:lang w:val="ru-RU"/>
        </w:rPr>
        <w:t>М. Почвенный покров Акмолинской области / Д.</w:t>
      </w:r>
      <w:r w:rsidRPr="007443D0">
        <w:rPr>
          <w:rFonts w:eastAsiaTheme="minorHAnsi"/>
          <w:sz w:val="28"/>
          <w:szCs w:val="28"/>
          <w:lang w:val="en-US"/>
        </w:rPr>
        <w:t> </w:t>
      </w:r>
      <w:r w:rsidRPr="007443D0">
        <w:rPr>
          <w:rFonts w:eastAsiaTheme="minorHAnsi"/>
          <w:sz w:val="28"/>
          <w:szCs w:val="28"/>
          <w:lang w:val="ru-RU"/>
        </w:rPr>
        <w:t>М. Стороженко, И.</w:t>
      </w:r>
      <w:r w:rsidRPr="007443D0">
        <w:rPr>
          <w:rFonts w:eastAsiaTheme="minorHAnsi"/>
          <w:sz w:val="28"/>
          <w:szCs w:val="28"/>
          <w:lang w:val="en-US"/>
        </w:rPr>
        <w:t> </w:t>
      </w:r>
      <w:r w:rsidRPr="007443D0">
        <w:rPr>
          <w:rFonts w:eastAsiaTheme="minorHAnsi"/>
          <w:sz w:val="28"/>
          <w:szCs w:val="28"/>
          <w:lang w:val="ru-RU"/>
        </w:rPr>
        <w:t>В. Матышук // Агроклиматический справочник Акмолинской области. – Ленинград : Гидрометеоиздат, 1958.</w:t>
      </w:r>
    </w:p>
    <w:p w14:paraId="0A8616E5"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69</w:t>
      </w:r>
      <w:r w:rsidR="00132479" w:rsidRPr="00132479">
        <w:rPr>
          <w:rFonts w:eastAsiaTheme="minorHAnsi"/>
          <w:sz w:val="28"/>
          <w:szCs w:val="28"/>
          <w:lang w:val="ru-RU"/>
        </w:rPr>
        <w:tab/>
      </w:r>
      <w:r w:rsidRPr="007443D0">
        <w:rPr>
          <w:rFonts w:eastAsiaTheme="minorHAnsi"/>
          <w:sz w:val="28"/>
          <w:szCs w:val="28"/>
          <w:lang w:val="ru-RU"/>
        </w:rPr>
        <w:t>Агентство Республики Казахстан по управлению земельными ресурсами. Схема зонирования земель Акмолинской области, Республики Казахстан / Агентство Республики Казахстан по управлению земельными ресурсами, ДГП РГП Гос НПЦзем «Акмолинский государственный институт по землеустройству». – Кокшетау, 2001.</w:t>
      </w:r>
    </w:p>
    <w:p w14:paraId="60995DED"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70</w:t>
      </w:r>
      <w:r w:rsidR="00132479">
        <w:rPr>
          <w:rFonts w:eastAsiaTheme="minorHAnsi"/>
          <w:sz w:val="28"/>
          <w:szCs w:val="28"/>
          <w:lang w:val="en-US"/>
        </w:rPr>
        <w:tab/>
      </w:r>
      <w:r w:rsidRPr="007443D0">
        <w:rPr>
          <w:rFonts w:eastAsiaTheme="minorHAnsi"/>
          <w:sz w:val="28"/>
          <w:szCs w:val="28"/>
          <w:lang w:val="en-US"/>
        </w:rPr>
        <w:t>Hu, Y. Land desertification and its influencing factors in Kazakhstan / Y. Hu, Y. Han, Y. Zhang // Journal of Arid Environments. – 2020. – Vol. 180. – P. 104203.</w:t>
      </w:r>
    </w:p>
    <w:p w14:paraId="38BD597E"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71</w:t>
      </w:r>
      <w:r w:rsidR="00132479" w:rsidRPr="00132479">
        <w:rPr>
          <w:rFonts w:eastAsiaTheme="minorHAnsi"/>
          <w:sz w:val="28"/>
          <w:szCs w:val="28"/>
          <w:lang w:val="ru-RU"/>
        </w:rPr>
        <w:tab/>
      </w:r>
      <w:r w:rsidRPr="007443D0">
        <w:rPr>
          <w:rFonts w:eastAsiaTheme="minorHAnsi"/>
          <w:sz w:val="28"/>
          <w:szCs w:val="28"/>
          <w:lang w:val="ru-RU"/>
        </w:rPr>
        <w:t xml:space="preserve">Агроклиматические ресурсы Акмолинской области: научно-прикладной справочник / </w:t>
      </w:r>
      <w:r w:rsidRPr="007443D0">
        <w:rPr>
          <w:rFonts w:eastAsiaTheme="minorHAnsi"/>
          <w:sz w:val="28"/>
          <w:szCs w:val="28"/>
          <w:lang w:val="en-US"/>
        </w:rPr>
        <w:t>ed</w:t>
      </w:r>
      <w:r w:rsidRPr="007443D0">
        <w:rPr>
          <w:rFonts w:eastAsiaTheme="minorHAnsi"/>
          <w:sz w:val="28"/>
          <w:szCs w:val="28"/>
          <w:lang w:val="ru-RU"/>
        </w:rPr>
        <w:t>. С.</w:t>
      </w:r>
      <w:r w:rsidRPr="007443D0">
        <w:rPr>
          <w:rFonts w:eastAsiaTheme="minorHAnsi"/>
          <w:sz w:val="28"/>
          <w:szCs w:val="28"/>
          <w:lang w:val="en-US"/>
        </w:rPr>
        <w:t> </w:t>
      </w:r>
      <w:r w:rsidRPr="007443D0">
        <w:rPr>
          <w:rFonts w:eastAsiaTheme="minorHAnsi"/>
          <w:sz w:val="28"/>
          <w:szCs w:val="28"/>
          <w:lang w:val="ru-RU"/>
        </w:rPr>
        <w:t>С. Байшоланов. – Астана : ТОО «Институт географии» МОН РК, 2017. – 133</w:t>
      </w:r>
      <w:r w:rsidRPr="007443D0">
        <w:rPr>
          <w:rFonts w:eastAsiaTheme="minorHAnsi"/>
          <w:sz w:val="28"/>
          <w:szCs w:val="28"/>
          <w:lang w:val="en-US"/>
        </w:rPr>
        <w:t> p</w:t>
      </w:r>
      <w:r w:rsidRPr="007443D0">
        <w:rPr>
          <w:rFonts w:eastAsiaTheme="minorHAnsi"/>
          <w:sz w:val="28"/>
          <w:szCs w:val="28"/>
          <w:lang w:val="ru-RU"/>
        </w:rPr>
        <w:t>.</w:t>
      </w:r>
    </w:p>
    <w:p w14:paraId="7B95AAF1" w14:textId="77777777" w:rsidR="00132479" w:rsidRPr="00132479" w:rsidRDefault="00DC7F20" w:rsidP="00132479">
      <w:pPr>
        <w:pStyle w:val="Bibliography"/>
        <w:spacing w:after="0"/>
        <w:ind w:firstLine="709"/>
        <w:jc w:val="both"/>
        <w:rPr>
          <w:rFonts w:eastAsiaTheme="minorHAnsi"/>
          <w:sz w:val="28"/>
          <w:szCs w:val="28"/>
          <w:lang w:val="ru-RU"/>
        </w:rPr>
      </w:pPr>
      <w:r w:rsidRPr="007443D0">
        <w:rPr>
          <w:rFonts w:eastAsiaTheme="minorHAnsi"/>
          <w:sz w:val="28"/>
          <w:szCs w:val="28"/>
          <w:lang w:val="ru-RU"/>
        </w:rPr>
        <w:t>72</w:t>
      </w:r>
      <w:r w:rsidRPr="007443D0">
        <w:rPr>
          <w:rFonts w:eastAsiaTheme="minorHAnsi"/>
          <w:sz w:val="28"/>
          <w:szCs w:val="28"/>
          <w:lang w:val="ru-RU"/>
        </w:rPr>
        <w:tab/>
        <w:t>Гвоздецкий,</w:t>
      </w:r>
      <w:r w:rsidRPr="007443D0">
        <w:rPr>
          <w:rFonts w:eastAsiaTheme="minorHAnsi"/>
          <w:sz w:val="28"/>
          <w:szCs w:val="28"/>
          <w:lang w:val="en-US"/>
        </w:rPr>
        <w:t> </w:t>
      </w:r>
      <w:r w:rsidRPr="007443D0">
        <w:rPr>
          <w:rFonts w:eastAsiaTheme="minorHAnsi"/>
          <w:sz w:val="28"/>
          <w:szCs w:val="28"/>
          <w:lang w:val="ru-RU"/>
        </w:rPr>
        <w:t>Н.</w:t>
      </w:r>
      <w:r w:rsidRPr="007443D0">
        <w:rPr>
          <w:rFonts w:eastAsiaTheme="minorHAnsi"/>
          <w:sz w:val="28"/>
          <w:szCs w:val="28"/>
          <w:lang w:val="en-US"/>
        </w:rPr>
        <w:t> </w:t>
      </w:r>
      <w:r w:rsidRPr="007443D0">
        <w:rPr>
          <w:rFonts w:eastAsiaTheme="minorHAnsi"/>
          <w:sz w:val="28"/>
          <w:szCs w:val="28"/>
          <w:lang w:val="ru-RU"/>
        </w:rPr>
        <w:t>А. Физическая география СССР: азиатская часть / Н.</w:t>
      </w:r>
      <w:r w:rsidRPr="007443D0">
        <w:rPr>
          <w:rFonts w:eastAsiaTheme="minorHAnsi"/>
          <w:sz w:val="28"/>
          <w:szCs w:val="28"/>
          <w:lang w:val="en-US"/>
        </w:rPr>
        <w:t> </w:t>
      </w:r>
      <w:r w:rsidRPr="007443D0">
        <w:rPr>
          <w:rFonts w:eastAsiaTheme="minorHAnsi"/>
          <w:sz w:val="28"/>
          <w:szCs w:val="28"/>
          <w:lang w:val="ru-RU"/>
        </w:rPr>
        <w:t>А. Гвоздецкий, Н.</w:t>
      </w:r>
      <w:r w:rsidRPr="007443D0">
        <w:rPr>
          <w:rFonts w:eastAsiaTheme="minorHAnsi"/>
          <w:sz w:val="28"/>
          <w:szCs w:val="28"/>
          <w:lang w:val="en-US"/>
        </w:rPr>
        <w:t> </w:t>
      </w:r>
      <w:r w:rsidRPr="007443D0">
        <w:rPr>
          <w:rFonts w:eastAsiaTheme="minorHAnsi"/>
          <w:sz w:val="28"/>
          <w:szCs w:val="28"/>
          <w:lang w:val="ru-RU"/>
        </w:rPr>
        <w:t>Н. Михайлов. – Москва : Наука, 1963. – 572</w:t>
      </w:r>
      <w:r w:rsidRPr="007443D0">
        <w:rPr>
          <w:rFonts w:eastAsiaTheme="minorHAnsi"/>
          <w:sz w:val="28"/>
          <w:szCs w:val="28"/>
          <w:lang w:val="en-US"/>
        </w:rPr>
        <w:t> p</w:t>
      </w:r>
    </w:p>
    <w:p w14:paraId="21D36CA9"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73</w:t>
      </w:r>
      <w:r w:rsidR="00132479">
        <w:rPr>
          <w:rFonts w:eastAsiaTheme="minorHAnsi"/>
          <w:sz w:val="28"/>
          <w:szCs w:val="28"/>
          <w:lang w:val="en-US"/>
        </w:rPr>
        <w:tab/>
      </w:r>
      <w:r w:rsidRPr="007443D0">
        <w:rPr>
          <w:rFonts w:eastAsiaTheme="minorHAnsi"/>
          <w:sz w:val="28"/>
          <w:szCs w:val="28"/>
          <w:lang w:val="ru-RU"/>
        </w:rPr>
        <w:t>Климат Казахстана по областям. Акмолинская область</w:t>
      </w:r>
    </w:p>
    <w:p w14:paraId="36B150A0" w14:textId="77777777" w:rsidR="00132479" w:rsidRPr="00132479" w:rsidRDefault="00DC7F20" w:rsidP="00132479">
      <w:pPr>
        <w:pStyle w:val="Bibliography"/>
        <w:spacing w:after="0"/>
        <w:ind w:firstLine="709"/>
        <w:jc w:val="both"/>
        <w:rPr>
          <w:rFonts w:eastAsiaTheme="minorHAnsi"/>
          <w:sz w:val="28"/>
          <w:szCs w:val="28"/>
          <w:lang w:val="ru-RU"/>
        </w:rPr>
      </w:pPr>
      <w:r w:rsidRPr="007443D0">
        <w:rPr>
          <w:rFonts w:eastAsiaTheme="minorHAnsi"/>
          <w:sz w:val="28"/>
          <w:szCs w:val="28"/>
          <w:lang w:val="ru-RU"/>
        </w:rPr>
        <w:t>74</w:t>
      </w:r>
      <w:r w:rsidR="00132479" w:rsidRPr="00132479">
        <w:rPr>
          <w:rFonts w:eastAsiaTheme="minorHAnsi"/>
          <w:sz w:val="28"/>
          <w:szCs w:val="28"/>
          <w:lang w:val="ru-RU"/>
        </w:rPr>
        <w:tab/>
      </w:r>
      <w:r w:rsidRPr="007443D0">
        <w:rPr>
          <w:rFonts w:eastAsiaTheme="minorHAnsi"/>
          <w:sz w:val="28"/>
          <w:szCs w:val="28"/>
          <w:lang w:val="ru-RU"/>
        </w:rPr>
        <w:t>Джундибаев,</w:t>
      </w:r>
      <w:r w:rsidRPr="007443D0">
        <w:rPr>
          <w:rFonts w:eastAsiaTheme="minorHAnsi"/>
          <w:sz w:val="28"/>
          <w:szCs w:val="28"/>
          <w:lang w:val="en-US"/>
        </w:rPr>
        <w:t> </w:t>
      </w:r>
      <w:r w:rsidRPr="007443D0">
        <w:rPr>
          <w:rFonts w:eastAsiaTheme="minorHAnsi"/>
          <w:sz w:val="28"/>
          <w:szCs w:val="28"/>
          <w:lang w:val="ru-RU"/>
        </w:rPr>
        <w:t>А.</w:t>
      </w:r>
      <w:r w:rsidRPr="007443D0">
        <w:rPr>
          <w:rFonts w:eastAsiaTheme="minorHAnsi"/>
          <w:sz w:val="28"/>
          <w:szCs w:val="28"/>
          <w:lang w:val="en-US"/>
        </w:rPr>
        <w:t> </w:t>
      </w:r>
      <w:r w:rsidRPr="007443D0">
        <w:rPr>
          <w:rFonts w:eastAsiaTheme="minorHAnsi"/>
          <w:sz w:val="28"/>
          <w:szCs w:val="28"/>
          <w:lang w:val="ru-RU"/>
        </w:rPr>
        <w:t>Е. Обеспеченность водными ресурсами Акмолинской области, г. Астаны, пригорода и проблема загрязнения поверхностных вод / А.</w:t>
      </w:r>
      <w:r w:rsidRPr="007443D0">
        <w:rPr>
          <w:rFonts w:eastAsiaTheme="minorHAnsi"/>
          <w:sz w:val="28"/>
          <w:szCs w:val="28"/>
          <w:lang w:val="en-US"/>
        </w:rPr>
        <w:t> </w:t>
      </w:r>
      <w:r w:rsidRPr="007443D0">
        <w:rPr>
          <w:rFonts w:eastAsiaTheme="minorHAnsi"/>
          <w:sz w:val="28"/>
          <w:szCs w:val="28"/>
          <w:lang w:val="ru-RU"/>
        </w:rPr>
        <w:t xml:space="preserve">Е. </w:t>
      </w:r>
      <w:r w:rsidRPr="007443D0">
        <w:rPr>
          <w:rFonts w:eastAsiaTheme="minorHAnsi"/>
          <w:sz w:val="28"/>
          <w:szCs w:val="28"/>
          <w:lang w:val="ru-RU"/>
        </w:rPr>
        <w:lastRenderedPageBreak/>
        <w:t>Джундибаев, В.</w:t>
      </w:r>
      <w:r w:rsidRPr="007443D0">
        <w:rPr>
          <w:rFonts w:eastAsiaTheme="minorHAnsi"/>
          <w:sz w:val="28"/>
          <w:szCs w:val="28"/>
          <w:lang w:val="en-US"/>
        </w:rPr>
        <w:t> </w:t>
      </w:r>
      <w:r w:rsidRPr="007443D0">
        <w:rPr>
          <w:rFonts w:eastAsiaTheme="minorHAnsi"/>
          <w:sz w:val="28"/>
          <w:szCs w:val="28"/>
          <w:lang w:val="ru-RU"/>
        </w:rPr>
        <w:t>О. Чередов // Гидрометеорология и экология. – 2003. – №</w:t>
      </w:r>
      <w:r w:rsidRPr="007443D0">
        <w:rPr>
          <w:rFonts w:eastAsiaTheme="minorHAnsi"/>
          <w:sz w:val="28"/>
          <w:szCs w:val="28"/>
          <w:lang w:val="en-US"/>
        </w:rPr>
        <w:t> </w:t>
      </w:r>
      <w:r w:rsidRPr="007443D0">
        <w:rPr>
          <w:rFonts w:eastAsiaTheme="minorHAnsi"/>
          <w:sz w:val="28"/>
          <w:szCs w:val="28"/>
          <w:lang w:val="ru-RU"/>
        </w:rPr>
        <w:t xml:space="preserve">3. – </w:t>
      </w:r>
      <w:r w:rsidRPr="007443D0">
        <w:rPr>
          <w:rFonts w:eastAsiaTheme="minorHAnsi"/>
          <w:sz w:val="28"/>
          <w:szCs w:val="28"/>
          <w:lang w:val="en-US"/>
        </w:rPr>
        <w:t>P</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67-74.</w:t>
      </w:r>
    </w:p>
    <w:p w14:paraId="7A25ED90" w14:textId="77777777" w:rsidR="00132479" w:rsidRPr="00132479" w:rsidRDefault="00DC7F20" w:rsidP="00132479">
      <w:pPr>
        <w:pStyle w:val="Bibliography"/>
        <w:spacing w:after="0"/>
        <w:ind w:firstLine="709"/>
        <w:jc w:val="both"/>
        <w:rPr>
          <w:rFonts w:eastAsiaTheme="minorHAnsi"/>
          <w:sz w:val="28"/>
          <w:szCs w:val="28"/>
          <w:lang w:val="ru-RU"/>
        </w:rPr>
      </w:pPr>
      <w:r w:rsidRPr="007443D0">
        <w:rPr>
          <w:rFonts w:eastAsiaTheme="minorHAnsi"/>
          <w:sz w:val="28"/>
          <w:szCs w:val="28"/>
          <w:lang w:val="ru-RU"/>
        </w:rPr>
        <w:t>7</w:t>
      </w:r>
      <w:r w:rsidR="00132479">
        <w:rPr>
          <w:rFonts w:eastAsiaTheme="minorHAnsi"/>
          <w:sz w:val="28"/>
          <w:szCs w:val="28"/>
          <w:lang w:val="en-US"/>
        </w:rPr>
        <w:t>5</w:t>
      </w:r>
      <w:r w:rsidRPr="007443D0">
        <w:rPr>
          <w:rFonts w:eastAsiaTheme="minorHAnsi"/>
          <w:sz w:val="28"/>
          <w:szCs w:val="28"/>
          <w:lang w:val="ru-RU"/>
        </w:rPr>
        <w:tab/>
        <w:t xml:space="preserve">РГП «Казгидромет». Государственный водный кадастр Республики Казахстан. Раздел 1. Поверхностные воды. Ежегодные данные о режиме и ресурсах поверхностных вод суши. 2016 г. Часть 1: Реки и каналы. Часть 2: Озера и водохранилища. Выпуск 8: Бассейны рек Нура и Сарысу / РГП «Казгидромет»; </w:t>
      </w:r>
      <w:r w:rsidRPr="007443D0">
        <w:rPr>
          <w:rFonts w:eastAsiaTheme="minorHAnsi"/>
          <w:sz w:val="28"/>
          <w:szCs w:val="28"/>
          <w:lang w:val="en-US"/>
        </w:rPr>
        <w:t>ed</w:t>
      </w:r>
      <w:r w:rsidRPr="007443D0">
        <w:rPr>
          <w:rFonts w:eastAsiaTheme="minorHAnsi"/>
          <w:sz w:val="28"/>
          <w:szCs w:val="28"/>
          <w:lang w:val="ru-RU"/>
        </w:rPr>
        <w:t>. Р.</w:t>
      </w:r>
      <w:r w:rsidRPr="007443D0">
        <w:rPr>
          <w:rFonts w:eastAsiaTheme="minorHAnsi"/>
          <w:sz w:val="28"/>
          <w:szCs w:val="28"/>
          <w:lang w:val="en-US"/>
        </w:rPr>
        <w:t> </w:t>
      </w:r>
      <w:r w:rsidRPr="007443D0">
        <w:rPr>
          <w:rFonts w:eastAsiaTheme="minorHAnsi"/>
          <w:sz w:val="28"/>
          <w:szCs w:val="28"/>
          <w:lang w:val="ru-RU"/>
        </w:rPr>
        <w:t xml:space="preserve">К. Ацпанова </w:t>
      </w:r>
      <w:r w:rsidRPr="007443D0">
        <w:rPr>
          <w:rFonts w:eastAsiaTheme="minorHAnsi"/>
          <w:sz w:val="28"/>
          <w:szCs w:val="28"/>
          <w:lang w:val="en-US"/>
        </w:rPr>
        <w:t>Backup</w:t>
      </w:r>
      <w:r w:rsidRPr="007443D0">
        <w:rPr>
          <w:rFonts w:eastAsiaTheme="minorHAnsi"/>
          <w:sz w:val="28"/>
          <w:szCs w:val="28"/>
          <w:lang w:val="ru-RU"/>
        </w:rPr>
        <w:t xml:space="preserve"> </w:t>
      </w:r>
      <w:r w:rsidRPr="007443D0">
        <w:rPr>
          <w:rFonts w:eastAsiaTheme="minorHAnsi"/>
          <w:sz w:val="28"/>
          <w:szCs w:val="28"/>
          <w:lang w:val="en-US"/>
        </w:rPr>
        <w:t>Publisher</w:t>
      </w:r>
      <w:r w:rsidRPr="007443D0">
        <w:rPr>
          <w:rFonts w:eastAsiaTheme="minorHAnsi"/>
          <w:sz w:val="28"/>
          <w:szCs w:val="28"/>
          <w:lang w:val="ru-RU"/>
        </w:rPr>
        <w:t>: Министерство энергетики Республики Казахстан. – Астана : Республиканское государственное предприятие «Казгидромет», 2018. – 121</w:t>
      </w:r>
      <w:r w:rsidRPr="007443D0">
        <w:rPr>
          <w:rFonts w:eastAsiaTheme="minorHAnsi"/>
          <w:sz w:val="28"/>
          <w:szCs w:val="28"/>
          <w:lang w:val="en-US"/>
        </w:rPr>
        <w:t> p</w:t>
      </w:r>
      <w:r w:rsidRPr="007443D0">
        <w:rPr>
          <w:rFonts w:eastAsiaTheme="minorHAnsi"/>
          <w:sz w:val="28"/>
          <w:szCs w:val="28"/>
          <w:lang w:val="ru-RU"/>
        </w:rPr>
        <w:t>.</w:t>
      </w:r>
    </w:p>
    <w:p w14:paraId="7CCB4C00"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76</w:t>
      </w:r>
      <w:r w:rsidRPr="007443D0">
        <w:rPr>
          <w:rFonts w:eastAsiaTheme="minorHAnsi"/>
          <w:sz w:val="28"/>
          <w:szCs w:val="28"/>
          <w:lang w:val="ru-RU"/>
        </w:rPr>
        <w:tab/>
        <w:t xml:space="preserve">Акмолинская область // Казахстан. Национальная энциклопедия. – Алматы : Казак энциклопедиясы, 2004.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 xml:space="preserve">1. – </w:t>
      </w:r>
      <w:r w:rsidRPr="007443D0">
        <w:rPr>
          <w:rFonts w:eastAsiaTheme="minorHAnsi"/>
          <w:sz w:val="28"/>
          <w:szCs w:val="28"/>
          <w:lang w:val="en-US"/>
        </w:rPr>
        <w:t>P</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560.</w:t>
      </w:r>
    </w:p>
    <w:p w14:paraId="78E465F8"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77</w:t>
      </w:r>
      <w:r w:rsidR="00132479" w:rsidRPr="00132479">
        <w:rPr>
          <w:rFonts w:eastAsiaTheme="minorHAnsi"/>
          <w:sz w:val="28"/>
          <w:szCs w:val="28"/>
          <w:lang w:val="ru-RU"/>
        </w:rPr>
        <w:tab/>
      </w:r>
      <w:r w:rsidRPr="007443D0">
        <w:rPr>
          <w:rFonts w:eastAsiaTheme="minorHAnsi"/>
          <w:sz w:val="28"/>
          <w:szCs w:val="28"/>
          <w:lang w:val="ru-RU"/>
        </w:rPr>
        <w:t>Корнеев,</w:t>
      </w:r>
      <w:r w:rsidRPr="007443D0">
        <w:rPr>
          <w:rFonts w:eastAsiaTheme="minorHAnsi"/>
          <w:sz w:val="28"/>
          <w:szCs w:val="28"/>
          <w:lang w:val="en-US"/>
        </w:rPr>
        <w:t> </w:t>
      </w:r>
      <w:r w:rsidRPr="007443D0">
        <w:rPr>
          <w:rFonts w:eastAsiaTheme="minorHAnsi"/>
          <w:sz w:val="28"/>
          <w:szCs w:val="28"/>
          <w:lang w:val="ru-RU"/>
        </w:rPr>
        <w:t xml:space="preserve">А. Водное хозяйство в Акмолинской области / А. Корнеев // Записки Западно-Сибирского отдела Императорского Русского географического общества. – Омск, 1906.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32.</w:t>
      </w:r>
    </w:p>
    <w:p w14:paraId="2F6E5DB5"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78</w:t>
      </w:r>
      <w:r w:rsidRPr="007443D0">
        <w:rPr>
          <w:rFonts w:eastAsiaTheme="minorHAnsi"/>
          <w:sz w:val="28"/>
          <w:szCs w:val="28"/>
          <w:lang w:val="ru-RU"/>
        </w:rPr>
        <w:tab/>
        <w:t>Козырев,</w:t>
      </w:r>
      <w:r w:rsidRPr="007443D0">
        <w:rPr>
          <w:rFonts w:eastAsiaTheme="minorHAnsi"/>
          <w:sz w:val="28"/>
          <w:szCs w:val="28"/>
          <w:lang w:val="en-US"/>
        </w:rPr>
        <w:t> </w:t>
      </w:r>
      <w:r w:rsidRPr="007443D0">
        <w:rPr>
          <w:rFonts w:eastAsiaTheme="minorHAnsi"/>
          <w:sz w:val="28"/>
          <w:szCs w:val="28"/>
          <w:lang w:val="ru-RU"/>
        </w:rPr>
        <w:t>А.</w:t>
      </w:r>
      <w:r w:rsidRPr="007443D0">
        <w:rPr>
          <w:rFonts w:eastAsiaTheme="minorHAnsi"/>
          <w:sz w:val="28"/>
          <w:szCs w:val="28"/>
          <w:lang w:val="en-US"/>
        </w:rPr>
        <w:t> </w:t>
      </w:r>
      <w:r w:rsidRPr="007443D0">
        <w:rPr>
          <w:rFonts w:eastAsiaTheme="minorHAnsi"/>
          <w:sz w:val="28"/>
          <w:szCs w:val="28"/>
          <w:lang w:val="ru-RU"/>
        </w:rPr>
        <w:t>А. Грунтовые воды Кокчетавского, Акмолинского и Атбасарского уездов Акмолинской области / А.</w:t>
      </w:r>
      <w:r w:rsidRPr="007443D0">
        <w:rPr>
          <w:rFonts w:eastAsiaTheme="minorHAnsi"/>
          <w:sz w:val="28"/>
          <w:szCs w:val="28"/>
          <w:lang w:val="en-US"/>
        </w:rPr>
        <w:t> </w:t>
      </w:r>
      <w:r w:rsidRPr="007443D0">
        <w:rPr>
          <w:rFonts w:eastAsiaTheme="minorHAnsi"/>
          <w:sz w:val="28"/>
          <w:szCs w:val="28"/>
          <w:lang w:val="ru-RU"/>
        </w:rPr>
        <w:t>А. Козырев. – Издательство ОЗУ, 1907.</w:t>
      </w:r>
    </w:p>
    <w:p w14:paraId="1BCE4B82" w14:textId="77777777" w:rsidR="00132479" w:rsidRPr="00132479" w:rsidRDefault="00DC7F20" w:rsidP="00132479">
      <w:pPr>
        <w:pStyle w:val="Bibliography"/>
        <w:spacing w:after="0"/>
        <w:ind w:firstLine="709"/>
        <w:jc w:val="both"/>
        <w:rPr>
          <w:rFonts w:eastAsiaTheme="minorHAnsi"/>
          <w:sz w:val="28"/>
          <w:szCs w:val="28"/>
          <w:lang w:val="ru-RU"/>
        </w:rPr>
      </w:pPr>
      <w:r w:rsidRPr="007443D0">
        <w:rPr>
          <w:rFonts w:eastAsiaTheme="minorHAnsi"/>
          <w:sz w:val="28"/>
          <w:szCs w:val="28"/>
          <w:lang w:val="ru-RU"/>
        </w:rPr>
        <w:t>79</w:t>
      </w:r>
      <w:r w:rsidR="00132479" w:rsidRPr="00132479">
        <w:rPr>
          <w:rFonts w:eastAsiaTheme="minorHAnsi"/>
          <w:sz w:val="28"/>
          <w:szCs w:val="28"/>
          <w:lang w:val="ru-RU"/>
        </w:rPr>
        <w:t xml:space="preserve"> </w:t>
      </w:r>
      <w:r w:rsidRPr="007443D0">
        <w:rPr>
          <w:rFonts w:eastAsiaTheme="minorHAnsi"/>
          <w:sz w:val="28"/>
          <w:szCs w:val="28"/>
          <w:lang w:val="ru-RU"/>
        </w:rPr>
        <w:t xml:space="preserve">Ресурсы поверхностных вод районов освоения целиных и залежных земель, Акмолинская область Казахской ССР.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 xml:space="preserve">1 / </w:t>
      </w:r>
      <w:r w:rsidRPr="007443D0">
        <w:rPr>
          <w:rFonts w:eastAsiaTheme="minorHAnsi"/>
          <w:sz w:val="28"/>
          <w:szCs w:val="28"/>
          <w:lang w:val="en-US"/>
        </w:rPr>
        <w:t>ed</w:t>
      </w:r>
      <w:r w:rsidRPr="007443D0">
        <w:rPr>
          <w:rFonts w:eastAsiaTheme="minorHAnsi"/>
          <w:sz w:val="28"/>
          <w:szCs w:val="28"/>
          <w:lang w:val="ru-RU"/>
        </w:rPr>
        <w:t>. В.</w:t>
      </w:r>
      <w:r w:rsidRPr="007443D0">
        <w:rPr>
          <w:rFonts w:eastAsiaTheme="minorHAnsi"/>
          <w:sz w:val="28"/>
          <w:szCs w:val="28"/>
          <w:lang w:val="en-US"/>
        </w:rPr>
        <w:t> </w:t>
      </w:r>
      <w:r w:rsidRPr="007443D0">
        <w:rPr>
          <w:rFonts w:eastAsiaTheme="minorHAnsi"/>
          <w:sz w:val="28"/>
          <w:szCs w:val="28"/>
          <w:lang w:val="ru-RU"/>
        </w:rPr>
        <w:t>А. Урываев. – Ленинград : Гидрометеоиздат, 1959. – 789</w:t>
      </w:r>
      <w:r w:rsidRPr="007443D0">
        <w:rPr>
          <w:rFonts w:eastAsiaTheme="minorHAnsi"/>
          <w:sz w:val="28"/>
          <w:szCs w:val="28"/>
          <w:lang w:val="en-US"/>
        </w:rPr>
        <w:t> p</w:t>
      </w:r>
      <w:r w:rsidRPr="007443D0">
        <w:rPr>
          <w:rFonts w:eastAsiaTheme="minorHAnsi"/>
          <w:sz w:val="28"/>
          <w:szCs w:val="28"/>
          <w:lang w:val="ru-RU"/>
        </w:rPr>
        <w:t>.</w:t>
      </w:r>
    </w:p>
    <w:p w14:paraId="1EFEB155"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80</w:t>
      </w:r>
      <w:r w:rsidR="00132479" w:rsidRPr="00132479">
        <w:rPr>
          <w:rFonts w:eastAsiaTheme="minorHAnsi"/>
          <w:sz w:val="28"/>
          <w:szCs w:val="28"/>
          <w:lang w:val="ru-RU"/>
        </w:rPr>
        <w:tab/>
      </w:r>
      <w:r w:rsidRPr="007443D0">
        <w:rPr>
          <w:rFonts w:eastAsiaTheme="minorHAnsi"/>
          <w:sz w:val="28"/>
          <w:szCs w:val="28"/>
          <w:lang w:val="ru-RU"/>
        </w:rPr>
        <w:t>Терлецкий,</w:t>
      </w:r>
      <w:r w:rsidRPr="007443D0">
        <w:rPr>
          <w:rFonts w:eastAsiaTheme="minorHAnsi"/>
          <w:sz w:val="28"/>
          <w:szCs w:val="28"/>
          <w:lang w:val="en-US"/>
        </w:rPr>
        <w:t> </w:t>
      </w:r>
      <w:r w:rsidRPr="007443D0">
        <w:rPr>
          <w:rFonts w:eastAsiaTheme="minorHAnsi"/>
          <w:sz w:val="28"/>
          <w:szCs w:val="28"/>
          <w:lang w:val="ru-RU"/>
        </w:rPr>
        <w:t>Б.</w:t>
      </w:r>
      <w:r w:rsidRPr="007443D0">
        <w:rPr>
          <w:rFonts w:eastAsiaTheme="minorHAnsi"/>
          <w:sz w:val="28"/>
          <w:szCs w:val="28"/>
          <w:lang w:val="en-US"/>
        </w:rPr>
        <w:t> </w:t>
      </w:r>
      <w:r w:rsidRPr="007443D0">
        <w:rPr>
          <w:rFonts w:eastAsiaTheme="minorHAnsi"/>
          <w:sz w:val="28"/>
          <w:szCs w:val="28"/>
          <w:lang w:val="ru-RU"/>
        </w:rPr>
        <w:t>К. Подземные воды КазССР / Б.</w:t>
      </w:r>
      <w:r w:rsidRPr="007443D0">
        <w:rPr>
          <w:rFonts w:eastAsiaTheme="minorHAnsi"/>
          <w:sz w:val="28"/>
          <w:szCs w:val="28"/>
          <w:lang w:val="en-US"/>
        </w:rPr>
        <w:t> </w:t>
      </w:r>
      <w:r w:rsidRPr="007443D0">
        <w:rPr>
          <w:rFonts w:eastAsiaTheme="minorHAnsi"/>
          <w:sz w:val="28"/>
          <w:szCs w:val="28"/>
          <w:lang w:val="ru-RU"/>
        </w:rPr>
        <w:t>К. Терлецкий // Подземные воды Азиатской части СССР. – Москва, 1932.</w:t>
      </w:r>
    </w:p>
    <w:p w14:paraId="0D2CE6D1" w14:textId="77777777" w:rsidR="00132479" w:rsidRPr="00132479" w:rsidRDefault="00DC7F20" w:rsidP="00132479">
      <w:pPr>
        <w:pStyle w:val="Bibliography"/>
        <w:spacing w:after="0"/>
        <w:ind w:firstLine="709"/>
        <w:jc w:val="both"/>
        <w:rPr>
          <w:rFonts w:eastAsiaTheme="minorHAnsi"/>
          <w:sz w:val="28"/>
          <w:szCs w:val="28"/>
          <w:lang w:val="ru-RU"/>
        </w:rPr>
      </w:pPr>
      <w:r w:rsidRPr="007443D0">
        <w:rPr>
          <w:rFonts w:eastAsiaTheme="minorHAnsi"/>
          <w:sz w:val="28"/>
          <w:szCs w:val="28"/>
          <w:lang w:val="ru-RU"/>
        </w:rPr>
        <w:t>81</w:t>
      </w:r>
      <w:r w:rsidR="00132479" w:rsidRPr="00132479">
        <w:rPr>
          <w:rFonts w:eastAsiaTheme="minorHAnsi"/>
          <w:sz w:val="28"/>
          <w:szCs w:val="28"/>
          <w:lang w:val="ru-RU"/>
        </w:rPr>
        <w:tab/>
      </w:r>
      <w:r w:rsidRPr="007443D0">
        <w:rPr>
          <w:rFonts w:eastAsiaTheme="minorHAnsi"/>
          <w:sz w:val="28"/>
          <w:szCs w:val="28"/>
          <w:lang w:val="ru-RU"/>
        </w:rPr>
        <w:t>Яговкина,</w:t>
      </w:r>
      <w:r w:rsidRPr="007443D0">
        <w:rPr>
          <w:rFonts w:eastAsiaTheme="minorHAnsi"/>
          <w:sz w:val="28"/>
          <w:szCs w:val="28"/>
          <w:lang w:val="en-US"/>
        </w:rPr>
        <w:t> </w:t>
      </w:r>
      <w:r w:rsidRPr="007443D0">
        <w:rPr>
          <w:rFonts w:eastAsiaTheme="minorHAnsi"/>
          <w:sz w:val="28"/>
          <w:szCs w:val="28"/>
          <w:lang w:val="ru-RU"/>
        </w:rPr>
        <w:t>И.</w:t>
      </w:r>
      <w:r w:rsidRPr="007443D0">
        <w:rPr>
          <w:rFonts w:eastAsiaTheme="minorHAnsi"/>
          <w:sz w:val="28"/>
          <w:szCs w:val="28"/>
          <w:lang w:val="en-US"/>
        </w:rPr>
        <w:t> </w:t>
      </w:r>
      <w:r w:rsidRPr="007443D0">
        <w:rPr>
          <w:rFonts w:eastAsiaTheme="minorHAnsi"/>
          <w:sz w:val="28"/>
          <w:szCs w:val="28"/>
          <w:lang w:val="ru-RU"/>
        </w:rPr>
        <w:t>С. Гидрогеологический очерк Акмолинского района Казахской ССР в пределах бывшей Акмолинской области / И.</w:t>
      </w:r>
      <w:r w:rsidRPr="007443D0">
        <w:rPr>
          <w:rFonts w:eastAsiaTheme="minorHAnsi"/>
          <w:sz w:val="28"/>
          <w:szCs w:val="28"/>
          <w:lang w:val="en-US"/>
        </w:rPr>
        <w:t> </w:t>
      </w:r>
      <w:r w:rsidRPr="007443D0">
        <w:rPr>
          <w:rFonts w:eastAsiaTheme="minorHAnsi"/>
          <w:sz w:val="28"/>
          <w:szCs w:val="28"/>
          <w:lang w:val="ru-RU"/>
        </w:rPr>
        <w:t xml:space="preserve">С. Яговкина // Труды Всесоюзного геологического исследовательского объединения (ВГРО). – 1934. – </w:t>
      </w:r>
      <w:r w:rsidRPr="007443D0">
        <w:rPr>
          <w:rFonts w:eastAsiaTheme="minorHAnsi"/>
          <w:sz w:val="28"/>
          <w:szCs w:val="28"/>
          <w:lang w:val="en-US"/>
        </w:rPr>
        <w:t>Vol</w:t>
      </w:r>
      <w:r w:rsidRPr="007443D0">
        <w:rPr>
          <w:rFonts w:eastAsiaTheme="minorHAnsi"/>
          <w:sz w:val="28"/>
          <w:szCs w:val="28"/>
          <w:lang w:val="ru-RU"/>
        </w:rPr>
        <w:t>.</w:t>
      </w:r>
      <w:r w:rsidRPr="007443D0">
        <w:rPr>
          <w:rFonts w:eastAsiaTheme="minorHAnsi"/>
          <w:sz w:val="28"/>
          <w:szCs w:val="28"/>
          <w:lang w:val="en-US"/>
        </w:rPr>
        <w:t> </w:t>
      </w:r>
      <w:r w:rsidRPr="007443D0">
        <w:rPr>
          <w:rFonts w:eastAsiaTheme="minorHAnsi"/>
          <w:sz w:val="28"/>
          <w:szCs w:val="28"/>
          <w:lang w:val="ru-RU"/>
        </w:rPr>
        <w:t>329.</w:t>
      </w:r>
    </w:p>
    <w:p w14:paraId="6EFAE227" w14:textId="77777777" w:rsidR="00132479" w:rsidRDefault="00DC7F20" w:rsidP="00132479">
      <w:pPr>
        <w:pStyle w:val="Bibliography"/>
        <w:spacing w:after="0"/>
        <w:ind w:firstLine="709"/>
        <w:jc w:val="both"/>
        <w:rPr>
          <w:rFonts w:eastAsiaTheme="minorHAnsi"/>
          <w:sz w:val="28"/>
          <w:szCs w:val="28"/>
          <w:lang w:val="en-US"/>
        </w:rPr>
      </w:pPr>
      <w:r w:rsidRPr="00132479">
        <w:rPr>
          <w:rFonts w:eastAsiaTheme="minorHAnsi"/>
          <w:sz w:val="28"/>
          <w:szCs w:val="28"/>
          <w:lang w:val="ru-RU"/>
        </w:rPr>
        <w:t>82</w:t>
      </w:r>
      <w:r w:rsidR="00132479" w:rsidRPr="00132479">
        <w:rPr>
          <w:rFonts w:eastAsiaTheme="minorHAnsi"/>
          <w:sz w:val="28"/>
          <w:szCs w:val="28"/>
          <w:lang w:val="ru-RU"/>
        </w:rPr>
        <w:tab/>
      </w:r>
      <w:r w:rsidRPr="00132479">
        <w:rPr>
          <w:rFonts w:eastAsiaTheme="minorHAnsi"/>
          <w:sz w:val="28"/>
          <w:szCs w:val="28"/>
          <w:lang w:val="ru-RU"/>
        </w:rPr>
        <w:t>Регионы. –</w:t>
      </w:r>
      <w:r w:rsidRPr="007443D0">
        <w:rPr>
          <w:rFonts w:eastAsiaTheme="minorHAnsi"/>
          <w:sz w:val="28"/>
          <w:szCs w:val="28"/>
          <w:lang w:val="en-US"/>
        </w:rPr>
        <w:t>https</w:t>
      </w:r>
      <w:r w:rsidRPr="00132479">
        <w:rPr>
          <w:rFonts w:eastAsiaTheme="minorHAnsi"/>
          <w:sz w:val="28"/>
          <w:szCs w:val="28"/>
          <w:lang w:val="ru-RU"/>
        </w:rPr>
        <w:t>://</w:t>
      </w:r>
      <w:r w:rsidRPr="007443D0">
        <w:rPr>
          <w:rFonts w:eastAsiaTheme="minorHAnsi"/>
          <w:sz w:val="28"/>
          <w:szCs w:val="28"/>
          <w:lang w:val="en-US"/>
        </w:rPr>
        <w:t>oq</w:t>
      </w:r>
      <w:r w:rsidRPr="00132479">
        <w:rPr>
          <w:rFonts w:eastAsiaTheme="minorHAnsi"/>
          <w:sz w:val="28"/>
          <w:szCs w:val="28"/>
          <w:lang w:val="ru-RU"/>
        </w:rPr>
        <w:t>.</w:t>
      </w:r>
      <w:r w:rsidRPr="007443D0">
        <w:rPr>
          <w:rFonts w:eastAsiaTheme="minorHAnsi"/>
          <w:sz w:val="28"/>
          <w:szCs w:val="28"/>
          <w:lang w:val="en-US"/>
        </w:rPr>
        <w:t>gov</w:t>
      </w:r>
      <w:r w:rsidRPr="00132479">
        <w:rPr>
          <w:rFonts w:eastAsiaTheme="minorHAnsi"/>
          <w:sz w:val="28"/>
          <w:szCs w:val="28"/>
          <w:lang w:val="ru-RU"/>
        </w:rPr>
        <w:t>.</w:t>
      </w:r>
      <w:r w:rsidRPr="007443D0">
        <w:rPr>
          <w:rFonts w:eastAsiaTheme="minorHAnsi"/>
          <w:sz w:val="28"/>
          <w:szCs w:val="28"/>
          <w:lang w:val="en-US"/>
        </w:rPr>
        <w:t>kz</w:t>
      </w:r>
      <w:r w:rsidRPr="00132479">
        <w:rPr>
          <w:rFonts w:eastAsiaTheme="minorHAnsi"/>
          <w:sz w:val="28"/>
          <w:szCs w:val="28"/>
          <w:lang w:val="ru-RU"/>
        </w:rPr>
        <w:t>/</w:t>
      </w:r>
      <w:r w:rsidRPr="007443D0">
        <w:rPr>
          <w:rFonts w:eastAsiaTheme="minorHAnsi"/>
          <w:sz w:val="28"/>
          <w:szCs w:val="28"/>
          <w:lang w:val="en-US"/>
        </w:rPr>
        <w:t>ru</w:t>
      </w:r>
      <w:r w:rsidRPr="00132479">
        <w:rPr>
          <w:rFonts w:eastAsiaTheme="minorHAnsi"/>
          <w:sz w:val="28"/>
          <w:szCs w:val="28"/>
          <w:lang w:val="ru-RU"/>
        </w:rPr>
        <w:t>/</w:t>
      </w:r>
      <w:r w:rsidRPr="007443D0">
        <w:rPr>
          <w:rFonts w:eastAsiaTheme="minorHAnsi"/>
          <w:sz w:val="28"/>
          <w:szCs w:val="28"/>
          <w:lang w:val="en-US"/>
        </w:rPr>
        <w:t>erulik</w:t>
      </w:r>
      <w:r w:rsidRPr="00132479">
        <w:rPr>
          <w:rFonts w:eastAsiaTheme="minorHAnsi"/>
          <w:sz w:val="28"/>
          <w:szCs w:val="28"/>
          <w:lang w:val="ru-RU"/>
        </w:rPr>
        <w:t>/</w:t>
      </w:r>
      <w:r w:rsidRPr="007443D0">
        <w:rPr>
          <w:rFonts w:eastAsiaTheme="minorHAnsi"/>
          <w:sz w:val="28"/>
          <w:szCs w:val="28"/>
          <w:lang w:val="en-US"/>
        </w:rPr>
        <w:t>regions</w:t>
      </w:r>
      <w:r w:rsidRPr="00132479">
        <w:rPr>
          <w:rFonts w:eastAsiaTheme="minorHAnsi"/>
          <w:sz w:val="28"/>
          <w:szCs w:val="28"/>
          <w:lang w:val="ru-RU"/>
        </w:rPr>
        <w:t>/1 22.12.2025.</w:t>
      </w:r>
    </w:p>
    <w:p w14:paraId="304F913E" w14:textId="77777777" w:rsidR="00132479" w:rsidRDefault="00DC7F20" w:rsidP="00132479">
      <w:pPr>
        <w:pStyle w:val="Bibliography"/>
        <w:spacing w:after="0"/>
        <w:ind w:firstLine="709"/>
        <w:jc w:val="both"/>
        <w:rPr>
          <w:rFonts w:eastAsiaTheme="minorHAnsi"/>
          <w:sz w:val="28"/>
          <w:szCs w:val="28"/>
          <w:lang w:val="en-US"/>
        </w:rPr>
      </w:pPr>
      <w:r w:rsidRPr="00132479">
        <w:rPr>
          <w:rFonts w:eastAsiaTheme="minorHAnsi"/>
          <w:sz w:val="28"/>
          <w:szCs w:val="28"/>
          <w:lang w:val="ru-RU"/>
        </w:rPr>
        <w:t>83</w:t>
      </w:r>
      <w:r w:rsidR="00132479" w:rsidRPr="00132479">
        <w:rPr>
          <w:rFonts w:eastAsiaTheme="minorHAnsi"/>
          <w:sz w:val="28"/>
          <w:szCs w:val="28"/>
          <w:lang w:val="ru-RU"/>
        </w:rPr>
        <w:tab/>
      </w:r>
      <w:r w:rsidRPr="00132479">
        <w:rPr>
          <w:rFonts w:eastAsiaTheme="minorHAnsi"/>
          <w:sz w:val="28"/>
          <w:szCs w:val="28"/>
          <w:lang w:val="ru-RU"/>
        </w:rPr>
        <w:t>Акмолинская область. –</w:t>
      </w:r>
      <w:r w:rsidRPr="007443D0">
        <w:rPr>
          <w:rFonts w:eastAsiaTheme="minorHAnsi"/>
          <w:sz w:val="28"/>
          <w:szCs w:val="28"/>
          <w:lang w:val="en-US"/>
        </w:rPr>
        <w:t>https</w:t>
      </w:r>
      <w:r w:rsidRPr="00132479">
        <w:rPr>
          <w:rFonts w:eastAsiaTheme="minorHAnsi"/>
          <w:sz w:val="28"/>
          <w:szCs w:val="28"/>
          <w:lang w:val="ru-RU"/>
        </w:rPr>
        <w:t>://</w:t>
      </w:r>
      <w:r w:rsidRPr="007443D0">
        <w:rPr>
          <w:rFonts w:eastAsiaTheme="minorHAnsi"/>
          <w:sz w:val="28"/>
          <w:szCs w:val="28"/>
          <w:lang w:val="en-US"/>
        </w:rPr>
        <w:t>stat</w:t>
      </w:r>
      <w:r w:rsidRPr="00132479">
        <w:rPr>
          <w:rFonts w:eastAsiaTheme="minorHAnsi"/>
          <w:sz w:val="28"/>
          <w:szCs w:val="28"/>
          <w:lang w:val="ru-RU"/>
        </w:rPr>
        <w:t>.</w:t>
      </w:r>
      <w:r w:rsidRPr="007443D0">
        <w:rPr>
          <w:rFonts w:eastAsiaTheme="minorHAnsi"/>
          <w:sz w:val="28"/>
          <w:szCs w:val="28"/>
          <w:lang w:val="en-US"/>
        </w:rPr>
        <w:t>gov</w:t>
      </w:r>
      <w:r w:rsidRPr="00132479">
        <w:rPr>
          <w:rFonts w:eastAsiaTheme="minorHAnsi"/>
          <w:sz w:val="28"/>
          <w:szCs w:val="28"/>
          <w:lang w:val="ru-RU"/>
        </w:rPr>
        <w:t>.</w:t>
      </w:r>
      <w:r w:rsidRPr="007443D0">
        <w:rPr>
          <w:rFonts w:eastAsiaTheme="minorHAnsi"/>
          <w:sz w:val="28"/>
          <w:szCs w:val="28"/>
          <w:lang w:val="en-US"/>
        </w:rPr>
        <w:t>kz</w:t>
      </w:r>
      <w:r w:rsidRPr="00132479">
        <w:rPr>
          <w:rFonts w:eastAsiaTheme="minorHAnsi"/>
          <w:sz w:val="28"/>
          <w:szCs w:val="28"/>
          <w:lang w:val="ru-RU"/>
        </w:rPr>
        <w:t>/</w:t>
      </w:r>
      <w:r w:rsidRPr="007443D0">
        <w:rPr>
          <w:rFonts w:eastAsiaTheme="minorHAnsi"/>
          <w:sz w:val="28"/>
          <w:szCs w:val="28"/>
          <w:lang w:val="en-US"/>
        </w:rPr>
        <w:t>ru</w:t>
      </w:r>
      <w:r w:rsidRPr="00132479">
        <w:rPr>
          <w:rFonts w:eastAsiaTheme="minorHAnsi"/>
          <w:sz w:val="28"/>
          <w:szCs w:val="28"/>
          <w:lang w:val="ru-RU"/>
        </w:rPr>
        <w:t>/</w:t>
      </w:r>
      <w:r w:rsidRPr="007443D0">
        <w:rPr>
          <w:rFonts w:eastAsiaTheme="minorHAnsi"/>
          <w:sz w:val="28"/>
          <w:szCs w:val="28"/>
          <w:lang w:val="en-US"/>
        </w:rPr>
        <w:t>region</w:t>
      </w:r>
      <w:r w:rsidRPr="00132479">
        <w:rPr>
          <w:rFonts w:eastAsiaTheme="minorHAnsi"/>
          <w:sz w:val="28"/>
          <w:szCs w:val="28"/>
          <w:lang w:val="ru-RU"/>
        </w:rPr>
        <w:t>/</w:t>
      </w:r>
      <w:r w:rsidRPr="007443D0">
        <w:rPr>
          <w:rFonts w:eastAsiaTheme="minorHAnsi"/>
          <w:sz w:val="28"/>
          <w:szCs w:val="28"/>
          <w:lang w:val="en-US"/>
        </w:rPr>
        <w:t>akmola</w:t>
      </w:r>
      <w:r w:rsidRPr="00132479">
        <w:rPr>
          <w:rFonts w:eastAsiaTheme="minorHAnsi"/>
          <w:sz w:val="28"/>
          <w:szCs w:val="28"/>
          <w:lang w:val="ru-RU"/>
        </w:rPr>
        <w:t>/ 22.01.2026</w:t>
      </w:r>
      <w:r w:rsidR="00132479" w:rsidRPr="00132479">
        <w:rPr>
          <w:rFonts w:eastAsiaTheme="minorHAnsi"/>
          <w:sz w:val="28"/>
          <w:szCs w:val="28"/>
          <w:lang w:val="ru-RU"/>
        </w:rPr>
        <w:t>.</w:t>
      </w:r>
    </w:p>
    <w:p w14:paraId="651C8544"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84</w:t>
      </w:r>
      <w:r w:rsidR="00132479">
        <w:rPr>
          <w:rFonts w:eastAsiaTheme="minorHAnsi"/>
          <w:sz w:val="28"/>
          <w:szCs w:val="28"/>
          <w:lang w:val="en-US"/>
        </w:rPr>
        <w:tab/>
      </w:r>
      <w:r w:rsidRPr="007443D0">
        <w:rPr>
          <w:rFonts w:eastAsiaTheme="minorHAnsi"/>
          <w:sz w:val="28"/>
          <w:szCs w:val="28"/>
          <w:lang w:val="en-US"/>
        </w:rPr>
        <w:t xml:space="preserve">Aqmola (Region, Kazakhstan). –https://www.citypopulation.de/en/kazakhstan/admin/01__aqmola/ 22.01.2026. </w:t>
      </w:r>
    </w:p>
    <w:p w14:paraId="377F3BC8"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85</w:t>
      </w:r>
      <w:r w:rsidR="00132479">
        <w:rPr>
          <w:rFonts w:eastAsiaTheme="minorHAnsi"/>
          <w:sz w:val="28"/>
          <w:szCs w:val="28"/>
          <w:lang w:val="en-US"/>
        </w:rPr>
        <w:tab/>
      </w:r>
      <w:r w:rsidRPr="007443D0">
        <w:rPr>
          <w:rFonts w:eastAsiaTheme="minorHAnsi"/>
          <w:sz w:val="28"/>
          <w:szCs w:val="28"/>
          <w:lang w:val="en-US"/>
        </w:rPr>
        <w:t>Determination of the Degradation Degree of Pasture Lands in the West Kazakhstan Region Based on Monitoring Using Geoinformation Technologies / B. Yesmagulova, A. Assetova, Z. Tassanova [et al.] // Journal of Ecological Engineering. – 2023. – Vol. 24. – № 1. – P. 179-187.</w:t>
      </w:r>
    </w:p>
    <w:p w14:paraId="5DB62229"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86</w:t>
      </w:r>
      <w:r w:rsidR="00132479" w:rsidRPr="00132479">
        <w:rPr>
          <w:rFonts w:eastAsiaTheme="minorHAnsi"/>
          <w:sz w:val="28"/>
          <w:szCs w:val="28"/>
          <w:lang w:val="ru-RU"/>
        </w:rPr>
        <w:tab/>
      </w:r>
      <w:r w:rsidRPr="007443D0">
        <w:rPr>
          <w:rFonts w:eastAsiaTheme="minorHAnsi"/>
          <w:sz w:val="28"/>
          <w:szCs w:val="28"/>
          <w:lang w:val="ru-RU"/>
        </w:rPr>
        <w:t xml:space="preserve">Деградация и продуктивность пастбищной растительности Республики Казахстан. – </w:t>
      </w:r>
      <w:r w:rsidRPr="007443D0">
        <w:rPr>
          <w:rFonts w:eastAsiaTheme="minorHAnsi"/>
          <w:sz w:val="28"/>
          <w:szCs w:val="28"/>
          <w:lang w:val="en-US"/>
        </w:rPr>
        <w:t>URL</w:t>
      </w:r>
      <w:r w:rsidRPr="007443D0">
        <w:rPr>
          <w:rFonts w:eastAsiaTheme="minorHAnsi"/>
          <w:sz w:val="28"/>
          <w:szCs w:val="28"/>
          <w:lang w:val="ru-RU"/>
        </w:rPr>
        <w:t xml:space="preserve">: </w:t>
      </w:r>
      <w:r w:rsidRPr="007443D0">
        <w:rPr>
          <w:rFonts w:eastAsiaTheme="minorHAnsi"/>
          <w:sz w:val="28"/>
          <w:szCs w:val="28"/>
          <w:lang w:val="en-US"/>
        </w:rPr>
        <w:t>https</w:t>
      </w:r>
      <w:r w:rsidRPr="007443D0">
        <w:rPr>
          <w:rFonts w:eastAsiaTheme="minorHAnsi"/>
          <w:sz w:val="28"/>
          <w:szCs w:val="28"/>
          <w:lang w:val="ru-RU"/>
        </w:rPr>
        <w:t>://</w:t>
      </w:r>
      <w:r w:rsidRPr="007443D0">
        <w:rPr>
          <w:rFonts w:eastAsiaTheme="minorHAnsi"/>
          <w:sz w:val="28"/>
          <w:szCs w:val="28"/>
          <w:lang w:val="en-US"/>
        </w:rPr>
        <w:t>stat</w:t>
      </w:r>
      <w:r w:rsidRPr="007443D0">
        <w:rPr>
          <w:rFonts w:eastAsiaTheme="minorHAnsi"/>
          <w:sz w:val="28"/>
          <w:szCs w:val="28"/>
          <w:lang w:val="ru-RU"/>
        </w:rPr>
        <w:t>.</w:t>
      </w:r>
      <w:r w:rsidRPr="007443D0">
        <w:rPr>
          <w:rFonts w:eastAsiaTheme="minorHAnsi"/>
          <w:sz w:val="28"/>
          <w:szCs w:val="28"/>
          <w:lang w:val="en-US"/>
        </w:rPr>
        <w:t>gov</w:t>
      </w:r>
      <w:r w:rsidRPr="007443D0">
        <w:rPr>
          <w:rFonts w:eastAsiaTheme="minorHAnsi"/>
          <w:sz w:val="28"/>
          <w:szCs w:val="28"/>
          <w:lang w:val="ru-RU"/>
        </w:rPr>
        <w:t>.</w:t>
      </w:r>
      <w:r w:rsidRPr="007443D0">
        <w:rPr>
          <w:rFonts w:eastAsiaTheme="minorHAnsi"/>
          <w:sz w:val="28"/>
          <w:szCs w:val="28"/>
          <w:lang w:val="en-US"/>
        </w:rPr>
        <w:t>kz</w:t>
      </w:r>
      <w:r w:rsidRPr="007443D0">
        <w:rPr>
          <w:rFonts w:eastAsiaTheme="minorHAnsi"/>
          <w:sz w:val="28"/>
          <w:szCs w:val="28"/>
          <w:lang w:val="ru-RU"/>
        </w:rPr>
        <w:t xml:space="preserve">  22.01.2026.</w:t>
      </w:r>
    </w:p>
    <w:p w14:paraId="70D04B14"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87</w:t>
      </w:r>
      <w:r w:rsidR="00132479" w:rsidRPr="00132479">
        <w:rPr>
          <w:rFonts w:eastAsiaTheme="minorHAnsi"/>
          <w:sz w:val="28"/>
          <w:szCs w:val="28"/>
          <w:lang w:val="ru-RU"/>
        </w:rPr>
        <w:tab/>
      </w:r>
      <w:r w:rsidRPr="007443D0">
        <w:rPr>
          <w:rFonts w:eastAsiaTheme="minorHAnsi"/>
          <w:sz w:val="28"/>
          <w:szCs w:val="28"/>
          <w:lang w:val="ru-RU"/>
        </w:rPr>
        <w:t>Ежегодный бюллетень мониторинга изменения и состояния климата на территории Республики Казахстан: 2024 год. – Астана : РГП «Казгидромет», Научно-исследовательский центр, 2025.</w:t>
      </w:r>
    </w:p>
    <w:p w14:paraId="0CC29879"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88</w:t>
      </w:r>
      <w:r w:rsidR="00132479" w:rsidRPr="00132479">
        <w:rPr>
          <w:rFonts w:eastAsiaTheme="minorHAnsi"/>
          <w:sz w:val="28"/>
          <w:szCs w:val="28"/>
          <w:lang w:val="ru-RU"/>
        </w:rPr>
        <w:tab/>
      </w:r>
      <w:r w:rsidRPr="007443D0">
        <w:rPr>
          <w:rFonts w:eastAsiaTheme="minorHAnsi"/>
          <w:sz w:val="28"/>
          <w:szCs w:val="28"/>
          <w:lang w:val="ru-RU"/>
        </w:rPr>
        <w:t>Молдахметов М.М., Махмудова Л.К. Основные гидрологические характеристики рек бассейна р.Есиль. Монография - Тараз: ТИГУ, 2018. 157 с.</w:t>
      </w:r>
    </w:p>
    <w:p w14:paraId="77124650"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89</w:t>
      </w:r>
      <w:r w:rsidR="00132479">
        <w:rPr>
          <w:rFonts w:eastAsiaTheme="minorHAnsi"/>
          <w:sz w:val="28"/>
          <w:szCs w:val="28"/>
          <w:lang w:val="en-US"/>
        </w:rPr>
        <w:tab/>
      </w:r>
      <w:r w:rsidRPr="007443D0">
        <w:rPr>
          <w:rFonts w:eastAsiaTheme="minorHAnsi"/>
          <w:sz w:val="28"/>
          <w:szCs w:val="28"/>
          <w:lang w:val="ru-RU"/>
        </w:rPr>
        <w:t>Справочник по климату Казахстана. Многолетние данные. Температура воздуха. Северо-Казахстанская область. - Алматы, 2004. -Вып.1, раздел 1.</w:t>
      </w:r>
    </w:p>
    <w:p w14:paraId="1D2613DD"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lastRenderedPageBreak/>
        <w:t>90</w:t>
      </w:r>
      <w:r w:rsidRPr="007443D0">
        <w:rPr>
          <w:rFonts w:eastAsiaTheme="minorHAnsi"/>
          <w:sz w:val="28"/>
          <w:szCs w:val="28"/>
          <w:lang w:val="ru-RU"/>
        </w:rPr>
        <w:tab/>
        <w:t>Справочник по климату Казахстана. Многолетние данные. Температура воздуха. Акмолинская область. - Алматы, 2004. -Вып.3, раздел 1.</w:t>
      </w:r>
    </w:p>
    <w:p w14:paraId="06B661AE"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91</w:t>
      </w:r>
      <w:r w:rsidRPr="007443D0">
        <w:rPr>
          <w:rFonts w:eastAsiaTheme="minorHAnsi"/>
          <w:sz w:val="28"/>
          <w:szCs w:val="28"/>
          <w:lang w:val="en-US"/>
        </w:rPr>
        <w:tab/>
      </w:r>
      <w:r w:rsidR="00132479" w:rsidRPr="007443D0">
        <w:rPr>
          <w:rFonts w:eastAsiaTheme="minorHAnsi"/>
          <w:sz w:val="28"/>
          <w:szCs w:val="28"/>
          <w:lang w:val="en-US"/>
        </w:rPr>
        <w:t>Seasonal Bulletin Anomalies Of Average Air Temperature And Precipitation In Kazakhstan For The Winter Of 2</w:t>
      </w:r>
      <w:r w:rsidRPr="007443D0">
        <w:rPr>
          <w:rFonts w:eastAsiaTheme="minorHAnsi"/>
          <w:sz w:val="28"/>
          <w:szCs w:val="28"/>
          <w:lang w:val="en-US"/>
        </w:rPr>
        <w:t>024–2025 / RSE Kazhydromet. – Ministry of ecology and natural resources of The Republic Of Kazakhstan Republican State Enterprise «Kazhydromet», 2025. https://www.kazhydromet.kz/uploads/files_calendar/9273/file_en/68dbb679526cfem_wint-sogysy-1.pdf 23.01.2026.</w:t>
      </w:r>
    </w:p>
    <w:p w14:paraId="6DAE3875"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92</w:t>
      </w:r>
      <w:r w:rsidRPr="007443D0">
        <w:rPr>
          <w:rFonts w:eastAsiaTheme="minorHAnsi"/>
          <w:sz w:val="28"/>
          <w:szCs w:val="28"/>
          <w:lang w:val="ru-RU"/>
        </w:rPr>
        <w:tab/>
        <w:t xml:space="preserve">Гальперин Р.И. Нюансы статистической интерпретации гидрологических рядов // Материалы Международной научно-практической конференции «Проблемы гидрометеорологии и экологии». </w:t>
      </w:r>
      <w:r w:rsidRPr="007443D0">
        <w:rPr>
          <w:rFonts w:eastAsiaTheme="minorHAnsi"/>
          <w:sz w:val="28"/>
          <w:szCs w:val="28"/>
          <w:lang w:val="en-US"/>
        </w:rPr>
        <w:t>Алматы: КазНИИМОСК, – 2001. – С. 103-105.</w:t>
      </w:r>
    </w:p>
    <w:p w14:paraId="75ECC64A"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93</w:t>
      </w:r>
      <w:r w:rsidR="00132479">
        <w:rPr>
          <w:rFonts w:eastAsiaTheme="minorHAnsi"/>
          <w:sz w:val="28"/>
          <w:szCs w:val="28"/>
          <w:lang w:val="en-US"/>
        </w:rPr>
        <w:tab/>
      </w:r>
      <w:r w:rsidRPr="007443D0">
        <w:rPr>
          <w:rFonts w:eastAsiaTheme="minorHAnsi"/>
          <w:sz w:val="28"/>
          <w:szCs w:val="28"/>
          <w:lang w:val="en-US"/>
        </w:rPr>
        <w:t>Makhmudova, L., Moldakhmetov, M., Mussina, A., Kanatuly, A. Perennial fluctuations of river runoff of the Yesil river basin (2021) Periodicals of Engineering and Natural Sciences, 9 (4), pp. 149-165. doi:10.21533/pen.v9i4.2306.</w:t>
      </w:r>
    </w:p>
    <w:p w14:paraId="40FA06BF"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94</w:t>
      </w:r>
      <w:r w:rsidR="00132479" w:rsidRPr="00132479">
        <w:rPr>
          <w:rFonts w:eastAsiaTheme="minorHAnsi"/>
          <w:sz w:val="28"/>
          <w:szCs w:val="28"/>
          <w:lang w:val="ru-RU"/>
        </w:rPr>
        <w:tab/>
      </w:r>
      <w:r w:rsidRPr="007443D0">
        <w:rPr>
          <w:rFonts w:eastAsiaTheme="minorHAnsi"/>
          <w:sz w:val="28"/>
          <w:szCs w:val="28"/>
          <w:lang w:val="ru-RU"/>
        </w:rPr>
        <w:t>Современные глобальные изменения природной среды. Т.1 – М.: Научный мир, 2006. – 696 с.</w:t>
      </w:r>
    </w:p>
    <w:p w14:paraId="753F348F"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ru-RU"/>
        </w:rPr>
        <w:t>95</w:t>
      </w:r>
      <w:r w:rsidR="00132479" w:rsidRPr="00132479">
        <w:rPr>
          <w:rFonts w:eastAsiaTheme="minorHAnsi"/>
          <w:sz w:val="28"/>
          <w:szCs w:val="28"/>
          <w:lang w:val="ru-RU"/>
        </w:rPr>
        <w:tab/>
      </w:r>
      <w:r w:rsidRPr="007443D0">
        <w:rPr>
          <w:rFonts w:eastAsiaTheme="minorHAnsi"/>
          <w:sz w:val="28"/>
          <w:szCs w:val="28"/>
          <w:lang w:val="ru-RU"/>
        </w:rPr>
        <w:t xml:space="preserve">Водные ресурсы России и их использование / Под. ред. И.А. Шикломанова. СПб.: ГГИ, 2008. </w:t>
      </w:r>
      <w:r w:rsidRPr="007443D0">
        <w:rPr>
          <w:rFonts w:eastAsiaTheme="minorHAnsi"/>
          <w:sz w:val="28"/>
          <w:szCs w:val="28"/>
          <w:lang w:val="en-US"/>
        </w:rPr>
        <w:t>600 с.</w:t>
      </w:r>
    </w:p>
    <w:p w14:paraId="23ADEDFA"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96</w:t>
      </w:r>
      <w:r w:rsidR="00132479">
        <w:rPr>
          <w:rFonts w:eastAsiaTheme="minorHAnsi"/>
          <w:sz w:val="28"/>
          <w:szCs w:val="28"/>
          <w:lang w:val="en-US"/>
        </w:rPr>
        <w:tab/>
      </w:r>
      <w:r w:rsidRPr="007443D0">
        <w:rPr>
          <w:rFonts w:eastAsiaTheme="minorHAnsi"/>
          <w:sz w:val="28"/>
          <w:szCs w:val="28"/>
          <w:lang w:val="en-US"/>
        </w:rPr>
        <w:t>National Resources Inventory (NRI) Program Technical Manual. – USDA National Resources Conservation Service., 2023.</w:t>
      </w:r>
    </w:p>
    <w:p w14:paraId="65054969"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97</w:t>
      </w:r>
      <w:r w:rsidR="00132479">
        <w:rPr>
          <w:rFonts w:eastAsiaTheme="minorHAnsi"/>
          <w:sz w:val="28"/>
          <w:szCs w:val="28"/>
          <w:lang w:val="en-US"/>
        </w:rPr>
        <w:tab/>
      </w:r>
      <w:r w:rsidRPr="007443D0">
        <w:rPr>
          <w:rFonts w:eastAsiaTheme="minorHAnsi"/>
          <w:sz w:val="28"/>
          <w:szCs w:val="28"/>
          <w:lang w:val="en-US"/>
        </w:rPr>
        <w:t>Spaeth, Jr, K. E. National Range and Pasture Handbook / K. E. Spaeth, Jr, B. Gillaspy, M. Margo Subpart B - Ecological Sites, Ecological SiteDescriptions: Ecological Classification as aConcept and Use in Conservation Planningand Monitoring. – USDA Natural Resources Conservation Service, 2022.</w:t>
      </w:r>
    </w:p>
    <w:p w14:paraId="5465912C"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98</w:t>
      </w:r>
      <w:r w:rsidR="00132479">
        <w:rPr>
          <w:rFonts w:eastAsiaTheme="minorHAnsi"/>
          <w:sz w:val="28"/>
          <w:szCs w:val="28"/>
          <w:lang w:val="en-US"/>
        </w:rPr>
        <w:tab/>
      </w:r>
      <w:r w:rsidRPr="007443D0">
        <w:rPr>
          <w:rFonts w:eastAsiaTheme="minorHAnsi"/>
          <w:sz w:val="28"/>
          <w:szCs w:val="28"/>
          <w:lang w:val="en-US"/>
        </w:rPr>
        <w:t>Rangeland Resource Assessment in the Aqmola Region of Kazakhstan / K. E. Spaeth, M. A. Weltz, J. Nesbit [et al.] // Rangeland Ecology &amp; Management. – 2025. – Vol. 98. – P. 389-398.</w:t>
      </w:r>
    </w:p>
    <w:p w14:paraId="76A2F9EC"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99</w:t>
      </w:r>
      <w:r w:rsidR="00132479">
        <w:rPr>
          <w:rFonts w:eastAsiaTheme="minorHAnsi"/>
          <w:sz w:val="28"/>
          <w:szCs w:val="28"/>
          <w:lang w:val="en-US"/>
        </w:rPr>
        <w:tab/>
      </w:r>
      <w:r w:rsidRPr="007443D0">
        <w:rPr>
          <w:rFonts w:eastAsiaTheme="minorHAnsi"/>
          <w:sz w:val="28"/>
          <w:szCs w:val="28"/>
          <w:lang w:val="en-US"/>
        </w:rPr>
        <w:t>SAS Institute Inc. SAS Software, Version 9.4 / SAS Institute Inc. – Cary, NC, USA : SAS Institute Inc., 2013.</w:t>
      </w:r>
    </w:p>
    <w:p w14:paraId="5D9E8095" w14:textId="27FC3BCB"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100</w:t>
      </w:r>
      <w:r w:rsidRPr="007443D0">
        <w:rPr>
          <w:rFonts w:eastAsiaTheme="minorHAnsi"/>
          <w:sz w:val="28"/>
          <w:szCs w:val="28"/>
          <w:lang w:val="en-US"/>
        </w:rPr>
        <w:tab/>
      </w:r>
      <w:r w:rsidR="00132479">
        <w:rPr>
          <w:rFonts w:eastAsiaTheme="minorHAnsi"/>
          <w:sz w:val="28"/>
          <w:szCs w:val="28"/>
          <w:lang w:val="en-US"/>
        </w:rPr>
        <w:t xml:space="preserve"> </w:t>
      </w:r>
      <w:r w:rsidRPr="007443D0">
        <w:rPr>
          <w:rFonts w:eastAsiaTheme="minorHAnsi"/>
          <w:sz w:val="28"/>
          <w:szCs w:val="28"/>
          <w:lang w:val="en-US"/>
        </w:rPr>
        <w:t>McCune, B. PC-ORD. Multivariate Analysis of Ecological Data. Version 7.07 / B. McCune, M. J. Mefford. – Gleneden Beach, OR, USA : MjM Software, 2018.</w:t>
      </w:r>
    </w:p>
    <w:p w14:paraId="134F066C" w14:textId="397DBE59"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101</w:t>
      </w:r>
      <w:r w:rsidR="00132479">
        <w:rPr>
          <w:rFonts w:eastAsiaTheme="minorHAnsi"/>
          <w:sz w:val="28"/>
          <w:szCs w:val="28"/>
          <w:lang w:val="en-US"/>
        </w:rPr>
        <w:tab/>
        <w:t xml:space="preserve"> </w:t>
      </w:r>
      <w:r w:rsidRPr="007443D0">
        <w:rPr>
          <w:rFonts w:eastAsiaTheme="minorHAnsi"/>
          <w:sz w:val="28"/>
          <w:szCs w:val="28"/>
          <w:lang w:val="en-US"/>
        </w:rPr>
        <w:t>McCune, B. Analysis of Ecological Communities / B. McCune, J. B. Grace. – Gleneden Beach, OR, USA : MjM Software, 2002.</w:t>
      </w:r>
    </w:p>
    <w:p w14:paraId="2BA7554C"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102</w:t>
      </w:r>
      <w:r w:rsidR="00132479">
        <w:rPr>
          <w:rFonts w:eastAsiaTheme="minorHAnsi"/>
          <w:sz w:val="28"/>
          <w:szCs w:val="28"/>
          <w:lang w:val="en-US"/>
        </w:rPr>
        <w:t xml:space="preserve"> </w:t>
      </w:r>
      <w:r w:rsidRPr="007443D0">
        <w:rPr>
          <w:rFonts w:eastAsiaTheme="minorHAnsi"/>
          <w:sz w:val="28"/>
          <w:szCs w:val="28"/>
          <w:lang w:val="en-US"/>
        </w:rPr>
        <w:tab/>
        <w:t>Gauch, H. G. Multivariate Analysis in Community Ecology / H. G. Gauch. – New York : Cambridge University Press, 1982.</w:t>
      </w:r>
    </w:p>
    <w:p w14:paraId="2DE148EF" w14:textId="01C19F03"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103</w:t>
      </w:r>
      <w:r w:rsidR="00132479">
        <w:rPr>
          <w:rFonts w:eastAsiaTheme="minorHAnsi"/>
          <w:sz w:val="28"/>
          <w:szCs w:val="28"/>
          <w:lang w:val="en-US"/>
        </w:rPr>
        <w:tab/>
      </w:r>
      <w:r w:rsidRPr="007443D0">
        <w:rPr>
          <w:rFonts w:eastAsiaTheme="minorHAnsi"/>
          <w:sz w:val="28"/>
          <w:szCs w:val="28"/>
          <w:lang w:val="en-US"/>
        </w:rPr>
        <w:tab/>
        <w:t>Ludwig, J. A. Statistical Ecology: A Primer in Methods and Computing / J. A. Ludwig, J. F. Reynolds. – 1. – New York, NY, USA : John Wiley and Sons, 1988.</w:t>
      </w:r>
    </w:p>
    <w:p w14:paraId="21234138" w14:textId="63BDC1D3"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104</w:t>
      </w:r>
      <w:r w:rsidRPr="007443D0">
        <w:rPr>
          <w:rFonts w:eastAsiaTheme="minorHAnsi"/>
          <w:sz w:val="28"/>
          <w:szCs w:val="28"/>
          <w:lang w:val="en-US"/>
        </w:rPr>
        <w:tab/>
      </w:r>
      <w:r w:rsidR="00132479">
        <w:rPr>
          <w:rFonts w:eastAsiaTheme="minorHAnsi"/>
          <w:sz w:val="28"/>
          <w:szCs w:val="28"/>
          <w:lang w:val="en-US"/>
        </w:rPr>
        <w:tab/>
      </w:r>
      <w:r w:rsidRPr="007443D0">
        <w:rPr>
          <w:rFonts w:eastAsiaTheme="minorHAnsi"/>
          <w:sz w:val="28"/>
          <w:szCs w:val="28"/>
          <w:lang w:val="en-US"/>
        </w:rPr>
        <w:t>Magurran, A. E. Ecological Diversity and Its Measurement / A. E. Magurran. – 1. – Dordrecht : Springer Science+Business Media Dordrecht, 1988. – 179 p.</w:t>
      </w:r>
    </w:p>
    <w:p w14:paraId="7BB34045" w14:textId="4CB8AC7B"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105</w:t>
      </w:r>
      <w:r w:rsidR="00132479">
        <w:rPr>
          <w:rFonts w:eastAsiaTheme="minorHAnsi"/>
          <w:sz w:val="28"/>
          <w:szCs w:val="28"/>
          <w:lang w:val="en-US"/>
        </w:rPr>
        <w:tab/>
      </w:r>
      <w:r w:rsidRPr="007443D0">
        <w:rPr>
          <w:rFonts w:eastAsiaTheme="minorHAnsi"/>
          <w:sz w:val="28"/>
          <w:szCs w:val="28"/>
          <w:lang w:val="en-US"/>
        </w:rPr>
        <w:tab/>
        <w:t xml:space="preserve">Navigating the multiple meanings of β diversity: a roadmap for the practicing ecologist: Roadmap for beta diversity / M. J. Anderson, T. O. Crist, J. M. </w:t>
      </w:r>
      <w:r w:rsidRPr="007443D0">
        <w:rPr>
          <w:rFonts w:eastAsiaTheme="minorHAnsi"/>
          <w:sz w:val="28"/>
          <w:szCs w:val="28"/>
          <w:lang w:val="en-US"/>
        </w:rPr>
        <w:lastRenderedPageBreak/>
        <w:t>Chase [et al.] // Ecology Letters. – 2011. – Vol. 14. – Navigating the multiple meanings of β diversity. – № 1. – P. 19-28.</w:t>
      </w:r>
    </w:p>
    <w:p w14:paraId="6B1B1BC1" w14:textId="3361DF1A"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106</w:t>
      </w:r>
      <w:r w:rsidRPr="007443D0">
        <w:rPr>
          <w:rFonts w:eastAsiaTheme="minorHAnsi"/>
          <w:sz w:val="28"/>
          <w:szCs w:val="28"/>
          <w:lang w:val="en-US"/>
        </w:rPr>
        <w:tab/>
      </w:r>
      <w:r w:rsidR="00132479">
        <w:rPr>
          <w:rFonts w:eastAsiaTheme="minorHAnsi"/>
          <w:sz w:val="28"/>
          <w:szCs w:val="28"/>
          <w:lang w:val="en-US"/>
        </w:rPr>
        <w:tab/>
      </w:r>
      <w:r w:rsidRPr="007443D0">
        <w:rPr>
          <w:rFonts w:eastAsiaTheme="minorHAnsi"/>
          <w:sz w:val="28"/>
          <w:szCs w:val="28"/>
          <w:lang w:val="en-US"/>
        </w:rPr>
        <w:t>A statistical comparative study of different similarity measures of consensus in group decision making / F. Chiclana, J. M. Tapia García, M. J. Del Moral, E. Herrera-Viedma // Information Sciences. – 2013. – Vol. 221. – P. 110-123.</w:t>
      </w:r>
    </w:p>
    <w:p w14:paraId="6F425D86" w14:textId="07FA963A"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107</w:t>
      </w:r>
      <w:r w:rsidR="00132479">
        <w:rPr>
          <w:rFonts w:eastAsiaTheme="minorHAnsi"/>
          <w:sz w:val="28"/>
          <w:szCs w:val="28"/>
          <w:lang w:val="en-US"/>
        </w:rPr>
        <w:tab/>
      </w:r>
      <w:r w:rsidRPr="007443D0">
        <w:rPr>
          <w:rFonts w:eastAsiaTheme="minorHAnsi"/>
          <w:sz w:val="28"/>
          <w:szCs w:val="28"/>
          <w:lang w:val="en-US"/>
        </w:rPr>
        <w:tab/>
        <w:t>Egghe, L. Good properties of similarity measures and their complementarity / L. Egghe // Journal of the American Society for Information Science and Technology. – 2010. – Vol. 61. – № 10. – P. 2151-2160.</w:t>
      </w:r>
    </w:p>
    <w:p w14:paraId="1B488AE8" w14:textId="7A9A2E99"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108</w:t>
      </w:r>
      <w:r w:rsidRPr="007443D0">
        <w:rPr>
          <w:rFonts w:eastAsiaTheme="minorHAnsi"/>
          <w:sz w:val="28"/>
          <w:szCs w:val="28"/>
          <w:lang w:val="en-US"/>
        </w:rPr>
        <w:tab/>
      </w:r>
      <w:r w:rsidR="00132479">
        <w:rPr>
          <w:rFonts w:eastAsiaTheme="minorHAnsi"/>
          <w:sz w:val="28"/>
          <w:szCs w:val="28"/>
          <w:lang w:val="en-US"/>
        </w:rPr>
        <w:tab/>
      </w:r>
      <w:r w:rsidRPr="007443D0">
        <w:rPr>
          <w:rFonts w:eastAsiaTheme="minorHAnsi"/>
          <w:sz w:val="28"/>
          <w:szCs w:val="28"/>
          <w:lang w:val="en-US"/>
        </w:rPr>
        <w:t>Damiran, D. Palatability of Mongolian Rangeland Plants : Circular of Information / D. Damiran. – Union, OR, USA : Oregon State University, Eastern Oregon Agricultural Research Station, 2005. – No. 3. – 92 p.</w:t>
      </w:r>
    </w:p>
    <w:p w14:paraId="7E7F7CDA"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109</w:t>
      </w:r>
      <w:r w:rsidRPr="007443D0">
        <w:rPr>
          <w:rFonts w:eastAsiaTheme="minorHAnsi"/>
          <w:sz w:val="28"/>
          <w:szCs w:val="28"/>
          <w:lang w:val="en-US"/>
        </w:rPr>
        <w:tab/>
      </w:r>
      <w:r w:rsidR="00132479">
        <w:rPr>
          <w:rFonts w:eastAsiaTheme="minorHAnsi"/>
          <w:sz w:val="28"/>
          <w:szCs w:val="28"/>
          <w:lang w:val="en-US"/>
        </w:rPr>
        <w:tab/>
      </w:r>
      <w:r w:rsidRPr="007443D0">
        <w:rPr>
          <w:rFonts w:eastAsiaTheme="minorHAnsi"/>
          <w:sz w:val="28"/>
          <w:szCs w:val="28"/>
          <w:lang w:val="en-US"/>
        </w:rPr>
        <w:t>The Rangeland Hydrology and Erosion Model: A Dynamic Approach for Predicting Soil Loss on Rangelands / M. Hernandez, M. A. Nearing, O. Z. Al‐Hamdan [et al.] // Water Resources Research. – 2017. – Vol. 53. – The Rangeland Hydrology and Erosion Model. – № 11. – P. 9368-9391.</w:t>
      </w:r>
    </w:p>
    <w:p w14:paraId="4863BD65"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110</w:t>
      </w:r>
      <w:r w:rsidR="00132479">
        <w:rPr>
          <w:rFonts w:eastAsiaTheme="minorHAnsi"/>
          <w:sz w:val="28"/>
          <w:szCs w:val="28"/>
          <w:lang w:val="en-US"/>
        </w:rPr>
        <w:tab/>
      </w:r>
      <w:r w:rsidRPr="007443D0">
        <w:rPr>
          <w:rFonts w:eastAsiaTheme="minorHAnsi"/>
          <w:sz w:val="28"/>
          <w:szCs w:val="28"/>
          <w:lang w:val="en-US"/>
        </w:rPr>
        <w:tab/>
        <w:t>Xiuping, Z. Ecological Carrying Capacity of Grasslands and Animal Husbandry Sustainability in Central Asia / Z. Xiuping, S. Dunjiang, C. Shaofeng // Journal of Resources and Ecology. – 2019. – Vol. 10. – № 6. – P. 598.</w:t>
      </w:r>
    </w:p>
    <w:p w14:paraId="14DBBE94"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111</w:t>
      </w:r>
      <w:r w:rsidR="00132479">
        <w:rPr>
          <w:rFonts w:eastAsiaTheme="minorHAnsi"/>
          <w:sz w:val="28"/>
          <w:szCs w:val="28"/>
          <w:lang w:val="en-US"/>
        </w:rPr>
        <w:tab/>
      </w:r>
      <w:r w:rsidR="00132479">
        <w:rPr>
          <w:rFonts w:eastAsiaTheme="minorHAnsi"/>
          <w:sz w:val="28"/>
          <w:szCs w:val="28"/>
          <w:lang w:val="en-US"/>
        </w:rPr>
        <w:tab/>
      </w:r>
      <w:r w:rsidRPr="007443D0">
        <w:rPr>
          <w:rFonts w:eastAsiaTheme="minorHAnsi"/>
          <w:sz w:val="28"/>
          <w:szCs w:val="28"/>
          <w:lang w:val="en-US"/>
        </w:rPr>
        <w:t>Assessment of grassland carrying capacity drivers and evaluation of pasture-livestock balance: A case study of Xinjiang, China / G. Wang, Y. Li, L. Fan [et al.] // Global Ecology and Conservation. – 2024. – Vol. 55. – Assessment of grassland carrying capacity drivers and evaluation of pasture-livestock balance. – P. e03203.</w:t>
      </w:r>
    </w:p>
    <w:p w14:paraId="4346C814" w14:textId="77777777" w:rsidR="00132479" w:rsidRDefault="00DC7F20" w:rsidP="00132479">
      <w:pPr>
        <w:pStyle w:val="Bibliography"/>
        <w:spacing w:after="0"/>
        <w:ind w:firstLine="709"/>
        <w:jc w:val="both"/>
        <w:rPr>
          <w:rFonts w:eastAsiaTheme="minorHAnsi"/>
          <w:sz w:val="28"/>
          <w:szCs w:val="28"/>
          <w:lang w:val="en-US"/>
        </w:rPr>
      </w:pPr>
      <w:r w:rsidRPr="007443D0">
        <w:rPr>
          <w:rFonts w:eastAsiaTheme="minorHAnsi"/>
          <w:sz w:val="28"/>
          <w:szCs w:val="28"/>
          <w:lang w:val="en-US"/>
        </w:rPr>
        <w:t>112</w:t>
      </w:r>
      <w:r w:rsidR="00132479">
        <w:rPr>
          <w:rFonts w:eastAsiaTheme="minorHAnsi"/>
          <w:sz w:val="28"/>
          <w:szCs w:val="28"/>
          <w:lang w:val="en-US"/>
        </w:rPr>
        <w:tab/>
      </w:r>
      <w:r w:rsidRPr="007443D0">
        <w:rPr>
          <w:rFonts w:eastAsiaTheme="minorHAnsi"/>
          <w:sz w:val="28"/>
          <w:szCs w:val="28"/>
          <w:lang w:val="en-US"/>
        </w:rPr>
        <w:tab/>
        <w:t>Global trends in grassland carrying capacity and relative stocking density of livestock / J. Piipponen, M. Jalava, J. De Leeuw [et al.] // Global Change Biology. – 2022. – Vol. 28. – № 12. – P. 3902-3919.</w:t>
      </w:r>
    </w:p>
    <w:p w14:paraId="383EA733" w14:textId="6B5C35E4" w:rsidR="005047D6" w:rsidRDefault="00DC7F20" w:rsidP="005047D6">
      <w:pPr>
        <w:pStyle w:val="Bibliography"/>
        <w:spacing w:after="0"/>
        <w:ind w:firstLine="709"/>
        <w:jc w:val="both"/>
        <w:rPr>
          <w:rFonts w:eastAsiaTheme="minorHAnsi"/>
          <w:sz w:val="28"/>
          <w:szCs w:val="28"/>
          <w:lang w:val="en-US"/>
        </w:rPr>
      </w:pPr>
      <w:r w:rsidRPr="007443D0">
        <w:rPr>
          <w:rFonts w:eastAsiaTheme="minorHAnsi"/>
          <w:sz w:val="28"/>
          <w:szCs w:val="28"/>
          <w:lang w:val="en-US"/>
        </w:rPr>
        <w:t>113</w:t>
      </w:r>
      <w:r w:rsidR="00132479">
        <w:rPr>
          <w:rFonts w:eastAsiaTheme="minorHAnsi"/>
          <w:sz w:val="28"/>
          <w:szCs w:val="28"/>
          <w:lang w:val="en-US"/>
        </w:rPr>
        <w:tab/>
      </w:r>
      <w:r w:rsidRPr="007443D0">
        <w:rPr>
          <w:rFonts w:eastAsiaTheme="minorHAnsi"/>
          <w:sz w:val="28"/>
          <w:szCs w:val="28"/>
          <w:lang w:val="en-US"/>
        </w:rPr>
        <w:tab/>
        <w:t>Running, S. MOD17A3HGF MODIS/Terra Net Primary Production Gap-Filled Yearly L4 Global 500 m SIN Grid V006 / S. Running, M. Zhao. – NASA EOSDIS Land Processes Distributed Active Archive Center, 2019. https://lpdaac.usgs.gov/products/mod17a3hgfv006/ 09.04.2025.</w:t>
      </w:r>
    </w:p>
    <w:p w14:paraId="5A7C8499" w14:textId="77777777" w:rsidR="005047D6" w:rsidRDefault="00DC7F20" w:rsidP="005047D6">
      <w:pPr>
        <w:pStyle w:val="Bibliography"/>
        <w:spacing w:after="0"/>
        <w:ind w:firstLine="709"/>
        <w:jc w:val="both"/>
        <w:rPr>
          <w:rFonts w:eastAsiaTheme="minorHAnsi"/>
          <w:sz w:val="28"/>
          <w:szCs w:val="28"/>
          <w:lang w:val="en-US"/>
        </w:rPr>
      </w:pPr>
      <w:r w:rsidRPr="007443D0">
        <w:rPr>
          <w:rFonts w:eastAsiaTheme="minorHAnsi"/>
          <w:sz w:val="28"/>
          <w:szCs w:val="28"/>
          <w:lang w:val="en-US"/>
        </w:rPr>
        <w:t>114</w:t>
      </w:r>
      <w:r w:rsidR="005047D6">
        <w:rPr>
          <w:rFonts w:eastAsiaTheme="minorHAnsi"/>
          <w:sz w:val="28"/>
          <w:szCs w:val="28"/>
          <w:lang w:val="en-US"/>
        </w:rPr>
        <w:tab/>
      </w:r>
      <w:r w:rsidRPr="007443D0">
        <w:rPr>
          <w:rFonts w:eastAsiaTheme="minorHAnsi"/>
          <w:sz w:val="28"/>
          <w:szCs w:val="28"/>
          <w:lang w:val="en-US"/>
        </w:rPr>
        <w:tab/>
        <w:t>Friedl, M. MCD12Q1 MODIS/Terra+Aqua Land Cover Type Yearly L3 Global 500m SIN Grid V006 / M. Friedl, D. Sulla-Menashe. – NASA EOSDIS Land Processes Distributed Active Archive Center, 2019. https://lpdaac.usgs.gov/products/mcd12q1v006/  09.04.2025.</w:t>
      </w:r>
    </w:p>
    <w:p w14:paraId="2F84BF3C" w14:textId="77777777" w:rsidR="005047D6" w:rsidRDefault="00DC7F20" w:rsidP="005047D6">
      <w:pPr>
        <w:pStyle w:val="Bibliography"/>
        <w:spacing w:after="0"/>
        <w:ind w:firstLine="709"/>
        <w:jc w:val="both"/>
        <w:rPr>
          <w:rFonts w:eastAsiaTheme="minorHAnsi"/>
          <w:sz w:val="28"/>
          <w:szCs w:val="28"/>
          <w:lang w:val="en-US"/>
        </w:rPr>
      </w:pPr>
      <w:r w:rsidRPr="007443D0">
        <w:rPr>
          <w:rFonts w:eastAsiaTheme="minorHAnsi"/>
          <w:sz w:val="28"/>
          <w:szCs w:val="28"/>
          <w:lang w:val="en-US"/>
        </w:rPr>
        <w:t>115</w:t>
      </w:r>
      <w:r w:rsidR="005047D6">
        <w:rPr>
          <w:rFonts w:eastAsiaTheme="minorHAnsi"/>
          <w:sz w:val="28"/>
          <w:szCs w:val="28"/>
          <w:lang w:val="en-US"/>
        </w:rPr>
        <w:tab/>
      </w:r>
      <w:r w:rsidRPr="007443D0">
        <w:rPr>
          <w:rFonts w:eastAsiaTheme="minorHAnsi"/>
          <w:sz w:val="28"/>
          <w:szCs w:val="28"/>
          <w:lang w:val="en-US"/>
        </w:rPr>
        <w:tab/>
        <w:t>Copernicus Global Land Service: Land Cover 100m: collection 3: epoch 2015: Globe. Copernicus Global Land Service / M. Buchhorn, B. Smets, L. Bertels,  [et al.]. – Zenodo, 2020. –https://zenodo.org/record/3939038 09.04.2025.</w:t>
      </w:r>
    </w:p>
    <w:p w14:paraId="4FEDDB38" w14:textId="77777777" w:rsidR="003E4474" w:rsidRDefault="00DC7F20" w:rsidP="003E4474">
      <w:pPr>
        <w:pStyle w:val="Bibliography"/>
        <w:spacing w:after="0"/>
        <w:ind w:firstLine="709"/>
        <w:jc w:val="both"/>
        <w:rPr>
          <w:rFonts w:eastAsiaTheme="minorHAnsi"/>
          <w:sz w:val="28"/>
          <w:szCs w:val="28"/>
          <w:lang w:val="en-US"/>
        </w:rPr>
      </w:pPr>
      <w:r w:rsidRPr="007443D0">
        <w:rPr>
          <w:rFonts w:eastAsiaTheme="minorHAnsi"/>
          <w:sz w:val="28"/>
          <w:szCs w:val="28"/>
          <w:lang w:val="en-US"/>
        </w:rPr>
        <w:t>116</w:t>
      </w:r>
      <w:r w:rsidR="005047D6">
        <w:rPr>
          <w:rFonts w:eastAsiaTheme="minorHAnsi"/>
          <w:sz w:val="28"/>
          <w:szCs w:val="28"/>
          <w:lang w:val="en-US"/>
        </w:rPr>
        <w:tab/>
      </w:r>
      <w:r w:rsidR="005047D6">
        <w:rPr>
          <w:rFonts w:eastAsiaTheme="minorHAnsi"/>
          <w:sz w:val="28"/>
          <w:szCs w:val="28"/>
          <w:lang w:val="en-US"/>
        </w:rPr>
        <w:tab/>
      </w:r>
      <w:r w:rsidRPr="007443D0">
        <w:rPr>
          <w:rFonts w:eastAsiaTheme="minorHAnsi"/>
          <w:sz w:val="28"/>
          <w:szCs w:val="28"/>
          <w:lang w:val="en-US"/>
        </w:rPr>
        <w:t>Copernicus Global Land Service: Land Cover 100m: collection 3: epoch 2016: Globe. Copernicus Global Land Service / M. Buchhorn, B. Smets, L. Bertels,  [et al.]. – Zenodo, 2020. –https://zenodo.org/record/3518026 09.04.2025</w:t>
      </w:r>
    </w:p>
    <w:p w14:paraId="5704ED21" w14:textId="77777777" w:rsidR="003E4474" w:rsidRDefault="00DC7F20" w:rsidP="003E4474">
      <w:pPr>
        <w:pStyle w:val="Bibliography"/>
        <w:spacing w:after="0"/>
        <w:ind w:firstLine="709"/>
        <w:jc w:val="both"/>
        <w:rPr>
          <w:rFonts w:eastAsiaTheme="minorHAnsi"/>
          <w:sz w:val="28"/>
          <w:szCs w:val="28"/>
          <w:lang w:val="en-US"/>
        </w:rPr>
      </w:pPr>
      <w:r w:rsidRPr="007443D0">
        <w:rPr>
          <w:rFonts w:eastAsiaTheme="minorHAnsi"/>
          <w:sz w:val="28"/>
          <w:szCs w:val="28"/>
          <w:lang w:val="en-US"/>
        </w:rPr>
        <w:t>117</w:t>
      </w:r>
      <w:r w:rsidRPr="007443D0">
        <w:rPr>
          <w:rFonts w:eastAsiaTheme="minorHAnsi"/>
          <w:sz w:val="28"/>
          <w:szCs w:val="28"/>
          <w:lang w:val="en-US"/>
        </w:rPr>
        <w:tab/>
      </w:r>
      <w:r w:rsidR="003E4474">
        <w:rPr>
          <w:rFonts w:eastAsiaTheme="minorHAnsi"/>
          <w:sz w:val="28"/>
          <w:szCs w:val="28"/>
          <w:lang w:val="en-US"/>
        </w:rPr>
        <w:tab/>
      </w:r>
      <w:r w:rsidRPr="007443D0">
        <w:rPr>
          <w:rFonts w:eastAsiaTheme="minorHAnsi"/>
          <w:sz w:val="28"/>
          <w:szCs w:val="28"/>
          <w:lang w:val="en-US"/>
        </w:rPr>
        <w:t xml:space="preserve">Copernicus Global Land Service: Land Cover 100m: collection 3: epoch 2017: Globe. Copernicus Global Land Service / M. Buchhorn, B. Smets, L. Bertels,  [et al.]. – Zenodo, 2020. –https://zenodo.org/record/3518036 09.04.2025. </w:t>
      </w:r>
    </w:p>
    <w:p w14:paraId="7AF9CAF2" w14:textId="77777777" w:rsidR="003E4474" w:rsidRDefault="00DC7F20" w:rsidP="003E4474">
      <w:pPr>
        <w:pStyle w:val="Bibliography"/>
        <w:spacing w:after="0"/>
        <w:ind w:firstLine="709"/>
        <w:jc w:val="both"/>
        <w:rPr>
          <w:rFonts w:eastAsiaTheme="minorHAnsi"/>
          <w:sz w:val="28"/>
          <w:szCs w:val="28"/>
          <w:lang w:val="en-US"/>
        </w:rPr>
      </w:pPr>
      <w:r w:rsidRPr="007443D0">
        <w:rPr>
          <w:rFonts w:eastAsiaTheme="minorHAnsi"/>
          <w:sz w:val="28"/>
          <w:szCs w:val="28"/>
          <w:lang w:val="en-US"/>
        </w:rPr>
        <w:lastRenderedPageBreak/>
        <w:t>118</w:t>
      </w:r>
      <w:r w:rsidR="003E4474">
        <w:rPr>
          <w:rFonts w:eastAsiaTheme="minorHAnsi"/>
          <w:sz w:val="28"/>
          <w:szCs w:val="28"/>
          <w:lang w:val="en-US"/>
        </w:rPr>
        <w:tab/>
      </w:r>
      <w:r w:rsidR="003E4474">
        <w:rPr>
          <w:rFonts w:eastAsiaTheme="minorHAnsi"/>
          <w:sz w:val="28"/>
          <w:szCs w:val="28"/>
          <w:lang w:val="en-US"/>
        </w:rPr>
        <w:tab/>
      </w:r>
      <w:r w:rsidRPr="007443D0">
        <w:rPr>
          <w:rFonts w:eastAsiaTheme="minorHAnsi"/>
          <w:sz w:val="28"/>
          <w:szCs w:val="28"/>
          <w:lang w:val="en-US"/>
        </w:rPr>
        <w:t>Copernicus Global Land Service: Land Cover 100m: collection 3: epoch 2018: Globe. Copernicus Global Land Service / M. Buchhorn, B. Smets, L. Bertels,  [et al.]. – Zenodo, 2020. https://zenodo.org/record/3518038  09.04.2025</w:t>
      </w:r>
      <w:r w:rsidR="003E4474">
        <w:rPr>
          <w:rFonts w:eastAsiaTheme="minorHAnsi"/>
          <w:sz w:val="28"/>
          <w:szCs w:val="28"/>
          <w:lang w:val="en-US"/>
        </w:rPr>
        <w:t>.</w:t>
      </w:r>
    </w:p>
    <w:p w14:paraId="47D31FD8"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119</w:t>
      </w:r>
      <w:r w:rsidR="003E4474">
        <w:rPr>
          <w:rFonts w:eastAsiaTheme="minorHAnsi"/>
          <w:sz w:val="28"/>
          <w:szCs w:val="28"/>
          <w:lang w:val="en-US"/>
        </w:rPr>
        <w:tab/>
      </w:r>
      <w:r w:rsidR="003E4474">
        <w:rPr>
          <w:rFonts w:eastAsiaTheme="minorHAnsi"/>
          <w:sz w:val="28"/>
          <w:szCs w:val="28"/>
          <w:lang w:val="en-US"/>
        </w:rPr>
        <w:tab/>
      </w:r>
      <w:r w:rsidRPr="007443D0">
        <w:rPr>
          <w:rFonts w:eastAsiaTheme="minorHAnsi"/>
          <w:sz w:val="28"/>
          <w:szCs w:val="28"/>
          <w:lang w:val="en-US"/>
        </w:rPr>
        <w:t>Copernicus Global Land Service: Land Cover 100m: collection 3: epoch 2019: Globe. Copernicus Global Land Service / M. Buchhorn, B. Smets, L. Bertels,  [et al.]. – Zenodo, 2020. https://zenodo.org/record/3939050  09.04.2025.</w:t>
      </w:r>
    </w:p>
    <w:p w14:paraId="4340CC92"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120</w:t>
      </w:r>
      <w:r w:rsidR="00F21DE7">
        <w:rPr>
          <w:rFonts w:eastAsiaTheme="minorHAnsi"/>
          <w:sz w:val="28"/>
          <w:szCs w:val="28"/>
          <w:lang w:val="en-US"/>
        </w:rPr>
        <w:tab/>
      </w:r>
      <w:r w:rsidRPr="007443D0">
        <w:rPr>
          <w:rFonts w:eastAsiaTheme="minorHAnsi"/>
          <w:sz w:val="28"/>
          <w:szCs w:val="28"/>
          <w:lang w:val="en-US"/>
        </w:rPr>
        <w:tab/>
        <w:t>High-resolution mapping of global surface water and its long-term changes / J.-F. Pekel, A. Cottam, N. Gorelick, A. S. Belward // Nature. – 2016. – Vol. 540. – № 7633. – P. 418-422.</w:t>
      </w:r>
    </w:p>
    <w:p w14:paraId="3993F11C" w14:textId="359D33F1"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121</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The Shuttle Radar Topography Mission / T. G. Farr, P. A. Rosen, E. Caro [et al.] // Reviews of Geophysics. – 2007. – Vol. 45. – № 2. – P. 2005RG000183.</w:t>
      </w:r>
    </w:p>
    <w:p w14:paraId="0C5BB9FE"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122</w:t>
      </w:r>
      <w:r w:rsidRPr="007443D0">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Kasymov, U. Comparative Analysis of Nature-Related Transactions and Governance Structures in Pasture Use and Irrigation Water in Central Asia / U. Kasymov, A. Hamidov // Sustainability. – 2017. – Vol. 9. – № 9. – P. 1633.</w:t>
      </w:r>
    </w:p>
    <w:p w14:paraId="1C539AF3"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123</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Assessing the Vulnerability of Nomadic Pastoralists’ Livelihoods to Climate Change in the Zhetysu Region of Kazakhstan / A. Baytelieva, W.-K. Lee, S. W. Wang [et al.] // Land. – 2023. – Vol. 12. – № 11. – P. 2038.</w:t>
      </w:r>
    </w:p>
    <w:p w14:paraId="021CCC91"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124</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Sala, O. E. Methods of Estimating Aboveground Net Primary Productivity / O. E. Sala, A. T. Austin. – Text : electronic // Methods in Ecosystem Science / eds. O. E. Sala [et al.]. – New York, NY : Springer New York, 2000. – P. 31-43. http://link.springer.com/10.1007/978-1-4612-1224-9_3 14.02.2025.</w:t>
      </w:r>
    </w:p>
    <w:p w14:paraId="437F7B2D"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125</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Global patterns and climatic drivers of above- and belowground net primary productivity in grasslands / Y. Sun, Y. Yang, X. Zhao [et al.] // Science China Life Sciences. – 2021. – Vol. 64. – № 5. – P. 739-751.</w:t>
      </w:r>
    </w:p>
    <w:p w14:paraId="2D5DADE1"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126</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Rangelands of the Arid and Semi-Arid Zones in Uzbekistan / G. Gintzburger, M. Makhmudov, B. Mardonov, K. Toderich. – Editions Quae, 2003.</w:t>
      </w:r>
    </w:p>
    <w:p w14:paraId="143F69F8" w14:textId="5FD1056A"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127</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Modeling impacts of climate change and grazing effects on plant biomass and soil organic carbon in the Qinghai–Tibetan grasslands / W. Zhang, F. Zhang, J. Qi, F. Hou // Biogeosciences. – 2017. – Vol. 14. – № 23. – P. 5455-5470.</w:t>
      </w:r>
    </w:p>
    <w:p w14:paraId="5BFF865F"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128</w:t>
      </w:r>
      <w:r w:rsidRPr="007443D0">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Understanding livestock production and sustainability of grassland ecosystems in the Asian Dryland Belt / J. Qi, X. Xin, R. John [et al.] // Ecological Processes. – 2017. – Vol. 6. – № 1. – P. 22.</w:t>
      </w:r>
    </w:p>
    <w:p w14:paraId="3868036B"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129</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A Geospatial Livestock-Carrying Capacity Model (GLCC) in the Akmola Oblast, Kazakhstan / J. Qi, Z. Lin, M. A. Weltz [et al.] // Remote Sensing. – 2025. – Vol. 17. – № 8. – P. 1477.</w:t>
      </w:r>
    </w:p>
    <w:p w14:paraId="762F85FE"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130</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Lemenkova, P. ISO Cluster classifier by ArcGIS for unsupervised classification of the Landsat TM image of Reykjavík / P. Lemenkova // Bulletin of Natural Sciences Research. – 2021. – Vol. 11. – № 1. – P. 29-37.</w:t>
      </w:r>
    </w:p>
    <w:p w14:paraId="17627C25" w14:textId="384157F5"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131</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Grazing and Harvest Efficiency of Forage by Cattle on Western Rangelands / R. Carter, E. Thacker, K. Heaton, B. Burritt // Agricultural Extension. – 2019</w:t>
      </w:r>
    </w:p>
    <w:p w14:paraId="310E5E5C"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132</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Green, S. Harvest Efficiency in Prescribed Grazing. Technical Note No. TN Range No. 73. / S. Green, B. Brazee // USDA National Resources Conservation Service.Boise, ID, USA. – 2012.</w:t>
      </w:r>
    </w:p>
    <w:p w14:paraId="6C973EB6"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lastRenderedPageBreak/>
        <w:t>133</w:t>
      </w:r>
      <w:r w:rsidRPr="007443D0">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Modeling the spatial distribution of grazing intensity in Kazakhstan / B. R. Hankerson, F. Schierhorn, A. V. Prishchepov [et al.] // PLOS ONE. – 2019. – Vol. 14. – № 1. – P. e0210051.</w:t>
      </w:r>
    </w:p>
    <w:p w14:paraId="2EBC6E17"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134</w:t>
      </w:r>
      <w:r w:rsidR="00F21DE7">
        <w:rPr>
          <w:rFonts w:eastAsiaTheme="minorHAnsi"/>
          <w:sz w:val="28"/>
          <w:szCs w:val="28"/>
          <w:lang w:val="en-US"/>
        </w:rPr>
        <w:tab/>
      </w:r>
      <w:r w:rsidRPr="007443D0">
        <w:rPr>
          <w:rFonts w:eastAsiaTheme="minorHAnsi"/>
          <w:sz w:val="28"/>
          <w:szCs w:val="28"/>
          <w:lang w:val="en-US"/>
        </w:rPr>
        <w:t>Greene, R. Role of plant cover and stock trampling on runoff and soil-erosion from semi-arid wooded rangelands / R. Greene, P. Kinnell, J. Wood // Soil Research. – 1994. – Vol. 32. – № 5. – P. 953.</w:t>
      </w:r>
    </w:p>
    <w:p w14:paraId="33A23E5D"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135</w:t>
      </w:r>
      <w:r w:rsidR="00F21DE7">
        <w:rPr>
          <w:rFonts w:eastAsiaTheme="minorHAnsi"/>
          <w:sz w:val="28"/>
          <w:szCs w:val="28"/>
          <w:lang w:val="en-US"/>
        </w:rPr>
        <w:tab/>
      </w:r>
      <w:r w:rsidRPr="007443D0">
        <w:rPr>
          <w:rFonts w:eastAsiaTheme="minorHAnsi"/>
          <w:sz w:val="28"/>
          <w:szCs w:val="28"/>
          <w:lang w:val="en-US"/>
        </w:rPr>
        <w:t>Disentangling the relative impacts of climate change and human activities on arid and semiarid grasslands in Central Asia during 1982–2015 / T. Chen, A. Bao, G. Jiapaer [et al.] // Science of The Total Environment. – 2019. – Vol. 653. – P. 1311-1325.</w:t>
      </w:r>
    </w:p>
    <w:p w14:paraId="52B34EF3"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136</w:t>
      </w:r>
      <w:r w:rsidR="00F21DE7">
        <w:rPr>
          <w:rFonts w:eastAsiaTheme="minorHAnsi"/>
          <w:sz w:val="28"/>
          <w:szCs w:val="28"/>
          <w:lang w:val="en-US"/>
        </w:rPr>
        <w:tab/>
      </w:r>
      <w:r w:rsidRPr="007443D0">
        <w:rPr>
          <w:rFonts w:eastAsiaTheme="minorHAnsi"/>
          <w:sz w:val="28"/>
          <w:szCs w:val="28"/>
          <w:lang w:val="en-US"/>
        </w:rPr>
        <w:t>Anthropogenic and climate impacts on carbon stocks of grassland ecosystems in Inner Mongolia and adjacent region / X. Xin, X. Lan, L. Li [et al.] // Science of The Total Environment. – 2024. – Vol. 946. – P. 174054.</w:t>
      </w:r>
    </w:p>
    <w:p w14:paraId="46294D02"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137</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Kerven, C. Pastoralism at Scale on the Kazakh Rangelands: From Clans to Workers to Ranchers / C. Kerven, S. Robinson, R. Behnke // Frontiers in Sustainable Food Systems. – 2021. – Vol. 4. – Pastoralism at Scale on the Kazakh Rangelands. – P. 590401.</w:t>
      </w:r>
    </w:p>
    <w:p w14:paraId="21E2C02E"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138</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Ghazali, S. Impact of livelihood strategies and capitals on rangeland sustainability and nomads’ poverty: A counterfactual analysis in Southwest Iran / S. Ghazali, M. Zibaei, H. Azadi // Ecological Economics. – 2023. – Vol. 206. – Impact of livelihood strategies and capitals on rangeland sustainability and nomads’ poverty. – P. 107738</w:t>
      </w:r>
    </w:p>
    <w:p w14:paraId="0AB5DB4E"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139</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Trimble, S. W. The cow as a geomorphic agent — A critical review / S. W. Trimble, A. C. Mendel // Geomorphology. – 1995. – Vol. 13. – № 1-4. – P. 233-253.</w:t>
      </w:r>
    </w:p>
    <w:p w14:paraId="3245488F"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140</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Interactive effects of grazing and burning on wind- and water-driven sediment fluxes: rangeland management implications / J. P. Field, D. D. Breshears, J. J. Whicker, C. B. Zou // Ecological Applications. – 2011. – Vol. 21. – Interactive effects of grazing and burning on wind- and water-driven sediment fluxes. – № 1. – P. 22-32.</w:t>
      </w:r>
    </w:p>
    <w:p w14:paraId="58571075"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141</w:t>
      </w:r>
      <w:r w:rsidR="00F21DE7">
        <w:rPr>
          <w:rFonts w:eastAsiaTheme="minorHAnsi"/>
          <w:sz w:val="28"/>
          <w:szCs w:val="28"/>
          <w:lang w:val="en-US"/>
        </w:rPr>
        <w:tab/>
      </w:r>
      <w:r w:rsidRPr="007443D0">
        <w:rPr>
          <w:rFonts w:eastAsiaTheme="minorHAnsi"/>
          <w:sz w:val="28"/>
          <w:szCs w:val="28"/>
          <w:lang w:val="en-US"/>
        </w:rPr>
        <w:tab/>
        <w:t>Space-time characterization of drought events and their impacts on vegetation in Central Asia / H. Guo, A. Bao, F. Ndayisaba [et al.] // Journal of Hydrology. – 2018. – Vol. 564. – P. 1165-1178.</w:t>
      </w:r>
    </w:p>
    <w:p w14:paraId="3C2C90AA"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142</w:t>
      </w:r>
      <w:r w:rsidR="00F21DE7">
        <w:rPr>
          <w:rFonts w:eastAsiaTheme="minorHAnsi"/>
          <w:sz w:val="28"/>
          <w:szCs w:val="28"/>
          <w:lang w:val="en-US"/>
        </w:rPr>
        <w:tab/>
      </w:r>
      <w:r w:rsidRPr="007443D0">
        <w:rPr>
          <w:rFonts w:eastAsiaTheme="minorHAnsi"/>
          <w:sz w:val="28"/>
          <w:szCs w:val="28"/>
          <w:lang w:val="en-US"/>
        </w:rPr>
        <w:tab/>
        <w:t>The Complexity and Challenges of Central Asia’s Water-Energy-Food Systems / J. Qi, S. Pueppke, R. Kulmatov [et al.]. –// Landscape Dynamics of Drylands across Greater Central Asia: People, Societies and Ecosystems : Landscape Series / eds. G. Gutman [et al.]. – Cham : Springer International Publishing, 2020. – Vol. 17. – P. 71-85. – URL: http://link.springer.com/10.1007/978-3-030-30742-4_5 15.02.2025.</w:t>
      </w:r>
    </w:p>
    <w:p w14:paraId="4F989FEC"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143</w:t>
      </w:r>
      <w:r w:rsidR="00F21DE7">
        <w:rPr>
          <w:rFonts w:eastAsiaTheme="minorHAnsi"/>
          <w:sz w:val="28"/>
          <w:szCs w:val="28"/>
          <w:lang w:val="en-US"/>
        </w:rPr>
        <w:t xml:space="preserve"> </w:t>
      </w:r>
      <w:r w:rsidRPr="007443D0">
        <w:rPr>
          <w:rFonts w:eastAsiaTheme="minorHAnsi"/>
          <w:sz w:val="28"/>
          <w:szCs w:val="28"/>
          <w:lang w:val="en-US"/>
        </w:rPr>
        <w:t>Abdelmajeed, A. Y. A. Challenges and Limitations of Remote Sensing Applications in Northern Peatlands: Present and Future Prospects / A. Y. A. Abdelmajeed, R. Juszczak // Remote Sensing. – 2024. – Vol. 16. – Challenges and Limitations of Remote Sensing Applications in Northern Peatlands. – № 3. – P. 591.</w:t>
      </w:r>
    </w:p>
    <w:p w14:paraId="79575622"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144</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Delaney, B. Satellite Remote Sensing Techniques and Limitations for Identifying Bare Soil / B. Delaney, K. Tansey, M. Whelan // Remote Sensing. – 2025. – Vol. 17. – № 4. – P. 630.</w:t>
      </w:r>
    </w:p>
    <w:p w14:paraId="3A88E9E3"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lastRenderedPageBreak/>
        <w:t>145</w:t>
      </w:r>
      <w:r w:rsidR="00F21DE7">
        <w:rPr>
          <w:rFonts w:eastAsiaTheme="minorHAnsi"/>
          <w:sz w:val="28"/>
          <w:szCs w:val="28"/>
          <w:lang w:val="en-US"/>
        </w:rPr>
        <w:tab/>
      </w:r>
      <w:r w:rsidRPr="007443D0">
        <w:rPr>
          <w:rFonts w:eastAsiaTheme="minorHAnsi"/>
          <w:sz w:val="28"/>
          <w:szCs w:val="28"/>
          <w:lang w:val="en-US"/>
        </w:rPr>
        <w:tab/>
        <w:t>Remote sensing vs. field-based monitoring of agricultural terrace degradation / A. Pijl, E. Quarella, T. A. Vogel [et al.] // International Soil and Water Conservation Research. – 2021. – Vol. 9. – № 1. – P. 1-10.</w:t>
      </w:r>
    </w:p>
    <w:p w14:paraId="02F523C3"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146</w:t>
      </w:r>
      <w:r w:rsidR="00F21DE7">
        <w:rPr>
          <w:rFonts w:eastAsiaTheme="minorHAnsi"/>
          <w:sz w:val="28"/>
          <w:szCs w:val="28"/>
          <w:lang w:val="en-US"/>
        </w:rPr>
        <w:tab/>
      </w:r>
      <w:r w:rsidRPr="007443D0">
        <w:rPr>
          <w:rFonts w:eastAsiaTheme="minorHAnsi"/>
          <w:sz w:val="28"/>
          <w:szCs w:val="28"/>
          <w:lang w:val="en-US"/>
        </w:rPr>
        <w:t>The spatial and temporal domains of modern ecology / L. Estes, P. R. Elsen, T. Treuer [et al.] // Nature Ecology &amp; Evolution. – 2018. – Vol. 2. – № 5. – P. 819-826.</w:t>
      </w:r>
    </w:p>
    <w:p w14:paraId="0C3B2194"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147</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Yono, A. Remote sensing of land cover change dynamics in mountainous catchments and semi-arid environments: a review / A. Yono, R. A. Mokua, T. Dube // Geocarto International. – 2025. – Vol. 40. – Remote sensing of land cover change dynamics in mountainous catchments and semi-arid environments. – № 1. – P. 2476602.</w:t>
      </w:r>
    </w:p>
    <w:p w14:paraId="3FE9121C"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148</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Matches, A. G. Plant Response to Grazing: A Review / A. G. Matches // Journal of Production Agriculture. – 1992. – Vol. 5. – Plant Response to Grazing. – № 1. – P. 1-7.</w:t>
      </w:r>
    </w:p>
    <w:p w14:paraId="0A43A1F1"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149</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Damhoureyeh, S. A. Variation in grazing tolerance among three tallgrass prairie plant species / S. A. Damhoureyeh, D. C. Hartnett // American Journal of Botany. – 2002. – Vol. 89. – № 10. – P. 1634-1643.</w:t>
      </w:r>
    </w:p>
    <w:p w14:paraId="6B0F5FD9"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150</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Schmitz, A. Effect of Grazing System on Grassland Plant Species Richness and Vegetation Characteristics: Comparing Horse and Cattle Grazing / A. Schmitz, J. Isselstein // Sustainability. – 2020. – Vol. 12. – Effect of Grazing System on Grassland Plant Species Richness and Vegetation Characteristics. – № 8. – P. 3300.</w:t>
      </w:r>
    </w:p>
    <w:p w14:paraId="36F0F38B"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151</w:t>
      </w:r>
      <w:r w:rsidRPr="007443D0">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Effects of Grazing Pressure on Efficiency of Grazing on North American Great Plains Rangelands / A. J. Smart, J. D. Derner, J. R. Hendrickson [et al.] // Rangeland Ecology &amp; Management. – 2010. – Vol. 63. – № 4. – P. 397-406.</w:t>
      </w:r>
    </w:p>
    <w:p w14:paraId="57A1BFFD"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152</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Carpio, A. J. Wild ungulate overabundance in Europe: contexts, causes, monitoring and management recommendations / A. J. Carpio, M. Apollonio, P. Acevedo // Mammal Review. – 2021. – Vol. 51. – Wild ungulate overabundance in Europe. – № 1. – P. 95-108.</w:t>
      </w:r>
    </w:p>
    <w:p w14:paraId="08D96749"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153</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The Effect of Feed Supplementation on Cow Milk Productivity and Quality: A Brief Study / A. Hassen, R. Ahmed, M. S. Alam [et al.] // International Journal of Agriculture and Veterinary Sciences. – 2022. – The Effect of Feed Supplementation on Cow Milk Productivity and Quality. – P. 13-25.</w:t>
      </w:r>
    </w:p>
    <w:p w14:paraId="4D2085CC" w14:textId="77777777" w:rsidR="00F21DE7" w:rsidRDefault="00DC7F20" w:rsidP="00F21DE7">
      <w:pPr>
        <w:pStyle w:val="Bibliography"/>
        <w:spacing w:after="0"/>
        <w:ind w:firstLine="709"/>
        <w:jc w:val="both"/>
        <w:rPr>
          <w:rFonts w:eastAsiaTheme="minorHAnsi"/>
          <w:sz w:val="28"/>
          <w:szCs w:val="28"/>
          <w:lang w:val="en-US"/>
        </w:rPr>
      </w:pPr>
      <w:r w:rsidRPr="007443D0">
        <w:rPr>
          <w:rFonts w:eastAsiaTheme="minorHAnsi"/>
          <w:sz w:val="28"/>
          <w:szCs w:val="28"/>
          <w:lang w:val="en-US"/>
        </w:rPr>
        <w:t>154</w:t>
      </w:r>
      <w:r w:rsidR="00F21DE7">
        <w:rPr>
          <w:rFonts w:eastAsiaTheme="minorHAnsi"/>
          <w:sz w:val="28"/>
          <w:szCs w:val="28"/>
          <w:lang w:val="en-US"/>
        </w:rPr>
        <w:tab/>
      </w:r>
      <w:r w:rsidR="00F21DE7">
        <w:rPr>
          <w:rFonts w:eastAsiaTheme="minorHAnsi"/>
          <w:sz w:val="28"/>
          <w:szCs w:val="28"/>
          <w:lang w:val="en-US"/>
        </w:rPr>
        <w:tab/>
      </w:r>
      <w:r w:rsidRPr="007443D0">
        <w:rPr>
          <w:rFonts w:eastAsiaTheme="minorHAnsi"/>
          <w:sz w:val="28"/>
          <w:szCs w:val="28"/>
          <w:lang w:val="en-US"/>
        </w:rPr>
        <w:t>Connected farmers. – FAO, 2024. http://www.fao.org/documents/card/en/c/cd0152en</w:t>
      </w:r>
      <w:r w:rsidR="00F21DE7">
        <w:rPr>
          <w:rFonts w:eastAsiaTheme="minorHAnsi"/>
          <w:sz w:val="28"/>
          <w:szCs w:val="28"/>
          <w:lang w:val="en-US"/>
        </w:rPr>
        <w:t xml:space="preserve"> </w:t>
      </w:r>
      <w:r w:rsidRPr="007443D0">
        <w:rPr>
          <w:rFonts w:eastAsiaTheme="minorHAnsi"/>
          <w:sz w:val="28"/>
          <w:szCs w:val="28"/>
          <w:lang w:val="en-US"/>
        </w:rPr>
        <w:t>06.10.202</w:t>
      </w:r>
      <w:r w:rsidR="00F21DE7">
        <w:rPr>
          <w:rFonts w:eastAsiaTheme="minorHAnsi"/>
          <w:sz w:val="28"/>
          <w:szCs w:val="28"/>
          <w:lang w:val="en-US"/>
        </w:rPr>
        <w:t>5.</w:t>
      </w:r>
    </w:p>
    <w:p w14:paraId="4A878ADC" w14:textId="58CC851E" w:rsidR="00DC7F20" w:rsidRPr="00292771" w:rsidRDefault="00DC7F20" w:rsidP="00F21DE7">
      <w:pPr>
        <w:pStyle w:val="Bibliography"/>
        <w:spacing w:after="0"/>
        <w:ind w:firstLine="709"/>
        <w:jc w:val="both"/>
        <w:rPr>
          <w:rFonts w:eastAsiaTheme="minorHAnsi"/>
          <w:sz w:val="28"/>
          <w:szCs w:val="28"/>
          <w:lang w:val="ru-RU"/>
        </w:rPr>
      </w:pPr>
      <w:r w:rsidRPr="00292771">
        <w:rPr>
          <w:rFonts w:eastAsiaTheme="minorHAnsi"/>
          <w:sz w:val="28"/>
          <w:szCs w:val="28"/>
          <w:lang w:val="ru-RU"/>
        </w:rPr>
        <w:t>155</w:t>
      </w:r>
      <w:r w:rsidR="00F21DE7" w:rsidRPr="00292771">
        <w:rPr>
          <w:rFonts w:eastAsiaTheme="minorHAnsi"/>
          <w:sz w:val="28"/>
          <w:szCs w:val="28"/>
          <w:lang w:val="ru-RU"/>
        </w:rPr>
        <w:tab/>
      </w:r>
      <w:r w:rsidR="00F21DE7" w:rsidRPr="00292771">
        <w:rPr>
          <w:rFonts w:eastAsiaTheme="minorHAnsi"/>
          <w:sz w:val="28"/>
          <w:szCs w:val="28"/>
          <w:lang w:val="ru-RU"/>
        </w:rPr>
        <w:tab/>
      </w:r>
      <w:r w:rsidRPr="00292771">
        <w:rPr>
          <w:rFonts w:eastAsiaTheme="minorHAnsi"/>
          <w:sz w:val="28"/>
          <w:szCs w:val="28"/>
          <w:lang w:val="ru-RU"/>
        </w:rPr>
        <w:t xml:space="preserve">Фермеры в </w:t>
      </w:r>
      <w:r w:rsidRPr="007443D0">
        <w:rPr>
          <w:rFonts w:eastAsiaTheme="minorHAnsi"/>
          <w:sz w:val="28"/>
          <w:szCs w:val="28"/>
          <w:lang w:val="en-US"/>
        </w:rPr>
        <w:t>c</w:t>
      </w:r>
      <w:r w:rsidRPr="00292771">
        <w:rPr>
          <w:rFonts w:eastAsiaTheme="minorHAnsi"/>
          <w:sz w:val="28"/>
          <w:szCs w:val="28"/>
          <w:lang w:val="ru-RU"/>
        </w:rPr>
        <w:t xml:space="preserve">ети. – </w:t>
      </w:r>
      <w:r w:rsidRPr="007443D0">
        <w:rPr>
          <w:rFonts w:eastAsiaTheme="minorHAnsi"/>
          <w:sz w:val="28"/>
          <w:szCs w:val="28"/>
          <w:lang w:val="en-US"/>
        </w:rPr>
        <w:t>FAO</w:t>
      </w:r>
      <w:r w:rsidRPr="00292771">
        <w:rPr>
          <w:rFonts w:eastAsiaTheme="minorHAnsi"/>
          <w:sz w:val="28"/>
          <w:szCs w:val="28"/>
          <w:lang w:val="ru-RU"/>
        </w:rPr>
        <w:t xml:space="preserve">, 2024. – </w:t>
      </w:r>
      <w:r w:rsidRPr="007443D0">
        <w:rPr>
          <w:rFonts w:eastAsiaTheme="minorHAnsi"/>
          <w:sz w:val="28"/>
          <w:szCs w:val="28"/>
          <w:lang w:val="en-US"/>
        </w:rPr>
        <w:t>URL</w:t>
      </w:r>
      <w:r w:rsidRPr="00292771">
        <w:rPr>
          <w:rFonts w:eastAsiaTheme="minorHAnsi"/>
          <w:sz w:val="28"/>
          <w:szCs w:val="28"/>
          <w:lang w:val="ru-RU"/>
        </w:rPr>
        <w:t xml:space="preserve">: </w:t>
      </w:r>
      <w:r w:rsidRPr="007443D0">
        <w:rPr>
          <w:rFonts w:eastAsiaTheme="minorHAnsi"/>
          <w:sz w:val="28"/>
          <w:szCs w:val="28"/>
          <w:lang w:val="en-US"/>
        </w:rPr>
        <w:t>https</w:t>
      </w:r>
      <w:r w:rsidRPr="00292771">
        <w:rPr>
          <w:rFonts w:eastAsiaTheme="minorHAnsi"/>
          <w:sz w:val="28"/>
          <w:szCs w:val="28"/>
          <w:lang w:val="ru-RU"/>
        </w:rPr>
        <w:t>://</w:t>
      </w:r>
      <w:r w:rsidRPr="007443D0">
        <w:rPr>
          <w:rFonts w:eastAsiaTheme="minorHAnsi"/>
          <w:sz w:val="28"/>
          <w:szCs w:val="28"/>
          <w:lang w:val="en-US"/>
        </w:rPr>
        <w:t>openknowledge</w:t>
      </w:r>
      <w:r w:rsidRPr="00292771">
        <w:rPr>
          <w:rFonts w:eastAsiaTheme="minorHAnsi"/>
          <w:sz w:val="28"/>
          <w:szCs w:val="28"/>
          <w:lang w:val="ru-RU"/>
        </w:rPr>
        <w:t>.</w:t>
      </w:r>
      <w:r w:rsidRPr="007443D0">
        <w:rPr>
          <w:rFonts w:eastAsiaTheme="minorHAnsi"/>
          <w:sz w:val="28"/>
          <w:szCs w:val="28"/>
          <w:lang w:val="en-US"/>
        </w:rPr>
        <w:t>fao</w:t>
      </w:r>
      <w:r w:rsidRPr="00292771">
        <w:rPr>
          <w:rFonts w:eastAsiaTheme="minorHAnsi"/>
          <w:sz w:val="28"/>
          <w:szCs w:val="28"/>
          <w:lang w:val="ru-RU"/>
        </w:rPr>
        <w:t>.</w:t>
      </w:r>
      <w:r w:rsidRPr="007443D0">
        <w:rPr>
          <w:rFonts w:eastAsiaTheme="minorHAnsi"/>
          <w:sz w:val="28"/>
          <w:szCs w:val="28"/>
          <w:lang w:val="en-US"/>
        </w:rPr>
        <w:t>org</w:t>
      </w:r>
      <w:r w:rsidRPr="00292771">
        <w:rPr>
          <w:rFonts w:eastAsiaTheme="minorHAnsi"/>
          <w:sz w:val="28"/>
          <w:szCs w:val="28"/>
          <w:lang w:val="ru-RU"/>
        </w:rPr>
        <w:t>/</w:t>
      </w:r>
      <w:r w:rsidRPr="007443D0">
        <w:rPr>
          <w:rFonts w:eastAsiaTheme="minorHAnsi"/>
          <w:sz w:val="28"/>
          <w:szCs w:val="28"/>
          <w:lang w:val="en-US"/>
        </w:rPr>
        <w:t>handle</w:t>
      </w:r>
      <w:r w:rsidRPr="00292771">
        <w:rPr>
          <w:rFonts w:eastAsiaTheme="minorHAnsi"/>
          <w:sz w:val="28"/>
          <w:szCs w:val="28"/>
          <w:lang w:val="ru-RU"/>
        </w:rPr>
        <w:t>/20.500.14283/</w:t>
      </w:r>
      <w:r w:rsidRPr="007443D0">
        <w:rPr>
          <w:rFonts w:eastAsiaTheme="minorHAnsi"/>
          <w:sz w:val="28"/>
          <w:szCs w:val="28"/>
          <w:lang w:val="en-US"/>
        </w:rPr>
        <w:t>cd</w:t>
      </w:r>
      <w:r w:rsidRPr="00292771">
        <w:rPr>
          <w:rFonts w:eastAsiaTheme="minorHAnsi"/>
          <w:sz w:val="28"/>
          <w:szCs w:val="28"/>
          <w:lang w:val="ru-RU"/>
        </w:rPr>
        <w:t>0152</w:t>
      </w:r>
      <w:r w:rsidRPr="007443D0">
        <w:rPr>
          <w:rFonts w:eastAsiaTheme="minorHAnsi"/>
          <w:sz w:val="28"/>
          <w:szCs w:val="28"/>
          <w:lang w:val="en-US"/>
        </w:rPr>
        <w:t>ru</w:t>
      </w:r>
      <w:r w:rsidRPr="00292771">
        <w:rPr>
          <w:rFonts w:eastAsiaTheme="minorHAnsi"/>
          <w:sz w:val="28"/>
          <w:szCs w:val="28"/>
          <w:lang w:val="ru-RU"/>
        </w:rPr>
        <w:t xml:space="preserve"> 06.10.2025.</w:t>
      </w:r>
    </w:p>
    <w:p w14:paraId="025CFBD0" w14:textId="4CE6E839" w:rsidR="00291601" w:rsidRPr="00292771" w:rsidRDefault="00291601" w:rsidP="000670FE">
      <w:pPr>
        <w:pStyle w:val="Bibliography"/>
        <w:spacing w:after="0"/>
        <w:jc w:val="both"/>
        <w:rPr>
          <w:lang w:val="ru-RU"/>
        </w:rPr>
      </w:pPr>
      <w:r w:rsidRPr="007443D0">
        <w:rPr>
          <w:sz w:val="28"/>
          <w:szCs w:val="28"/>
          <w:lang w:val="ru-RU"/>
        </w:rPr>
        <w:fldChar w:fldCharType="end"/>
      </w:r>
    </w:p>
    <w:p w14:paraId="69C4208A" w14:textId="77777777" w:rsidR="00686B38" w:rsidRPr="00292771" w:rsidRDefault="00686B38" w:rsidP="007443D0">
      <w:pPr>
        <w:rPr>
          <w:lang w:val="ru-RU"/>
        </w:rPr>
      </w:pPr>
    </w:p>
    <w:p w14:paraId="0B030A77" w14:textId="77777777" w:rsidR="00E6752D" w:rsidRPr="00292771" w:rsidRDefault="00E6752D" w:rsidP="007443D0">
      <w:pPr>
        <w:rPr>
          <w:lang w:val="ru-RU"/>
        </w:rPr>
      </w:pPr>
    </w:p>
    <w:p w14:paraId="579E8EA4" w14:textId="77777777" w:rsidR="00E6752D" w:rsidRPr="00292771" w:rsidRDefault="00E6752D" w:rsidP="007443D0">
      <w:pPr>
        <w:rPr>
          <w:lang w:val="ru-RU"/>
        </w:rPr>
      </w:pPr>
    </w:p>
    <w:p w14:paraId="5006F3D2" w14:textId="77777777" w:rsidR="00E6752D" w:rsidRPr="00292771" w:rsidRDefault="00E6752D" w:rsidP="007443D0">
      <w:pPr>
        <w:rPr>
          <w:lang w:val="ru-RU"/>
        </w:rPr>
      </w:pPr>
    </w:p>
    <w:p w14:paraId="5116C576" w14:textId="77777777" w:rsidR="00E6752D" w:rsidRPr="00292771" w:rsidRDefault="00E6752D" w:rsidP="007443D0">
      <w:pPr>
        <w:rPr>
          <w:lang w:val="ru-RU"/>
        </w:rPr>
      </w:pPr>
    </w:p>
    <w:p w14:paraId="415A7414" w14:textId="1C0B7B19" w:rsidR="00F551BA" w:rsidRPr="00292771" w:rsidRDefault="00F551BA" w:rsidP="007443D0">
      <w:pPr>
        <w:rPr>
          <w:lang w:val="ru-RU"/>
        </w:rPr>
      </w:pPr>
    </w:p>
    <w:p w14:paraId="09F6852B" w14:textId="36519965" w:rsidR="00F551BA" w:rsidRPr="00292771" w:rsidRDefault="00F551BA" w:rsidP="007443D0">
      <w:pPr>
        <w:rPr>
          <w:lang w:val="ru-RU"/>
        </w:rPr>
        <w:sectPr w:rsidR="00F551BA" w:rsidRPr="00292771" w:rsidSect="00AD54CB">
          <w:pgSz w:w="11906" w:h="16838"/>
          <w:pgMar w:top="1134" w:right="567" w:bottom="1134" w:left="1701" w:header="709" w:footer="709" w:gutter="0"/>
          <w:cols w:space="708"/>
          <w:docGrid w:linePitch="360"/>
        </w:sectPr>
      </w:pPr>
      <w:r w:rsidRPr="00292771">
        <w:rPr>
          <w:lang w:val="ru-RU"/>
        </w:rPr>
        <w:br w:type="page"/>
      </w:r>
    </w:p>
    <w:p w14:paraId="427C7A89" w14:textId="0C62C342" w:rsidR="00C20EBF" w:rsidRPr="009B0CCB" w:rsidRDefault="001B4DF9" w:rsidP="00432426">
      <w:pPr>
        <w:jc w:val="center"/>
        <w:rPr>
          <w:lang w:val="ru-RU"/>
        </w:rPr>
      </w:pPr>
      <w:r>
        <w:rPr>
          <w:lang w:val="ru-RU"/>
        </w:rPr>
        <w:lastRenderedPageBreak/>
        <w:t>ПРИЛОЖЕНИЕ</w:t>
      </w:r>
      <w:r w:rsidRPr="008A4DE2">
        <w:rPr>
          <w:lang w:val="ru-RU"/>
        </w:rPr>
        <w:t xml:space="preserve"> А</w:t>
      </w:r>
      <w:r w:rsidR="00A51E33" w:rsidRPr="00A51E33">
        <w:rPr>
          <w:lang w:val="ru-RU"/>
        </w:rPr>
        <w:t xml:space="preserve"> </w:t>
      </w:r>
      <w:r w:rsidR="00A51E33" w:rsidRPr="008A4DE2">
        <w:rPr>
          <w:lang w:val="ru-RU"/>
        </w:rPr>
        <w:t xml:space="preserve">– </w:t>
      </w:r>
      <w:r>
        <w:rPr>
          <w:lang w:val="ru-RU"/>
        </w:rPr>
        <w:t>Результаты расчетов пастбищной е</w:t>
      </w:r>
      <w:r w:rsidRPr="008A4DE2">
        <w:rPr>
          <w:lang w:val="ru-RU"/>
        </w:rPr>
        <w:t>мкости</w:t>
      </w:r>
    </w:p>
    <w:p w14:paraId="503C9FE4" w14:textId="77777777" w:rsidR="00432426" w:rsidRPr="009B0CCB" w:rsidRDefault="00432426" w:rsidP="00432426">
      <w:pPr>
        <w:jc w:val="center"/>
        <w:rPr>
          <w:lang w:val="ru-RU"/>
        </w:rPr>
      </w:pPr>
    </w:p>
    <w:p w14:paraId="08111506" w14:textId="191CECEA" w:rsidR="00C20EBF" w:rsidRDefault="00432426" w:rsidP="00432426">
      <w:pPr>
        <w:jc w:val="center"/>
        <w:rPr>
          <w:lang w:val="ru-RU"/>
        </w:rPr>
      </w:pPr>
      <w:r>
        <w:rPr>
          <w:noProof/>
          <w:lang w:val="ru-RU"/>
          <w14:ligatures w14:val="standardContextual"/>
        </w:rPr>
        <w:drawing>
          <wp:inline distT="0" distB="0" distL="0" distR="0" wp14:anchorId="05B991DF" wp14:editId="54599981">
            <wp:extent cx="8082116" cy="5105545"/>
            <wp:effectExtent l="0" t="0" r="0" b="0"/>
            <wp:docPr id="381294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94566" name="Picture 381294566"/>
                    <pic:cNvPicPr/>
                  </pic:nvPicPr>
                  <pic:blipFill>
                    <a:blip r:embed="rId63">
                      <a:extLst>
                        <a:ext uri="{28A0092B-C50C-407E-A947-70E740481C1C}">
                          <a14:useLocalDpi xmlns:a14="http://schemas.microsoft.com/office/drawing/2010/main" val="0"/>
                        </a:ext>
                      </a:extLst>
                    </a:blip>
                    <a:stretch>
                      <a:fillRect/>
                    </a:stretch>
                  </pic:blipFill>
                  <pic:spPr>
                    <a:xfrm>
                      <a:off x="0" y="0"/>
                      <a:ext cx="8108136" cy="5121982"/>
                    </a:xfrm>
                    <a:prstGeom prst="rect">
                      <a:avLst/>
                    </a:prstGeom>
                  </pic:spPr>
                </pic:pic>
              </a:graphicData>
            </a:graphic>
          </wp:inline>
        </w:drawing>
      </w:r>
    </w:p>
    <w:p w14:paraId="2EEF1928" w14:textId="77777777" w:rsidR="00C20EBF" w:rsidRDefault="00C20EBF" w:rsidP="001B4DF9">
      <w:pPr>
        <w:rPr>
          <w:lang w:val="ru-RU"/>
        </w:rPr>
      </w:pPr>
    </w:p>
    <w:p w14:paraId="7200F927" w14:textId="6BDD96CD" w:rsidR="001B4DF9" w:rsidRDefault="001B4DF9" w:rsidP="00432426">
      <w:pPr>
        <w:jc w:val="center"/>
        <w:rPr>
          <w:lang w:val="ru-RU"/>
        </w:rPr>
      </w:pPr>
      <w:r w:rsidRPr="008A4DE2">
        <w:rPr>
          <w:lang w:val="ru-RU"/>
        </w:rPr>
        <w:t xml:space="preserve">Рисунок </w:t>
      </w:r>
      <w:r w:rsidR="00C20EBF">
        <w:rPr>
          <w:lang w:val="ru-RU"/>
        </w:rPr>
        <w:t>А</w:t>
      </w:r>
      <w:r w:rsidRPr="008A4DE2">
        <w:rPr>
          <w:lang w:val="ru-RU"/>
        </w:rPr>
        <w:t xml:space="preserve">.1 – </w:t>
      </w:r>
      <w:r w:rsidR="00C20EBF">
        <w:rPr>
          <w:lang w:val="ru-RU"/>
        </w:rPr>
        <w:t>Результаты расчета</w:t>
      </w:r>
      <w:r w:rsidRPr="008A4DE2">
        <w:rPr>
          <w:lang w:val="ru-RU"/>
        </w:rPr>
        <w:t xml:space="preserve"> пастбищной </w:t>
      </w:r>
      <w:r>
        <w:rPr>
          <w:lang w:val="ru-RU"/>
        </w:rPr>
        <w:t>е</w:t>
      </w:r>
      <w:r w:rsidRPr="008A4DE2">
        <w:rPr>
          <w:lang w:val="ru-RU"/>
        </w:rPr>
        <w:t xml:space="preserve">мкости в Акмолинской области в период с 2001 по 2019 </w:t>
      </w:r>
      <w:r>
        <w:rPr>
          <w:lang w:val="ru-RU"/>
        </w:rPr>
        <w:t>гг</w:t>
      </w:r>
      <w:r w:rsidRPr="008A4DE2">
        <w:rPr>
          <w:lang w:val="ru-RU"/>
        </w:rPr>
        <w:t>.</w:t>
      </w:r>
    </w:p>
    <w:p w14:paraId="6A7146CC" w14:textId="08832D7F" w:rsidR="00A85A1E" w:rsidRDefault="009B0CCB" w:rsidP="00F551BA">
      <w:pPr>
        <w:rPr>
          <w:lang w:val="ru-RU"/>
        </w:rPr>
      </w:pPr>
      <w:r>
        <w:rPr>
          <w:lang w:val="ru-RU"/>
        </w:rPr>
        <w:lastRenderedPageBreak/>
        <w:t>Продолжение рисунка А.1</w:t>
      </w:r>
    </w:p>
    <w:p w14:paraId="7CB2DC7B" w14:textId="77777777" w:rsidR="009B0CCB" w:rsidRDefault="009B0CCB" w:rsidP="00F551BA">
      <w:pPr>
        <w:rPr>
          <w:lang w:val="ru-RU"/>
        </w:rPr>
      </w:pPr>
    </w:p>
    <w:p w14:paraId="46442588" w14:textId="0257A92C" w:rsidR="009B0CCB" w:rsidRDefault="009B0CCB" w:rsidP="009B0CCB">
      <w:pPr>
        <w:jc w:val="center"/>
        <w:rPr>
          <w:lang w:val="ru-RU"/>
        </w:rPr>
      </w:pPr>
      <w:r>
        <w:rPr>
          <w:noProof/>
          <w:lang w:val="ru-RU"/>
          <w14:ligatures w14:val="standardContextual"/>
        </w:rPr>
        <w:drawing>
          <wp:inline distT="0" distB="0" distL="0" distR="0" wp14:anchorId="7801AB70" wp14:editId="0DB24C46">
            <wp:extent cx="8423910" cy="5217389"/>
            <wp:effectExtent l="0" t="0" r="0" b="2540"/>
            <wp:docPr id="14106289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28941" name="Picture 1410628941"/>
                    <pic:cNvPicPr/>
                  </pic:nvPicPr>
                  <pic:blipFill>
                    <a:blip r:embed="rId64">
                      <a:extLst>
                        <a:ext uri="{28A0092B-C50C-407E-A947-70E740481C1C}">
                          <a14:useLocalDpi xmlns:a14="http://schemas.microsoft.com/office/drawing/2010/main" val="0"/>
                        </a:ext>
                      </a:extLst>
                    </a:blip>
                    <a:stretch>
                      <a:fillRect/>
                    </a:stretch>
                  </pic:blipFill>
                  <pic:spPr>
                    <a:xfrm>
                      <a:off x="0" y="0"/>
                      <a:ext cx="8430763" cy="5221633"/>
                    </a:xfrm>
                    <a:prstGeom prst="rect">
                      <a:avLst/>
                    </a:prstGeom>
                  </pic:spPr>
                </pic:pic>
              </a:graphicData>
            </a:graphic>
          </wp:inline>
        </w:drawing>
      </w:r>
    </w:p>
    <w:p w14:paraId="39AE7DDE" w14:textId="77777777" w:rsidR="009B0CCB" w:rsidRDefault="009B0CCB" w:rsidP="00F551BA">
      <w:pPr>
        <w:rPr>
          <w:lang w:val="ru-RU"/>
        </w:rPr>
      </w:pPr>
    </w:p>
    <w:p w14:paraId="13DDCE33" w14:textId="77777777" w:rsidR="009B0CCB" w:rsidRDefault="009B0CCB" w:rsidP="009B0CCB">
      <w:pPr>
        <w:rPr>
          <w:lang w:val="ru-RU"/>
        </w:rPr>
      </w:pPr>
      <w:r>
        <w:rPr>
          <w:lang w:val="ru-RU"/>
        </w:rPr>
        <w:lastRenderedPageBreak/>
        <w:t>Продолжение рисунка А.1</w:t>
      </w:r>
    </w:p>
    <w:p w14:paraId="4292C6B4" w14:textId="77777777" w:rsidR="009B0CCB" w:rsidRDefault="009B0CCB" w:rsidP="00F551BA">
      <w:pPr>
        <w:rPr>
          <w:lang w:val="ru-RU"/>
        </w:rPr>
      </w:pPr>
    </w:p>
    <w:p w14:paraId="3030B405" w14:textId="17A02E06" w:rsidR="009B0CCB" w:rsidRDefault="009B0CCB" w:rsidP="009B0CCB">
      <w:pPr>
        <w:jc w:val="center"/>
        <w:rPr>
          <w:lang w:val="ru-RU"/>
        </w:rPr>
      </w:pPr>
      <w:r>
        <w:rPr>
          <w:noProof/>
          <w:lang w:val="ru-RU"/>
          <w14:ligatures w14:val="standardContextual"/>
        </w:rPr>
        <w:drawing>
          <wp:inline distT="0" distB="0" distL="0" distR="0" wp14:anchorId="77126AC7" wp14:editId="62946A27">
            <wp:extent cx="8641080" cy="5389260"/>
            <wp:effectExtent l="0" t="0" r="0" b="0"/>
            <wp:docPr id="3203956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95685" name="Picture 320395685"/>
                    <pic:cNvPicPr/>
                  </pic:nvPicPr>
                  <pic:blipFill>
                    <a:blip r:embed="rId65">
                      <a:extLst>
                        <a:ext uri="{28A0092B-C50C-407E-A947-70E740481C1C}">
                          <a14:useLocalDpi xmlns:a14="http://schemas.microsoft.com/office/drawing/2010/main" val="0"/>
                        </a:ext>
                      </a:extLst>
                    </a:blip>
                    <a:stretch>
                      <a:fillRect/>
                    </a:stretch>
                  </pic:blipFill>
                  <pic:spPr>
                    <a:xfrm>
                      <a:off x="0" y="0"/>
                      <a:ext cx="8679770" cy="5413390"/>
                    </a:xfrm>
                    <a:prstGeom prst="rect">
                      <a:avLst/>
                    </a:prstGeom>
                  </pic:spPr>
                </pic:pic>
              </a:graphicData>
            </a:graphic>
          </wp:inline>
        </w:drawing>
      </w:r>
    </w:p>
    <w:p w14:paraId="71A67F44" w14:textId="77777777" w:rsidR="009B0CCB" w:rsidRDefault="009B0CCB" w:rsidP="009B0CCB">
      <w:pPr>
        <w:rPr>
          <w:lang w:val="ru-RU"/>
        </w:rPr>
      </w:pPr>
      <w:r>
        <w:rPr>
          <w:lang w:val="ru-RU"/>
        </w:rPr>
        <w:lastRenderedPageBreak/>
        <w:t>Продолжение рисунка А.1</w:t>
      </w:r>
    </w:p>
    <w:p w14:paraId="1B6D5495" w14:textId="77777777" w:rsidR="009B0CCB" w:rsidRDefault="009B0CCB" w:rsidP="009B0CCB">
      <w:pPr>
        <w:rPr>
          <w:lang w:val="ru-RU"/>
        </w:rPr>
      </w:pPr>
    </w:p>
    <w:p w14:paraId="49DE566D" w14:textId="79CAC766" w:rsidR="009B0CCB" w:rsidRDefault="009B0CCB" w:rsidP="009B0CCB">
      <w:pPr>
        <w:jc w:val="center"/>
        <w:rPr>
          <w:lang w:val="ru-RU"/>
        </w:rPr>
      </w:pPr>
      <w:r>
        <w:rPr>
          <w:noProof/>
          <w:lang w:val="ru-RU"/>
          <w14:ligatures w14:val="standardContextual"/>
        </w:rPr>
        <w:drawing>
          <wp:inline distT="0" distB="0" distL="0" distR="0" wp14:anchorId="73508D70" wp14:editId="21752880">
            <wp:extent cx="8538210" cy="5326859"/>
            <wp:effectExtent l="0" t="0" r="0" b="0"/>
            <wp:docPr id="12103608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60864" name="Picture 1210360864"/>
                    <pic:cNvPicPr/>
                  </pic:nvPicPr>
                  <pic:blipFill>
                    <a:blip r:embed="rId66">
                      <a:extLst>
                        <a:ext uri="{28A0092B-C50C-407E-A947-70E740481C1C}">
                          <a14:useLocalDpi xmlns:a14="http://schemas.microsoft.com/office/drawing/2010/main" val="0"/>
                        </a:ext>
                      </a:extLst>
                    </a:blip>
                    <a:stretch>
                      <a:fillRect/>
                    </a:stretch>
                  </pic:blipFill>
                  <pic:spPr>
                    <a:xfrm>
                      <a:off x="0" y="0"/>
                      <a:ext cx="8546842" cy="5332244"/>
                    </a:xfrm>
                    <a:prstGeom prst="rect">
                      <a:avLst/>
                    </a:prstGeom>
                  </pic:spPr>
                </pic:pic>
              </a:graphicData>
            </a:graphic>
          </wp:inline>
        </w:drawing>
      </w:r>
    </w:p>
    <w:p w14:paraId="506BC28E" w14:textId="77777777" w:rsidR="009B0CCB" w:rsidRDefault="009B0CCB" w:rsidP="00F551BA">
      <w:pPr>
        <w:rPr>
          <w:lang w:val="ru-RU"/>
        </w:rPr>
      </w:pPr>
    </w:p>
    <w:p w14:paraId="57EC879F" w14:textId="77777777" w:rsidR="009B0CCB" w:rsidRDefault="009B0CCB" w:rsidP="009B0CCB">
      <w:pPr>
        <w:rPr>
          <w:lang w:val="ru-RU"/>
        </w:rPr>
      </w:pPr>
      <w:r>
        <w:rPr>
          <w:lang w:val="ru-RU"/>
        </w:rPr>
        <w:lastRenderedPageBreak/>
        <w:t>Продолжение рисунка А.1</w:t>
      </w:r>
    </w:p>
    <w:p w14:paraId="1308E958" w14:textId="77777777" w:rsidR="009B0CCB" w:rsidRDefault="009B0CCB" w:rsidP="00F551BA">
      <w:pPr>
        <w:rPr>
          <w:lang w:val="ru-RU"/>
        </w:rPr>
      </w:pPr>
    </w:p>
    <w:p w14:paraId="7A1BA0CC" w14:textId="290727EB" w:rsidR="009B0CCB" w:rsidRPr="009B0CCB" w:rsidRDefault="009B0CCB" w:rsidP="009B0CCB">
      <w:pPr>
        <w:jc w:val="center"/>
        <w:rPr>
          <w:lang w:val="ru-RU"/>
        </w:rPr>
      </w:pPr>
      <w:r>
        <w:rPr>
          <w:noProof/>
          <w:lang w:val="ru-RU"/>
          <w14:ligatures w14:val="standardContextual"/>
        </w:rPr>
        <w:drawing>
          <wp:inline distT="0" distB="0" distL="0" distR="0" wp14:anchorId="12932F40" wp14:editId="11BE8A4A">
            <wp:extent cx="8641080" cy="5354860"/>
            <wp:effectExtent l="0" t="0" r="0" b="5080"/>
            <wp:docPr id="7646848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84829" name="Picture 764684829"/>
                    <pic:cNvPicPr/>
                  </pic:nvPicPr>
                  <pic:blipFill>
                    <a:blip r:embed="rId67">
                      <a:extLst>
                        <a:ext uri="{28A0092B-C50C-407E-A947-70E740481C1C}">
                          <a14:useLocalDpi xmlns:a14="http://schemas.microsoft.com/office/drawing/2010/main" val="0"/>
                        </a:ext>
                      </a:extLst>
                    </a:blip>
                    <a:stretch>
                      <a:fillRect/>
                    </a:stretch>
                  </pic:blipFill>
                  <pic:spPr>
                    <a:xfrm>
                      <a:off x="0" y="0"/>
                      <a:ext cx="8647769" cy="5359005"/>
                    </a:xfrm>
                    <a:prstGeom prst="rect">
                      <a:avLst/>
                    </a:prstGeom>
                  </pic:spPr>
                </pic:pic>
              </a:graphicData>
            </a:graphic>
          </wp:inline>
        </w:drawing>
      </w:r>
    </w:p>
    <w:sectPr w:rsidR="009B0CCB" w:rsidRPr="009B0CCB" w:rsidSect="001B4DF9">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378E" w14:textId="77777777" w:rsidR="00A33069" w:rsidRDefault="00A33069" w:rsidP="00996266">
      <w:r>
        <w:separator/>
      </w:r>
    </w:p>
  </w:endnote>
  <w:endnote w:type="continuationSeparator" w:id="0">
    <w:p w14:paraId="18A2BCF9" w14:textId="77777777" w:rsidR="00A33069" w:rsidRDefault="00A33069" w:rsidP="0099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3161354"/>
      <w:docPartObj>
        <w:docPartGallery w:val="Page Numbers (Bottom of Page)"/>
        <w:docPartUnique/>
      </w:docPartObj>
    </w:sdtPr>
    <w:sdtContent>
      <w:p w14:paraId="47895F48" w14:textId="7A7524A2" w:rsidR="00996266" w:rsidRDefault="00996266" w:rsidP="00D46A6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D7BB3">
          <w:rPr>
            <w:rStyle w:val="PageNumber"/>
            <w:noProof/>
          </w:rPr>
          <w:t>80</w:t>
        </w:r>
        <w:r>
          <w:rPr>
            <w:rStyle w:val="PageNumber"/>
          </w:rPr>
          <w:fldChar w:fldCharType="end"/>
        </w:r>
      </w:p>
    </w:sdtContent>
  </w:sdt>
  <w:p w14:paraId="499DD88C" w14:textId="77777777" w:rsidR="00996266" w:rsidRDefault="009962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1407120"/>
      <w:docPartObj>
        <w:docPartGallery w:val="Page Numbers (Bottom of Page)"/>
        <w:docPartUnique/>
      </w:docPartObj>
    </w:sdtPr>
    <w:sdtContent>
      <w:p w14:paraId="5B74AA91" w14:textId="05E4E961" w:rsidR="00D46A69" w:rsidRDefault="00D46A69" w:rsidP="00346A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C531C">
          <w:rPr>
            <w:rStyle w:val="PageNumber"/>
            <w:noProof/>
          </w:rPr>
          <w:t>131</w:t>
        </w:r>
        <w:r>
          <w:rPr>
            <w:rStyle w:val="PageNumber"/>
          </w:rPr>
          <w:fldChar w:fldCharType="end"/>
        </w:r>
      </w:p>
    </w:sdtContent>
  </w:sdt>
  <w:p w14:paraId="1CF76F47" w14:textId="77777777" w:rsidR="00D46A69" w:rsidRPr="00F551BA" w:rsidRDefault="00D46A69">
    <w:pPr>
      <w:pStyle w:val="Foo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935C" w14:textId="77777777" w:rsidR="00A33069" w:rsidRDefault="00A33069" w:rsidP="00996266">
      <w:r>
        <w:separator/>
      </w:r>
    </w:p>
  </w:footnote>
  <w:footnote w:type="continuationSeparator" w:id="0">
    <w:p w14:paraId="101F4932" w14:textId="77777777" w:rsidR="00A33069" w:rsidRDefault="00A33069" w:rsidP="00996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D8B"/>
    <w:multiLevelType w:val="hybridMultilevel"/>
    <w:tmpl w:val="BE1E255A"/>
    <w:lvl w:ilvl="0" w:tplc="EC565DB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 w15:restartNumberingAfterBreak="0">
    <w:nsid w:val="02BC236C"/>
    <w:multiLevelType w:val="multilevel"/>
    <w:tmpl w:val="2472B554"/>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061A8F"/>
    <w:multiLevelType w:val="multilevel"/>
    <w:tmpl w:val="3716C5CE"/>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8461A85"/>
    <w:multiLevelType w:val="hybridMultilevel"/>
    <w:tmpl w:val="C6180BDE"/>
    <w:lvl w:ilvl="0" w:tplc="F3D248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15:restartNumberingAfterBreak="0">
    <w:nsid w:val="09355C6A"/>
    <w:multiLevelType w:val="hybridMultilevel"/>
    <w:tmpl w:val="C6703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C87D59"/>
    <w:multiLevelType w:val="hybridMultilevel"/>
    <w:tmpl w:val="371EEB24"/>
    <w:lvl w:ilvl="0" w:tplc="4C107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704E67"/>
    <w:multiLevelType w:val="multilevel"/>
    <w:tmpl w:val="FB90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E62B0"/>
    <w:multiLevelType w:val="hybridMultilevel"/>
    <w:tmpl w:val="20B07F10"/>
    <w:lvl w:ilvl="0" w:tplc="AEA208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15:restartNumberingAfterBreak="0">
    <w:nsid w:val="10B770A9"/>
    <w:multiLevelType w:val="hybridMultilevel"/>
    <w:tmpl w:val="C94CF51E"/>
    <w:lvl w:ilvl="0" w:tplc="65389F60">
      <w:numFmt w:val="bullet"/>
      <w:lvlText w:val="-"/>
      <w:lvlJc w:val="left"/>
      <w:pPr>
        <w:ind w:left="1429" w:hanging="360"/>
      </w:pPr>
      <w:rPr>
        <w:rFonts w:ascii="Times New Roman" w:eastAsia="Times New Roman" w:hAnsi="Times New Roman" w:cs="Times New Roman"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11366EB6"/>
    <w:multiLevelType w:val="hybridMultilevel"/>
    <w:tmpl w:val="7EFC2802"/>
    <w:lvl w:ilvl="0" w:tplc="69DA388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0" w15:restartNumberingAfterBreak="0">
    <w:nsid w:val="12BF4F06"/>
    <w:multiLevelType w:val="hybridMultilevel"/>
    <w:tmpl w:val="D26CFDB6"/>
    <w:lvl w:ilvl="0" w:tplc="3F18CD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837407"/>
    <w:multiLevelType w:val="hybridMultilevel"/>
    <w:tmpl w:val="84621580"/>
    <w:lvl w:ilvl="0" w:tplc="175EC20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15:restartNumberingAfterBreak="0">
    <w:nsid w:val="15E539A2"/>
    <w:multiLevelType w:val="hybridMultilevel"/>
    <w:tmpl w:val="A56A6D24"/>
    <w:lvl w:ilvl="0" w:tplc="3C76D5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17014518"/>
    <w:multiLevelType w:val="multilevel"/>
    <w:tmpl w:val="E12038A6"/>
    <w:lvl w:ilvl="0">
      <w:start w:val="1"/>
      <w:numFmt w:val="decimal"/>
      <w:lvlText w:val="%1."/>
      <w:lvlJc w:val="left"/>
      <w:pPr>
        <w:ind w:left="393"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14" w15:restartNumberingAfterBreak="0">
    <w:nsid w:val="18011EF6"/>
    <w:multiLevelType w:val="hybridMultilevel"/>
    <w:tmpl w:val="8C8C5EB8"/>
    <w:lvl w:ilvl="0" w:tplc="04C8B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EE26B2"/>
    <w:multiLevelType w:val="multilevel"/>
    <w:tmpl w:val="869A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F9451D"/>
    <w:multiLevelType w:val="hybridMultilevel"/>
    <w:tmpl w:val="4C22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480C5F"/>
    <w:multiLevelType w:val="hybridMultilevel"/>
    <w:tmpl w:val="98CA1166"/>
    <w:lvl w:ilvl="0" w:tplc="1D18760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197667D0"/>
    <w:multiLevelType w:val="hybridMultilevel"/>
    <w:tmpl w:val="E6EA3420"/>
    <w:lvl w:ilvl="0" w:tplc="10D86B1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9" w15:restartNumberingAfterBreak="0">
    <w:nsid w:val="1ACD5B65"/>
    <w:multiLevelType w:val="multilevel"/>
    <w:tmpl w:val="1682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497290"/>
    <w:multiLevelType w:val="multilevel"/>
    <w:tmpl w:val="C2C4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60054"/>
    <w:multiLevelType w:val="hybridMultilevel"/>
    <w:tmpl w:val="8918D10A"/>
    <w:lvl w:ilvl="0" w:tplc="C2D27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20238D"/>
    <w:multiLevelType w:val="hybridMultilevel"/>
    <w:tmpl w:val="8BAA7EA4"/>
    <w:lvl w:ilvl="0" w:tplc="700E6420">
      <w:start w:val="1"/>
      <w:numFmt w:val="upperLetter"/>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5B24E09"/>
    <w:multiLevelType w:val="hybridMultilevel"/>
    <w:tmpl w:val="B4B88B68"/>
    <w:lvl w:ilvl="0" w:tplc="1C7E76D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4" w15:restartNumberingAfterBreak="0">
    <w:nsid w:val="27CB50CE"/>
    <w:multiLevelType w:val="multilevel"/>
    <w:tmpl w:val="51B4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F45AFA"/>
    <w:multiLevelType w:val="hybridMultilevel"/>
    <w:tmpl w:val="D1809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E31F38"/>
    <w:multiLevelType w:val="hybridMultilevel"/>
    <w:tmpl w:val="776E4A26"/>
    <w:lvl w:ilvl="0" w:tplc="F8C4181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7" w15:restartNumberingAfterBreak="0">
    <w:nsid w:val="2E053DE3"/>
    <w:multiLevelType w:val="hybridMultilevel"/>
    <w:tmpl w:val="F7DC5EE4"/>
    <w:lvl w:ilvl="0" w:tplc="4C107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F947EE7"/>
    <w:multiLevelType w:val="hybridMultilevel"/>
    <w:tmpl w:val="CC927534"/>
    <w:lvl w:ilvl="0" w:tplc="6EA8B5A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9" w15:restartNumberingAfterBreak="0">
    <w:nsid w:val="335162B4"/>
    <w:multiLevelType w:val="hybridMultilevel"/>
    <w:tmpl w:val="BAACF69C"/>
    <w:lvl w:ilvl="0" w:tplc="65389F60">
      <w:numFmt w:val="bullet"/>
      <w:lvlText w:val="-"/>
      <w:lvlJc w:val="left"/>
      <w:pPr>
        <w:ind w:left="1854" w:hanging="360"/>
      </w:pPr>
      <w:rPr>
        <w:rFonts w:ascii="Times New Roman" w:eastAsia="Times New Roman" w:hAnsi="Times New Roman" w:cs="Times New Roman" w:hint="default"/>
        <w:color w:val="auto"/>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34F608C4"/>
    <w:multiLevelType w:val="hybridMultilevel"/>
    <w:tmpl w:val="B9A45730"/>
    <w:lvl w:ilvl="0" w:tplc="23B2B3F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15:restartNumberingAfterBreak="0">
    <w:nsid w:val="374A461F"/>
    <w:multiLevelType w:val="singleLevel"/>
    <w:tmpl w:val="0419000F"/>
    <w:lvl w:ilvl="0">
      <w:start w:val="1"/>
      <w:numFmt w:val="decimal"/>
      <w:lvlText w:val="%1."/>
      <w:lvlJc w:val="left"/>
      <w:pPr>
        <w:tabs>
          <w:tab w:val="num" w:pos="360"/>
        </w:tabs>
        <w:ind w:left="360" w:hanging="360"/>
      </w:pPr>
      <w:rPr>
        <w:rFonts w:hint="default"/>
      </w:rPr>
    </w:lvl>
  </w:abstractNum>
  <w:abstractNum w:abstractNumId="32" w15:restartNumberingAfterBreak="0">
    <w:nsid w:val="39F37002"/>
    <w:multiLevelType w:val="multilevel"/>
    <w:tmpl w:val="B35C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6D512E"/>
    <w:multiLevelType w:val="multilevel"/>
    <w:tmpl w:val="3326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6B5673"/>
    <w:multiLevelType w:val="hybridMultilevel"/>
    <w:tmpl w:val="9CA851A2"/>
    <w:lvl w:ilvl="0" w:tplc="C2D27484">
      <w:start w:val="1"/>
      <w:numFmt w:val="bullet"/>
      <w:lvlText w:val=""/>
      <w:lvlJc w:val="left"/>
      <w:pPr>
        <w:ind w:left="720" w:hanging="360"/>
      </w:pPr>
      <w:rPr>
        <w:rFonts w:ascii="Symbol" w:hAnsi="Symbol" w:hint="default"/>
      </w:rPr>
    </w:lvl>
    <w:lvl w:ilvl="1" w:tplc="C2D2748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3914FD"/>
    <w:multiLevelType w:val="hybridMultilevel"/>
    <w:tmpl w:val="DF9C261C"/>
    <w:lvl w:ilvl="0" w:tplc="F446DC2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6" w15:restartNumberingAfterBreak="0">
    <w:nsid w:val="40C926EC"/>
    <w:multiLevelType w:val="hybridMultilevel"/>
    <w:tmpl w:val="4CFA67FC"/>
    <w:lvl w:ilvl="0" w:tplc="BBCAECB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7" w15:restartNumberingAfterBreak="0">
    <w:nsid w:val="42FD1EA0"/>
    <w:multiLevelType w:val="multilevel"/>
    <w:tmpl w:val="FE4893FC"/>
    <w:lvl w:ilvl="0">
      <w:start w:val="3"/>
      <w:numFmt w:val="decimal"/>
      <w:lvlText w:val="%1"/>
      <w:lvlJc w:val="left"/>
      <w:pPr>
        <w:ind w:left="720" w:hanging="360"/>
      </w:pPr>
      <w:rPr>
        <w:rFonts w:hint="default"/>
      </w:rPr>
    </w:lvl>
    <w:lvl w:ilvl="1">
      <w:start w:val="1"/>
      <w:numFmt w:val="decimal"/>
      <w:isLgl/>
      <w:lvlText w:val="%1.%2"/>
      <w:lvlJc w:val="left"/>
      <w:pPr>
        <w:ind w:left="3144"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15:restartNumberingAfterBreak="0">
    <w:nsid w:val="43722635"/>
    <w:multiLevelType w:val="hybridMultilevel"/>
    <w:tmpl w:val="33CC81A6"/>
    <w:lvl w:ilvl="0" w:tplc="9650052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9" w15:restartNumberingAfterBreak="0">
    <w:nsid w:val="44DB41AA"/>
    <w:multiLevelType w:val="hybridMultilevel"/>
    <w:tmpl w:val="F274E0A0"/>
    <w:lvl w:ilvl="0" w:tplc="4C107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56F632F"/>
    <w:multiLevelType w:val="hybridMultilevel"/>
    <w:tmpl w:val="97507C2E"/>
    <w:lvl w:ilvl="0" w:tplc="77E88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5B57E23"/>
    <w:multiLevelType w:val="multilevel"/>
    <w:tmpl w:val="B5AC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4C4B0C"/>
    <w:multiLevelType w:val="multilevel"/>
    <w:tmpl w:val="972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D14756"/>
    <w:multiLevelType w:val="multilevel"/>
    <w:tmpl w:val="F756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9C1E24"/>
    <w:multiLevelType w:val="hybridMultilevel"/>
    <w:tmpl w:val="F354A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EA6C7B"/>
    <w:multiLevelType w:val="multilevel"/>
    <w:tmpl w:val="145EB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D21ECA"/>
    <w:multiLevelType w:val="hybridMultilevel"/>
    <w:tmpl w:val="D6342BDC"/>
    <w:lvl w:ilvl="0" w:tplc="C2D274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FB64028"/>
    <w:multiLevelType w:val="multilevel"/>
    <w:tmpl w:val="0DC6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023426"/>
    <w:multiLevelType w:val="multilevel"/>
    <w:tmpl w:val="B636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786174"/>
    <w:multiLevelType w:val="multilevel"/>
    <w:tmpl w:val="E5FCB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B300CC"/>
    <w:multiLevelType w:val="hybridMultilevel"/>
    <w:tmpl w:val="7C703AE2"/>
    <w:lvl w:ilvl="0" w:tplc="65389F60">
      <w:numFmt w:val="bullet"/>
      <w:lvlText w:val="-"/>
      <w:lvlJc w:val="left"/>
      <w:pPr>
        <w:ind w:left="1429" w:hanging="360"/>
      </w:pPr>
      <w:rPr>
        <w:rFonts w:ascii="Times New Roman" w:eastAsia="Times New Roman" w:hAnsi="Times New Roman" w:cs="Times New Roman"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1" w15:restartNumberingAfterBreak="0">
    <w:nsid w:val="56013038"/>
    <w:multiLevelType w:val="multilevel"/>
    <w:tmpl w:val="3104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6A1681"/>
    <w:multiLevelType w:val="multilevel"/>
    <w:tmpl w:val="033E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953CDE"/>
    <w:multiLevelType w:val="multilevel"/>
    <w:tmpl w:val="709C7BD8"/>
    <w:lvl w:ilvl="0">
      <w:start w:val="1"/>
      <w:numFmt w:val="decimal"/>
      <w:lvlText w:val="%1."/>
      <w:lvlJc w:val="left"/>
      <w:pPr>
        <w:ind w:left="393"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54" w15:restartNumberingAfterBreak="0">
    <w:nsid w:val="5B447B8B"/>
    <w:multiLevelType w:val="hybridMultilevel"/>
    <w:tmpl w:val="01C09982"/>
    <w:lvl w:ilvl="0" w:tplc="9B64D6BC">
      <w:start w:val="1"/>
      <w:numFmt w:val="none"/>
      <w:lvlText w:val="1"/>
      <w:lvlJc w:val="left"/>
      <w:pPr>
        <w:ind w:left="1287" w:hanging="567"/>
      </w:pPr>
      <w:rPr>
        <w:rFonts w:ascii="Times New Roman" w:hAnsi="Times New Roman" w:hint="default"/>
        <w:b/>
        <w:bCs w:val="0"/>
        <w:i w:val="0"/>
        <w:sz w:val="28"/>
        <w:u w:val="none"/>
      </w:rPr>
    </w:lvl>
    <w:lvl w:ilvl="1" w:tplc="04090019" w:tentative="1">
      <w:start w:val="1"/>
      <w:numFmt w:val="lowerLetter"/>
      <w:lvlText w:val="%2."/>
      <w:lvlJc w:val="left"/>
      <w:pPr>
        <w:ind w:left="2047" w:hanging="360"/>
      </w:pPr>
    </w:lvl>
    <w:lvl w:ilvl="2" w:tplc="0409001B" w:tentative="1">
      <w:start w:val="1"/>
      <w:numFmt w:val="lowerRoman"/>
      <w:lvlText w:val="%3."/>
      <w:lvlJc w:val="right"/>
      <w:pPr>
        <w:ind w:left="2767" w:hanging="180"/>
      </w:pPr>
    </w:lvl>
    <w:lvl w:ilvl="3" w:tplc="0409000F" w:tentative="1">
      <w:start w:val="1"/>
      <w:numFmt w:val="decimal"/>
      <w:lvlText w:val="%4."/>
      <w:lvlJc w:val="left"/>
      <w:pPr>
        <w:ind w:left="3487" w:hanging="360"/>
      </w:pPr>
    </w:lvl>
    <w:lvl w:ilvl="4" w:tplc="04090019" w:tentative="1">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55" w15:restartNumberingAfterBreak="0">
    <w:nsid w:val="5E970772"/>
    <w:multiLevelType w:val="hybridMultilevel"/>
    <w:tmpl w:val="B3AC7164"/>
    <w:lvl w:ilvl="0" w:tplc="C2D27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B402BA"/>
    <w:multiLevelType w:val="multilevel"/>
    <w:tmpl w:val="AE84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732BE2"/>
    <w:multiLevelType w:val="hybridMultilevel"/>
    <w:tmpl w:val="F18C386C"/>
    <w:lvl w:ilvl="0" w:tplc="FD929762">
      <w:start w:val="1"/>
      <w:numFmt w:val="decimal"/>
      <w:lvlText w:val="%1)"/>
      <w:lvlJc w:val="left"/>
      <w:pPr>
        <w:tabs>
          <w:tab w:val="num" w:pos="1980"/>
        </w:tabs>
        <w:ind w:left="1980" w:hanging="360"/>
      </w:pPr>
      <w:rPr>
        <w:rFonts w:hint="default"/>
      </w:rPr>
    </w:lvl>
    <w:lvl w:ilvl="1" w:tplc="04190019" w:tentative="1">
      <w:start w:val="1"/>
      <w:numFmt w:val="lowerLetter"/>
      <w:lvlText w:val="%2."/>
      <w:lvlJc w:val="left"/>
      <w:pPr>
        <w:tabs>
          <w:tab w:val="num" w:pos="2700"/>
        </w:tabs>
        <w:ind w:left="2700" w:hanging="360"/>
      </w:pPr>
    </w:lvl>
    <w:lvl w:ilvl="2" w:tplc="0419001B" w:tentative="1">
      <w:start w:val="1"/>
      <w:numFmt w:val="lowerRoman"/>
      <w:lvlText w:val="%3."/>
      <w:lvlJc w:val="right"/>
      <w:pPr>
        <w:tabs>
          <w:tab w:val="num" w:pos="3420"/>
        </w:tabs>
        <w:ind w:left="3420" w:hanging="180"/>
      </w:p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58" w15:restartNumberingAfterBreak="0">
    <w:nsid w:val="62AA535D"/>
    <w:multiLevelType w:val="hybridMultilevel"/>
    <w:tmpl w:val="AE38466E"/>
    <w:lvl w:ilvl="0" w:tplc="42D0998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9" w15:restartNumberingAfterBreak="0">
    <w:nsid w:val="62FE7D1C"/>
    <w:multiLevelType w:val="hybridMultilevel"/>
    <w:tmpl w:val="467C8514"/>
    <w:lvl w:ilvl="0" w:tplc="220A31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0" w15:restartNumberingAfterBreak="0">
    <w:nsid w:val="638F2F81"/>
    <w:multiLevelType w:val="multilevel"/>
    <w:tmpl w:val="5CE8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71177B"/>
    <w:multiLevelType w:val="multilevel"/>
    <w:tmpl w:val="057E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201405"/>
    <w:multiLevelType w:val="multilevel"/>
    <w:tmpl w:val="861076BE"/>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3" w15:restartNumberingAfterBreak="0">
    <w:nsid w:val="6E7E1C13"/>
    <w:multiLevelType w:val="hybridMultilevel"/>
    <w:tmpl w:val="58F6518E"/>
    <w:lvl w:ilvl="0" w:tplc="C2D27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33F7AF2"/>
    <w:multiLevelType w:val="hybridMultilevel"/>
    <w:tmpl w:val="B142CB84"/>
    <w:lvl w:ilvl="0" w:tplc="C2D27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3E495C"/>
    <w:multiLevelType w:val="multilevel"/>
    <w:tmpl w:val="2D64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004DD4"/>
    <w:multiLevelType w:val="hybridMultilevel"/>
    <w:tmpl w:val="D6506E90"/>
    <w:lvl w:ilvl="0" w:tplc="293AE62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7" w15:restartNumberingAfterBreak="0">
    <w:nsid w:val="77DE5C08"/>
    <w:multiLevelType w:val="hybridMultilevel"/>
    <w:tmpl w:val="BBB20BD0"/>
    <w:lvl w:ilvl="0" w:tplc="8538555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8" w15:restartNumberingAfterBreak="0">
    <w:nsid w:val="77E25BA2"/>
    <w:multiLevelType w:val="hybridMultilevel"/>
    <w:tmpl w:val="8F8C5CDA"/>
    <w:lvl w:ilvl="0" w:tplc="FD9E478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9" w15:restartNumberingAfterBreak="0">
    <w:nsid w:val="7A3E681B"/>
    <w:multiLevelType w:val="multilevel"/>
    <w:tmpl w:val="4736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F96FC5"/>
    <w:multiLevelType w:val="hybridMultilevel"/>
    <w:tmpl w:val="2A0424AA"/>
    <w:lvl w:ilvl="0" w:tplc="D998595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71" w15:restartNumberingAfterBreak="0">
    <w:nsid w:val="7DC553B8"/>
    <w:multiLevelType w:val="multilevel"/>
    <w:tmpl w:val="E150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AD77D6"/>
    <w:multiLevelType w:val="hybridMultilevel"/>
    <w:tmpl w:val="D922885C"/>
    <w:lvl w:ilvl="0" w:tplc="C2D27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637278">
    <w:abstractNumId w:val="51"/>
  </w:num>
  <w:num w:numId="2" w16cid:durableId="1579750059">
    <w:abstractNumId w:val="19"/>
  </w:num>
  <w:num w:numId="3" w16cid:durableId="131093519">
    <w:abstractNumId w:val="33"/>
  </w:num>
  <w:num w:numId="4" w16cid:durableId="2067755966">
    <w:abstractNumId w:val="24"/>
  </w:num>
  <w:num w:numId="5" w16cid:durableId="1779788535">
    <w:abstractNumId w:val="52"/>
  </w:num>
  <w:num w:numId="6" w16cid:durableId="2096628616">
    <w:abstractNumId w:val="60"/>
  </w:num>
  <w:num w:numId="7" w16cid:durableId="92828454">
    <w:abstractNumId w:val="15"/>
  </w:num>
  <w:num w:numId="8" w16cid:durableId="1719664826">
    <w:abstractNumId w:val="69"/>
  </w:num>
  <w:num w:numId="9" w16cid:durableId="1932005599">
    <w:abstractNumId w:val="32"/>
  </w:num>
  <w:num w:numId="10" w16cid:durableId="333533025">
    <w:abstractNumId w:val="65"/>
  </w:num>
  <w:num w:numId="11" w16cid:durableId="811946637">
    <w:abstractNumId w:val="71"/>
  </w:num>
  <w:num w:numId="12" w16cid:durableId="800264475">
    <w:abstractNumId w:val="61"/>
  </w:num>
  <w:num w:numId="13" w16cid:durableId="1127503671">
    <w:abstractNumId w:val="41"/>
  </w:num>
  <w:num w:numId="14" w16cid:durableId="877008765">
    <w:abstractNumId w:val="48"/>
  </w:num>
  <w:num w:numId="15" w16cid:durableId="522944076">
    <w:abstractNumId w:val="56"/>
  </w:num>
  <w:num w:numId="16" w16cid:durableId="1457915062">
    <w:abstractNumId w:val="6"/>
  </w:num>
  <w:num w:numId="17" w16cid:durableId="1532303079">
    <w:abstractNumId w:val="47"/>
  </w:num>
  <w:num w:numId="18" w16cid:durableId="727652600">
    <w:abstractNumId w:val="43"/>
  </w:num>
  <w:num w:numId="19" w16cid:durableId="1971400748">
    <w:abstractNumId w:val="20"/>
  </w:num>
  <w:num w:numId="20" w16cid:durableId="827937658">
    <w:abstractNumId w:val="45"/>
  </w:num>
  <w:num w:numId="21" w16cid:durableId="1177501505">
    <w:abstractNumId w:val="49"/>
  </w:num>
  <w:num w:numId="22" w16cid:durableId="1072627817">
    <w:abstractNumId w:val="1"/>
  </w:num>
  <w:num w:numId="23" w16cid:durableId="2122529451">
    <w:abstractNumId w:val="10"/>
  </w:num>
  <w:num w:numId="24" w16cid:durableId="260576150">
    <w:abstractNumId w:val="42"/>
  </w:num>
  <w:num w:numId="25" w16cid:durableId="401175623">
    <w:abstractNumId w:val="22"/>
  </w:num>
  <w:num w:numId="26" w16cid:durableId="38939517">
    <w:abstractNumId w:val="72"/>
  </w:num>
  <w:num w:numId="27" w16cid:durableId="1673413898">
    <w:abstractNumId w:val="34"/>
  </w:num>
  <w:num w:numId="28" w16cid:durableId="1287541416">
    <w:abstractNumId w:val="40"/>
  </w:num>
  <w:num w:numId="29" w16cid:durableId="5326324">
    <w:abstractNumId w:val="44"/>
  </w:num>
  <w:num w:numId="30" w16cid:durableId="68310190">
    <w:abstractNumId w:val="54"/>
  </w:num>
  <w:num w:numId="31" w16cid:durableId="1014921222">
    <w:abstractNumId w:val="62"/>
  </w:num>
  <w:num w:numId="32" w16cid:durableId="1433208825">
    <w:abstractNumId w:val="16"/>
  </w:num>
  <w:num w:numId="33" w16cid:durableId="772869471">
    <w:abstractNumId w:val="14"/>
  </w:num>
  <w:num w:numId="34" w16cid:durableId="836073080">
    <w:abstractNumId w:val="21"/>
  </w:num>
  <w:num w:numId="35" w16cid:durableId="863591759">
    <w:abstractNumId w:val="55"/>
  </w:num>
  <w:num w:numId="36" w16cid:durableId="282225241">
    <w:abstractNumId w:val="25"/>
  </w:num>
  <w:num w:numId="37" w16cid:durableId="1410881794">
    <w:abstractNumId w:val="64"/>
  </w:num>
  <w:num w:numId="38" w16cid:durableId="1696467599">
    <w:abstractNumId w:val="46"/>
  </w:num>
  <w:num w:numId="39" w16cid:durableId="938872321">
    <w:abstractNumId w:val="63"/>
  </w:num>
  <w:num w:numId="40" w16cid:durableId="2090302892">
    <w:abstractNumId w:val="2"/>
  </w:num>
  <w:num w:numId="41" w16cid:durableId="1193761806">
    <w:abstractNumId w:val="39"/>
  </w:num>
  <w:num w:numId="42" w16cid:durableId="446656699">
    <w:abstractNumId w:val="27"/>
  </w:num>
  <w:num w:numId="43" w16cid:durableId="569582745">
    <w:abstractNumId w:val="5"/>
  </w:num>
  <w:num w:numId="44" w16cid:durableId="648902136">
    <w:abstractNumId w:val="37"/>
  </w:num>
  <w:num w:numId="45" w16cid:durableId="77606843">
    <w:abstractNumId w:val="57"/>
  </w:num>
  <w:num w:numId="46" w16cid:durableId="1730223600">
    <w:abstractNumId w:val="31"/>
  </w:num>
  <w:num w:numId="47" w16cid:durableId="666859122">
    <w:abstractNumId w:val="4"/>
  </w:num>
  <w:num w:numId="48" w16cid:durableId="1423915145">
    <w:abstractNumId w:val="28"/>
  </w:num>
  <w:num w:numId="49" w16cid:durableId="271791449">
    <w:abstractNumId w:val="35"/>
  </w:num>
  <w:num w:numId="50" w16cid:durableId="1273975733">
    <w:abstractNumId w:val="12"/>
  </w:num>
  <w:num w:numId="51" w16cid:durableId="82529855">
    <w:abstractNumId w:val="23"/>
  </w:num>
  <w:num w:numId="52" w16cid:durableId="83769086">
    <w:abstractNumId w:val="67"/>
  </w:num>
  <w:num w:numId="53" w16cid:durableId="1771386114">
    <w:abstractNumId w:val="58"/>
  </w:num>
  <w:num w:numId="54" w16cid:durableId="1322195015">
    <w:abstractNumId w:val="9"/>
  </w:num>
  <w:num w:numId="55" w16cid:durableId="275329886">
    <w:abstractNumId w:val="68"/>
  </w:num>
  <w:num w:numId="56" w16cid:durableId="1619067807">
    <w:abstractNumId w:val="0"/>
  </w:num>
  <w:num w:numId="57" w16cid:durableId="639264720">
    <w:abstractNumId w:val="18"/>
  </w:num>
  <w:num w:numId="58" w16cid:durableId="1811510073">
    <w:abstractNumId w:val="11"/>
  </w:num>
  <w:num w:numId="59" w16cid:durableId="504781378">
    <w:abstractNumId w:val="70"/>
  </w:num>
  <w:num w:numId="60" w16cid:durableId="1884100390">
    <w:abstractNumId w:val="38"/>
  </w:num>
  <w:num w:numId="61" w16cid:durableId="1048796493">
    <w:abstractNumId w:val="59"/>
  </w:num>
  <w:num w:numId="62" w16cid:durableId="271480674">
    <w:abstractNumId w:val="26"/>
  </w:num>
  <w:num w:numId="63" w16cid:durableId="1206261411">
    <w:abstractNumId w:val="3"/>
  </w:num>
  <w:num w:numId="64" w16cid:durableId="518668528">
    <w:abstractNumId w:val="53"/>
  </w:num>
  <w:num w:numId="65" w16cid:durableId="99882069">
    <w:abstractNumId w:val="7"/>
  </w:num>
  <w:num w:numId="66" w16cid:durableId="933325815">
    <w:abstractNumId w:val="30"/>
  </w:num>
  <w:num w:numId="67" w16cid:durableId="961111767">
    <w:abstractNumId w:val="36"/>
  </w:num>
  <w:num w:numId="68" w16cid:durableId="81028256">
    <w:abstractNumId w:val="13"/>
  </w:num>
  <w:num w:numId="69" w16cid:durableId="713387774">
    <w:abstractNumId w:val="17"/>
  </w:num>
  <w:num w:numId="70" w16cid:durableId="1160972058">
    <w:abstractNumId w:val="66"/>
  </w:num>
  <w:num w:numId="71" w16cid:durableId="1962766799">
    <w:abstractNumId w:val="50"/>
  </w:num>
  <w:num w:numId="72" w16cid:durableId="1891070079">
    <w:abstractNumId w:val="8"/>
  </w:num>
  <w:num w:numId="73" w16cid:durableId="14325553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93A"/>
    <w:rsid w:val="00000B65"/>
    <w:rsid w:val="00002A8A"/>
    <w:rsid w:val="000043B0"/>
    <w:rsid w:val="0000494E"/>
    <w:rsid w:val="00006008"/>
    <w:rsid w:val="0000604C"/>
    <w:rsid w:val="00006B14"/>
    <w:rsid w:val="00006FF2"/>
    <w:rsid w:val="00007201"/>
    <w:rsid w:val="0000795B"/>
    <w:rsid w:val="000104B6"/>
    <w:rsid w:val="00010937"/>
    <w:rsid w:val="000159E1"/>
    <w:rsid w:val="00015EDD"/>
    <w:rsid w:val="000163B7"/>
    <w:rsid w:val="000171BE"/>
    <w:rsid w:val="00020A69"/>
    <w:rsid w:val="0002208E"/>
    <w:rsid w:val="00022CB5"/>
    <w:rsid w:val="00023CD7"/>
    <w:rsid w:val="00025182"/>
    <w:rsid w:val="00026535"/>
    <w:rsid w:val="00032A3C"/>
    <w:rsid w:val="00035727"/>
    <w:rsid w:val="00036989"/>
    <w:rsid w:val="00040274"/>
    <w:rsid w:val="00045CC2"/>
    <w:rsid w:val="000465E3"/>
    <w:rsid w:val="00046B04"/>
    <w:rsid w:val="0004776E"/>
    <w:rsid w:val="000502AC"/>
    <w:rsid w:val="0005034A"/>
    <w:rsid w:val="000525A0"/>
    <w:rsid w:val="00052749"/>
    <w:rsid w:val="00052A8A"/>
    <w:rsid w:val="000543A9"/>
    <w:rsid w:val="00055108"/>
    <w:rsid w:val="00057195"/>
    <w:rsid w:val="00060BA2"/>
    <w:rsid w:val="000625FC"/>
    <w:rsid w:val="000629ED"/>
    <w:rsid w:val="00062BE9"/>
    <w:rsid w:val="00062E1F"/>
    <w:rsid w:val="0006500B"/>
    <w:rsid w:val="00065B6B"/>
    <w:rsid w:val="000662F1"/>
    <w:rsid w:val="00067027"/>
    <w:rsid w:val="000670FE"/>
    <w:rsid w:val="000673EB"/>
    <w:rsid w:val="00070A13"/>
    <w:rsid w:val="00073213"/>
    <w:rsid w:val="00076465"/>
    <w:rsid w:val="00080060"/>
    <w:rsid w:val="00080426"/>
    <w:rsid w:val="00082389"/>
    <w:rsid w:val="0008299A"/>
    <w:rsid w:val="00082CE5"/>
    <w:rsid w:val="00082F62"/>
    <w:rsid w:val="0008380B"/>
    <w:rsid w:val="00087FF9"/>
    <w:rsid w:val="0009015A"/>
    <w:rsid w:val="0009046D"/>
    <w:rsid w:val="000921B4"/>
    <w:rsid w:val="00092C37"/>
    <w:rsid w:val="00092C6B"/>
    <w:rsid w:val="000933BA"/>
    <w:rsid w:val="0009369B"/>
    <w:rsid w:val="000A08E6"/>
    <w:rsid w:val="000A1340"/>
    <w:rsid w:val="000A1421"/>
    <w:rsid w:val="000A1D92"/>
    <w:rsid w:val="000A263E"/>
    <w:rsid w:val="000A3056"/>
    <w:rsid w:val="000A4816"/>
    <w:rsid w:val="000A5419"/>
    <w:rsid w:val="000A651A"/>
    <w:rsid w:val="000A6B26"/>
    <w:rsid w:val="000A779A"/>
    <w:rsid w:val="000A7F5F"/>
    <w:rsid w:val="000B1B0E"/>
    <w:rsid w:val="000B2C94"/>
    <w:rsid w:val="000B30F7"/>
    <w:rsid w:val="000B404A"/>
    <w:rsid w:val="000B464E"/>
    <w:rsid w:val="000B5338"/>
    <w:rsid w:val="000B556F"/>
    <w:rsid w:val="000B68A0"/>
    <w:rsid w:val="000B7709"/>
    <w:rsid w:val="000B7B40"/>
    <w:rsid w:val="000C037B"/>
    <w:rsid w:val="000C36A9"/>
    <w:rsid w:val="000C3CD0"/>
    <w:rsid w:val="000C4018"/>
    <w:rsid w:val="000C4CBE"/>
    <w:rsid w:val="000C4E3A"/>
    <w:rsid w:val="000C531C"/>
    <w:rsid w:val="000C5BF3"/>
    <w:rsid w:val="000C5E38"/>
    <w:rsid w:val="000D15E3"/>
    <w:rsid w:val="000D28BD"/>
    <w:rsid w:val="000D3A56"/>
    <w:rsid w:val="000D41C9"/>
    <w:rsid w:val="000D42D0"/>
    <w:rsid w:val="000D4E2A"/>
    <w:rsid w:val="000E0379"/>
    <w:rsid w:val="000E0C7C"/>
    <w:rsid w:val="000E1626"/>
    <w:rsid w:val="000E3056"/>
    <w:rsid w:val="000E3751"/>
    <w:rsid w:val="000E414A"/>
    <w:rsid w:val="000E42D8"/>
    <w:rsid w:val="000E6FB2"/>
    <w:rsid w:val="000E700F"/>
    <w:rsid w:val="000F2CB8"/>
    <w:rsid w:val="000F3BB9"/>
    <w:rsid w:val="000F4B9E"/>
    <w:rsid w:val="000F6E52"/>
    <w:rsid w:val="000F6F01"/>
    <w:rsid w:val="00101B48"/>
    <w:rsid w:val="00105D24"/>
    <w:rsid w:val="00106F64"/>
    <w:rsid w:val="00110BF8"/>
    <w:rsid w:val="00110C10"/>
    <w:rsid w:val="00112841"/>
    <w:rsid w:val="001165DE"/>
    <w:rsid w:val="001176A0"/>
    <w:rsid w:val="00117CC1"/>
    <w:rsid w:val="00117F88"/>
    <w:rsid w:val="0012313A"/>
    <w:rsid w:val="00123F10"/>
    <w:rsid w:val="0012404D"/>
    <w:rsid w:val="0012415A"/>
    <w:rsid w:val="001248E1"/>
    <w:rsid w:val="00124FBD"/>
    <w:rsid w:val="00125988"/>
    <w:rsid w:val="00125E8F"/>
    <w:rsid w:val="001266B5"/>
    <w:rsid w:val="00127FE4"/>
    <w:rsid w:val="001312C0"/>
    <w:rsid w:val="00131A47"/>
    <w:rsid w:val="00132399"/>
    <w:rsid w:val="00132479"/>
    <w:rsid w:val="001326A0"/>
    <w:rsid w:val="00133029"/>
    <w:rsid w:val="00134B45"/>
    <w:rsid w:val="00136309"/>
    <w:rsid w:val="0013754B"/>
    <w:rsid w:val="00140085"/>
    <w:rsid w:val="0014212A"/>
    <w:rsid w:val="00143309"/>
    <w:rsid w:val="001436CA"/>
    <w:rsid w:val="00147C4F"/>
    <w:rsid w:val="00151E0E"/>
    <w:rsid w:val="00152E10"/>
    <w:rsid w:val="00153111"/>
    <w:rsid w:val="001536CE"/>
    <w:rsid w:val="00154305"/>
    <w:rsid w:val="00154F2A"/>
    <w:rsid w:val="0015659F"/>
    <w:rsid w:val="001569DE"/>
    <w:rsid w:val="00156AA2"/>
    <w:rsid w:val="00157F3B"/>
    <w:rsid w:val="00160233"/>
    <w:rsid w:val="0016023B"/>
    <w:rsid w:val="00160D76"/>
    <w:rsid w:val="001611EE"/>
    <w:rsid w:val="00161F4D"/>
    <w:rsid w:val="00163443"/>
    <w:rsid w:val="001656F4"/>
    <w:rsid w:val="00167A9C"/>
    <w:rsid w:val="00167C67"/>
    <w:rsid w:val="00167FFC"/>
    <w:rsid w:val="00170CA4"/>
    <w:rsid w:val="00171150"/>
    <w:rsid w:val="00172192"/>
    <w:rsid w:val="001725A7"/>
    <w:rsid w:val="00173F5D"/>
    <w:rsid w:val="00176FF8"/>
    <w:rsid w:val="001771FA"/>
    <w:rsid w:val="0018094B"/>
    <w:rsid w:val="0018097C"/>
    <w:rsid w:val="00181155"/>
    <w:rsid w:val="00183325"/>
    <w:rsid w:val="00183A02"/>
    <w:rsid w:val="00184A1D"/>
    <w:rsid w:val="00187A0F"/>
    <w:rsid w:val="00190B8C"/>
    <w:rsid w:val="00192315"/>
    <w:rsid w:val="0019372F"/>
    <w:rsid w:val="00193B90"/>
    <w:rsid w:val="0019517C"/>
    <w:rsid w:val="00195195"/>
    <w:rsid w:val="00197E53"/>
    <w:rsid w:val="001A1D7F"/>
    <w:rsid w:val="001A7FFE"/>
    <w:rsid w:val="001B1C24"/>
    <w:rsid w:val="001B4DF9"/>
    <w:rsid w:val="001B512D"/>
    <w:rsid w:val="001B714B"/>
    <w:rsid w:val="001C0300"/>
    <w:rsid w:val="001C301E"/>
    <w:rsid w:val="001C50C9"/>
    <w:rsid w:val="001C563F"/>
    <w:rsid w:val="001C59AA"/>
    <w:rsid w:val="001C60D8"/>
    <w:rsid w:val="001C7EAC"/>
    <w:rsid w:val="001D05C9"/>
    <w:rsid w:val="001D0CEB"/>
    <w:rsid w:val="001D194C"/>
    <w:rsid w:val="001D1BC2"/>
    <w:rsid w:val="001D1CC7"/>
    <w:rsid w:val="001D3DDB"/>
    <w:rsid w:val="001D4764"/>
    <w:rsid w:val="001D4E17"/>
    <w:rsid w:val="001D621F"/>
    <w:rsid w:val="001D6E23"/>
    <w:rsid w:val="001D7262"/>
    <w:rsid w:val="001E02D4"/>
    <w:rsid w:val="001E0B06"/>
    <w:rsid w:val="001E127A"/>
    <w:rsid w:val="001E2372"/>
    <w:rsid w:val="001E2907"/>
    <w:rsid w:val="001E3298"/>
    <w:rsid w:val="001E3B08"/>
    <w:rsid w:val="001E4017"/>
    <w:rsid w:val="001E46F6"/>
    <w:rsid w:val="001E4E8B"/>
    <w:rsid w:val="001E5840"/>
    <w:rsid w:val="001E5965"/>
    <w:rsid w:val="001E605D"/>
    <w:rsid w:val="001E7819"/>
    <w:rsid w:val="001F02DD"/>
    <w:rsid w:val="001F039F"/>
    <w:rsid w:val="001F1684"/>
    <w:rsid w:val="001F5416"/>
    <w:rsid w:val="001F5B15"/>
    <w:rsid w:val="001F5BD5"/>
    <w:rsid w:val="001F651F"/>
    <w:rsid w:val="001F7DB3"/>
    <w:rsid w:val="00201B49"/>
    <w:rsid w:val="00203493"/>
    <w:rsid w:val="002044CA"/>
    <w:rsid w:val="00204FDF"/>
    <w:rsid w:val="00205B55"/>
    <w:rsid w:val="00210740"/>
    <w:rsid w:val="00210BC8"/>
    <w:rsid w:val="00212247"/>
    <w:rsid w:val="00214364"/>
    <w:rsid w:val="00216952"/>
    <w:rsid w:val="0022044B"/>
    <w:rsid w:val="002214DC"/>
    <w:rsid w:val="0022179B"/>
    <w:rsid w:val="0022205B"/>
    <w:rsid w:val="00225C34"/>
    <w:rsid w:val="00226EBE"/>
    <w:rsid w:val="00231AF3"/>
    <w:rsid w:val="00231F74"/>
    <w:rsid w:val="00233E56"/>
    <w:rsid w:val="00234DD4"/>
    <w:rsid w:val="002357B8"/>
    <w:rsid w:val="002358FF"/>
    <w:rsid w:val="00237A89"/>
    <w:rsid w:val="00237EFC"/>
    <w:rsid w:val="00237F3F"/>
    <w:rsid w:val="00242581"/>
    <w:rsid w:val="00242667"/>
    <w:rsid w:val="002435AA"/>
    <w:rsid w:val="00243C72"/>
    <w:rsid w:val="002440A3"/>
    <w:rsid w:val="002448AF"/>
    <w:rsid w:val="00246F73"/>
    <w:rsid w:val="002506F1"/>
    <w:rsid w:val="00251148"/>
    <w:rsid w:val="0025180A"/>
    <w:rsid w:val="00252121"/>
    <w:rsid w:val="002523A4"/>
    <w:rsid w:val="00252576"/>
    <w:rsid w:val="002532F0"/>
    <w:rsid w:val="002532FC"/>
    <w:rsid w:val="00254C9E"/>
    <w:rsid w:val="0025669A"/>
    <w:rsid w:val="0025729D"/>
    <w:rsid w:val="00257F51"/>
    <w:rsid w:val="00261544"/>
    <w:rsid w:val="00267851"/>
    <w:rsid w:val="0027118D"/>
    <w:rsid w:val="002718E3"/>
    <w:rsid w:val="00272375"/>
    <w:rsid w:val="00274DF3"/>
    <w:rsid w:val="0027647D"/>
    <w:rsid w:val="00280F51"/>
    <w:rsid w:val="00281063"/>
    <w:rsid w:val="002826D0"/>
    <w:rsid w:val="00282873"/>
    <w:rsid w:val="00284E9B"/>
    <w:rsid w:val="002857EB"/>
    <w:rsid w:val="00286626"/>
    <w:rsid w:val="002878B6"/>
    <w:rsid w:val="00290323"/>
    <w:rsid w:val="00290334"/>
    <w:rsid w:val="0029108B"/>
    <w:rsid w:val="00291601"/>
    <w:rsid w:val="00291FF8"/>
    <w:rsid w:val="00292180"/>
    <w:rsid w:val="00292771"/>
    <w:rsid w:val="00293BA9"/>
    <w:rsid w:val="00293F4C"/>
    <w:rsid w:val="00294352"/>
    <w:rsid w:val="00294B3C"/>
    <w:rsid w:val="00297DFA"/>
    <w:rsid w:val="002A009E"/>
    <w:rsid w:val="002A1B5B"/>
    <w:rsid w:val="002A1F09"/>
    <w:rsid w:val="002A2489"/>
    <w:rsid w:val="002A2837"/>
    <w:rsid w:val="002A2B31"/>
    <w:rsid w:val="002A40CC"/>
    <w:rsid w:val="002A5A7C"/>
    <w:rsid w:val="002A5AEF"/>
    <w:rsid w:val="002A6972"/>
    <w:rsid w:val="002B00FD"/>
    <w:rsid w:val="002B19B9"/>
    <w:rsid w:val="002B25D4"/>
    <w:rsid w:val="002B2AD7"/>
    <w:rsid w:val="002B5B38"/>
    <w:rsid w:val="002B6C36"/>
    <w:rsid w:val="002B775B"/>
    <w:rsid w:val="002C0347"/>
    <w:rsid w:val="002C2464"/>
    <w:rsid w:val="002C4860"/>
    <w:rsid w:val="002C7722"/>
    <w:rsid w:val="002D02BD"/>
    <w:rsid w:val="002D03D3"/>
    <w:rsid w:val="002D179B"/>
    <w:rsid w:val="002D3789"/>
    <w:rsid w:val="002D487B"/>
    <w:rsid w:val="002D4F23"/>
    <w:rsid w:val="002D6F9B"/>
    <w:rsid w:val="002E0054"/>
    <w:rsid w:val="002E3762"/>
    <w:rsid w:val="002F0543"/>
    <w:rsid w:val="002F17AB"/>
    <w:rsid w:val="002F47D4"/>
    <w:rsid w:val="00300BEA"/>
    <w:rsid w:val="00302D34"/>
    <w:rsid w:val="003035CA"/>
    <w:rsid w:val="003040B5"/>
    <w:rsid w:val="00310F46"/>
    <w:rsid w:val="00311763"/>
    <w:rsid w:val="0031189C"/>
    <w:rsid w:val="00312ACA"/>
    <w:rsid w:val="00313297"/>
    <w:rsid w:val="0031377D"/>
    <w:rsid w:val="00316286"/>
    <w:rsid w:val="00317E9D"/>
    <w:rsid w:val="00322E96"/>
    <w:rsid w:val="00325246"/>
    <w:rsid w:val="00331CFF"/>
    <w:rsid w:val="0033234C"/>
    <w:rsid w:val="0033270D"/>
    <w:rsid w:val="003331BE"/>
    <w:rsid w:val="00334248"/>
    <w:rsid w:val="00334632"/>
    <w:rsid w:val="0033490C"/>
    <w:rsid w:val="00335491"/>
    <w:rsid w:val="0033573D"/>
    <w:rsid w:val="003365FB"/>
    <w:rsid w:val="0034003F"/>
    <w:rsid w:val="003416C4"/>
    <w:rsid w:val="00341F22"/>
    <w:rsid w:val="003425C3"/>
    <w:rsid w:val="003444FD"/>
    <w:rsid w:val="00345E82"/>
    <w:rsid w:val="0034601B"/>
    <w:rsid w:val="003479BF"/>
    <w:rsid w:val="003503DC"/>
    <w:rsid w:val="00350814"/>
    <w:rsid w:val="00350893"/>
    <w:rsid w:val="00350B05"/>
    <w:rsid w:val="003515FE"/>
    <w:rsid w:val="00352327"/>
    <w:rsid w:val="00352999"/>
    <w:rsid w:val="00353E6E"/>
    <w:rsid w:val="00360C03"/>
    <w:rsid w:val="00361007"/>
    <w:rsid w:val="00361B3E"/>
    <w:rsid w:val="00362105"/>
    <w:rsid w:val="00362452"/>
    <w:rsid w:val="00362C9B"/>
    <w:rsid w:val="00362D5F"/>
    <w:rsid w:val="003658A3"/>
    <w:rsid w:val="00367663"/>
    <w:rsid w:val="003700D8"/>
    <w:rsid w:val="003714A7"/>
    <w:rsid w:val="00371BB6"/>
    <w:rsid w:val="003729E1"/>
    <w:rsid w:val="00373776"/>
    <w:rsid w:val="0037384E"/>
    <w:rsid w:val="00374566"/>
    <w:rsid w:val="0037587D"/>
    <w:rsid w:val="00377805"/>
    <w:rsid w:val="00377AF3"/>
    <w:rsid w:val="0038032B"/>
    <w:rsid w:val="003803C0"/>
    <w:rsid w:val="003818A4"/>
    <w:rsid w:val="00381D9E"/>
    <w:rsid w:val="003847FC"/>
    <w:rsid w:val="00384DD5"/>
    <w:rsid w:val="00385080"/>
    <w:rsid w:val="003861D1"/>
    <w:rsid w:val="0038750A"/>
    <w:rsid w:val="0038767B"/>
    <w:rsid w:val="00390041"/>
    <w:rsid w:val="00390834"/>
    <w:rsid w:val="00391210"/>
    <w:rsid w:val="00391342"/>
    <w:rsid w:val="00391E32"/>
    <w:rsid w:val="00392842"/>
    <w:rsid w:val="00393AB2"/>
    <w:rsid w:val="00394698"/>
    <w:rsid w:val="00394984"/>
    <w:rsid w:val="00395725"/>
    <w:rsid w:val="003966E9"/>
    <w:rsid w:val="0039674C"/>
    <w:rsid w:val="003976DD"/>
    <w:rsid w:val="00397AB4"/>
    <w:rsid w:val="003A071F"/>
    <w:rsid w:val="003A0A8F"/>
    <w:rsid w:val="003A2239"/>
    <w:rsid w:val="003A3B23"/>
    <w:rsid w:val="003A7087"/>
    <w:rsid w:val="003A7325"/>
    <w:rsid w:val="003A7BCC"/>
    <w:rsid w:val="003B103F"/>
    <w:rsid w:val="003B13D4"/>
    <w:rsid w:val="003B2A61"/>
    <w:rsid w:val="003B3111"/>
    <w:rsid w:val="003B3CAF"/>
    <w:rsid w:val="003B4D63"/>
    <w:rsid w:val="003B69A6"/>
    <w:rsid w:val="003B7C97"/>
    <w:rsid w:val="003C312C"/>
    <w:rsid w:val="003C3B28"/>
    <w:rsid w:val="003C6099"/>
    <w:rsid w:val="003C7AE5"/>
    <w:rsid w:val="003C7FFA"/>
    <w:rsid w:val="003D1088"/>
    <w:rsid w:val="003D13B1"/>
    <w:rsid w:val="003D4031"/>
    <w:rsid w:val="003D46B7"/>
    <w:rsid w:val="003D561A"/>
    <w:rsid w:val="003D5D9B"/>
    <w:rsid w:val="003E1189"/>
    <w:rsid w:val="003E3FCC"/>
    <w:rsid w:val="003E4474"/>
    <w:rsid w:val="003E5B03"/>
    <w:rsid w:val="003E5ECB"/>
    <w:rsid w:val="003F06EF"/>
    <w:rsid w:val="003F0820"/>
    <w:rsid w:val="003F1ADA"/>
    <w:rsid w:val="003F1DD6"/>
    <w:rsid w:val="003F2FF5"/>
    <w:rsid w:val="003F36C2"/>
    <w:rsid w:val="003F514A"/>
    <w:rsid w:val="003F7A7F"/>
    <w:rsid w:val="00400069"/>
    <w:rsid w:val="004006DD"/>
    <w:rsid w:val="00400A27"/>
    <w:rsid w:val="004024AE"/>
    <w:rsid w:val="00402EA0"/>
    <w:rsid w:val="004032B1"/>
    <w:rsid w:val="004059B4"/>
    <w:rsid w:val="00406C22"/>
    <w:rsid w:val="0041066D"/>
    <w:rsid w:val="00411231"/>
    <w:rsid w:val="004125E3"/>
    <w:rsid w:val="004136ED"/>
    <w:rsid w:val="0041401F"/>
    <w:rsid w:val="00417D4F"/>
    <w:rsid w:val="00417DA6"/>
    <w:rsid w:val="00420D8A"/>
    <w:rsid w:val="00420F8B"/>
    <w:rsid w:val="004219D3"/>
    <w:rsid w:val="004226A6"/>
    <w:rsid w:val="004234C4"/>
    <w:rsid w:val="0042424B"/>
    <w:rsid w:val="0042438B"/>
    <w:rsid w:val="00424CAE"/>
    <w:rsid w:val="0042564A"/>
    <w:rsid w:val="00425E06"/>
    <w:rsid w:val="004267A3"/>
    <w:rsid w:val="00427081"/>
    <w:rsid w:val="0042743E"/>
    <w:rsid w:val="00430215"/>
    <w:rsid w:val="00430E46"/>
    <w:rsid w:val="00431322"/>
    <w:rsid w:val="00432426"/>
    <w:rsid w:val="00432950"/>
    <w:rsid w:val="00433763"/>
    <w:rsid w:val="00433DCA"/>
    <w:rsid w:val="00434FB3"/>
    <w:rsid w:val="00435965"/>
    <w:rsid w:val="00435D1E"/>
    <w:rsid w:val="004364FD"/>
    <w:rsid w:val="00437C8A"/>
    <w:rsid w:val="00437F50"/>
    <w:rsid w:val="00441EDD"/>
    <w:rsid w:val="004420D1"/>
    <w:rsid w:val="004431A6"/>
    <w:rsid w:val="00446181"/>
    <w:rsid w:val="00447CD7"/>
    <w:rsid w:val="00450D8E"/>
    <w:rsid w:val="004525C8"/>
    <w:rsid w:val="00453A45"/>
    <w:rsid w:val="004559FA"/>
    <w:rsid w:val="00455D8B"/>
    <w:rsid w:val="00460516"/>
    <w:rsid w:val="004605CA"/>
    <w:rsid w:val="00460C06"/>
    <w:rsid w:val="00460E92"/>
    <w:rsid w:val="004611A4"/>
    <w:rsid w:val="00462CCA"/>
    <w:rsid w:val="00464E0D"/>
    <w:rsid w:val="00464F95"/>
    <w:rsid w:val="00465917"/>
    <w:rsid w:val="004667D1"/>
    <w:rsid w:val="00467E1C"/>
    <w:rsid w:val="00472D3D"/>
    <w:rsid w:val="00474276"/>
    <w:rsid w:val="0047443D"/>
    <w:rsid w:val="00474767"/>
    <w:rsid w:val="00475EDE"/>
    <w:rsid w:val="00481EE0"/>
    <w:rsid w:val="00483D9C"/>
    <w:rsid w:val="00483E14"/>
    <w:rsid w:val="00484C3B"/>
    <w:rsid w:val="004868BE"/>
    <w:rsid w:val="00493082"/>
    <w:rsid w:val="00493708"/>
    <w:rsid w:val="004940A6"/>
    <w:rsid w:val="00495DDB"/>
    <w:rsid w:val="004967CC"/>
    <w:rsid w:val="00497D02"/>
    <w:rsid w:val="00497D84"/>
    <w:rsid w:val="004A308D"/>
    <w:rsid w:val="004A4172"/>
    <w:rsid w:val="004A4791"/>
    <w:rsid w:val="004A5614"/>
    <w:rsid w:val="004A6909"/>
    <w:rsid w:val="004A6C3B"/>
    <w:rsid w:val="004B2A12"/>
    <w:rsid w:val="004B344A"/>
    <w:rsid w:val="004B3464"/>
    <w:rsid w:val="004B3EDA"/>
    <w:rsid w:val="004B4153"/>
    <w:rsid w:val="004B60A6"/>
    <w:rsid w:val="004B6F52"/>
    <w:rsid w:val="004B7CDF"/>
    <w:rsid w:val="004B7EF1"/>
    <w:rsid w:val="004C0FC6"/>
    <w:rsid w:val="004C207F"/>
    <w:rsid w:val="004C3DC1"/>
    <w:rsid w:val="004C6341"/>
    <w:rsid w:val="004C65B2"/>
    <w:rsid w:val="004D19A5"/>
    <w:rsid w:val="004D1ADE"/>
    <w:rsid w:val="004D278C"/>
    <w:rsid w:val="004D3916"/>
    <w:rsid w:val="004D5E35"/>
    <w:rsid w:val="004D6F99"/>
    <w:rsid w:val="004D7BCC"/>
    <w:rsid w:val="004E0E62"/>
    <w:rsid w:val="004E2B23"/>
    <w:rsid w:val="004E3241"/>
    <w:rsid w:val="004E46CF"/>
    <w:rsid w:val="004E55BA"/>
    <w:rsid w:val="004E5901"/>
    <w:rsid w:val="004E5FF1"/>
    <w:rsid w:val="004F018A"/>
    <w:rsid w:val="004F0BE0"/>
    <w:rsid w:val="004F1AC2"/>
    <w:rsid w:val="004F30BC"/>
    <w:rsid w:val="004F312D"/>
    <w:rsid w:val="004F3A42"/>
    <w:rsid w:val="004F3EAA"/>
    <w:rsid w:val="004F41EF"/>
    <w:rsid w:val="00500647"/>
    <w:rsid w:val="00500D2B"/>
    <w:rsid w:val="00502262"/>
    <w:rsid w:val="005047D6"/>
    <w:rsid w:val="005050CE"/>
    <w:rsid w:val="00505F12"/>
    <w:rsid w:val="005073C5"/>
    <w:rsid w:val="005075B1"/>
    <w:rsid w:val="005100EC"/>
    <w:rsid w:val="00512113"/>
    <w:rsid w:val="00516F9E"/>
    <w:rsid w:val="00517227"/>
    <w:rsid w:val="005210B7"/>
    <w:rsid w:val="0052136D"/>
    <w:rsid w:val="005226C8"/>
    <w:rsid w:val="00522BDE"/>
    <w:rsid w:val="00525ADA"/>
    <w:rsid w:val="00531C9E"/>
    <w:rsid w:val="00531EFB"/>
    <w:rsid w:val="00533125"/>
    <w:rsid w:val="005331A1"/>
    <w:rsid w:val="00533735"/>
    <w:rsid w:val="00534604"/>
    <w:rsid w:val="00534686"/>
    <w:rsid w:val="0053503C"/>
    <w:rsid w:val="00535461"/>
    <w:rsid w:val="00535829"/>
    <w:rsid w:val="00536250"/>
    <w:rsid w:val="00537931"/>
    <w:rsid w:val="005406E6"/>
    <w:rsid w:val="00541245"/>
    <w:rsid w:val="00541883"/>
    <w:rsid w:val="00543A0B"/>
    <w:rsid w:val="00543E8F"/>
    <w:rsid w:val="005510C6"/>
    <w:rsid w:val="00552F0A"/>
    <w:rsid w:val="00553AEB"/>
    <w:rsid w:val="00553F2B"/>
    <w:rsid w:val="005549F6"/>
    <w:rsid w:val="00554BDE"/>
    <w:rsid w:val="00555D47"/>
    <w:rsid w:val="0055625A"/>
    <w:rsid w:val="0055650E"/>
    <w:rsid w:val="005572EE"/>
    <w:rsid w:val="005573A9"/>
    <w:rsid w:val="00560F3C"/>
    <w:rsid w:val="005617D8"/>
    <w:rsid w:val="00562031"/>
    <w:rsid w:val="0056327A"/>
    <w:rsid w:val="00563C1D"/>
    <w:rsid w:val="00564608"/>
    <w:rsid w:val="005679EC"/>
    <w:rsid w:val="005701AB"/>
    <w:rsid w:val="005713CA"/>
    <w:rsid w:val="00571D86"/>
    <w:rsid w:val="00574583"/>
    <w:rsid w:val="00575707"/>
    <w:rsid w:val="00580276"/>
    <w:rsid w:val="00581E0D"/>
    <w:rsid w:val="00582463"/>
    <w:rsid w:val="0058299B"/>
    <w:rsid w:val="00582E98"/>
    <w:rsid w:val="005833D6"/>
    <w:rsid w:val="0058379C"/>
    <w:rsid w:val="00585436"/>
    <w:rsid w:val="00587AEF"/>
    <w:rsid w:val="00587BFC"/>
    <w:rsid w:val="00587E14"/>
    <w:rsid w:val="005902BD"/>
    <w:rsid w:val="00592DD9"/>
    <w:rsid w:val="00593136"/>
    <w:rsid w:val="00594E67"/>
    <w:rsid w:val="005951F2"/>
    <w:rsid w:val="00595575"/>
    <w:rsid w:val="005958C7"/>
    <w:rsid w:val="005959BF"/>
    <w:rsid w:val="005A0C91"/>
    <w:rsid w:val="005A2397"/>
    <w:rsid w:val="005A6855"/>
    <w:rsid w:val="005B23BF"/>
    <w:rsid w:val="005B246B"/>
    <w:rsid w:val="005B30DD"/>
    <w:rsid w:val="005B4A56"/>
    <w:rsid w:val="005B5348"/>
    <w:rsid w:val="005B5B57"/>
    <w:rsid w:val="005B656B"/>
    <w:rsid w:val="005B78B5"/>
    <w:rsid w:val="005C093C"/>
    <w:rsid w:val="005C4758"/>
    <w:rsid w:val="005C51D1"/>
    <w:rsid w:val="005C5928"/>
    <w:rsid w:val="005C5F8A"/>
    <w:rsid w:val="005D1A23"/>
    <w:rsid w:val="005D3630"/>
    <w:rsid w:val="005D3E8A"/>
    <w:rsid w:val="005D6242"/>
    <w:rsid w:val="005D6D30"/>
    <w:rsid w:val="005D7738"/>
    <w:rsid w:val="005E0A7F"/>
    <w:rsid w:val="005E1549"/>
    <w:rsid w:val="005E5432"/>
    <w:rsid w:val="005E547B"/>
    <w:rsid w:val="005E5BF2"/>
    <w:rsid w:val="005E64A5"/>
    <w:rsid w:val="005F0A9A"/>
    <w:rsid w:val="005F1465"/>
    <w:rsid w:val="005F24FC"/>
    <w:rsid w:val="005F2B8E"/>
    <w:rsid w:val="005F2BAB"/>
    <w:rsid w:val="005F3C63"/>
    <w:rsid w:val="005F4AFE"/>
    <w:rsid w:val="005F5477"/>
    <w:rsid w:val="005F61BD"/>
    <w:rsid w:val="005F75C3"/>
    <w:rsid w:val="00602112"/>
    <w:rsid w:val="00602F5B"/>
    <w:rsid w:val="0060385F"/>
    <w:rsid w:val="00605329"/>
    <w:rsid w:val="00605D6B"/>
    <w:rsid w:val="00607BCD"/>
    <w:rsid w:val="00610097"/>
    <w:rsid w:val="006144D4"/>
    <w:rsid w:val="00617EC0"/>
    <w:rsid w:val="0062031E"/>
    <w:rsid w:val="006204E6"/>
    <w:rsid w:val="00620FA9"/>
    <w:rsid w:val="006217D0"/>
    <w:rsid w:val="00621CCC"/>
    <w:rsid w:val="006230AD"/>
    <w:rsid w:val="00623817"/>
    <w:rsid w:val="00623857"/>
    <w:rsid w:val="00623FD3"/>
    <w:rsid w:val="0062494A"/>
    <w:rsid w:val="00624967"/>
    <w:rsid w:val="00630B9C"/>
    <w:rsid w:val="00631015"/>
    <w:rsid w:val="006330FB"/>
    <w:rsid w:val="006341EC"/>
    <w:rsid w:val="006341F0"/>
    <w:rsid w:val="006347BB"/>
    <w:rsid w:val="00634E34"/>
    <w:rsid w:val="00637FD0"/>
    <w:rsid w:val="006428A5"/>
    <w:rsid w:val="0064499A"/>
    <w:rsid w:val="00646195"/>
    <w:rsid w:val="00646607"/>
    <w:rsid w:val="006509E5"/>
    <w:rsid w:val="006517B0"/>
    <w:rsid w:val="00652630"/>
    <w:rsid w:val="0065288C"/>
    <w:rsid w:val="00656165"/>
    <w:rsid w:val="0065617A"/>
    <w:rsid w:val="00657DE7"/>
    <w:rsid w:val="00660CE3"/>
    <w:rsid w:val="006615F8"/>
    <w:rsid w:val="006646E9"/>
    <w:rsid w:val="00664F05"/>
    <w:rsid w:val="0066543C"/>
    <w:rsid w:val="00665681"/>
    <w:rsid w:val="006656AE"/>
    <w:rsid w:val="0066791D"/>
    <w:rsid w:val="00667B47"/>
    <w:rsid w:val="00672FCA"/>
    <w:rsid w:val="0067303A"/>
    <w:rsid w:val="006734E5"/>
    <w:rsid w:val="00673662"/>
    <w:rsid w:val="00673ABE"/>
    <w:rsid w:val="00673E5C"/>
    <w:rsid w:val="006744FD"/>
    <w:rsid w:val="00674A88"/>
    <w:rsid w:val="0068159D"/>
    <w:rsid w:val="0068199E"/>
    <w:rsid w:val="006847B2"/>
    <w:rsid w:val="0068518D"/>
    <w:rsid w:val="00686B1A"/>
    <w:rsid w:val="00686B38"/>
    <w:rsid w:val="00686E9B"/>
    <w:rsid w:val="00694F53"/>
    <w:rsid w:val="006A0118"/>
    <w:rsid w:val="006A0BFD"/>
    <w:rsid w:val="006A3E05"/>
    <w:rsid w:val="006A4441"/>
    <w:rsid w:val="006A5C05"/>
    <w:rsid w:val="006A67A7"/>
    <w:rsid w:val="006B1698"/>
    <w:rsid w:val="006B23E5"/>
    <w:rsid w:val="006B47D1"/>
    <w:rsid w:val="006B4A10"/>
    <w:rsid w:val="006B7642"/>
    <w:rsid w:val="006B7CE9"/>
    <w:rsid w:val="006C1624"/>
    <w:rsid w:val="006C417A"/>
    <w:rsid w:val="006C6FFA"/>
    <w:rsid w:val="006D0136"/>
    <w:rsid w:val="006D24E8"/>
    <w:rsid w:val="006D4861"/>
    <w:rsid w:val="006D504F"/>
    <w:rsid w:val="006D6CC5"/>
    <w:rsid w:val="006D711D"/>
    <w:rsid w:val="006E0BB9"/>
    <w:rsid w:val="006E0FA9"/>
    <w:rsid w:val="006E15AD"/>
    <w:rsid w:val="006E36C6"/>
    <w:rsid w:val="006E3CBD"/>
    <w:rsid w:val="006E481F"/>
    <w:rsid w:val="006E6C2F"/>
    <w:rsid w:val="006E79D0"/>
    <w:rsid w:val="006F1149"/>
    <w:rsid w:val="006F2FC4"/>
    <w:rsid w:val="006F587A"/>
    <w:rsid w:val="006F6177"/>
    <w:rsid w:val="00701A74"/>
    <w:rsid w:val="00705024"/>
    <w:rsid w:val="00706D91"/>
    <w:rsid w:val="007073EE"/>
    <w:rsid w:val="00710820"/>
    <w:rsid w:val="00711608"/>
    <w:rsid w:val="007123A9"/>
    <w:rsid w:val="00712625"/>
    <w:rsid w:val="00713BC8"/>
    <w:rsid w:val="00713F48"/>
    <w:rsid w:val="00714711"/>
    <w:rsid w:val="00714A79"/>
    <w:rsid w:val="007151D1"/>
    <w:rsid w:val="007164EC"/>
    <w:rsid w:val="00717D85"/>
    <w:rsid w:val="00720D46"/>
    <w:rsid w:val="00722425"/>
    <w:rsid w:val="007240DF"/>
    <w:rsid w:val="0072441E"/>
    <w:rsid w:val="0072750D"/>
    <w:rsid w:val="0073063A"/>
    <w:rsid w:val="00731178"/>
    <w:rsid w:val="00732412"/>
    <w:rsid w:val="00732A3F"/>
    <w:rsid w:val="007333B5"/>
    <w:rsid w:val="00735BA3"/>
    <w:rsid w:val="00736536"/>
    <w:rsid w:val="00736AE6"/>
    <w:rsid w:val="00736F7E"/>
    <w:rsid w:val="0073764C"/>
    <w:rsid w:val="007411B6"/>
    <w:rsid w:val="0074205F"/>
    <w:rsid w:val="00742329"/>
    <w:rsid w:val="00743881"/>
    <w:rsid w:val="007443D0"/>
    <w:rsid w:val="007447AD"/>
    <w:rsid w:val="007448AE"/>
    <w:rsid w:val="00744CC2"/>
    <w:rsid w:val="00744FB5"/>
    <w:rsid w:val="007471BA"/>
    <w:rsid w:val="00747701"/>
    <w:rsid w:val="00750E93"/>
    <w:rsid w:val="00752E20"/>
    <w:rsid w:val="00752F21"/>
    <w:rsid w:val="007543F4"/>
    <w:rsid w:val="007560C3"/>
    <w:rsid w:val="007563DA"/>
    <w:rsid w:val="00756F14"/>
    <w:rsid w:val="0075763C"/>
    <w:rsid w:val="007602F2"/>
    <w:rsid w:val="00762847"/>
    <w:rsid w:val="007652E4"/>
    <w:rsid w:val="00765C23"/>
    <w:rsid w:val="00767034"/>
    <w:rsid w:val="007679A9"/>
    <w:rsid w:val="00770BC6"/>
    <w:rsid w:val="00770BC8"/>
    <w:rsid w:val="007721CE"/>
    <w:rsid w:val="00772E3F"/>
    <w:rsid w:val="007738B5"/>
    <w:rsid w:val="00775520"/>
    <w:rsid w:val="007800A7"/>
    <w:rsid w:val="0078271D"/>
    <w:rsid w:val="00782E78"/>
    <w:rsid w:val="007903B5"/>
    <w:rsid w:val="00791519"/>
    <w:rsid w:val="007920E6"/>
    <w:rsid w:val="007938FF"/>
    <w:rsid w:val="00794CAC"/>
    <w:rsid w:val="00795797"/>
    <w:rsid w:val="00795A32"/>
    <w:rsid w:val="00797395"/>
    <w:rsid w:val="00797499"/>
    <w:rsid w:val="0079784F"/>
    <w:rsid w:val="00797ED7"/>
    <w:rsid w:val="007A159D"/>
    <w:rsid w:val="007A4373"/>
    <w:rsid w:val="007A4C8C"/>
    <w:rsid w:val="007A4D78"/>
    <w:rsid w:val="007A512A"/>
    <w:rsid w:val="007A59E0"/>
    <w:rsid w:val="007A7963"/>
    <w:rsid w:val="007B11A4"/>
    <w:rsid w:val="007B154C"/>
    <w:rsid w:val="007B1B02"/>
    <w:rsid w:val="007B2373"/>
    <w:rsid w:val="007B383A"/>
    <w:rsid w:val="007B487F"/>
    <w:rsid w:val="007B51CD"/>
    <w:rsid w:val="007B79C3"/>
    <w:rsid w:val="007B7BFE"/>
    <w:rsid w:val="007C3E5C"/>
    <w:rsid w:val="007C42BC"/>
    <w:rsid w:val="007C4488"/>
    <w:rsid w:val="007C4B2E"/>
    <w:rsid w:val="007C53DA"/>
    <w:rsid w:val="007C6A81"/>
    <w:rsid w:val="007C7B19"/>
    <w:rsid w:val="007D0FFD"/>
    <w:rsid w:val="007D132F"/>
    <w:rsid w:val="007D1338"/>
    <w:rsid w:val="007D2091"/>
    <w:rsid w:val="007D2443"/>
    <w:rsid w:val="007D263A"/>
    <w:rsid w:val="007D26F0"/>
    <w:rsid w:val="007D27D2"/>
    <w:rsid w:val="007D3239"/>
    <w:rsid w:val="007D3293"/>
    <w:rsid w:val="007D39A6"/>
    <w:rsid w:val="007D3EC8"/>
    <w:rsid w:val="007D5D62"/>
    <w:rsid w:val="007D6115"/>
    <w:rsid w:val="007D7BB3"/>
    <w:rsid w:val="007D7FB3"/>
    <w:rsid w:val="007E0930"/>
    <w:rsid w:val="007E0D5A"/>
    <w:rsid w:val="007E11AF"/>
    <w:rsid w:val="007E7ACB"/>
    <w:rsid w:val="007E7E44"/>
    <w:rsid w:val="007F0F8E"/>
    <w:rsid w:val="007F21B7"/>
    <w:rsid w:val="007F2571"/>
    <w:rsid w:val="007F3C87"/>
    <w:rsid w:val="007F4CC1"/>
    <w:rsid w:val="007F7EEE"/>
    <w:rsid w:val="007F7FFA"/>
    <w:rsid w:val="00800F77"/>
    <w:rsid w:val="008021F9"/>
    <w:rsid w:val="008022DB"/>
    <w:rsid w:val="008028EC"/>
    <w:rsid w:val="0080375A"/>
    <w:rsid w:val="00803B3D"/>
    <w:rsid w:val="00803BE7"/>
    <w:rsid w:val="0080403E"/>
    <w:rsid w:val="008042FD"/>
    <w:rsid w:val="008047CB"/>
    <w:rsid w:val="00804B48"/>
    <w:rsid w:val="008050DC"/>
    <w:rsid w:val="0081034C"/>
    <w:rsid w:val="00810551"/>
    <w:rsid w:val="00812129"/>
    <w:rsid w:val="00812CED"/>
    <w:rsid w:val="00813063"/>
    <w:rsid w:val="00813E6A"/>
    <w:rsid w:val="00814766"/>
    <w:rsid w:val="00814F95"/>
    <w:rsid w:val="00817AF6"/>
    <w:rsid w:val="00817C21"/>
    <w:rsid w:val="008213D3"/>
    <w:rsid w:val="0082220F"/>
    <w:rsid w:val="00823753"/>
    <w:rsid w:val="0082660F"/>
    <w:rsid w:val="00826866"/>
    <w:rsid w:val="00826DE8"/>
    <w:rsid w:val="00827564"/>
    <w:rsid w:val="00830906"/>
    <w:rsid w:val="00831F1E"/>
    <w:rsid w:val="00833479"/>
    <w:rsid w:val="00834501"/>
    <w:rsid w:val="00837A8C"/>
    <w:rsid w:val="00837BFB"/>
    <w:rsid w:val="008402A2"/>
    <w:rsid w:val="00844025"/>
    <w:rsid w:val="00845992"/>
    <w:rsid w:val="00846C96"/>
    <w:rsid w:val="00847C0B"/>
    <w:rsid w:val="00850533"/>
    <w:rsid w:val="00850582"/>
    <w:rsid w:val="0085309D"/>
    <w:rsid w:val="008533FB"/>
    <w:rsid w:val="00853B71"/>
    <w:rsid w:val="0085462F"/>
    <w:rsid w:val="008546C8"/>
    <w:rsid w:val="00855FDD"/>
    <w:rsid w:val="00856F52"/>
    <w:rsid w:val="008629A2"/>
    <w:rsid w:val="00862A25"/>
    <w:rsid w:val="008632E6"/>
    <w:rsid w:val="0086379A"/>
    <w:rsid w:val="008667E7"/>
    <w:rsid w:val="00871101"/>
    <w:rsid w:val="0087135E"/>
    <w:rsid w:val="00873349"/>
    <w:rsid w:val="00875AB2"/>
    <w:rsid w:val="00880412"/>
    <w:rsid w:val="00880DA6"/>
    <w:rsid w:val="00880FC7"/>
    <w:rsid w:val="008812CE"/>
    <w:rsid w:val="008818BA"/>
    <w:rsid w:val="00882E69"/>
    <w:rsid w:val="00885FB6"/>
    <w:rsid w:val="008867AF"/>
    <w:rsid w:val="00890210"/>
    <w:rsid w:val="0089192E"/>
    <w:rsid w:val="008919FF"/>
    <w:rsid w:val="00891DFF"/>
    <w:rsid w:val="00891E91"/>
    <w:rsid w:val="008927EB"/>
    <w:rsid w:val="0089454D"/>
    <w:rsid w:val="00894B6B"/>
    <w:rsid w:val="00895E55"/>
    <w:rsid w:val="00895EB8"/>
    <w:rsid w:val="00897D20"/>
    <w:rsid w:val="00897DF6"/>
    <w:rsid w:val="008A03E6"/>
    <w:rsid w:val="008A2DD4"/>
    <w:rsid w:val="008A34B5"/>
    <w:rsid w:val="008A40B4"/>
    <w:rsid w:val="008A4BFC"/>
    <w:rsid w:val="008A4DE2"/>
    <w:rsid w:val="008A7A69"/>
    <w:rsid w:val="008B1DFB"/>
    <w:rsid w:val="008B45EF"/>
    <w:rsid w:val="008B5008"/>
    <w:rsid w:val="008B56FC"/>
    <w:rsid w:val="008B5B6B"/>
    <w:rsid w:val="008B6BEB"/>
    <w:rsid w:val="008B7C05"/>
    <w:rsid w:val="008C022D"/>
    <w:rsid w:val="008C0B07"/>
    <w:rsid w:val="008C0CCD"/>
    <w:rsid w:val="008C0E9B"/>
    <w:rsid w:val="008C1013"/>
    <w:rsid w:val="008C25A7"/>
    <w:rsid w:val="008C4D72"/>
    <w:rsid w:val="008C6BFC"/>
    <w:rsid w:val="008D0884"/>
    <w:rsid w:val="008D1AD2"/>
    <w:rsid w:val="008D1F34"/>
    <w:rsid w:val="008D23DB"/>
    <w:rsid w:val="008D2D04"/>
    <w:rsid w:val="008D2FDA"/>
    <w:rsid w:val="008D5F15"/>
    <w:rsid w:val="008D7D6B"/>
    <w:rsid w:val="008E053E"/>
    <w:rsid w:val="008E0F3B"/>
    <w:rsid w:val="008E1013"/>
    <w:rsid w:val="008E1FD8"/>
    <w:rsid w:val="008E43C3"/>
    <w:rsid w:val="008E551E"/>
    <w:rsid w:val="008E6075"/>
    <w:rsid w:val="008E6909"/>
    <w:rsid w:val="008E743D"/>
    <w:rsid w:val="008F21E7"/>
    <w:rsid w:val="008F4306"/>
    <w:rsid w:val="008F550C"/>
    <w:rsid w:val="008F623F"/>
    <w:rsid w:val="0090035D"/>
    <w:rsid w:val="00900388"/>
    <w:rsid w:val="0090039A"/>
    <w:rsid w:val="009006F6"/>
    <w:rsid w:val="00905254"/>
    <w:rsid w:val="0090529F"/>
    <w:rsid w:val="00905528"/>
    <w:rsid w:val="009055CD"/>
    <w:rsid w:val="00905F79"/>
    <w:rsid w:val="0090750F"/>
    <w:rsid w:val="00911636"/>
    <w:rsid w:val="00914BCA"/>
    <w:rsid w:val="00915930"/>
    <w:rsid w:val="009214DF"/>
    <w:rsid w:val="00922830"/>
    <w:rsid w:val="00922AB1"/>
    <w:rsid w:val="00924447"/>
    <w:rsid w:val="009247E6"/>
    <w:rsid w:val="00925486"/>
    <w:rsid w:val="0092638A"/>
    <w:rsid w:val="00930E47"/>
    <w:rsid w:val="0093447C"/>
    <w:rsid w:val="0093479C"/>
    <w:rsid w:val="009352F5"/>
    <w:rsid w:val="009361B9"/>
    <w:rsid w:val="00936AB0"/>
    <w:rsid w:val="00941061"/>
    <w:rsid w:val="009428A6"/>
    <w:rsid w:val="0094323A"/>
    <w:rsid w:val="00943460"/>
    <w:rsid w:val="0094394F"/>
    <w:rsid w:val="00943966"/>
    <w:rsid w:val="0094424E"/>
    <w:rsid w:val="00945680"/>
    <w:rsid w:val="00950BC2"/>
    <w:rsid w:val="00950C13"/>
    <w:rsid w:val="00951260"/>
    <w:rsid w:val="0095231B"/>
    <w:rsid w:val="00953E98"/>
    <w:rsid w:val="00954CD6"/>
    <w:rsid w:val="00954F67"/>
    <w:rsid w:val="0095669D"/>
    <w:rsid w:val="00960290"/>
    <w:rsid w:val="00960CE2"/>
    <w:rsid w:val="009611A2"/>
    <w:rsid w:val="00961308"/>
    <w:rsid w:val="00961A99"/>
    <w:rsid w:val="0096239E"/>
    <w:rsid w:val="00963615"/>
    <w:rsid w:val="009637CD"/>
    <w:rsid w:val="00965828"/>
    <w:rsid w:val="00970381"/>
    <w:rsid w:val="00970631"/>
    <w:rsid w:val="00971DDE"/>
    <w:rsid w:val="009751E0"/>
    <w:rsid w:val="00976082"/>
    <w:rsid w:val="00977015"/>
    <w:rsid w:val="009801C8"/>
    <w:rsid w:val="00980E48"/>
    <w:rsid w:val="009833A3"/>
    <w:rsid w:val="00983439"/>
    <w:rsid w:val="00983933"/>
    <w:rsid w:val="00985E45"/>
    <w:rsid w:val="00990547"/>
    <w:rsid w:val="0099340C"/>
    <w:rsid w:val="00993720"/>
    <w:rsid w:val="00993E1F"/>
    <w:rsid w:val="00995598"/>
    <w:rsid w:val="00996259"/>
    <w:rsid w:val="00996266"/>
    <w:rsid w:val="009966DC"/>
    <w:rsid w:val="00996F0B"/>
    <w:rsid w:val="009A000C"/>
    <w:rsid w:val="009A0345"/>
    <w:rsid w:val="009A0884"/>
    <w:rsid w:val="009A1D4C"/>
    <w:rsid w:val="009A239B"/>
    <w:rsid w:val="009A2A99"/>
    <w:rsid w:val="009A3C2C"/>
    <w:rsid w:val="009A5E4F"/>
    <w:rsid w:val="009A6A8F"/>
    <w:rsid w:val="009A6AEB"/>
    <w:rsid w:val="009B0CCB"/>
    <w:rsid w:val="009B16A3"/>
    <w:rsid w:val="009B2870"/>
    <w:rsid w:val="009B65DD"/>
    <w:rsid w:val="009B67FB"/>
    <w:rsid w:val="009C270B"/>
    <w:rsid w:val="009C42B7"/>
    <w:rsid w:val="009C4828"/>
    <w:rsid w:val="009C50F7"/>
    <w:rsid w:val="009C532B"/>
    <w:rsid w:val="009C694F"/>
    <w:rsid w:val="009D1284"/>
    <w:rsid w:val="009D4152"/>
    <w:rsid w:val="009D569F"/>
    <w:rsid w:val="009D6392"/>
    <w:rsid w:val="009D6697"/>
    <w:rsid w:val="009D7834"/>
    <w:rsid w:val="009D7C70"/>
    <w:rsid w:val="009E1B95"/>
    <w:rsid w:val="009E25C2"/>
    <w:rsid w:val="009E3F3E"/>
    <w:rsid w:val="009E4E02"/>
    <w:rsid w:val="009E5223"/>
    <w:rsid w:val="009E575E"/>
    <w:rsid w:val="009E68EE"/>
    <w:rsid w:val="009E6FA6"/>
    <w:rsid w:val="009E7E9E"/>
    <w:rsid w:val="009F0962"/>
    <w:rsid w:val="009F1891"/>
    <w:rsid w:val="009F2292"/>
    <w:rsid w:val="009F4D3B"/>
    <w:rsid w:val="009F5B7C"/>
    <w:rsid w:val="009F6D8B"/>
    <w:rsid w:val="00A00C05"/>
    <w:rsid w:val="00A02F4A"/>
    <w:rsid w:val="00A0388B"/>
    <w:rsid w:val="00A03F66"/>
    <w:rsid w:val="00A06802"/>
    <w:rsid w:val="00A06CDC"/>
    <w:rsid w:val="00A11393"/>
    <w:rsid w:val="00A11C29"/>
    <w:rsid w:val="00A129B2"/>
    <w:rsid w:val="00A140C9"/>
    <w:rsid w:val="00A14165"/>
    <w:rsid w:val="00A17122"/>
    <w:rsid w:val="00A225C5"/>
    <w:rsid w:val="00A2311F"/>
    <w:rsid w:val="00A25A6A"/>
    <w:rsid w:val="00A26CE3"/>
    <w:rsid w:val="00A30300"/>
    <w:rsid w:val="00A30AA8"/>
    <w:rsid w:val="00A32D19"/>
    <w:rsid w:val="00A33069"/>
    <w:rsid w:val="00A37E69"/>
    <w:rsid w:val="00A40156"/>
    <w:rsid w:val="00A40B30"/>
    <w:rsid w:val="00A419E2"/>
    <w:rsid w:val="00A41BE1"/>
    <w:rsid w:val="00A420CB"/>
    <w:rsid w:val="00A4214B"/>
    <w:rsid w:val="00A425B8"/>
    <w:rsid w:val="00A42678"/>
    <w:rsid w:val="00A443B7"/>
    <w:rsid w:val="00A44E7B"/>
    <w:rsid w:val="00A46924"/>
    <w:rsid w:val="00A477F6"/>
    <w:rsid w:val="00A51E33"/>
    <w:rsid w:val="00A52933"/>
    <w:rsid w:val="00A5429A"/>
    <w:rsid w:val="00A61098"/>
    <w:rsid w:val="00A61BC5"/>
    <w:rsid w:val="00A62388"/>
    <w:rsid w:val="00A640CE"/>
    <w:rsid w:val="00A6442D"/>
    <w:rsid w:val="00A64D05"/>
    <w:rsid w:val="00A6694F"/>
    <w:rsid w:val="00A6766A"/>
    <w:rsid w:val="00A67958"/>
    <w:rsid w:val="00A709D3"/>
    <w:rsid w:val="00A71128"/>
    <w:rsid w:val="00A7142D"/>
    <w:rsid w:val="00A72C67"/>
    <w:rsid w:val="00A73300"/>
    <w:rsid w:val="00A750A2"/>
    <w:rsid w:val="00A802DB"/>
    <w:rsid w:val="00A8146B"/>
    <w:rsid w:val="00A81856"/>
    <w:rsid w:val="00A822EB"/>
    <w:rsid w:val="00A83C41"/>
    <w:rsid w:val="00A85A1E"/>
    <w:rsid w:val="00A8604F"/>
    <w:rsid w:val="00A8736B"/>
    <w:rsid w:val="00A9161C"/>
    <w:rsid w:val="00A91B76"/>
    <w:rsid w:val="00A922A9"/>
    <w:rsid w:val="00A924EE"/>
    <w:rsid w:val="00A9295F"/>
    <w:rsid w:val="00A97111"/>
    <w:rsid w:val="00A97881"/>
    <w:rsid w:val="00AA0BD5"/>
    <w:rsid w:val="00AA253F"/>
    <w:rsid w:val="00AA466B"/>
    <w:rsid w:val="00AA4813"/>
    <w:rsid w:val="00AA67BF"/>
    <w:rsid w:val="00AA7767"/>
    <w:rsid w:val="00AB0084"/>
    <w:rsid w:val="00AB10FC"/>
    <w:rsid w:val="00AB3494"/>
    <w:rsid w:val="00AB413F"/>
    <w:rsid w:val="00AB416D"/>
    <w:rsid w:val="00AB4E03"/>
    <w:rsid w:val="00AB663C"/>
    <w:rsid w:val="00AB7583"/>
    <w:rsid w:val="00AC1F8C"/>
    <w:rsid w:val="00AC3B5F"/>
    <w:rsid w:val="00AC5673"/>
    <w:rsid w:val="00AC60AC"/>
    <w:rsid w:val="00AC6137"/>
    <w:rsid w:val="00AC64D5"/>
    <w:rsid w:val="00AC6788"/>
    <w:rsid w:val="00AD143D"/>
    <w:rsid w:val="00AD54CB"/>
    <w:rsid w:val="00AD664D"/>
    <w:rsid w:val="00AD7EFC"/>
    <w:rsid w:val="00AE22C2"/>
    <w:rsid w:val="00AE3E9C"/>
    <w:rsid w:val="00AE4CCD"/>
    <w:rsid w:val="00AE59D3"/>
    <w:rsid w:val="00AE7914"/>
    <w:rsid w:val="00AF1660"/>
    <w:rsid w:val="00AF4D56"/>
    <w:rsid w:val="00AF5A2F"/>
    <w:rsid w:val="00AF5A60"/>
    <w:rsid w:val="00AF7736"/>
    <w:rsid w:val="00B01432"/>
    <w:rsid w:val="00B0428D"/>
    <w:rsid w:val="00B04C17"/>
    <w:rsid w:val="00B05775"/>
    <w:rsid w:val="00B05AF1"/>
    <w:rsid w:val="00B05EE6"/>
    <w:rsid w:val="00B07D0E"/>
    <w:rsid w:val="00B10130"/>
    <w:rsid w:val="00B1060E"/>
    <w:rsid w:val="00B11291"/>
    <w:rsid w:val="00B1229A"/>
    <w:rsid w:val="00B1268A"/>
    <w:rsid w:val="00B12C55"/>
    <w:rsid w:val="00B13B14"/>
    <w:rsid w:val="00B13F3E"/>
    <w:rsid w:val="00B14611"/>
    <w:rsid w:val="00B1464A"/>
    <w:rsid w:val="00B14C6A"/>
    <w:rsid w:val="00B20251"/>
    <w:rsid w:val="00B213AE"/>
    <w:rsid w:val="00B225B0"/>
    <w:rsid w:val="00B23D77"/>
    <w:rsid w:val="00B256A1"/>
    <w:rsid w:val="00B302F5"/>
    <w:rsid w:val="00B30570"/>
    <w:rsid w:val="00B32221"/>
    <w:rsid w:val="00B33851"/>
    <w:rsid w:val="00B343EC"/>
    <w:rsid w:val="00B34C3E"/>
    <w:rsid w:val="00B35F09"/>
    <w:rsid w:val="00B405F3"/>
    <w:rsid w:val="00B40706"/>
    <w:rsid w:val="00B40D23"/>
    <w:rsid w:val="00B41507"/>
    <w:rsid w:val="00B4220B"/>
    <w:rsid w:val="00B44837"/>
    <w:rsid w:val="00B45D74"/>
    <w:rsid w:val="00B50716"/>
    <w:rsid w:val="00B507E1"/>
    <w:rsid w:val="00B509E0"/>
    <w:rsid w:val="00B50AB3"/>
    <w:rsid w:val="00B521CA"/>
    <w:rsid w:val="00B5311D"/>
    <w:rsid w:val="00B533C7"/>
    <w:rsid w:val="00B5397A"/>
    <w:rsid w:val="00B53FAC"/>
    <w:rsid w:val="00B54DE3"/>
    <w:rsid w:val="00B57789"/>
    <w:rsid w:val="00B60497"/>
    <w:rsid w:val="00B60DA2"/>
    <w:rsid w:val="00B616D0"/>
    <w:rsid w:val="00B62D8F"/>
    <w:rsid w:val="00B62ED3"/>
    <w:rsid w:val="00B65303"/>
    <w:rsid w:val="00B65534"/>
    <w:rsid w:val="00B658C5"/>
    <w:rsid w:val="00B65C9F"/>
    <w:rsid w:val="00B66678"/>
    <w:rsid w:val="00B707C5"/>
    <w:rsid w:val="00B71060"/>
    <w:rsid w:val="00B71EE8"/>
    <w:rsid w:val="00B72505"/>
    <w:rsid w:val="00B72DBC"/>
    <w:rsid w:val="00B73113"/>
    <w:rsid w:val="00B73E1E"/>
    <w:rsid w:val="00B752C2"/>
    <w:rsid w:val="00B7702E"/>
    <w:rsid w:val="00B77926"/>
    <w:rsid w:val="00B809F8"/>
    <w:rsid w:val="00B81669"/>
    <w:rsid w:val="00B84518"/>
    <w:rsid w:val="00B84869"/>
    <w:rsid w:val="00B85557"/>
    <w:rsid w:val="00B8735E"/>
    <w:rsid w:val="00B9491F"/>
    <w:rsid w:val="00B94A1F"/>
    <w:rsid w:val="00B953F7"/>
    <w:rsid w:val="00B96A68"/>
    <w:rsid w:val="00B971CC"/>
    <w:rsid w:val="00B97297"/>
    <w:rsid w:val="00B972AD"/>
    <w:rsid w:val="00B97499"/>
    <w:rsid w:val="00B97B71"/>
    <w:rsid w:val="00BA0F00"/>
    <w:rsid w:val="00BA13E7"/>
    <w:rsid w:val="00BA1403"/>
    <w:rsid w:val="00BA155D"/>
    <w:rsid w:val="00BA3468"/>
    <w:rsid w:val="00BA36B2"/>
    <w:rsid w:val="00BA4E21"/>
    <w:rsid w:val="00BA62CB"/>
    <w:rsid w:val="00BB061E"/>
    <w:rsid w:val="00BB0898"/>
    <w:rsid w:val="00BB0F2D"/>
    <w:rsid w:val="00BB3FCF"/>
    <w:rsid w:val="00BB3FF8"/>
    <w:rsid w:val="00BB4641"/>
    <w:rsid w:val="00BB4977"/>
    <w:rsid w:val="00BB60D7"/>
    <w:rsid w:val="00BB61E9"/>
    <w:rsid w:val="00BB71E6"/>
    <w:rsid w:val="00BB7303"/>
    <w:rsid w:val="00BB7A2F"/>
    <w:rsid w:val="00BC0BF7"/>
    <w:rsid w:val="00BC309E"/>
    <w:rsid w:val="00BC3D69"/>
    <w:rsid w:val="00BC5181"/>
    <w:rsid w:val="00BC799E"/>
    <w:rsid w:val="00BC79CB"/>
    <w:rsid w:val="00BC7A62"/>
    <w:rsid w:val="00BD058D"/>
    <w:rsid w:val="00BD2135"/>
    <w:rsid w:val="00BD2407"/>
    <w:rsid w:val="00BD593A"/>
    <w:rsid w:val="00BD6B49"/>
    <w:rsid w:val="00BD6D53"/>
    <w:rsid w:val="00BD6DF5"/>
    <w:rsid w:val="00BE0DC1"/>
    <w:rsid w:val="00BE1563"/>
    <w:rsid w:val="00BE7B0C"/>
    <w:rsid w:val="00BF0643"/>
    <w:rsid w:val="00BF10B1"/>
    <w:rsid w:val="00BF1BCA"/>
    <w:rsid w:val="00BF3C1C"/>
    <w:rsid w:val="00BF43E6"/>
    <w:rsid w:val="00BF4726"/>
    <w:rsid w:val="00BF4DE8"/>
    <w:rsid w:val="00BF616B"/>
    <w:rsid w:val="00C014A1"/>
    <w:rsid w:val="00C02DE8"/>
    <w:rsid w:val="00C03DC1"/>
    <w:rsid w:val="00C06974"/>
    <w:rsid w:val="00C078FD"/>
    <w:rsid w:val="00C10652"/>
    <w:rsid w:val="00C10993"/>
    <w:rsid w:val="00C10B0B"/>
    <w:rsid w:val="00C10DE5"/>
    <w:rsid w:val="00C129E0"/>
    <w:rsid w:val="00C13DC8"/>
    <w:rsid w:val="00C1416F"/>
    <w:rsid w:val="00C14885"/>
    <w:rsid w:val="00C14932"/>
    <w:rsid w:val="00C151BA"/>
    <w:rsid w:val="00C1566C"/>
    <w:rsid w:val="00C1634D"/>
    <w:rsid w:val="00C16673"/>
    <w:rsid w:val="00C17247"/>
    <w:rsid w:val="00C178EF"/>
    <w:rsid w:val="00C20E52"/>
    <w:rsid w:val="00C20E5D"/>
    <w:rsid w:val="00C20EBF"/>
    <w:rsid w:val="00C21099"/>
    <w:rsid w:val="00C2152B"/>
    <w:rsid w:val="00C21E52"/>
    <w:rsid w:val="00C22969"/>
    <w:rsid w:val="00C22BF7"/>
    <w:rsid w:val="00C23279"/>
    <w:rsid w:val="00C246ED"/>
    <w:rsid w:val="00C25008"/>
    <w:rsid w:val="00C256FC"/>
    <w:rsid w:val="00C257B6"/>
    <w:rsid w:val="00C25EDD"/>
    <w:rsid w:val="00C26388"/>
    <w:rsid w:val="00C266CC"/>
    <w:rsid w:val="00C301DD"/>
    <w:rsid w:val="00C314AE"/>
    <w:rsid w:val="00C31F88"/>
    <w:rsid w:val="00C328D6"/>
    <w:rsid w:val="00C32C5F"/>
    <w:rsid w:val="00C32F18"/>
    <w:rsid w:val="00C356DA"/>
    <w:rsid w:val="00C35CA9"/>
    <w:rsid w:val="00C36571"/>
    <w:rsid w:val="00C3712A"/>
    <w:rsid w:val="00C37EAE"/>
    <w:rsid w:val="00C37F2D"/>
    <w:rsid w:val="00C401B1"/>
    <w:rsid w:val="00C4167F"/>
    <w:rsid w:val="00C41F6B"/>
    <w:rsid w:val="00C430B3"/>
    <w:rsid w:val="00C437BB"/>
    <w:rsid w:val="00C4394C"/>
    <w:rsid w:val="00C440BB"/>
    <w:rsid w:val="00C45382"/>
    <w:rsid w:val="00C4705D"/>
    <w:rsid w:val="00C50193"/>
    <w:rsid w:val="00C505A0"/>
    <w:rsid w:val="00C5114D"/>
    <w:rsid w:val="00C51B7C"/>
    <w:rsid w:val="00C533FD"/>
    <w:rsid w:val="00C53BD7"/>
    <w:rsid w:val="00C5527E"/>
    <w:rsid w:val="00C56B72"/>
    <w:rsid w:val="00C57503"/>
    <w:rsid w:val="00C575E0"/>
    <w:rsid w:val="00C6061E"/>
    <w:rsid w:val="00C60EA7"/>
    <w:rsid w:val="00C63425"/>
    <w:rsid w:val="00C63C3C"/>
    <w:rsid w:val="00C64BE5"/>
    <w:rsid w:val="00C661E8"/>
    <w:rsid w:val="00C67108"/>
    <w:rsid w:val="00C679A8"/>
    <w:rsid w:val="00C70BB7"/>
    <w:rsid w:val="00C725CD"/>
    <w:rsid w:val="00C7264A"/>
    <w:rsid w:val="00C73C27"/>
    <w:rsid w:val="00C73DDD"/>
    <w:rsid w:val="00C73FF6"/>
    <w:rsid w:val="00C74503"/>
    <w:rsid w:val="00C74D9B"/>
    <w:rsid w:val="00C76A7A"/>
    <w:rsid w:val="00C76F02"/>
    <w:rsid w:val="00C80F16"/>
    <w:rsid w:val="00C8142F"/>
    <w:rsid w:val="00C81650"/>
    <w:rsid w:val="00C84617"/>
    <w:rsid w:val="00C90C06"/>
    <w:rsid w:val="00C91551"/>
    <w:rsid w:val="00C91DED"/>
    <w:rsid w:val="00C91FA3"/>
    <w:rsid w:val="00C927BA"/>
    <w:rsid w:val="00C930CB"/>
    <w:rsid w:val="00C9362C"/>
    <w:rsid w:val="00C94FD1"/>
    <w:rsid w:val="00C95EEE"/>
    <w:rsid w:val="00C962A5"/>
    <w:rsid w:val="00C97D6B"/>
    <w:rsid w:val="00CA0D5D"/>
    <w:rsid w:val="00CA0DF6"/>
    <w:rsid w:val="00CA1416"/>
    <w:rsid w:val="00CA1800"/>
    <w:rsid w:val="00CA182E"/>
    <w:rsid w:val="00CA1F00"/>
    <w:rsid w:val="00CA43D6"/>
    <w:rsid w:val="00CA4915"/>
    <w:rsid w:val="00CA4A15"/>
    <w:rsid w:val="00CA52B4"/>
    <w:rsid w:val="00CA76BC"/>
    <w:rsid w:val="00CB2C5D"/>
    <w:rsid w:val="00CB4888"/>
    <w:rsid w:val="00CC0034"/>
    <w:rsid w:val="00CC013A"/>
    <w:rsid w:val="00CC14A2"/>
    <w:rsid w:val="00CC2BF2"/>
    <w:rsid w:val="00CC4B86"/>
    <w:rsid w:val="00CC7B27"/>
    <w:rsid w:val="00CC7D8D"/>
    <w:rsid w:val="00CD0DD0"/>
    <w:rsid w:val="00CD1191"/>
    <w:rsid w:val="00CD30F0"/>
    <w:rsid w:val="00CD3937"/>
    <w:rsid w:val="00CD42A4"/>
    <w:rsid w:val="00CD4D11"/>
    <w:rsid w:val="00CD5608"/>
    <w:rsid w:val="00CE1743"/>
    <w:rsid w:val="00CE281A"/>
    <w:rsid w:val="00CE285B"/>
    <w:rsid w:val="00CE492D"/>
    <w:rsid w:val="00CE53E7"/>
    <w:rsid w:val="00CE58F1"/>
    <w:rsid w:val="00CE5E57"/>
    <w:rsid w:val="00CE6865"/>
    <w:rsid w:val="00CF27B9"/>
    <w:rsid w:val="00CF41A6"/>
    <w:rsid w:val="00CF4311"/>
    <w:rsid w:val="00CF4C77"/>
    <w:rsid w:val="00CF5102"/>
    <w:rsid w:val="00CF6270"/>
    <w:rsid w:val="00D00976"/>
    <w:rsid w:val="00D011E2"/>
    <w:rsid w:val="00D02230"/>
    <w:rsid w:val="00D02D5B"/>
    <w:rsid w:val="00D030DC"/>
    <w:rsid w:val="00D033C7"/>
    <w:rsid w:val="00D053C0"/>
    <w:rsid w:val="00D05F96"/>
    <w:rsid w:val="00D06361"/>
    <w:rsid w:val="00D06930"/>
    <w:rsid w:val="00D1011D"/>
    <w:rsid w:val="00D10E39"/>
    <w:rsid w:val="00D11BD8"/>
    <w:rsid w:val="00D11EE5"/>
    <w:rsid w:val="00D129AA"/>
    <w:rsid w:val="00D144DF"/>
    <w:rsid w:val="00D17D28"/>
    <w:rsid w:val="00D21155"/>
    <w:rsid w:val="00D21A83"/>
    <w:rsid w:val="00D236D4"/>
    <w:rsid w:val="00D23C93"/>
    <w:rsid w:val="00D2429F"/>
    <w:rsid w:val="00D25C37"/>
    <w:rsid w:val="00D25C3C"/>
    <w:rsid w:val="00D2622D"/>
    <w:rsid w:val="00D2675E"/>
    <w:rsid w:val="00D26888"/>
    <w:rsid w:val="00D26F78"/>
    <w:rsid w:val="00D27810"/>
    <w:rsid w:val="00D314D8"/>
    <w:rsid w:val="00D31963"/>
    <w:rsid w:val="00D321CB"/>
    <w:rsid w:val="00D32E5D"/>
    <w:rsid w:val="00D333DD"/>
    <w:rsid w:val="00D33F6E"/>
    <w:rsid w:val="00D348D9"/>
    <w:rsid w:val="00D348DD"/>
    <w:rsid w:val="00D349CD"/>
    <w:rsid w:val="00D34DDD"/>
    <w:rsid w:val="00D35223"/>
    <w:rsid w:val="00D35F26"/>
    <w:rsid w:val="00D37F41"/>
    <w:rsid w:val="00D40729"/>
    <w:rsid w:val="00D41755"/>
    <w:rsid w:val="00D4387D"/>
    <w:rsid w:val="00D45438"/>
    <w:rsid w:val="00D457C2"/>
    <w:rsid w:val="00D462AA"/>
    <w:rsid w:val="00D46A69"/>
    <w:rsid w:val="00D46D97"/>
    <w:rsid w:val="00D4729D"/>
    <w:rsid w:val="00D50E65"/>
    <w:rsid w:val="00D5278E"/>
    <w:rsid w:val="00D54423"/>
    <w:rsid w:val="00D546AD"/>
    <w:rsid w:val="00D547D0"/>
    <w:rsid w:val="00D57F61"/>
    <w:rsid w:val="00D6057C"/>
    <w:rsid w:val="00D60791"/>
    <w:rsid w:val="00D60F65"/>
    <w:rsid w:val="00D61060"/>
    <w:rsid w:val="00D634FB"/>
    <w:rsid w:val="00D63FD2"/>
    <w:rsid w:val="00D6505D"/>
    <w:rsid w:val="00D661E1"/>
    <w:rsid w:val="00D66D37"/>
    <w:rsid w:val="00D66E3B"/>
    <w:rsid w:val="00D67F1E"/>
    <w:rsid w:val="00D7037A"/>
    <w:rsid w:val="00D71B4E"/>
    <w:rsid w:val="00D73DD3"/>
    <w:rsid w:val="00D743D4"/>
    <w:rsid w:val="00D75EEA"/>
    <w:rsid w:val="00D763A4"/>
    <w:rsid w:val="00D80666"/>
    <w:rsid w:val="00D80D8E"/>
    <w:rsid w:val="00D815AB"/>
    <w:rsid w:val="00D818DD"/>
    <w:rsid w:val="00D830F2"/>
    <w:rsid w:val="00D83868"/>
    <w:rsid w:val="00D848F5"/>
    <w:rsid w:val="00D851DA"/>
    <w:rsid w:val="00D85558"/>
    <w:rsid w:val="00D86E5D"/>
    <w:rsid w:val="00D91CA5"/>
    <w:rsid w:val="00D924C4"/>
    <w:rsid w:val="00D9325E"/>
    <w:rsid w:val="00D94284"/>
    <w:rsid w:val="00D94DDE"/>
    <w:rsid w:val="00D964B0"/>
    <w:rsid w:val="00D97B6B"/>
    <w:rsid w:val="00DA1946"/>
    <w:rsid w:val="00DA582C"/>
    <w:rsid w:val="00DA60FA"/>
    <w:rsid w:val="00DA781A"/>
    <w:rsid w:val="00DB02E5"/>
    <w:rsid w:val="00DB0A02"/>
    <w:rsid w:val="00DB3732"/>
    <w:rsid w:val="00DB3BC4"/>
    <w:rsid w:val="00DB5B58"/>
    <w:rsid w:val="00DB5DA2"/>
    <w:rsid w:val="00DB76AF"/>
    <w:rsid w:val="00DB7BCA"/>
    <w:rsid w:val="00DC0314"/>
    <w:rsid w:val="00DC098D"/>
    <w:rsid w:val="00DC22A4"/>
    <w:rsid w:val="00DC6843"/>
    <w:rsid w:val="00DC6A54"/>
    <w:rsid w:val="00DC6B41"/>
    <w:rsid w:val="00DC6CA3"/>
    <w:rsid w:val="00DC7F20"/>
    <w:rsid w:val="00DD0080"/>
    <w:rsid w:val="00DD1EBB"/>
    <w:rsid w:val="00DD2DC2"/>
    <w:rsid w:val="00DD2EF4"/>
    <w:rsid w:val="00DD2F0E"/>
    <w:rsid w:val="00DD4180"/>
    <w:rsid w:val="00DD4589"/>
    <w:rsid w:val="00DD47B4"/>
    <w:rsid w:val="00DD670B"/>
    <w:rsid w:val="00DD6A95"/>
    <w:rsid w:val="00DD72CF"/>
    <w:rsid w:val="00DD7819"/>
    <w:rsid w:val="00DD7C88"/>
    <w:rsid w:val="00DE0112"/>
    <w:rsid w:val="00DE1E0F"/>
    <w:rsid w:val="00DE37B2"/>
    <w:rsid w:val="00DE3B30"/>
    <w:rsid w:val="00DE56EE"/>
    <w:rsid w:val="00DE69E6"/>
    <w:rsid w:val="00DF13A3"/>
    <w:rsid w:val="00DF6699"/>
    <w:rsid w:val="00E00982"/>
    <w:rsid w:val="00E010F0"/>
    <w:rsid w:val="00E0264E"/>
    <w:rsid w:val="00E04838"/>
    <w:rsid w:val="00E051C0"/>
    <w:rsid w:val="00E0574D"/>
    <w:rsid w:val="00E05954"/>
    <w:rsid w:val="00E05A0C"/>
    <w:rsid w:val="00E079CF"/>
    <w:rsid w:val="00E11577"/>
    <w:rsid w:val="00E11665"/>
    <w:rsid w:val="00E11F96"/>
    <w:rsid w:val="00E1274B"/>
    <w:rsid w:val="00E12D99"/>
    <w:rsid w:val="00E13ADA"/>
    <w:rsid w:val="00E148CE"/>
    <w:rsid w:val="00E17DB3"/>
    <w:rsid w:val="00E17EA8"/>
    <w:rsid w:val="00E20291"/>
    <w:rsid w:val="00E22FBA"/>
    <w:rsid w:val="00E2638A"/>
    <w:rsid w:val="00E26C36"/>
    <w:rsid w:val="00E33158"/>
    <w:rsid w:val="00E3463C"/>
    <w:rsid w:val="00E35B31"/>
    <w:rsid w:val="00E376BC"/>
    <w:rsid w:val="00E4264E"/>
    <w:rsid w:val="00E42E60"/>
    <w:rsid w:val="00E46A71"/>
    <w:rsid w:val="00E476BA"/>
    <w:rsid w:val="00E47BAD"/>
    <w:rsid w:val="00E47FDF"/>
    <w:rsid w:val="00E50DF1"/>
    <w:rsid w:val="00E50ED1"/>
    <w:rsid w:val="00E5133B"/>
    <w:rsid w:val="00E51A99"/>
    <w:rsid w:val="00E5700C"/>
    <w:rsid w:val="00E604D5"/>
    <w:rsid w:val="00E60F59"/>
    <w:rsid w:val="00E61B1B"/>
    <w:rsid w:val="00E65448"/>
    <w:rsid w:val="00E6752D"/>
    <w:rsid w:val="00E735E4"/>
    <w:rsid w:val="00E75279"/>
    <w:rsid w:val="00E76156"/>
    <w:rsid w:val="00E80EB2"/>
    <w:rsid w:val="00E818B0"/>
    <w:rsid w:val="00E81B74"/>
    <w:rsid w:val="00E81C67"/>
    <w:rsid w:val="00E82359"/>
    <w:rsid w:val="00E82BDD"/>
    <w:rsid w:val="00E832AD"/>
    <w:rsid w:val="00E835A1"/>
    <w:rsid w:val="00E84B6F"/>
    <w:rsid w:val="00E85F78"/>
    <w:rsid w:val="00E860EA"/>
    <w:rsid w:val="00E86178"/>
    <w:rsid w:val="00E91F6D"/>
    <w:rsid w:val="00E92A7F"/>
    <w:rsid w:val="00E92F3B"/>
    <w:rsid w:val="00E93771"/>
    <w:rsid w:val="00E93DC3"/>
    <w:rsid w:val="00E9456E"/>
    <w:rsid w:val="00E95EBA"/>
    <w:rsid w:val="00E95EC9"/>
    <w:rsid w:val="00E96E5C"/>
    <w:rsid w:val="00E978D9"/>
    <w:rsid w:val="00EA0DA4"/>
    <w:rsid w:val="00EA11B0"/>
    <w:rsid w:val="00EA1212"/>
    <w:rsid w:val="00EA1775"/>
    <w:rsid w:val="00EA1DBB"/>
    <w:rsid w:val="00EA2727"/>
    <w:rsid w:val="00EA2B65"/>
    <w:rsid w:val="00EA2D50"/>
    <w:rsid w:val="00EA2EA8"/>
    <w:rsid w:val="00EA48B9"/>
    <w:rsid w:val="00EA6CE8"/>
    <w:rsid w:val="00EB0485"/>
    <w:rsid w:val="00EB06A7"/>
    <w:rsid w:val="00EB0A0A"/>
    <w:rsid w:val="00EB0E68"/>
    <w:rsid w:val="00EB0FE2"/>
    <w:rsid w:val="00EB2C8F"/>
    <w:rsid w:val="00EB4567"/>
    <w:rsid w:val="00EB47A4"/>
    <w:rsid w:val="00EB6781"/>
    <w:rsid w:val="00EB6DD8"/>
    <w:rsid w:val="00EC026A"/>
    <w:rsid w:val="00EC03BE"/>
    <w:rsid w:val="00EC1200"/>
    <w:rsid w:val="00EC33BF"/>
    <w:rsid w:val="00EC3C6A"/>
    <w:rsid w:val="00EC4AFF"/>
    <w:rsid w:val="00EC4E3F"/>
    <w:rsid w:val="00EC535B"/>
    <w:rsid w:val="00ED010D"/>
    <w:rsid w:val="00ED62E3"/>
    <w:rsid w:val="00ED6891"/>
    <w:rsid w:val="00ED7D15"/>
    <w:rsid w:val="00EE0B6C"/>
    <w:rsid w:val="00EE3404"/>
    <w:rsid w:val="00EE49AE"/>
    <w:rsid w:val="00EE5EE8"/>
    <w:rsid w:val="00EE6DCD"/>
    <w:rsid w:val="00EE7EB5"/>
    <w:rsid w:val="00EF18D8"/>
    <w:rsid w:val="00EF261B"/>
    <w:rsid w:val="00EF278E"/>
    <w:rsid w:val="00EF38EB"/>
    <w:rsid w:val="00EF3C68"/>
    <w:rsid w:val="00EF7BB4"/>
    <w:rsid w:val="00F00A9A"/>
    <w:rsid w:val="00F0110C"/>
    <w:rsid w:val="00F01DD8"/>
    <w:rsid w:val="00F02AD2"/>
    <w:rsid w:val="00F0338A"/>
    <w:rsid w:val="00F03523"/>
    <w:rsid w:val="00F039B8"/>
    <w:rsid w:val="00F0664F"/>
    <w:rsid w:val="00F06C10"/>
    <w:rsid w:val="00F12DA0"/>
    <w:rsid w:val="00F13234"/>
    <w:rsid w:val="00F1455F"/>
    <w:rsid w:val="00F14BB2"/>
    <w:rsid w:val="00F15A03"/>
    <w:rsid w:val="00F16677"/>
    <w:rsid w:val="00F17306"/>
    <w:rsid w:val="00F173FB"/>
    <w:rsid w:val="00F21290"/>
    <w:rsid w:val="00F21CA3"/>
    <w:rsid w:val="00F21DE7"/>
    <w:rsid w:val="00F2248D"/>
    <w:rsid w:val="00F22662"/>
    <w:rsid w:val="00F22ADE"/>
    <w:rsid w:val="00F24275"/>
    <w:rsid w:val="00F25092"/>
    <w:rsid w:val="00F25DC3"/>
    <w:rsid w:val="00F26169"/>
    <w:rsid w:val="00F26DB4"/>
    <w:rsid w:val="00F27FC5"/>
    <w:rsid w:val="00F33CCB"/>
    <w:rsid w:val="00F33DEA"/>
    <w:rsid w:val="00F35CC8"/>
    <w:rsid w:val="00F3650E"/>
    <w:rsid w:val="00F3730F"/>
    <w:rsid w:val="00F43068"/>
    <w:rsid w:val="00F43705"/>
    <w:rsid w:val="00F4458F"/>
    <w:rsid w:val="00F45C3B"/>
    <w:rsid w:val="00F45DE5"/>
    <w:rsid w:val="00F45E73"/>
    <w:rsid w:val="00F46725"/>
    <w:rsid w:val="00F468CB"/>
    <w:rsid w:val="00F473BE"/>
    <w:rsid w:val="00F4767B"/>
    <w:rsid w:val="00F524FC"/>
    <w:rsid w:val="00F526E0"/>
    <w:rsid w:val="00F5296D"/>
    <w:rsid w:val="00F52C61"/>
    <w:rsid w:val="00F53058"/>
    <w:rsid w:val="00F551BA"/>
    <w:rsid w:val="00F5573D"/>
    <w:rsid w:val="00F55E5E"/>
    <w:rsid w:val="00F56753"/>
    <w:rsid w:val="00F60402"/>
    <w:rsid w:val="00F61640"/>
    <w:rsid w:val="00F62FD4"/>
    <w:rsid w:val="00F641F3"/>
    <w:rsid w:val="00F645C1"/>
    <w:rsid w:val="00F64D67"/>
    <w:rsid w:val="00F6575B"/>
    <w:rsid w:val="00F72781"/>
    <w:rsid w:val="00F7331C"/>
    <w:rsid w:val="00F75A6A"/>
    <w:rsid w:val="00F76EB2"/>
    <w:rsid w:val="00F77F10"/>
    <w:rsid w:val="00F817E1"/>
    <w:rsid w:val="00F829D4"/>
    <w:rsid w:val="00F83934"/>
    <w:rsid w:val="00F85B56"/>
    <w:rsid w:val="00F8628F"/>
    <w:rsid w:val="00F9044A"/>
    <w:rsid w:val="00F91C2A"/>
    <w:rsid w:val="00F9205E"/>
    <w:rsid w:val="00F92709"/>
    <w:rsid w:val="00F9330C"/>
    <w:rsid w:val="00F938ED"/>
    <w:rsid w:val="00F93F11"/>
    <w:rsid w:val="00F940FB"/>
    <w:rsid w:val="00F96414"/>
    <w:rsid w:val="00F96781"/>
    <w:rsid w:val="00F96CB2"/>
    <w:rsid w:val="00F970A3"/>
    <w:rsid w:val="00FA023E"/>
    <w:rsid w:val="00FA03F0"/>
    <w:rsid w:val="00FA0D5B"/>
    <w:rsid w:val="00FA1E6C"/>
    <w:rsid w:val="00FA3049"/>
    <w:rsid w:val="00FA3A38"/>
    <w:rsid w:val="00FA3BCB"/>
    <w:rsid w:val="00FA55D8"/>
    <w:rsid w:val="00FA5DFF"/>
    <w:rsid w:val="00FA5F5E"/>
    <w:rsid w:val="00FA66F4"/>
    <w:rsid w:val="00FB13F6"/>
    <w:rsid w:val="00FB1D41"/>
    <w:rsid w:val="00FB2F48"/>
    <w:rsid w:val="00FB670A"/>
    <w:rsid w:val="00FB6896"/>
    <w:rsid w:val="00FB6C22"/>
    <w:rsid w:val="00FB6E79"/>
    <w:rsid w:val="00FB701A"/>
    <w:rsid w:val="00FB79C4"/>
    <w:rsid w:val="00FC0C7F"/>
    <w:rsid w:val="00FC22C3"/>
    <w:rsid w:val="00FC2C96"/>
    <w:rsid w:val="00FC3787"/>
    <w:rsid w:val="00FC37EC"/>
    <w:rsid w:val="00FC3882"/>
    <w:rsid w:val="00FC56D1"/>
    <w:rsid w:val="00FC75D9"/>
    <w:rsid w:val="00FD0194"/>
    <w:rsid w:val="00FD06C4"/>
    <w:rsid w:val="00FD1ABA"/>
    <w:rsid w:val="00FD2026"/>
    <w:rsid w:val="00FD24C2"/>
    <w:rsid w:val="00FD25A8"/>
    <w:rsid w:val="00FD3F80"/>
    <w:rsid w:val="00FD4063"/>
    <w:rsid w:val="00FD4881"/>
    <w:rsid w:val="00FD48E0"/>
    <w:rsid w:val="00FD5B90"/>
    <w:rsid w:val="00FD61A9"/>
    <w:rsid w:val="00FD64F4"/>
    <w:rsid w:val="00FD74A8"/>
    <w:rsid w:val="00FD7C00"/>
    <w:rsid w:val="00FE09A7"/>
    <w:rsid w:val="00FE2B6E"/>
    <w:rsid w:val="00FE2DBF"/>
    <w:rsid w:val="00FE3168"/>
    <w:rsid w:val="00FE3597"/>
    <w:rsid w:val="00FE60E2"/>
    <w:rsid w:val="00FE6162"/>
    <w:rsid w:val="00FE72D8"/>
    <w:rsid w:val="00FF01B9"/>
    <w:rsid w:val="00FF1676"/>
    <w:rsid w:val="00FF3161"/>
    <w:rsid w:val="00FF3C36"/>
    <w:rsid w:val="00FF3EC7"/>
    <w:rsid w:val="00FF4281"/>
    <w:rsid w:val="00FF48FF"/>
    <w:rsid w:val="00FF4D48"/>
    <w:rsid w:val="00FF5F52"/>
    <w:rsid w:val="00FF6AA1"/>
  </w:rsids>
  <m:mathPr>
    <m:mathFont m:val="Cambria Math"/>
    <m:brkBin m:val="before"/>
    <m:brkBinSub m:val="--"/>
    <m:smallFrac m:val="0"/>
    <m:dispDef/>
    <m:lMargin m:val="0"/>
    <m:rMargin m:val="0"/>
    <m:defJc m:val="centerGroup"/>
    <m:wrapIndent m:val="1440"/>
    <m:intLim m:val="subSup"/>
    <m:naryLim m:val="undOvr"/>
  </m:mathPr>
  <w:themeFontLang w:val="en-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E45DB"/>
  <w15:chartTrackingRefBased/>
  <w15:docId w15:val="{2276F310-90D0-8643-B8FE-1ACDC890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E6E"/>
    <w:pPr>
      <w:spacing w:after="0" w:line="240" w:lineRule="auto"/>
    </w:pPr>
    <w:rPr>
      <w:rFonts w:ascii="Times New Roman" w:eastAsia="Times New Roman" w:hAnsi="Times New Roman" w:cs="Times New Roman"/>
      <w:kern w:val="0"/>
      <w14:ligatures w14:val="none"/>
    </w:rPr>
  </w:style>
  <w:style w:type="paragraph" w:styleId="Heading1">
    <w:name w:val="heading 1"/>
    <w:aliases w:val="CHAPTER HEADER"/>
    <w:basedOn w:val="Normal"/>
    <w:next w:val="Normal"/>
    <w:link w:val="Heading1Char"/>
    <w:qFormat/>
    <w:rsid w:val="00BD5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5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D5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9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9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9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9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ER Char"/>
    <w:basedOn w:val="DefaultParagraphFont"/>
    <w:link w:val="Heading1"/>
    <w:rsid w:val="00BD59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9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59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D59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9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93A"/>
    <w:rPr>
      <w:rFonts w:eastAsiaTheme="majorEastAsia" w:cstheme="majorBidi"/>
      <w:color w:val="272727" w:themeColor="text1" w:themeTint="D8"/>
    </w:rPr>
  </w:style>
  <w:style w:type="paragraph" w:styleId="Title">
    <w:name w:val="Title"/>
    <w:basedOn w:val="Normal"/>
    <w:next w:val="Normal"/>
    <w:link w:val="TitleChar"/>
    <w:uiPriority w:val="10"/>
    <w:qFormat/>
    <w:rsid w:val="00BD59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93A"/>
    <w:pPr>
      <w:spacing w:before="160"/>
      <w:jc w:val="center"/>
    </w:pPr>
    <w:rPr>
      <w:i/>
      <w:iCs/>
      <w:color w:val="404040" w:themeColor="text1" w:themeTint="BF"/>
    </w:rPr>
  </w:style>
  <w:style w:type="character" w:customStyle="1" w:styleId="QuoteChar">
    <w:name w:val="Quote Char"/>
    <w:basedOn w:val="DefaultParagraphFont"/>
    <w:link w:val="Quote"/>
    <w:uiPriority w:val="29"/>
    <w:rsid w:val="00BD593A"/>
    <w:rPr>
      <w:i/>
      <w:iCs/>
      <w:color w:val="404040" w:themeColor="text1" w:themeTint="BF"/>
    </w:rPr>
  </w:style>
  <w:style w:type="paragraph" w:styleId="ListParagraph">
    <w:name w:val="List Paragraph"/>
    <w:basedOn w:val="Normal"/>
    <w:uiPriority w:val="34"/>
    <w:qFormat/>
    <w:rsid w:val="00BD593A"/>
    <w:pPr>
      <w:ind w:left="720"/>
      <w:contextualSpacing/>
    </w:pPr>
  </w:style>
  <w:style w:type="character" w:styleId="IntenseEmphasis">
    <w:name w:val="Intense Emphasis"/>
    <w:basedOn w:val="DefaultParagraphFont"/>
    <w:uiPriority w:val="21"/>
    <w:qFormat/>
    <w:rsid w:val="00BD593A"/>
    <w:rPr>
      <w:i/>
      <w:iCs/>
      <w:color w:val="0F4761" w:themeColor="accent1" w:themeShade="BF"/>
    </w:rPr>
  </w:style>
  <w:style w:type="paragraph" w:styleId="IntenseQuote">
    <w:name w:val="Intense Quote"/>
    <w:basedOn w:val="Normal"/>
    <w:next w:val="Normal"/>
    <w:link w:val="IntenseQuoteChar"/>
    <w:uiPriority w:val="30"/>
    <w:qFormat/>
    <w:rsid w:val="00BD5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93A"/>
    <w:rPr>
      <w:i/>
      <w:iCs/>
      <w:color w:val="0F4761" w:themeColor="accent1" w:themeShade="BF"/>
    </w:rPr>
  </w:style>
  <w:style w:type="character" w:styleId="IntenseReference">
    <w:name w:val="Intense Reference"/>
    <w:basedOn w:val="DefaultParagraphFont"/>
    <w:uiPriority w:val="32"/>
    <w:qFormat/>
    <w:rsid w:val="00BD593A"/>
    <w:rPr>
      <w:b/>
      <w:bCs/>
      <w:smallCaps/>
      <w:color w:val="0F4761" w:themeColor="accent1" w:themeShade="BF"/>
      <w:spacing w:val="5"/>
    </w:rPr>
  </w:style>
  <w:style w:type="character" w:styleId="Strong">
    <w:name w:val="Strong"/>
    <w:basedOn w:val="DefaultParagraphFont"/>
    <w:uiPriority w:val="22"/>
    <w:qFormat/>
    <w:rsid w:val="00BD593A"/>
    <w:rPr>
      <w:b/>
      <w:bCs/>
    </w:rPr>
  </w:style>
  <w:style w:type="character" w:styleId="Emphasis">
    <w:name w:val="Emphasis"/>
    <w:basedOn w:val="DefaultParagraphFont"/>
    <w:uiPriority w:val="20"/>
    <w:qFormat/>
    <w:rsid w:val="00EA11B0"/>
    <w:rPr>
      <w:i/>
      <w:iCs/>
    </w:rPr>
  </w:style>
  <w:style w:type="paragraph" w:styleId="NormalWeb">
    <w:name w:val="Normal (Web)"/>
    <w:aliases w:val="Обычный (веб),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Normal"/>
    <w:link w:val="NormalWebChar"/>
    <w:uiPriority w:val="99"/>
    <w:unhideWhenUsed/>
    <w:qFormat/>
    <w:rsid w:val="0099340C"/>
    <w:pPr>
      <w:spacing w:before="100" w:beforeAutospacing="1" w:after="100" w:afterAutospacing="1"/>
    </w:pPr>
  </w:style>
  <w:style w:type="character" w:customStyle="1" w:styleId="text-token-text-secondary">
    <w:name w:val="text-token-text-secondary"/>
    <w:basedOn w:val="DefaultParagraphFont"/>
    <w:rsid w:val="00F62FD4"/>
  </w:style>
  <w:style w:type="paragraph" w:styleId="Bibliography">
    <w:name w:val="Bibliography"/>
    <w:basedOn w:val="Normal"/>
    <w:next w:val="Normal"/>
    <w:uiPriority w:val="37"/>
    <w:unhideWhenUsed/>
    <w:rsid w:val="00291601"/>
    <w:pPr>
      <w:tabs>
        <w:tab w:val="left" w:pos="380"/>
      </w:tabs>
      <w:spacing w:after="240"/>
    </w:pPr>
  </w:style>
  <w:style w:type="character" w:styleId="Hyperlink">
    <w:name w:val="Hyperlink"/>
    <w:basedOn w:val="DefaultParagraphFont"/>
    <w:uiPriority w:val="99"/>
    <w:unhideWhenUsed/>
    <w:rsid w:val="00B507E1"/>
    <w:rPr>
      <w:color w:val="467886" w:themeColor="hyperlink"/>
      <w:u w:val="single"/>
    </w:rPr>
  </w:style>
  <w:style w:type="character" w:customStyle="1" w:styleId="UnresolvedMention1">
    <w:name w:val="Unresolved Mention1"/>
    <w:basedOn w:val="DefaultParagraphFont"/>
    <w:uiPriority w:val="99"/>
    <w:semiHidden/>
    <w:unhideWhenUsed/>
    <w:rsid w:val="00B507E1"/>
    <w:rPr>
      <w:color w:val="605E5C"/>
      <w:shd w:val="clear" w:color="auto" w:fill="E1DFDD"/>
    </w:rPr>
  </w:style>
  <w:style w:type="table" w:styleId="TableGrid">
    <w:name w:val="Table Grid"/>
    <w:basedOn w:val="TableNormal"/>
    <w:uiPriority w:val="59"/>
    <w:rsid w:val="00F60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6165"/>
    <w:rPr>
      <w:color w:val="96607D"/>
      <w:u w:val="single"/>
    </w:rPr>
  </w:style>
  <w:style w:type="paragraph" w:customStyle="1" w:styleId="msonormal0">
    <w:name w:val="msonormal"/>
    <w:basedOn w:val="Normal"/>
    <w:rsid w:val="00656165"/>
    <w:pPr>
      <w:spacing w:before="100" w:beforeAutospacing="1" w:after="100" w:afterAutospacing="1"/>
    </w:pPr>
  </w:style>
  <w:style w:type="paragraph" w:customStyle="1" w:styleId="xl67">
    <w:name w:val="xl67"/>
    <w:basedOn w:val="Normal"/>
    <w:rsid w:val="00656165"/>
    <w:pPr>
      <w:spacing w:before="100" w:beforeAutospacing="1" w:after="100" w:afterAutospacing="1"/>
    </w:pPr>
    <w:rPr>
      <w:rFonts w:ascii="Roboto" w:hAnsi="Roboto"/>
      <w:sz w:val="16"/>
      <w:szCs w:val="16"/>
    </w:rPr>
  </w:style>
  <w:style w:type="paragraph" w:customStyle="1" w:styleId="xl68">
    <w:name w:val="xl68"/>
    <w:basedOn w:val="Normal"/>
    <w:rsid w:val="00656165"/>
    <w:pPr>
      <w:spacing w:before="100" w:beforeAutospacing="1" w:after="100" w:afterAutospacing="1"/>
    </w:pPr>
    <w:rPr>
      <w:rFonts w:ascii="Roboto" w:hAnsi="Roboto"/>
      <w:sz w:val="16"/>
      <w:szCs w:val="16"/>
    </w:rPr>
  </w:style>
  <w:style w:type="paragraph" w:customStyle="1" w:styleId="xl69">
    <w:name w:val="xl69"/>
    <w:basedOn w:val="Normal"/>
    <w:rsid w:val="006561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oboto" w:hAnsi="Roboto"/>
      <w:sz w:val="16"/>
      <w:szCs w:val="16"/>
    </w:rPr>
  </w:style>
  <w:style w:type="paragraph" w:customStyle="1" w:styleId="xl70">
    <w:name w:val="xl70"/>
    <w:basedOn w:val="Normal"/>
    <w:rsid w:val="006561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oboto" w:hAnsi="Roboto"/>
      <w:sz w:val="16"/>
      <w:szCs w:val="16"/>
    </w:rPr>
  </w:style>
  <w:style w:type="paragraph" w:customStyle="1" w:styleId="xl71">
    <w:name w:val="xl71"/>
    <w:basedOn w:val="Normal"/>
    <w:rsid w:val="00656165"/>
    <w:pPr>
      <w:pBdr>
        <w:top w:val="single" w:sz="4" w:space="0" w:color="auto"/>
        <w:left w:val="single" w:sz="4" w:space="0" w:color="auto"/>
        <w:bottom w:val="single" w:sz="4" w:space="0" w:color="auto"/>
      </w:pBdr>
      <w:spacing w:before="100" w:beforeAutospacing="1" w:after="100" w:afterAutospacing="1"/>
      <w:jc w:val="center"/>
      <w:textAlignment w:val="center"/>
    </w:pPr>
    <w:rPr>
      <w:rFonts w:ascii="Roboto" w:hAnsi="Roboto"/>
      <w:sz w:val="16"/>
      <w:szCs w:val="16"/>
    </w:rPr>
  </w:style>
  <w:style w:type="paragraph" w:customStyle="1" w:styleId="xl72">
    <w:name w:val="xl72"/>
    <w:basedOn w:val="Normal"/>
    <w:rsid w:val="00656165"/>
    <w:pPr>
      <w:pBdr>
        <w:top w:val="single" w:sz="4" w:space="0" w:color="auto"/>
        <w:bottom w:val="single" w:sz="4" w:space="0" w:color="auto"/>
      </w:pBdr>
      <w:spacing w:before="100" w:beforeAutospacing="1" w:after="100" w:afterAutospacing="1"/>
      <w:jc w:val="center"/>
      <w:textAlignment w:val="center"/>
    </w:pPr>
    <w:rPr>
      <w:rFonts w:ascii="Roboto" w:hAnsi="Roboto"/>
      <w:sz w:val="16"/>
      <w:szCs w:val="16"/>
    </w:rPr>
  </w:style>
  <w:style w:type="paragraph" w:customStyle="1" w:styleId="xl73">
    <w:name w:val="xl73"/>
    <w:basedOn w:val="Normal"/>
    <w:rsid w:val="00656165"/>
    <w:pPr>
      <w:pBdr>
        <w:top w:val="single" w:sz="4" w:space="0" w:color="auto"/>
        <w:bottom w:val="single" w:sz="4" w:space="0" w:color="auto"/>
        <w:right w:val="single" w:sz="4" w:space="0" w:color="auto"/>
      </w:pBdr>
      <w:spacing w:before="100" w:beforeAutospacing="1" w:after="100" w:afterAutospacing="1"/>
      <w:jc w:val="center"/>
      <w:textAlignment w:val="center"/>
    </w:pPr>
    <w:rPr>
      <w:rFonts w:ascii="Roboto" w:hAnsi="Roboto"/>
      <w:sz w:val="16"/>
      <w:szCs w:val="16"/>
    </w:rPr>
  </w:style>
  <w:style w:type="paragraph" w:customStyle="1" w:styleId="xl74">
    <w:name w:val="xl74"/>
    <w:basedOn w:val="Normal"/>
    <w:rsid w:val="00656165"/>
    <w:pPr>
      <w:spacing w:before="100" w:beforeAutospacing="1" w:after="100" w:afterAutospacing="1"/>
      <w:textAlignment w:val="center"/>
    </w:pPr>
    <w:rPr>
      <w:rFonts w:ascii="Roboto" w:hAnsi="Roboto"/>
      <w:sz w:val="16"/>
      <w:szCs w:val="16"/>
    </w:rPr>
  </w:style>
  <w:style w:type="paragraph" w:customStyle="1" w:styleId="xl75">
    <w:name w:val="xl75"/>
    <w:basedOn w:val="Normal"/>
    <w:rsid w:val="006561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oboto" w:hAnsi="Roboto"/>
      <w:sz w:val="16"/>
      <w:szCs w:val="16"/>
    </w:rPr>
  </w:style>
  <w:style w:type="paragraph" w:customStyle="1" w:styleId="xl76">
    <w:name w:val="xl76"/>
    <w:basedOn w:val="Normal"/>
    <w:rsid w:val="00656165"/>
    <w:pPr>
      <w:spacing w:before="100" w:beforeAutospacing="1" w:after="100" w:afterAutospacing="1"/>
    </w:pPr>
    <w:rPr>
      <w:rFonts w:ascii="Roboto" w:hAnsi="Roboto"/>
      <w:sz w:val="16"/>
      <w:szCs w:val="16"/>
    </w:rPr>
  </w:style>
  <w:style w:type="paragraph" w:customStyle="1" w:styleId="xl77">
    <w:name w:val="xl77"/>
    <w:basedOn w:val="Normal"/>
    <w:rsid w:val="00656165"/>
    <w:pPr>
      <w:spacing w:before="100" w:beforeAutospacing="1" w:after="100" w:afterAutospacing="1"/>
      <w:jc w:val="right"/>
    </w:pPr>
    <w:rPr>
      <w:rFonts w:ascii="Roboto" w:hAnsi="Roboto"/>
      <w:sz w:val="16"/>
      <w:szCs w:val="16"/>
    </w:rPr>
  </w:style>
  <w:style w:type="paragraph" w:customStyle="1" w:styleId="xl78">
    <w:name w:val="xl78"/>
    <w:basedOn w:val="Normal"/>
    <w:rsid w:val="00656165"/>
    <w:pPr>
      <w:spacing w:before="100" w:beforeAutospacing="1" w:after="100" w:afterAutospacing="1"/>
      <w:jc w:val="right"/>
    </w:pPr>
    <w:rPr>
      <w:rFonts w:ascii="Roboto" w:hAnsi="Roboto"/>
      <w:sz w:val="16"/>
      <w:szCs w:val="16"/>
    </w:rPr>
  </w:style>
  <w:style w:type="paragraph" w:customStyle="1" w:styleId="xl79">
    <w:name w:val="xl79"/>
    <w:basedOn w:val="Normal"/>
    <w:rsid w:val="00656165"/>
    <w:pPr>
      <w:pBdr>
        <w:bottom w:val="single" w:sz="4" w:space="0" w:color="auto"/>
      </w:pBdr>
      <w:spacing w:before="100" w:beforeAutospacing="1" w:after="100" w:afterAutospacing="1"/>
    </w:pPr>
    <w:rPr>
      <w:rFonts w:ascii="Roboto" w:hAnsi="Roboto"/>
      <w:sz w:val="16"/>
      <w:szCs w:val="16"/>
    </w:rPr>
  </w:style>
  <w:style w:type="paragraph" w:customStyle="1" w:styleId="xl80">
    <w:name w:val="xl80"/>
    <w:basedOn w:val="Normal"/>
    <w:rsid w:val="00656165"/>
    <w:pPr>
      <w:pBdr>
        <w:bottom w:val="single" w:sz="4" w:space="0" w:color="auto"/>
      </w:pBdr>
      <w:spacing w:before="100" w:beforeAutospacing="1" w:after="100" w:afterAutospacing="1"/>
      <w:jc w:val="right"/>
    </w:pPr>
    <w:rPr>
      <w:rFonts w:ascii="Roboto" w:hAnsi="Roboto"/>
      <w:sz w:val="16"/>
      <w:szCs w:val="16"/>
    </w:rPr>
  </w:style>
  <w:style w:type="paragraph" w:customStyle="1" w:styleId="xl81">
    <w:name w:val="xl81"/>
    <w:basedOn w:val="Normal"/>
    <w:rsid w:val="00656165"/>
    <w:pPr>
      <w:pBdr>
        <w:bottom w:val="single" w:sz="4" w:space="0" w:color="auto"/>
      </w:pBdr>
      <w:spacing w:before="100" w:beforeAutospacing="1" w:after="100" w:afterAutospacing="1"/>
      <w:jc w:val="right"/>
    </w:pPr>
    <w:rPr>
      <w:rFonts w:ascii="Roboto" w:hAnsi="Roboto"/>
      <w:sz w:val="16"/>
      <w:szCs w:val="16"/>
    </w:rPr>
  </w:style>
  <w:style w:type="character" w:styleId="CommentReference">
    <w:name w:val="annotation reference"/>
    <w:basedOn w:val="DefaultParagraphFont"/>
    <w:uiPriority w:val="99"/>
    <w:semiHidden/>
    <w:unhideWhenUsed/>
    <w:rsid w:val="00891E91"/>
    <w:rPr>
      <w:sz w:val="16"/>
      <w:szCs w:val="16"/>
    </w:rPr>
  </w:style>
  <w:style w:type="paragraph" w:styleId="CommentText">
    <w:name w:val="annotation text"/>
    <w:basedOn w:val="Normal"/>
    <w:link w:val="CommentTextChar"/>
    <w:uiPriority w:val="99"/>
    <w:semiHidden/>
    <w:unhideWhenUsed/>
    <w:rsid w:val="00891E91"/>
    <w:rPr>
      <w:sz w:val="20"/>
      <w:szCs w:val="20"/>
    </w:rPr>
  </w:style>
  <w:style w:type="character" w:customStyle="1" w:styleId="CommentTextChar">
    <w:name w:val="Comment Text Char"/>
    <w:basedOn w:val="DefaultParagraphFont"/>
    <w:link w:val="CommentText"/>
    <w:uiPriority w:val="99"/>
    <w:semiHidden/>
    <w:rsid w:val="00891E9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91E91"/>
    <w:rPr>
      <w:b/>
      <w:bCs/>
    </w:rPr>
  </w:style>
  <w:style w:type="character" w:customStyle="1" w:styleId="CommentSubjectChar">
    <w:name w:val="Comment Subject Char"/>
    <w:basedOn w:val="CommentTextChar"/>
    <w:link w:val="CommentSubject"/>
    <w:uiPriority w:val="99"/>
    <w:semiHidden/>
    <w:rsid w:val="00891E91"/>
    <w:rPr>
      <w:rFonts w:ascii="Times New Roman" w:eastAsia="Times New Roman" w:hAnsi="Times New Roman" w:cs="Times New Roman"/>
      <w:b/>
      <w:bCs/>
      <w:kern w:val="0"/>
      <w:sz w:val="20"/>
      <w:szCs w:val="20"/>
      <w14:ligatures w14:val="none"/>
    </w:rPr>
  </w:style>
  <w:style w:type="paragraph" w:styleId="Footer">
    <w:name w:val="footer"/>
    <w:basedOn w:val="Normal"/>
    <w:link w:val="FooterChar"/>
    <w:uiPriority w:val="99"/>
    <w:unhideWhenUsed/>
    <w:rsid w:val="00996266"/>
    <w:pPr>
      <w:tabs>
        <w:tab w:val="center" w:pos="4680"/>
        <w:tab w:val="right" w:pos="9360"/>
      </w:tabs>
    </w:pPr>
  </w:style>
  <w:style w:type="character" w:customStyle="1" w:styleId="FooterChar">
    <w:name w:val="Footer Char"/>
    <w:basedOn w:val="DefaultParagraphFont"/>
    <w:link w:val="Footer"/>
    <w:uiPriority w:val="99"/>
    <w:rsid w:val="00996266"/>
    <w:rPr>
      <w:rFonts w:ascii="Times New Roman" w:eastAsia="Times New Roman" w:hAnsi="Times New Roman" w:cs="Times New Roman"/>
      <w:kern w:val="0"/>
      <w14:ligatures w14:val="none"/>
    </w:rPr>
  </w:style>
  <w:style w:type="character" w:styleId="PageNumber">
    <w:name w:val="page number"/>
    <w:basedOn w:val="DefaultParagraphFont"/>
    <w:unhideWhenUsed/>
    <w:rsid w:val="00996266"/>
  </w:style>
  <w:style w:type="paragraph" w:styleId="Header">
    <w:name w:val="header"/>
    <w:basedOn w:val="Normal"/>
    <w:link w:val="HeaderChar"/>
    <w:uiPriority w:val="99"/>
    <w:unhideWhenUsed/>
    <w:rsid w:val="00367663"/>
    <w:pPr>
      <w:tabs>
        <w:tab w:val="center" w:pos="4680"/>
        <w:tab w:val="right" w:pos="9360"/>
      </w:tabs>
    </w:pPr>
  </w:style>
  <w:style w:type="character" w:customStyle="1" w:styleId="HeaderChar">
    <w:name w:val="Header Char"/>
    <w:basedOn w:val="DefaultParagraphFont"/>
    <w:link w:val="Header"/>
    <w:uiPriority w:val="99"/>
    <w:rsid w:val="00367663"/>
    <w:rPr>
      <w:rFonts w:ascii="Times New Roman" w:eastAsia="Times New Roman" w:hAnsi="Times New Roman" w:cs="Times New Roman"/>
      <w:kern w:val="0"/>
      <w14:ligatures w14:val="none"/>
    </w:rPr>
  </w:style>
  <w:style w:type="paragraph" w:styleId="TOC3">
    <w:name w:val="toc 3"/>
    <w:basedOn w:val="Normal"/>
    <w:next w:val="Normal"/>
    <w:autoRedefine/>
    <w:uiPriority w:val="39"/>
    <w:unhideWhenUsed/>
    <w:rsid w:val="00A40156"/>
    <w:pPr>
      <w:tabs>
        <w:tab w:val="right" w:pos="9628"/>
      </w:tabs>
      <w:ind w:left="851" w:hanging="851"/>
    </w:pPr>
    <w:rPr>
      <w:noProof/>
      <w:sz w:val="28"/>
      <w:szCs w:val="28"/>
      <w:lang w:val="ru-RU"/>
    </w:rPr>
  </w:style>
  <w:style w:type="paragraph" w:styleId="TOC1">
    <w:name w:val="toc 1"/>
    <w:basedOn w:val="Heading1"/>
    <w:next w:val="Normal"/>
    <w:autoRedefine/>
    <w:uiPriority w:val="39"/>
    <w:unhideWhenUsed/>
    <w:rsid w:val="00D46A69"/>
    <w:pPr>
      <w:tabs>
        <w:tab w:val="right" w:pos="9628"/>
      </w:tabs>
      <w:spacing w:before="0" w:after="0"/>
    </w:pPr>
    <w:rPr>
      <w:rFonts w:ascii="Times New Roman" w:hAnsi="Times New Roman"/>
      <w:b/>
      <w:noProof/>
      <w:color w:val="000000" w:themeColor="text1"/>
      <w:sz w:val="28"/>
      <w:szCs w:val="28"/>
    </w:rPr>
  </w:style>
  <w:style w:type="paragraph" w:styleId="TOC2">
    <w:name w:val="toc 2"/>
    <w:basedOn w:val="Heading2"/>
    <w:next w:val="Normal"/>
    <w:autoRedefine/>
    <w:uiPriority w:val="39"/>
    <w:unhideWhenUsed/>
    <w:rsid w:val="00A40156"/>
    <w:pPr>
      <w:tabs>
        <w:tab w:val="left" w:pos="1560"/>
        <w:tab w:val="right" w:pos="9638"/>
      </w:tabs>
      <w:spacing w:before="0" w:after="0"/>
      <w:ind w:right="566"/>
    </w:pPr>
    <w:rPr>
      <w:rFonts w:ascii="Times New Roman" w:eastAsiaTheme="minorEastAsia" w:hAnsi="Times New Roman" w:cstheme="minorBidi"/>
      <w:b/>
      <w:bCs/>
      <w:noProof/>
      <w:color w:val="000000" w:themeColor="text1"/>
      <w:kern w:val="2"/>
      <w:sz w:val="28"/>
      <w:szCs w:val="28"/>
      <w:lang w:val="ru-RU"/>
      <w14:ligatures w14:val="standardContextual"/>
    </w:rPr>
  </w:style>
  <w:style w:type="paragraph" w:styleId="TOC4">
    <w:name w:val="toc 4"/>
    <w:basedOn w:val="Normal"/>
    <w:next w:val="Normal"/>
    <w:autoRedefine/>
    <w:uiPriority w:val="39"/>
    <w:unhideWhenUsed/>
    <w:rsid w:val="00BA62CB"/>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BA62CB"/>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BA62CB"/>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BA62CB"/>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BA62CB"/>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BA62CB"/>
    <w:pPr>
      <w:spacing w:after="100" w:line="278" w:lineRule="auto"/>
      <w:ind w:left="1920"/>
    </w:pPr>
    <w:rPr>
      <w:rFonts w:asciiTheme="minorHAnsi" w:eastAsiaTheme="minorEastAsia" w:hAnsiTheme="minorHAnsi" w:cstheme="minorBidi"/>
      <w:kern w:val="2"/>
      <w14:ligatures w14:val="standardContextual"/>
    </w:rPr>
  </w:style>
  <w:style w:type="paragraph" w:styleId="BalloonText">
    <w:name w:val="Balloon Text"/>
    <w:basedOn w:val="Normal"/>
    <w:link w:val="BalloonTextChar"/>
    <w:uiPriority w:val="99"/>
    <w:semiHidden/>
    <w:unhideWhenUsed/>
    <w:rsid w:val="000C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31C"/>
    <w:rPr>
      <w:rFonts w:ascii="Segoe UI" w:eastAsia="Times New Roman" w:hAnsi="Segoe UI" w:cs="Segoe UI"/>
      <w:kern w:val="0"/>
      <w:sz w:val="18"/>
      <w:szCs w:val="18"/>
      <w14:ligatures w14:val="none"/>
    </w:rPr>
  </w:style>
  <w:style w:type="paragraph" w:styleId="Revision">
    <w:name w:val="Revision"/>
    <w:hidden/>
    <w:uiPriority w:val="99"/>
    <w:semiHidden/>
    <w:rsid w:val="00F5296D"/>
    <w:pPr>
      <w:spacing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nhideWhenUsed/>
    <w:rsid w:val="000A08E6"/>
    <w:pPr>
      <w:spacing w:after="120" w:line="276" w:lineRule="auto"/>
    </w:pPr>
    <w:rPr>
      <w:rFonts w:ascii="Calibri" w:hAnsi="Calibri"/>
      <w:sz w:val="22"/>
      <w:szCs w:val="22"/>
      <w:lang w:val="ru-RU" w:eastAsia="ru-RU"/>
    </w:rPr>
  </w:style>
  <w:style w:type="character" w:customStyle="1" w:styleId="BodyTextChar">
    <w:name w:val="Body Text Char"/>
    <w:basedOn w:val="DefaultParagraphFont"/>
    <w:link w:val="BodyText"/>
    <w:rsid w:val="000A08E6"/>
    <w:rPr>
      <w:rFonts w:ascii="Calibri" w:eastAsia="Times New Roman" w:hAnsi="Calibri" w:cs="Times New Roman"/>
      <w:kern w:val="0"/>
      <w:sz w:val="22"/>
      <w:szCs w:val="22"/>
      <w:lang w:val="ru-RU" w:eastAsia="ru-RU"/>
      <w14:ligatures w14:val="none"/>
    </w:rPr>
  </w:style>
  <w:style w:type="paragraph" w:styleId="BodyTextIndent">
    <w:name w:val="Body Text Indent"/>
    <w:basedOn w:val="Normal"/>
    <w:link w:val="BodyTextIndentChar"/>
    <w:unhideWhenUsed/>
    <w:rsid w:val="000A08E6"/>
    <w:pPr>
      <w:spacing w:after="120" w:line="276" w:lineRule="auto"/>
      <w:ind w:left="283"/>
    </w:pPr>
    <w:rPr>
      <w:rFonts w:asciiTheme="minorHAnsi" w:eastAsiaTheme="minorHAnsi" w:hAnsiTheme="minorHAnsi" w:cstheme="minorBidi"/>
      <w:sz w:val="22"/>
      <w:szCs w:val="22"/>
      <w:lang w:val="ru-RU"/>
    </w:rPr>
  </w:style>
  <w:style w:type="character" w:customStyle="1" w:styleId="BodyTextIndentChar">
    <w:name w:val="Body Text Indent Char"/>
    <w:basedOn w:val="DefaultParagraphFont"/>
    <w:link w:val="BodyTextIndent"/>
    <w:rsid w:val="000A08E6"/>
    <w:rPr>
      <w:kern w:val="0"/>
      <w:sz w:val="22"/>
      <w:szCs w:val="22"/>
      <w:lang w:val="ru-RU"/>
      <w14:ligatures w14:val="none"/>
    </w:rPr>
  </w:style>
  <w:style w:type="character" w:customStyle="1" w:styleId="a">
    <w:name w:val="Название Знак"/>
    <w:rsid w:val="000A08E6"/>
    <w:rPr>
      <w:rFonts w:ascii="Times New Roman" w:eastAsia="Times New Roman" w:hAnsi="Times New Roman"/>
      <w:b/>
      <w:sz w:val="28"/>
    </w:rPr>
  </w:style>
  <w:style w:type="character" w:styleId="UnresolvedMention">
    <w:name w:val="Unresolved Mention"/>
    <w:uiPriority w:val="99"/>
    <w:semiHidden/>
    <w:unhideWhenUsed/>
    <w:rsid w:val="000A08E6"/>
    <w:rPr>
      <w:color w:val="605E5C"/>
      <w:shd w:val="clear" w:color="auto" w:fill="E1DFDD"/>
    </w:rPr>
  </w:style>
  <w:style w:type="paragraph" w:styleId="NoSpacing">
    <w:name w:val="No Spacing"/>
    <w:uiPriority w:val="1"/>
    <w:qFormat/>
    <w:rsid w:val="000A08E6"/>
    <w:pPr>
      <w:spacing w:after="0" w:line="240" w:lineRule="auto"/>
    </w:pPr>
    <w:rPr>
      <w:rFonts w:ascii="Times New Roman" w:eastAsia="Times New Roman" w:hAnsi="Times New Roman" w:cs="Times New Roman"/>
      <w:kern w:val="0"/>
      <w:lang w:val="ru-RU" w:eastAsia="ru-RU"/>
      <w14:ligatures w14:val="none"/>
    </w:rPr>
  </w:style>
  <w:style w:type="character" w:customStyle="1" w:styleId="BodyText2Char">
    <w:name w:val="Body Text 2 Char"/>
    <w:link w:val="BodyText2"/>
    <w:uiPriority w:val="99"/>
    <w:semiHidden/>
    <w:rsid w:val="000A08E6"/>
    <w:rPr>
      <w:rFonts w:ascii="Calibri" w:eastAsia="Calibri" w:hAnsi="Calibri" w:cs="Times New Roman"/>
    </w:rPr>
  </w:style>
  <w:style w:type="paragraph" w:styleId="BodyText2">
    <w:name w:val="Body Text 2"/>
    <w:basedOn w:val="Normal"/>
    <w:link w:val="BodyText2Char"/>
    <w:uiPriority w:val="99"/>
    <w:semiHidden/>
    <w:unhideWhenUsed/>
    <w:rsid w:val="000A08E6"/>
    <w:pPr>
      <w:spacing w:after="120" w:line="480" w:lineRule="auto"/>
    </w:pPr>
    <w:rPr>
      <w:rFonts w:ascii="Calibri" w:eastAsia="Calibri" w:hAnsi="Calibri"/>
      <w:kern w:val="2"/>
      <w14:ligatures w14:val="standardContextual"/>
    </w:rPr>
  </w:style>
  <w:style w:type="character" w:customStyle="1" w:styleId="BodyText2Char1">
    <w:name w:val="Body Text 2 Char1"/>
    <w:basedOn w:val="DefaultParagraphFont"/>
    <w:uiPriority w:val="99"/>
    <w:semiHidden/>
    <w:rsid w:val="000A08E6"/>
    <w:rPr>
      <w:rFonts w:ascii="Times New Roman" w:eastAsia="Times New Roman" w:hAnsi="Times New Roman" w:cs="Times New Roman"/>
      <w:kern w:val="0"/>
      <w14:ligatures w14:val="none"/>
    </w:rPr>
  </w:style>
  <w:style w:type="character" w:customStyle="1" w:styleId="21">
    <w:name w:val="Основной текст 2 Знак1"/>
    <w:basedOn w:val="DefaultParagraphFont"/>
    <w:uiPriority w:val="99"/>
    <w:semiHidden/>
    <w:rsid w:val="000A08E6"/>
    <w:rPr>
      <w:kern w:val="0"/>
      <w:lang w:val="ru-RU"/>
      <w14:ligatures w14:val="none"/>
    </w:rPr>
  </w:style>
  <w:style w:type="character" w:customStyle="1" w:styleId="extendedtext-full">
    <w:name w:val="extendedtext-full"/>
    <w:basedOn w:val="DefaultParagraphFont"/>
    <w:rsid w:val="000A08E6"/>
  </w:style>
  <w:style w:type="character" w:customStyle="1" w:styleId="organictextcontentspan">
    <w:name w:val="organictextcontentspan"/>
    <w:basedOn w:val="DefaultParagraphFont"/>
    <w:rsid w:val="000A08E6"/>
  </w:style>
  <w:style w:type="character" w:customStyle="1" w:styleId="NormalWebChar">
    <w:name w:val="Normal (Web) Char"/>
    <w:aliases w:val="Обычный (веб)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ink w:val="NormalWeb"/>
    <w:uiPriority w:val="99"/>
    <w:locked/>
    <w:rsid w:val="000A08E6"/>
    <w:rPr>
      <w:rFonts w:ascii="Times New Roman" w:eastAsia="Times New Roman" w:hAnsi="Times New Roman" w:cs="Times New Roman"/>
      <w:kern w:val="0"/>
      <w14:ligatures w14:val="none"/>
    </w:rPr>
  </w:style>
  <w:style w:type="paragraph" w:styleId="BodyTextIndent3">
    <w:name w:val="Body Text Indent 3"/>
    <w:basedOn w:val="Normal"/>
    <w:link w:val="BodyTextIndent3Char"/>
    <w:uiPriority w:val="99"/>
    <w:unhideWhenUsed/>
    <w:rsid w:val="000A08E6"/>
    <w:pPr>
      <w:spacing w:after="120" w:line="276" w:lineRule="auto"/>
      <w:ind w:left="283"/>
    </w:pPr>
    <w:rPr>
      <w:rFonts w:ascii="Calibri" w:hAnsi="Calibri"/>
      <w:sz w:val="16"/>
      <w:szCs w:val="16"/>
      <w:lang w:val="ru-RU" w:eastAsia="ru-RU"/>
    </w:rPr>
  </w:style>
  <w:style w:type="character" w:customStyle="1" w:styleId="BodyTextIndent3Char">
    <w:name w:val="Body Text Indent 3 Char"/>
    <w:basedOn w:val="DefaultParagraphFont"/>
    <w:link w:val="BodyTextIndent3"/>
    <w:uiPriority w:val="99"/>
    <w:rsid w:val="000A08E6"/>
    <w:rPr>
      <w:rFonts w:ascii="Calibri" w:eastAsia="Times New Roman" w:hAnsi="Calibri" w:cs="Times New Roman"/>
      <w:kern w:val="0"/>
      <w:sz w:val="16"/>
      <w:szCs w:val="16"/>
      <w:lang w:val="ru-RU" w:eastAsia="ru-RU"/>
      <w14:ligatures w14:val="none"/>
    </w:rPr>
  </w:style>
  <w:style w:type="paragraph" w:customStyle="1" w:styleId="Default">
    <w:name w:val="Default"/>
    <w:rsid w:val="000A08E6"/>
    <w:pPr>
      <w:autoSpaceDE w:val="0"/>
      <w:autoSpaceDN w:val="0"/>
      <w:adjustRightInd w:val="0"/>
      <w:spacing w:after="0" w:line="240" w:lineRule="auto"/>
    </w:pPr>
    <w:rPr>
      <w:rFonts w:ascii="Times New Roman" w:eastAsia="Calibri" w:hAnsi="Times New Roman" w:cs="Times New Roman"/>
      <w:color w:val="000000"/>
      <w:kern w:val="0"/>
      <w:lang w:val="ru-RU" w:eastAsia="ru-RU"/>
      <w14:ligatures w14:val="none"/>
    </w:rPr>
  </w:style>
  <w:style w:type="character" w:customStyle="1" w:styleId="apple-converted-space">
    <w:name w:val="apple-converted-space"/>
    <w:basedOn w:val="DefaultParagraphFont"/>
    <w:rsid w:val="000A08E6"/>
  </w:style>
  <w:style w:type="paragraph" w:customStyle="1" w:styleId="210">
    <w:name w:val="Основной текст с отступом 21"/>
    <w:basedOn w:val="Normal"/>
    <w:rsid w:val="000A08E6"/>
    <w:pPr>
      <w:spacing w:line="360" w:lineRule="auto"/>
      <w:ind w:firstLine="720"/>
      <w:jc w:val="both"/>
    </w:pPr>
    <w:rPr>
      <w:sz w:val="28"/>
      <w:szCs w:val="20"/>
      <w:lang w:val="ru-RU" w:eastAsia="ru-RU"/>
    </w:rPr>
  </w:style>
  <w:style w:type="paragraph" w:styleId="HTMLPreformatted">
    <w:name w:val="HTML Preformatted"/>
    <w:basedOn w:val="Normal"/>
    <w:link w:val="HTMLPreformattedChar"/>
    <w:uiPriority w:val="99"/>
    <w:semiHidden/>
    <w:unhideWhenUsed/>
    <w:rsid w:val="000A0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rsid w:val="000A08E6"/>
    <w:rPr>
      <w:rFonts w:ascii="Courier New" w:eastAsia="Times New Roman" w:hAnsi="Courier New" w:cs="Courier New"/>
      <w:kern w:val="0"/>
      <w:sz w:val="20"/>
      <w:szCs w:val="20"/>
      <w:lang w:val="ru-RU" w:eastAsia="ru-RU"/>
      <w14:ligatures w14:val="none"/>
    </w:rPr>
  </w:style>
  <w:style w:type="paragraph" w:customStyle="1" w:styleId="Normal1">
    <w:name w:val="Normal1"/>
    <w:rsid w:val="000A08E6"/>
    <w:pPr>
      <w:widowControl w:val="0"/>
      <w:snapToGrid w:val="0"/>
      <w:spacing w:after="0" w:line="240" w:lineRule="auto"/>
    </w:pPr>
    <w:rPr>
      <w:rFonts w:ascii="Times New Roman" w:eastAsia="Times New Roman" w:hAnsi="Times New Roman" w:cs="Times New Roman"/>
      <w:kern w:val="0"/>
      <w:sz w:val="20"/>
      <w:szCs w:val="20"/>
      <w:lang w:val="ru-RU" w:eastAsia="ru-RU"/>
      <w14:ligatures w14:val="none"/>
    </w:rPr>
  </w:style>
  <w:style w:type="paragraph" w:customStyle="1" w:styleId="BodyText31">
    <w:name w:val="Body Text 31"/>
    <w:basedOn w:val="Normal1"/>
    <w:rsid w:val="000A08E6"/>
    <w:pPr>
      <w:snapToGrid/>
      <w:spacing w:before="60" w:after="6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17">
      <w:bodyDiv w:val="1"/>
      <w:marLeft w:val="0"/>
      <w:marRight w:val="0"/>
      <w:marTop w:val="0"/>
      <w:marBottom w:val="0"/>
      <w:divBdr>
        <w:top w:val="none" w:sz="0" w:space="0" w:color="auto"/>
        <w:left w:val="none" w:sz="0" w:space="0" w:color="auto"/>
        <w:bottom w:val="none" w:sz="0" w:space="0" w:color="auto"/>
        <w:right w:val="none" w:sz="0" w:space="0" w:color="auto"/>
      </w:divBdr>
    </w:div>
    <w:div w:id="111437761">
      <w:bodyDiv w:val="1"/>
      <w:marLeft w:val="0"/>
      <w:marRight w:val="0"/>
      <w:marTop w:val="0"/>
      <w:marBottom w:val="0"/>
      <w:divBdr>
        <w:top w:val="none" w:sz="0" w:space="0" w:color="auto"/>
        <w:left w:val="none" w:sz="0" w:space="0" w:color="auto"/>
        <w:bottom w:val="none" w:sz="0" w:space="0" w:color="auto"/>
        <w:right w:val="none" w:sz="0" w:space="0" w:color="auto"/>
      </w:divBdr>
    </w:div>
    <w:div w:id="136460935">
      <w:bodyDiv w:val="1"/>
      <w:marLeft w:val="0"/>
      <w:marRight w:val="0"/>
      <w:marTop w:val="0"/>
      <w:marBottom w:val="0"/>
      <w:divBdr>
        <w:top w:val="none" w:sz="0" w:space="0" w:color="auto"/>
        <w:left w:val="none" w:sz="0" w:space="0" w:color="auto"/>
        <w:bottom w:val="none" w:sz="0" w:space="0" w:color="auto"/>
        <w:right w:val="none" w:sz="0" w:space="0" w:color="auto"/>
      </w:divBdr>
    </w:div>
    <w:div w:id="329991098">
      <w:bodyDiv w:val="1"/>
      <w:marLeft w:val="0"/>
      <w:marRight w:val="0"/>
      <w:marTop w:val="0"/>
      <w:marBottom w:val="0"/>
      <w:divBdr>
        <w:top w:val="none" w:sz="0" w:space="0" w:color="auto"/>
        <w:left w:val="none" w:sz="0" w:space="0" w:color="auto"/>
        <w:bottom w:val="none" w:sz="0" w:space="0" w:color="auto"/>
        <w:right w:val="none" w:sz="0" w:space="0" w:color="auto"/>
      </w:divBdr>
    </w:div>
    <w:div w:id="404032504">
      <w:bodyDiv w:val="1"/>
      <w:marLeft w:val="0"/>
      <w:marRight w:val="0"/>
      <w:marTop w:val="0"/>
      <w:marBottom w:val="0"/>
      <w:divBdr>
        <w:top w:val="none" w:sz="0" w:space="0" w:color="auto"/>
        <w:left w:val="none" w:sz="0" w:space="0" w:color="auto"/>
        <w:bottom w:val="none" w:sz="0" w:space="0" w:color="auto"/>
        <w:right w:val="none" w:sz="0" w:space="0" w:color="auto"/>
      </w:divBdr>
    </w:div>
    <w:div w:id="843394628">
      <w:bodyDiv w:val="1"/>
      <w:marLeft w:val="0"/>
      <w:marRight w:val="0"/>
      <w:marTop w:val="0"/>
      <w:marBottom w:val="0"/>
      <w:divBdr>
        <w:top w:val="none" w:sz="0" w:space="0" w:color="auto"/>
        <w:left w:val="none" w:sz="0" w:space="0" w:color="auto"/>
        <w:bottom w:val="none" w:sz="0" w:space="0" w:color="auto"/>
        <w:right w:val="none" w:sz="0" w:space="0" w:color="auto"/>
      </w:divBdr>
    </w:div>
    <w:div w:id="876044776">
      <w:bodyDiv w:val="1"/>
      <w:marLeft w:val="0"/>
      <w:marRight w:val="0"/>
      <w:marTop w:val="0"/>
      <w:marBottom w:val="0"/>
      <w:divBdr>
        <w:top w:val="none" w:sz="0" w:space="0" w:color="auto"/>
        <w:left w:val="none" w:sz="0" w:space="0" w:color="auto"/>
        <w:bottom w:val="none" w:sz="0" w:space="0" w:color="auto"/>
        <w:right w:val="none" w:sz="0" w:space="0" w:color="auto"/>
      </w:divBdr>
    </w:div>
    <w:div w:id="946156013">
      <w:bodyDiv w:val="1"/>
      <w:marLeft w:val="0"/>
      <w:marRight w:val="0"/>
      <w:marTop w:val="0"/>
      <w:marBottom w:val="0"/>
      <w:divBdr>
        <w:top w:val="none" w:sz="0" w:space="0" w:color="auto"/>
        <w:left w:val="none" w:sz="0" w:space="0" w:color="auto"/>
        <w:bottom w:val="none" w:sz="0" w:space="0" w:color="auto"/>
        <w:right w:val="none" w:sz="0" w:space="0" w:color="auto"/>
      </w:divBdr>
    </w:div>
    <w:div w:id="952902677">
      <w:bodyDiv w:val="1"/>
      <w:marLeft w:val="0"/>
      <w:marRight w:val="0"/>
      <w:marTop w:val="0"/>
      <w:marBottom w:val="0"/>
      <w:divBdr>
        <w:top w:val="none" w:sz="0" w:space="0" w:color="auto"/>
        <w:left w:val="none" w:sz="0" w:space="0" w:color="auto"/>
        <w:bottom w:val="none" w:sz="0" w:space="0" w:color="auto"/>
        <w:right w:val="none" w:sz="0" w:space="0" w:color="auto"/>
      </w:divBdr>
    </w:div>
    <w:div w:id="1310401827">
      <w:bodyDiv w:val="1"/>
      <w:marLeft w:val="0"/>
      <w:marRight w:val="0"/>
      <w:marTop w:val="0"/>
      <w:marBottom w:val="0"/>
      <w:divBdr>
        <w:top w:val="none" w:sz="0" w:space="0" w:color="auto"/>
        <w:left w:val="none" w:sz="0" w:space="0" w:color="auto"/>
        <w:bottom w:val="none" w:sz="0" w:space="0" w:color="auto"/>
        <w:right w:val="none" w:sz="0" w:space="0" w:color="auto"/>
      </w:divBdr>
    </w:div>
    <w:div w:id="1311903284">
      <w:bodyDiv w:val="1"/>
      <w:marLeft w:val="0"/>
      <w:marRight w:val="0"/>
      <w:marTop w:val="0"/>
      <w:marBottom w:val="0"/>
      <w:divBdr>
        <w:top w:val="none" w:sz="0" w:space="0" w:color="auto"/>
        <w:left w:val="none" w:sz="0" w:space="0" w:color="auto"/>
        <w:bottom w:val="none" w:sz="0" w:space="0" w:color="auto"/>
        <w:right w:val="none" w:sz="0" w:space="0" w:color="auto"/>
      </w:divBdr>
    </w:div>
    <w:div w:id="1394700309">
      <w:bodyDiv w:val="1"/>
      <w:marLeft w:val="0"/>
      <w:marRight w:val="0"/>
      <w:marTop w:val="0"/>
      <w:marBottom w:val="0"/>
      <w:divBdr>
        <w:top w:val="none" w:sz="0" w:space="0" w:color="auto"/>
        <w:left w:val="none" w:sz="0" w:space="0" w:color="auto"/>
        <w:bottom w:val="none" w:sz="0" w:space="0" w:color="auto"/>
        <w:right w:val="none" w:sz="0" w:space="0" w:color="auto"/>
      </w:divBdr>
    </w:div>
    <w:div w:id="1421683122">
      <w:bodyDiv w:val="1"/>
      <w:marLeft w:val="0"/>
      <w:marRight w:val="0"/>
      <w:marTop w:val="0"/>
      <w:marBottom w:val="0"/>
      <w:divBdr>
        <w:top w:val="none" w:sz="0" w:space="0" w:color="auto"/>
        <w:left w:val="none" w:sz="0" w:space="0" w:color="auto"/>
        <w:bottom w:val="none" w:sz="0" w:space="0" w:color="auto"/>
        <w:right w:val="none" w:sz="0" w:space="0" w:color="auto"/>
      </w:divBdr>
    </w:div>
    <w:div w:id="1445035868">
      <w:bodyDiv w:val="1"/>
      <w:marLeft w:val="0"/>
      <w:marRight w:val="0"/>
      <w:marTop w:val="0"/>
      <w:marBottom w:val="0"/>
      <w:divBdr>
        <w:top w:val="none" w:sz="0" w:space="0" w:color="auto"/>
        <w:left w:val="none" w:sz="0" w:space="0" w:color="auto"/>
        <w:bottom w:val="none" w:sz="0" w:space="0" w:color="auto"/>
        <w:right w:val="none" w:sz="0" w:space="0" w:color="auto"/>
      </w:divBdr>
    </w:div>
    <w:div w:id="1450004910">
      <w:bodyDiv w:val="1"/>
      <w:marLeft w:val="0"/>
      <w:marRight w:val="0"/>
      <w:marTop w:val="0"/>
      <w:marBottom w:val="0"/>
      <w:divBdr>
        <w:top w:val="none" w:sz="0" w:space="0" w:color="auto"/>
        <w:left w:val="none" w:sz="0" w:space="0" w:color="auto"/>
        <w:bottom w:val="none" w:sz="0" w:space="0" w:color="auto"/>
        <w:right w:val="none" w:sz="0" w:space="0" w:color="auto"/>
      </w:divBdr>
    </w:div>
    <w:div w:id="1477139030">
      <w:bodyDiv w:val="1"/>
      <w:marLeft w:val="0"/>
      <w:marRight w:val="0"/>
      <w:marTop w:val="0"/>
      <w:marBottom w:val="0"/>
      <w:divBdr>
        <w:top w:val="none" w:sz="0" w:space="0" w:color="auto"/>
        <w:left w:val="none" w:sz="0" w:space="0" w:color="auto"/>
        <w:bottom w:val="none" w:sz="0" w:space="0" w:color="auto"/>
        <w:right w:val="none" w:sz="0" w:space="0" w:color="auto"/>
      </w:divBdr>
    </w:div>
    <w:div w:id="1535537371">
      <w:bodyDiv w:val="1"/>
      <w:marLeft w:val="0"/>
      <w:marRight w:val="0"/>
      <w:marTop w:val="0"/>
      <w:marBottom w:val="0"/>
      <w:divBdr>
        <w:top w:val="none" w:sz="0" w:space="0" w:color="auto"/>
        <w:left w:val="none" w:sz="0" w:space="0" w:color="auto"/>
        <w:bottom w:val="none" w:sz="0" w:space="0" w:color="auto"/>
        <w:right w:val="none" w:sz="0" w:space="0" w:color="auto"/>
      </w:divBdr>
    </w:div>
    <w:div w:id="1537081569">
      <w:bodyDiv w:val="1"/>
      <w:marLeft w:val="0"/>
      <w:marRight w:val="0"/>
      <w:marTop w:val="0"/>
      <w:marBottom w:val="0"/>
      <w:divBdr>
        <w:top w:val="none" w:sz="0" w:space="0" w:color="auto"/>
        <w:left w:val="none" w:sz="0" w:space="0" w:color="auto"/>
        <w:bottom w:val="none" w:sz="0" w:space="0" w:color="auto"/>
        <w:right w:val="none" w:sz="0" w:space="0" w:color="auto"/>
      </w:divBdr>
    </w:div>
    <w:div w:id="1634941159">
      <w:bodyDiv w:val="1"/>
      <w:marLeft w:val="0"/>
      <w:marRight w:val="0"/>
      <w:marTop w:val="0"/>
      <w:marBottom w:val="0"/>
      <w:divBdr>
        <w:top w:val="none" w:sz="0" w:space="0" w:color="auto"/>
        <w:left w:val="none" w:sz="0" w:space="0" w:color="auto"/>
        <w:bottom w:val="none" w:sz="0" w:space="0" w:color="auto"/>
        <w:right w:val="none" w:sz="0" w:space="0" w:color="auto"/>
      </w:divBdr>
    </w:div>
    <w:div w:id="1830900011">
      <w:bodyDiv w:val="1"/>
      <w:marLeft w:val="0"/>
      <w:marRight w:val="0"/>
      <w:marTop w:val="0"/>
      <w:marBottom w:val="0"/>
      <w:divBdr>
        <w:top w:val="none" w:sz="0" w:space="0" w:color="auto"/>
        <w:left w:val="none" w:sz="0" w:space="0" w:color="auto"/>
        <w:bottom w:val="none" w:sz="0" w:space="0" w:color="auto"/>
        <w:right w:val="none" w:sz="0" w:space="0" w:color="auto"/>
      </w:divBdr>
    </w:div>
    <w:div w:id="1848055356">
      <w:bodyDiv w:val="1"/>
      <w:marLeft w:val="0"/>
      <w:marRight w:val="0"/>
      <w:marTop w:val="0"/>
      <w:marBottom w:val="0"/>
      <w:divBdr>
        <w:top w:val="none" w:sz="0" w:space="0" w:color="auto"/>
        <w:left w:val="none" w:sz="0" w:space="0" w:color="auto"/>
        <w:bottom w:val="none" w:sz="0" w:space="0" w:color="auto"/>
        <w:right w:val="none" w:sz="0" w:space="0" w:color="auto"/>
      </w:divBdr>
    </w:div>
    <w:div w:id="1970041791">
      <w:bodyDiv w:val="1"/>
      <w:marLeft w:val="0"/>
      <w:marRight w:val="0"/>
      <w:marTop w:val="0"/>
      <w:marBottom w:val="0"/>
      <w:divBdr>
        <w:top w:val="none" w:sz="0" w:space="0" w:color="auto"/>
        <w:left w:val="none" w:sz="0" w:space="0" w:color="auto"/>
        <w:bottom w:val="none" w:sz="0" w:space="0" w:color="auto"/>
        <w:right w:val="none" w:sz="0" w:space="0" w:color="auto"/>
      </w:divBdr>
    </w:div>
    <w:div w:id="209662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JPG"/><Relationship Id="rId47" Type="http://schemas.openxmlformats.org/officeDocument/2006/relationships/image" Target="media/image36.jpeg"/><Relationship Id="rId63" Type="http://schemas.openxmlformats.org/officeDocument/2006/relationships/image" Target="media/image52.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JP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chart" Target="charts/chart2.xml"/><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JPG"/><Relationship Id="rId54" Type="http://schemas.openxmlformats.org/officeDocument/2006/relationships/image" Target="media/image43.jpe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1.png"/><Relationship Id="rId31" Type="http://schemas.openxmlformats.org/officeDocument/2006/relationships/image" Target="media/image20.jpeg"/><Relationship Id="rId44" Type="http://schemas.openxmlformats.org/officeDocument/2006/relationships/image" Target="media/image33.JP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chart" Target="charts/chart1.xml"/><Relationship Id="rId18" Type="http://schemas.openxmlformats.org/officeDocument/2006/relationships/image" Target="media/image7.pn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s>
</file>

<file path=word/charts/_rels/chart1.xml.rels><?xml version="1.0" encoding="UTF-8" standalone="yes"?>
<Relationships xmlns="http://schemas.openxmlformats.org/package/2006/relationships"><Relationship Id="rId3" Type="http://schemas.openxmlformats.org/officeDocument/2006/relationships/oleObject" Target="file:////Scorenceva\&#1086;&#1073;&#1084;&#1077;&#1085;\&#1090;&#1072;&#1073;&#1083;&#1080;&#1094;&#1072;%20&#1077;&#1082;&#1089;&#1077;&#1083;&#11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Users/gulnazkanash/Downloads/&#1063;&#1080;&#1089;&#1083;&#1077;&#1085;&#1085;&#1086;&#1089;&#1090;&#1100;%20&#1085;&#1072;&#1089;&#1077;&#1083;&#1077;&#1085;&#1080;&#1103;%20&#1040;&#1082;&#1084;&#1086;&#1083;&#1080;&#1085;&#1089;&#1082;&#1072;&#1103;%20&#1086;&#1073;&#1083;&#1072;&#1089;&#1090;&#110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3568037749793915E-2"/>
          <c:y val="4.0082231100422791E-2"/>
          <c:w val="0.88436339861849378"/>
          <c:h val="0.56855859643758122"/>
        </c:manualLayout>
      </c:layout>
      <c:barChart>
        <c:barDir val="col"/>
        <c:grouping val="clustered"/>
        <c:varyColors val="0"/>
        <c:ser>
          <c:idx val="0"/>
          <c:order val="0"/>
          <c:tx>
            <c:strRef>
              <c:f>Лист3!$B$36</c:f>
              <c:strCache>
                <c:ptCount val="1"/>
                <c:pt idx="0">
                  <c:v>пастбищ</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Лист3!$A$37:$A$50</c:f>
              <c:strCache>
                <c:ptCount val="14"/>
                <c:pt idx="0">
                  <c:v>Акмолинская</c:v>
                </c:pt>
                <c:pt idx="1">
                  <c:v>Актюбинская</c:v>
                </c:pt>
                <c:pt idx="2">
                  <c:v>Алматинская</c:v>
                </c:pt>
                <c:pt idx="3">
                  <c:v>Атырауская</c:v>
                </c:pt>
                <c:pt idx="4">
                  <c:v>ВКО</c:v>
                </c:pt>
                <c:pt idx="5">
                  <c:v>Жамбылская</c:v>
                </c:pt>
                <c:pt idx="6">
                  <c:v>ЗКО</c:v>
                </c:pt>
                <c:pt idx="7">
                  <c:v>Карагандинская</c:v>
                </c:pt>
                <c:pt idx="8">
                  <c:v>Кызылординская</c:v>
                </c:pt>
                <c:pt idx="9">
                  <c:v>Костанайская</c:v>
                </c:pt>
                <c:pt idx="10">
                  <c:v>Мангыстауская</c:v>
                </c:pt>
                <c:pt idx="11">
                  <c:v>Павлодарская</c:v>
                </c:pt>
                <c:pt idx="12">
                  <c:v>СКО</c:v>
                </c:pt>
                <c:pt idx="13">
                  <c:v>ЮКО</c:v>
                </c:pt>
              </c:strCache>
            </c:strRef>
          </c:cat>
          <c:val>
            <c:numRef>
              <c:f>Лист3!$B$37:$B$50</c:f>
              <c:numCache>
                <c:formatCode>General</c:formatCode>
                <c:ptCount val="14"/>
                <c:pt idx="0">
                  <c:v>6.6</c:v>
                </c:pt>
                <c:pt idx="1">
                  <c:v>25.3</c:v>
                </c:pt>
                <c:pt idx="2">
                  <c:v>14.2</c:v>
                </c:pt>
                <c:pt idx="3">
                  <c:v>9.6</c:v>
                </c:pt>
                <c:pt idx="4">
                  <c:v>19.899999999999999</c:v>
                </c:pt>
                <c:pt idx="5">
                  <c:v>9.4</c:v>
                </c:pt>
                <c:pt idx="6">
                  <c:v>11</c:v>
                </c:pt>
                <c:pt idx="7">
                  <c:v>35.4</c:v>
                </c:pt>
                <c:pt idx="8">
                  <c:v>10.5</c:v>
                </c:pt>
                <c:pt idx="9">
                  <c:v>11.5</c:v>
                </c:pt>
                <c:pt idx="10">
                  <c:v>12.7</c:v>
                </c:pt>
                <c:pt idx="11">
                  <c:v>8.2000000000000011</c:v>
                </c:pt>
                <c:pt idx="12">
                  <c:v>3.3</c:v>
                </c:pt>
                <c:pt idx="13">
                  <c:v>8.9</c:v>
                </c:pt>
              </c:numCache>
            </c:numRef>
          </c:val>
          <c:extLst>
            <c:ext xmlns:c16="http://schemas.microsoft.com/office/drawing/2014/chart" uri="{C3380CC4-5D6E-409C-BE32-E72D297353CC}">
              <c16:uniqueId val="{00000000-559F-C747-8ECA-59F583E1FFED}"/>
            </c:ext>
          </c:extLst>
        </c:ser>
        <c:ser>
          <c:idx val="1"/>
          <c:order val="1"/>
          <c:tx>
            <c:strRef>
              <c:f>Лист3!$D$36</c:f>
              <c:strCache>
                <c:ptCount val="1"/>
                <c:pt idx="0">
                  <c:v>обводненных</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Лист3!$A$37:$A$50</c:f>
              <c:strCache>
                <c:ptCount val="14"/>
                <c:pt idx="0">
                  <c:v>Акмолинская</c:v>
                </c:pt>
                <c:pt idx="1">
                  <c:v>Актюбинская</c:v>
                </c:pt>
                <c:pt idx="2">
                  <c:v>Алматинская</c:v>
                </c:pt>
                <c:pt idx="3">
                  <c:v>Атырауская</c:v>
                </c:pt>
                <c:pt idx="4">
                  <c:v>ВКО</c:v>
                </c:pt>
                <c:pt idx="5">
                  <c:v>Жамбылская</c:v>
                </c:pt>
                <c:pt idx="6">
                  <c:v>ЗКО</c:v>
                </c:pt>
                <c:pt idx="7">
                  <c:v>Карагандинская</c:v>
                </c:pt>
                <c:pt idx="8">
                  <c:v>Кызылординская</c:v>
                </c:pt>
                <c:pt idx="9">
                  <c:v>Костанайская</c:v>
                </c:pt>
                <c:pt idx="10">
                  <c:v>Мангыстауская</c:v>
                </c:pt>
                <c:pt idx="11">
                  <c:v>Павлодарская</c:v>
                </c:pt>
                <c:pt idx="12">
                  <c:v>СКО</c:v>
                </c:pt>
                <c:pt idx="13">
                  <c:v>ЮКО</c:v>
                </c:pt>
              </c:strCache>
            </c:strRef>
          </c:cat>
          <c:val>
            <c:numRef>
              <c:f>Лист3!$D$37:$D$50</c:f>
              <c:numCache>
                <c:formatCode>General</c:formatCode>
                <c:ptCount val="14"/>
                <c:pt idx="0">
                  <c:v>2.6</c:v>
                </c:pt>
                <c:pt idx="1">
                  <c:v>9.5</c:v>
                </c:pt>
                <c:pt idx="2">
                  <c:v>10.6</c:v>
                </c:pt>
                <c:pt idx="3">
                  <c:v>4.3</c:v>
                </c:pt>
                <c:pt idx="4">
                  <c:v>12.8</c:v>
                </c:pt>
                <c:pt idx="5">
                  <c:v>6.9</c:v>
                </c:pt>
                <c:pt idx="6">
                  <c:v>8.2000000000000011</c:v>
                </c:pt>
                <c:pt idx="7">
                  <c:v>19.899999999999999</c:v>
                </c:pt>
                <c:pt idx="8">
                  <c:v>5.9</c:v>
                </c:pt>
                <c:pt idx="9">
                  <c:v>4.5999999999999996</c:v>
                </c:pt>
                <c:pt idx="10">
                  <c:v>6.5</c:v>
                </c:pt>
                <c:pt idx="11">
                  <c:v>5.6</c:v>
                </c:pt>
                <c:pt idx="12">
                  <c:v>1.6</c:v>
                </c:pt>
                <c:pt idx="13">
                  <c:v>6.5</c:v>
                </c:pt>
              </c:numCache>
            </c:numRef>
          </c:val>
          <c:extLst>
            <c:ext xmlns:c16="http://schemas.microsoft.com/office/drawing/2014/chart" uri="{C3380CC4-5D6E-409C-BE32-E72D297353CC}">
              <c16:uniqueId val="{00000001-559F-C747-8ECA-59F583E1FFED}"/>
            </c:ext>
          </c:extLst>
        </c:ser>
        <c:dLbls>
          <c:showLegendKey val="0"/>
          <c:showVal val="0"/>
          <c:showCatName val="0"/>
          <c:showSerName val="0"/>
          <c:showPercent val="0"/>
          <c:showBubbleSize val="0"/>
        </c:dLbls>
        <c:gapWidth val="219"/>
        <c:overlap val="-27"/>
        <c:axId val="170697856"/>
        <c:axId val="170699392"/>
      </c:barChart>
      <c:catAx>
        <c:axId val="1706978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0699392"/>
        <c:crosses val="autoZero"/>
        <c:auto val="1"/>
        <c:lblAlgn val="ctr"/>
        <c:lblOffset val="100"/>
        <c:noMultiLvlLbl val="0"/>
      </c:catAx>
      <c:valAx>
        <c:axId val="170699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KZ"/>
          </a:p>
        </c:txPr>
        <c:crossAx val="170697856"/>
        <c:crosses val="autoZero"/>
        <c:crossBetween val="between"/>
      </c:valAx>
      <c:spPr>
        <a:noFill/>
        <a:ln>
          <a:noFill/>
        </a:ln>
        <a:effectLst/>
      </c:spPr>
    </c:plotArea>
    <c:legend>
      <c:legendPos val="b"/>
      <c:layout>
        <c:manualLayout>
          <c:xMode val="edge"/>
          <c:yMode val="edge"/>
          <c:x val="0.70351800790244179"/>
          <c:y val="0.92298371684122005"/>
          <c:w val="0.2957315443872765"/>
          <c:h val="7.70162831587799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Городское население</c:v>
          </c:tx>
          <c:spPr>
            <a:ln w="28575" cap="rnd">
              <a:solidFill>
                <a:schemeClr val="accent1"/>
              </a:solidFill>
              <a:round/>
            </a:ln>
            <a:effectLst/>
          </c:spPr>
          <c:marker>
            <c:symbol val="none"/>
          </c:marker>
          <c:cat>
            <c:numRef>
              <c:f>Sheet1!$B$2:$AA$2</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Sheet1!$B$3:$AA$3</c:f>
              <c:numCache>
                <c:formatCode>#,##0</c:formatCode>
                <c:ptCount val="26"/>
                <c:pt idx="0">
                  <c:v>367684</c:v>
                </c:pt>
                <c:pt idx="1">
                  <c:v>357859</c:v>
                </c:pt>
                <c:pt idx="2">
                  <c:v>347955</c:v>
                </c:pt>
                <c:pt idx="3">
                  <c:v>346306</c:v>
                </c:pt>
                <c:pt idx="4">
                  <c:v>349153</c:v>
                </c:pt>
                <c:pt idx="5">
                  <c:v>352204</c:v>
                </c:pt>
                <c:pt idx="6">
                  <c:v>354580</c:v>
                </c:pt>
                <c:pt idx="7">
                  <c:v>358270</c:v>
                </c:pt>
                <c:pt idx="8">
                  <c:v>333559</c:v>
                </c:pt>
                <c:pt idx="9">
                  <c:v>346858</c:v>
                </c:pt>
                <c:pt idx="10">
                  <c:v>347028</c:v>
                </c:pt>
                <c:pt idx="11">
                  <c:v>347252</c:v>
                </c:pt>
                <c:pt idx="12">
                  <c:v>346798</c:v>
                </c:pt>
                <c:pt idx="13">
                  <c:v>349603</c:v>
                </c:pt>
                <c:pt idx="14">
                  <c:v>352866</c:v>
                </c:pt>
                <c:pt idx="15">
                  <c:v>354955</c:v>
                </c:pt>
                <c:pt idx="16">
                  <c:v>360319</c:v>
                </c:pt>
                <c:pt idx="17">
                  <c:v>357938</c:v>
                </c:pt>
                <c:pt idx="18">
                  <c:v>360557</c:v>
                </c:pt>
                <c:pt idx="19">
                  <c:v>360789</c:v>
                </c:pt>
                <c:pt idx="20">
                  <c:v>362786</c:v>
                </c:pt>
                <c:pt idx="21">
                  <c:v>365691</c:v>
                </c:pt>
                <c:pt idx="22">
                  <c:v>438207</c:v>
                </c:pt>
                <c:pt idx="23">
                  <c:v>441997</c:v>
                </c:pt>
                <c:pt idx="24">
                  <c:v>445715</c:v>
                </c:pt>
                <c:pt idx="25">
                  <c:v>450271</c:v>
                </c:pt>
              </c:numCache>
            </c:numRef>
          </c:val>
          <c:smooth val="0"/>
          <c:extLst>
            <c:ext xmlns:c16="http://schemas.microsoft.com/office/drawing/2014/chart" uri="{C3380CC4-5D6E-409C-BE32-E72D297353CC}">
              <c16:uniqueId val="{00000000-B44D-7841-84D8-AF22C8E1C7BB}"/>
            </c:ext>
          </c:extLst>
        </c:ser>
        <c:ser>
          <c:idx val="1"/>
          <c:order val="1"/>
          <c:tx>
            <c:v>Сельское население</c:v>
          </c:tx>
          <c:spPr>
            <a:ln w="28575" cap="rnd">
              <a:solidFill>
                <a:srgbClr val="D95F5F"/>
              </a:solidFill>
              <a:prstDash val="dash"/>
              <a:round/>
            </a:ln>
            <a:effectLst/>
          </c:spPr>
          <c:marker>
            <c:symbol val="none"/>
          </c:marker>
          <c:cat>
            <c:numRef>
              <c:f>Sheet1!$B$2:$AA$2</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Sheet1!$B$6:$AA$6</c:f>
              <c:numCache>
                <c:formatCode>#,##0</c:formatCode>
                <c:ptCount val="26"/>
                <c:pt idx="0">
                  <c:v>431495</c:v>
                </c:pt>
                <c:pt idx="1">
                  <c:v>418518</c:v>
                </c:pt>
                <c:pt idx="2">
                  <c:v>407045</c:v>
                </c:pt>
                <c:pt idx="3">
                  <c:v>401861</c:v>
                </c:pt>
                <c:pt idx="4">
                  <c:v>399777</c:v>
                </c:pt>
                <c:pt idx="5">
                  <c:v>394981</c:v>
                </c:pt>
                <c:pt idx="6">
                  <c:v>392072</c:v>
                </c:pt>
                <c:pt idx="7">
                  <c:v>390289</c:v>
                </c:pt>
                <c:pt idx="8">
                  <c:v>413888</c:v>
                </c:pt>
                <c:pt idx="9">
                  <c:v>390724</c:v>
                </c:pt>
                <c:pt idx="10">
                  <c:v>386854</c:v>
                </c:pt>
                <c:pt idx="11">
                  <c:v>384772</c:v>
                </c:pt>
                <c:pt idx="12">
                  <c:v>383342</c:v>
                </c:pt>
                <c:pt idx="13">
                  <c:v>381899</c:v>
                </c:pt>
                <c:pt idx="14">
                  <c:v>381463</c:v>
                </c:pt>
                <c:pt idx="15">
                  <c:v>380314</c:v>
                </c:pt>
                <c:pt idx="16">
                  <c:v>382789</c:v>
                </c:pt>
                <c:pt idx="17">
                  <c:v>375089</c:v>
                </c:pt>
                <c:pt idx="18">
                  <c:v>377043</c:v>
                </c:pt>
                <c:pt idx="19">
                  <c:v>376455</c:v>
                </c:pt>
                <c:pt idx="20">
                  <c:v>372608</c:v>
                </c:pt>
                <c:pt idx="21">
                  <c:v>386246</c:v>
                </c:pt>
                <c:pt idx="22">
                  <c:v>347501</c:v>
                </c:pt>
                <c:pt idx="23">
                  <c:v>346016</c:v>
                </c:pt>
                <c:pt idx="24">
                  <c:v>342266</c:v>
                </c:pt>
                <c:pt idx="25">
                  <c:v>336992</c:v>
                </c:pt>
              </c:numCache>
            </c:numRef>
          </c:val>
          <c:smooth val="0"/>
          <c:extLst>
            <c:ext xmlns:c16="http://schemas.microsoft.com/office/drawing/2014/chart" uri="{C3380CC4-5D6E-409C-BE32-E72D297353CC}">
              <c16:uniqueId val="{00000001-B44D-7841-84D8-AF22C8E1C7BB}"/>
            </c:ext>
          </c:extLst>
        </c:ser>
        <c:dLbls>
          <c:showLegendKey val="0"/>
          <c:showVal val="0"/>
          <c:showCatName val="0"/>
          <c:showSerName val="0"/>
          <c:showPercent val="0"/>
          <c:showBubbleSize val="0"/>
        </c:dLbls>
        <c:smooth val="0"/>
        <c:axId val="542790208"/>
        <c:axId val="1"/>
      </c:lineChart>
      <c:catAx>
        <c:axId val="54279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600" b="0" i="0" u="none" strike="noStrike" baseline="0">
                <a:solidFill>
                  <a:srgbClr val="333333"/>
                </a:solidFill>
                <a:latin typeface="Times New Roman"/>
                <a:ea typeface="Times New Roman"/>
                <a:cs typeface="Times New Roman"/>
              </a:defRPr>
            </a:pPr>
            <a:endParaRPr lang="en-KZ"/>
          </a:p>
        </c:txPr>
        <c:crossAx val="1"/>
        <c:crosses val="autoZero"/>
        <c:auto val="1"/>
        <c:lblAlgn val="ctr"/>
        <c:lblOffset val="100"/>
        <c:noMultiLvlLbl val="0"/>
      </c:catAx>
      <c:valAx>
        <c:axId val="1"/>
        <c:scaling>
          <c:orientation val="minMax"/>
          <c:min val="200000"/>
        </c:scaling>
        <c:delete val="0"/>
        <c:axPos val="l"/>
        <c:majorGridlines>
          <c:spPr>
            <a:ln w="9525" cap="flat" cmpd="sng" algn="ctr">
              <a:solidFill>
                <a:srgbClr val="E8E8E8"/>
              </a:solidFill>
              <a:round/>
            </a:ln>
            <a:effectLst/>
          </c:spPr>
        </c:majorGridlines>
        <c:numFmt formatCode="#,##0" sourceLinked="1"/>
        <c:majorTickMark val="none"/>
        <c:minorTickMark val="none"/>
        <c:tickLblPos val="nextTo"/>
        <c:spPr>
          <a:noFill/>
          <a:ln>
            <a:noFill/>
          </a:ln>
          <a:effectLst/>
        </c:spPr>
        <c:txPr>
          <a:bodyPr rot="0" vert="horz"/>
          <a:lstStyle/>
          <a:p>
            <a:pPr>
              <a:defRPr sz="900" b="0" i="0" u="none" strike="noStrike" baseline="0">
                <a:solidFill>
                  <a:srgbClr val="333333"/>
                </a:solidFill>
                <a:latin typeface="Times New Roman"/>
                <a:ea typeface="Times New Roman"/>
                <a:cs typeface="Times New Roman"/>
              </a:defRPr>
            </a:pPr>
            <a:endParaRPr lang="en-KZ"/>
          </a:p>
        </c:txPr>
        <c:crossAx val="542790208"/>
        <c:crosses val="autoZero"/>
        <c:crossBetween val="between"/>
        <c:majorUnit val="25000"/>
      </c:valAx>
      <c:spPr>
        <a:noFill/>
        <a:ln w="25400">
          <a:noFill/>
        </a:ln>
      </c:spPr>
    </c:plotArea>
    <c:legend>
      <c:legendPos val="r"/>
      <c:layout>
        <c:manualLayout>
          <c:xMode val="edge"/>
          <c:yMode val="edge"/>
          <c:x val="0.68466977008658314"/>
          <c:y val="7.3145919884685634E-2"/>
          <c:w val="0.2922122569291829"/>
          <c:h val="0.17247615221164161"/>
        </c:manualLayout>
      </c:layout>
      <c:overlay val="0"/>
      <c:spPr>
        <a:noFill/>
        <a:ln>
          <a:solidFill>
            <a:schemeClr val="tx1"/>
          </a:solidFill>
        </a:ln>
        <a:effectLst/>
      </c:spPr>
      <c:txPr>
        <a:bodyPr/>
        <a:lstStyle/>
        <a:p>
          <a:pPr>
            <a:defRPr sz="825" b="0" i="0" u="none" strike="noStrike" baseline="0">
              <a:solidFill>
                <a:srgbClr val="333333"/>
              </a:solidFill>
              <a:latin typeface="Times New Roman"/>
              <a:ea typeface="Times New Roman"/>
              <a:cs typeface="Times New Roman"/>
            </a:defRPr>
          </a:pPr>
          <a:endParaRPr lang="en-KZ"/>
        </a:p>
      </c:txPr>
    </c:legend>
    <c:plotVisOnly val="1"/>
    <c:dispBlanksAs val="gap"/>
    <c:showDLblsOverMax val="0"/>
  </c:chart>
  <c:spPr>
    <a:noFill/>
    <a:ln w="9525" cap="flat" cmpd="sng" algn="ctr">
      <a:noFill/>
      <a:round/>
    </a:ln>
    <a:effectLst/>
  </c:spPr>
  <c:txPr>
    <a:bodyPr/>
    <a:lstStyle/>
    <a:p>
      <a:pPr>
        <a:defRPr sz="1000" b="0" i="0" u="none" strike="noStrike" baseline="0">
          <a:solidFill>
            <a:srgbClr val="000000"/>
          </a:solidFill>
          <a:latin typeface="Calibri"/>
          <a:ea typeface="Calibri"/>
          <a:cs typeface="Calibri"/>
        </a:defRPr>
      </a:pPr>
      <a:endParaRPr lang="en-K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9F0F4-A998-4BF6-B5F0-0950AB7A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4225</TotalTime>
  <Pages>141</Pages>
  <Words>91577</Words>
  <Characters>477122</Characters>
  <Application>Microsoft Office Word</Application>
  <DocSecurity>0</DocSecurity>
  <Lines>25111</Lines>
  <Paragraphs>12363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Iskakova, Gulnaz (FAOKZ)</dc:creator>
  <cp:keywords/>
  <dc:description/>
  <cp:lastModifiedBy>Iskakova, Gulnaz (FAOKZ)</cp:lastModifiedBy>
  <cp:revision>1349</cp:revision>
  <cp:lastPrinted>2026-01-05T05:26:00Z</cp:lastPrinted>
  <dcterms:created xsi:type="dcterms:W3CDTF">2025-09-14T07:28:00Z</dcterms:created>
  <dcterms:modified xsi:type="dcterms:W3CDTF">2026-01-23T00:48:00Z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id="cY9bJjdu"/&gt;&lt;style id="https://bibliostyle.ru/style-russian-gost-r-7-0-100-2018-numeric-appearance-csl/" locale="en-US" hasBibliography="1" bibliographyStyleHasBeenSet="1"/&gt;&lt;prefs&gt;&lt;pref name="fiel</vt:lpwstr>
  </property>
  <property fmtid="{D5CDD505-2E9C-101B-9397-08002B2CF9AE}" pid="3" name="ZOTERO_PREF_2">
    <vt:lpwstr>dType" value="Field"/&gt;&lt;pref name="delayCitationUpdates" value="true"/&gt;&lt;pref name="dontAskDelayCitationUpdates" value="true"/&gt;&lt;/prefs&gt;&lt;/data&gt;</vt:lpwstr>
  </property>
</Properties>
</file>